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DE3" w:rsidRDefault="00102F3D">
      <w:pPr>
        <w:jc w:val="center"/>
        <w:rPr>
          <w:lang w:val="ru-RU"/>
        </w:rPr>
      </w:pPr>
      <w:r>
        <w:rPr>
          <w:lang w:val="ru-RU"/>
        </w:rPr>
        <w:t>МИНИСТЕРСТВО ОБРАЗОВАНИЯ РОССИЙСКОЙ ФЕДЕРАЦИИ</w:t>
      </w:r>
    </w:p>
    <w:p w:rsidR="00031DE3" w:rsidRDefault="00031DE3">
      <w:pPr>
        <w:jc w:val="center"/>
        <w:rPr>
          <w:lang w:val="ru-RU"/>
        </w:rPr>
      </w:pPr>
    </w:p>
    <w:p w:rsidR="00031DE3" w:rsidRDefault="00102F3D">
      <w:pPr>
        <w:jc w:val="center"/>
        <w:rPr>
          <w:lang w:val="ru-RU"/>
        </w:rPr>
      </w:pPr>
      <w:r>
        <w:rPr>
          <w:lang w:val="ru-RU"/>
        </w:rPr>
        <w:t>АЛТАЙСКИЙ ГОСУДАРСТВЕННЫЙ УНИВЕРСИТЕТ</w:t>
      </w:r>
    </w:p>
    <w:p w:rsidR="00031DE3" w:rsidRDefault="00031DE3">
      <w:pPr>
        <w:jc w:val="center"/>
        <w:rPr>
          <w:lang w:val="ru-RU"/>
        </w:rPr>
      </w:pPr>
    </w:p>
    <w:p w:rsidR="00031DE3" w:rsidRDefault="00102F3D">
      <w:pPr>
        <w:jc w:val="center"/>
        <w:rPr>
          <w:lang w:val="ru-RU"/>
        </w:rPr>
      </w:pPr>
      <w:r>
        <w:rPr>
          <w:lang w:val="ru-RU"/>
        </w:rPr>
        <w:t>ЭКОНОМИЧЕСКИЙ ФАКУЛЬТЕТ</w:t>
      </w:r>
    </w:p>
    <w:p w:rsidR="00031DE3" w:rsidRDefault="00031DE3">
      <w:pPr>
        <w:jc w:val="center"/>
        <w:rPr>
          <w:lang w:val="ru-RU"/>
        </w:rPr>
      </w:pPr>
    </w:p>
    <w:p w:rsidR="00031DE3" w:rsidRDefault="00102F3D">
      <w:pPr>
        <w:pStyle w:val="7"/>
        <w:rPr>
          <w:b/>
        </w:rPr>
      </w:pPr>
      <w:r>
        <w:t>КАФЕДРА  ФИНАНСОВ И КРЕДИТА</w:t>
      </w:r>
    </w:p>
    <w:p w:rsidR="00031DE3" w:rsidRDefault="00031DE3">
      <w:pPr>
        <w:jc w:val="center"/>
        <w:rPr>
          <w:b/>
          <w:lang w:val="ru-RU"/>
        </w:rPr>
      </w:pPr>
    </w:p>
    <w:p w:rsidR="00031DE3" w:rsidRDefault="00031DE3">
      <w:pPr>
        <w:jc w:val="center"/>
        <w:rPr>
          <w:b/>
          <w:lang w:val="ru-RU"/>
        </w:rPr>
      </w:pPr>
    </w:p>
    <w:p w:rsidR="00031DE3" w:rsidRDefault="00031DE3">
      <w:pPr>
        <w:jc w:val="center"/>
        <w:rPr>
          <w:b/>
          <w:lang w:val="ru-RU"/>
        </w:rPr>
      </w:pPr>
    </w:p>
    <w:p w:rsidR="00031DE3" w:rsidRDefault="00031DE3">
      <w:pPr>
        <w:jc w:val="center"/>
        <w:rPr>
          <w:b/>
          <w:lang w:val="ru-RU"/>
        </w:rPr>
      </w:pPr>
    </w:p>
    <w:p w:rsidR="00031DE3" w:rsidRDefault="00031DE3">
      <w:pPr>
        <w:jc w:val="center"/>
        <w:rPr>
          <w:b/>
          <w:lang w:val="ru-RU"/>
        </w:rPr>
      </w:pPr>
    </w:p>
    <w:p w:rsidR="00031DE3" w:rsidRDefault="00031DE3">
      <w:pPr>
        <w:jc w:val="center"/>
        <w:rPr>
          <w:b/>
          <w:lang w:val="ru-RU"/>
        </w:rPr>
      </w:pPr>
    </w:p>
    <w:p w:rsidR="00031DE3" w:rsidRDefault="00031DE3">
      <w:pPr>
        <w:jc w:val="center"/>
        <w:rPr>
          <w:b/>
          <w:lang w:val="ru-RU"/>
        </w:rPr>
      </w:pPr>
    </w:p>
    <w:p w:rsidR="00031DE3" w:rsidRDefault="00102F3D">
      <w:pPr>
        <w:jc w:val="center"/>
        <w:rPr>
          <w:bCs/>
          <w:lang w:val="ru-RU"/>
        </w:rPr>
      </w:pPr>
      <w:r>
        <w:rPr>
          <w:bCs/>
          <w:lang w:val="ru-RU"/>
        </w:rPr>
        <w:t>ОТЧЕТ</w:t>
      </w:r>
    </w:p>
    <w:p w:rsidR="00031DE3" w:rsidRDefault="00102F3D">
      <w:pPr>
        <w:pStyle w:val="7"/>
        <w:rPr>
          <w:b/>
          <w:bCs/>
          <w:sz w:val="36"/>
        </w:rPr>
      </w:pPr>
      <w:r>
        <w:rPr>
          <w:bCs/>
        </w:rPr>
        <w:t>ПО ОЗНАКОМИТЕЛЬНОЙ ПРАКТИКЕ</w:t>
      </w:r>
    </w:p>
    <w:p w:rsidR="00031DE3" w:rsidRDefault="00031DE3">
      <w:pPr>
        <w:jc w:val="center"/>
        <w:rPr>
          <w:lang w:val="ru-RU"/>
        </w:rPr>
      </w:pPr>
    </w:p>
    <w:p w:rsidR="00031DE3" w:rsidRDefault="00031DE3">
      <w:pPr>
        <w:ind w:left="5670"/>
        <w:jc w:val="center"/>
        <w:rPr>
          <w:sz w:val="28"/>
          <w:lang w:val="ru-RU"/>
        </w:rPr>
      </w:pPr>
    </w:p>
    <w:p w:rsidR="00031DE3" w:rsidRDefault="00031DE3">
      <w:pPr>
        <w:ind w:left="5670"/>
        <w:jc w:val="center"/>
        <w:rPr>
          <w:sz w:val="28"/>
          <w:lang w:val="ru-RU"/>
        </w:rPr>
      </w:pPr>
    </w:p>
    <w:p w:rsidR="00031DE3" w:rsidRDefault="00031DE3">
      <w:pPr>
        <w:ind w:left="5670"/>
        <w:jc w:val="center"/>
        <w:rPr>
          <w:sz w:val="28"/>
          <w:lang w:val="ru-RU"/>
        </w:rPr>
      </w:pPr>
    </w:p>
    <w:p w:rsidR="00031DE3" w:rsidRDefault="00102F3D">
      <w:pPr>
        <w:spacing w:line="360" w:lineRule="auto"/>
        <w:ind w:left="5256" w:firstLine="504"/>
        <w:jc w:val="center"/>
        <w:rPr>
          <w:lang w:val="ru-RU"/>
        </w:rPr>
      </w:pPr>
      <w:r>
        <w:rPr>
          <w:lang w:val="ru-RU"/>
        </w:rPr>
        <w:t>Выполнила студентка</w:t>
      </w:r>
    </w:p>
    <w:p w:rsidR="00031DE3" w:rsidRDefault="00102F3D">
      <w:pPr>
        <w:spacing w:line="360" w:lineRule="auto"/>
        <w:ind w:left="5256" w:firstLine="504"/>
        <w:jc w:val="center"/>
        <w:rPr>
          <w:lang w:val="ru-RU"/>
        </w:rPr>
      </w:pPr>
      <w:r>
        <w:rPr>
          <w:lang w:val="ru-RU"/>
        </w:rPr>
        <w:t>3-го курса, группа 201</w:t>
      </w:r>
    </w:p>
    <w:p w:rsidR="00031DE3" w:rsidRDefault="00102F3D">
      <w:pPr>
        <w:spacing w:line="360" w:lineRule="auto"/>
        <w:ind w:left="6696"/>
        <w:jc w:val="center"/>
        <w:rPr>
          <w:u w:val="single"/>
          <w:lang w:val="ru-RU"/>
        </w:rPr>
      </w:pPr>
      <w:r>
        <w:rPr>
          <w:u w:val="single"/>
          <w:lang w:val="ru-RU"/>
        </w:rPr>
        <w:t>Кузнецова А.Н._______</w:t>
      </w:r>
    </w:p>
    <w:p w:rsidR="00031DE3" w:rsidRDefault="00102F3D">
      <w:pPr>
        <w:spacing w:line="360" w:lineRule="auto"/>
        <w:ind w:left="5256" w:firstLine="504"/>
        <w:jc w:val="center"/>
        <w:rPr>
          <w:lang w:val="ru-RU"/>
        </w:rPr>
      </w:pPr>
      <w:r>
        <w:rPr>
          <w:lang w:val="ru-RU"/>
        </w:rPr>
        <w:t>____________________</w:t>
      </w:r>
    </w:p>
    <w:p w:rsidR="00031DE3" w:rsidRDefault="00102F3D">
      <w:pPr>
        <w:spacing w:line="360" w:lineRule="auto"/>
        <w:ind w:left="4536"/>
        <w:jc w:val="center"/>
        <w:rPr>
          <w:lang w:val="ru-RU"/>
        </w:rPr>
      </w:pPr>
      <w:r>
        <w:rPr>
          <w:vertAlign w:val="superscript"/>
          <w:lang w:val="ru-RU"/>
        </w:rPr>
        <w:t>ПОДПИСЬ</w:t>
      </w:r>
    </w:p>
    <w:p w:rsidR="00031DE3" w:rsidRDefault="00102F3D">
      <w:pPr>
        <w:spacing w:line="360" w:lineRule="auto"/>
        <w:ind w:left="6192" w:firstLine="504"/>
        <w:jc w:val="center"/>
        <w:rPr>
          <w:lang w:val="ru-RU"/>
        </w:rPr>
      </w:pPr>
      <w:r>
        <w:rPr>
          <w:lang w:val="ru-RU"/>
        </w:rPr>
        <w:t>Научный руководитель</w:t>
      </w:r>
    </w:p>
    <w:p w:rsidR="00031DE3" w:rsidRDefault="00102F3D">
      <w:pPr>
        <w:spacing w:line="360" w:lineRule="auto"/>
        <w:ind w:left="6696"/>
        <w:jc w:val="center"/>
        <w:rPr>
          <w:lang w:val="ru-RU"/>
        </w:rPr>
      </w:pPr>
      <w:r>
        <w:rPr>
          <w:u w:val="single"/>
          <w:lang w:val="ru-RU"/>
        </w:rPr>
        <w:t>Мищенко____________</w:t>
      </w:r>
    </w:p>
    <w:p w:rsidR="00031DE3" w:rsidRDefault="00102F3D">
      <w:pPr>
        <w:spacing w:line="360" w:lineRule="auto"/>
        <w:ind w:left="6192" w:firstLine="504"/>
        <w:jc w:val="center"/>
        <w:rPr>
          <w:lang w:val="ru-RU"/>
        </w:rPr>
      </w:pPr>
      <w:r>
        <w:rPr>
          <w:lang w:val="ru-RU"/>
        </w:rPr>
        <w:t>____________________</w:t>
      </w:r>
    </w:p>
    <w:p w:rsidR="00031DE3" w:rsidRDefault="00102F3D">
      <w:pPr>
        <w:spacing w:line="360" w:lineRule="auto"/>
        <w:ind w:left="4536"/>
        <w:jc w:val="center"/>
        <w:rPr>
          <w:lang w:val="ru-RU"/>
        </w:rPr>
      </w:pPr>
      <w:r>
        <w:rPr>
          <w:vertAlign w:val="superscript"/>
          <w:lang w:val="ru-RU"/>
        </w:rPr>
        <w:t>ПОДПИСЬ</w:t>
      </w:r>
    </w:p>
    <w:p w:rsidR="00031DE3" w:rsidRDefault="00031DE3">
      <w:pPr>
        <w:spacing w:line="360" w:lineRule="auto"/>
        <w:ind w:left="4536"/>
        <w:jc w:val="center"/>
        <w:rPr>
          <w:lang w:val="ru-RU"/>
        </w:rPr>
      </w:pPr>
    </w:p>
    <w:p w:rsidR="00031DE3" w:rsidRDefault="00102F3D">
      <w:pPr>
        <w:spacing w:line="360" w:lineRule="auto"/>
        <w:ind w:left="4536"/>
        <w:jc w:val="center"/>
        <w:rPr>
          <w:lang w:val="ru-RU"/>
        </w:rPr>
      </w:pPr>
      <w:r>
        <w:rPr>
          <w:lang w:val="ru-RU"/>
        </w:rPr>
        <w:t>Работа защищена.</w:t>
      </w:r>
    </w:p>
    <w:p w:rsidR="00031DE3" w:rsidRDefault="00102F3D">
      <w:pPr>
        <w:spacing w:line="360" w:lineRule="auto"/>
        <w:ind w:left="5760" w:firstLine="720"/>
        <w:jc w:val="center"/>
        <w:rPr>
          <w:lang w:val="ru-RU"/>
        </w:rPr>
      </w:pPr>
      <w:r>
        <w:rPr>
          <w:lang w:val="ru-RU"/>
        </w:rPr>
        <w:t>Оценка_______________</w:t>
      </w:r>
    </w:p>
    <w:p w:rsidR="00031DE3" w:rsidRDefault="00102F3D">
      <w:pPr>
        <w:spacing w:line="480" w:lineRule="auto"/>
        <w:ind w:left="5256" w:firstLine="504"/>
        <w:jc w:val="center"/>
        <w:rPr>
          <w:lang w:val="ru-RU"/>
        </w:rPr>
      </w:pPr>
      <w:r>
        <w:rPr>
          <w:lang w:val="ru-RU"/>
        </w:rPr>
        <w:t>«        »_______________2003 г.</w:t>
      </w:r>
    </w:p>
    <w:p w:rsidR="00031DE3" w:rsidRDefault="00031DE3">
      <w:pPr>
        <w:spacing w:line="360" w:lineRule="auto"/>
        <w:ind w:left="4536"/>
        <w:jc w:val="center"/>
        <w:rPr>
          <w:lang w:val="ru-RU"/>
        </w:rPr>
      </w:pPr>
    </w:p>
    <w:p w:rsidR="00031DE3" w:rsidRDefault="00031DE3">
      <w:pPr>
        <w:spacing w:line="360" w:lineRule="auto"/>
        <w:jc w:val="center"/>
        <w:rPr>
          <w:b/>
          <w:sz w:val="28"/>
          <w:lang w:val="ru-RU"/>
        </w:rPr>
      </w:pPr>
    </w:p>
    <w:p w:rsidR="00031DE3" w:rsidRDefault="00031DE3">
      <w:pPr>
        <w:spacing w:line="360" w:lineRule="auto"/>
        <w:jc w:val="center"/>
        <w:rPr>
          <w:b/>
          <w:sz w:val="28"/>
          <w:lang w:val="ru-RU"/>
        </w:rPr>
      </w:pPr>
    </w:p>
    <w:p w:rsidR="00031DE3" w:rsidRDefault="00031DE3">
      <w:pPr>
        <w:spacing w:line="360" w:lineRule="auto"/>
        <w:jc w:val="center"/>
        <w:rPr>
          <w:b/>
          <w:sz w:val="28"/>
          <w:lang w:val="ru-RU"/>
        </w:rPr>
      </w:pPr>
    </w:p>
    <w:p w:rsidR="00031DE3" w:rsidRDefault="00031DE3">
      <w:pPr>
        <w:spacing w:line="360" w:lineRule="auto"/>
        <w:jc w:val="center"/>
        <w:rPr>
          <w:b/>
          <w:sz w:val="28"/>
          <w:lang w:val="ru-RU"/>
        </w:rPr>
      </w:pPr>
    </w:p>
    <w:p w:rsidR="00031DE3" w:rsidRDefault="00102F3D">
      <w:pPr>
        <w:spacing w:line="360" w:lineRule="auto"/>
        <w:jc w:val="center"/>
        <w:rPr>
          <w:b/>
          <w:lang w:val="ru-RU"/>
        </w:rPr>
      </w:pPr>
      <w:r>
        <w:rPr>
          <w:b/>
          <w:sz w:val="28"/>
          <w:lang w:val="ru-RU"/>
        </w:rPr>
        <w:t>Барнаул  2003</w:t>
      </w:r>
    </w:p>
    <w:p w:rsidR="00031DE3" w:rsidRDefault="00031DE3">
      <w:pPr>
        <w:spacing w:line="360" w:lineRule="auto"/>
        <w:ind w:firstLine="567"/>
        <w:rPr>
          <w:b/>
          <w:sz w:val="26"/>
          <w:lang w:val="ru-RU"/>
        </w:rPr>
        <w:sectPr w:rsidR="00031DE3">
          <w:headerReference w:type="even" r:id="rId7"/>
          <w:headerReference w:type="default" r:id="rId8"/>
          <w:footerReference w:type="even" r:id="rId9"/>
          <w:pgSz w:w="12240" w:h="15840"/>
          <w:pgMar w:top="851" w:right="851" w:bottom="851" w:left="1418" w:header="720" w:footer="720" w:gutter="0"/>
          <w:pgNumType w:fmt="upperRoman"/>
          <w:cols w:space="720"/>
          <w:noEndnote/>
          <w:titlePg/>
        </w:sectPr>
      </w:pPr>
    </w:p>
    <w:p w:rsidR="00031DE3" w:rsidRDefault="00102F3D">
      <w:pPr>
        <w:spacing w:line="360" w:lineRule="auto"/>
        <w:ind w:firstLine="567"/>
        <w:rPr>
          <w:b/>
          <w:lang w:val="ru-RU"/>
        </w:rPr>
      </w:pPr>
      <w:r>
        <w:rPr>
          <w:b/>
          <w:lang w:val="ru-RU"/>
        </w:rPr>
        <w:lastRenderedPageBreak/>
        <w:t>Содержание:</w:t>
      </w:r>
    </w:p>
    <w:p w:rsidR="00031DE3" w:rsidRDefault="00102F3D">
      <w:pPr>
        <w:pStyle w:val="3"/>
        <w:widowControl/>
        <w:tabs>
          <w:tab w:val="left" w:pos="8931"/>
        </w:tabs>
        <w:jc w:val="both"/>
        <w:rPr>
          <w:sz w:val="24"/>
        </w:rPr>
      </w:pPr>
      <w:r>
        <w:rPr>
          <w:sz w:val="24"/>
        </w:rPr>
        <w:t>Введение</w:t>
      </w:r>
      <w:r>
        <w:rPr>
          <w:sz w:val="24"/>
        </w:rPr>
        <w:tab/>
        <w:t>2</w:t>
      </w:r>
    </w:p>
    <w:p w:rsidR="00031DE3" w:rsidRDefault="00102F3D">
      <w:pPr>
        <w:pStyle w:val="3"/>
        <w:widowControl/>
        <w:tabs>
          <w:tab w:val="left" w:pos="8931"/>
        </w:tabs>
        <w:jc w:val="both"/>
        <w:rPr>
          <w:sz w:val="24"/>
        </w:rPr>
      </w:pPr>
      <w:r>
        <w:rPr>
          <w:sz w:val="24"/>
        </w:rPr>
        <w:t>Раздел 1  Общая характеристика организации</w:t>
      </w:r>
      <w:r>
        <w:rPr>
          <w:sz w:val="24"/>
        </w:rPr>
        <w:tab/>
        <w:t>3</w:t>
      </w:r>
    </w:p>
    <w:p w:rsidR="00031DE3" w:rsidRDefault="00102F3D">
      <w:pPr>
        <w:pStyle w:val="3"/>
        <w:widowControl/>
        <w:tabs>
          <w:tab w:val="left" w:pos="8931"/>
        </w:tabs>
        <w:jc w:val="both"/>
        <w:rPr>
          <w:sz w:val="24"/>
        </w:rPr>
      </w:pPr>
      <w:r>
        <w:rPr>
          <w:sz w:val="24"/>
        </w:rPr>
        <w:t xml:space="preserve">Раздел 2  Характеристика финансовых ресурсов предприятия </w:t>
      </w:r>
      <w:r>
        <w:rPr>
          <w:sz w:val="24"/>
        </w:rPr>
        <w:tab/>
        <w:t>7</w:t>
      </w:r>
    </w:p>
    <w:p w:rsidR="00031DE3" w:rsidRDefault="00102F3D">
      <w:pPr>
        <w:pStyle w:val="1"/>
        <w:widowControl/>
        <w:tabs>
          <w:tab w:val="left" w:pos="8931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Раздел 3  Внеоборотные активы, финансовые источники их воспроизводства</w:t>
      </w:r>
      <w:r>
        <w:rPr>
          <w:rFonts w:ascii="Times New Roman" w:hAnsi="Times New Roman"/>
          <w:b w:val="0"/>
          <w:sz w:val="24"/>
        </w:rPr>
        <w:tab/>
        <w:t>9</w:t>
      </w:r>
    </w:p>
    <w:p w:rsidR="00031DE3" w:rsidRDefault="00102F3D">
      <w:pPr>
        <w:pStyle w:val="1"/>
        <w:widowControl/>
        <w:tabs>
          <w:tab w:val="left" w:pos="8931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Раздел 4. Оборотные средства предприятия, их источники</w:t>
      </w:r>
      <w:r>
        <w:rPr>
          <w:rFonts w:ascii="Times New Roman" w:hAnsi="Times New Roman"/>
          <w:b w:val="0"/>
          <w:sz w:val="24"/>
        </w:rPr>
        <w:tab/>
        <w:t>11</w:t>
      </w:r>
    </w:p>
    <w:p w:rsidR="00031DE3" w:rsidRDefault="00102F3D">
      <w:pPr>
        <w:pStyle w:val="3"/>
        <w:widowControl/>
        <w:tabs>
          <w:tab w:val="left" w:pos="8931"/>
        </w:tabs>
        <w:jc w:val="both"/>
        <w:rPr>
          <w:sz w:val="24"/>
        </w:rPr>
      </w:pPr>
      <w:r>
        <w:rPr>
          <w:sz w:val="24"/>
        </w:rPr>
        <w:t xml:space="preserve">Раздел 5  Формирование доходов и расходов организации </w:t>
      </w:r>
      <w:r>
        <w:rPr>
          <w:sz w:val="24"/>
        </w:rPr>
        <w:tab/>
        <w:t>13</w:t>
      </w:r>
    </w:p>
    <w:p w:rsidR="00031DE3" w:rsidRDefault="00102F3D" w:rsidP="00102F3D">
      <w:pPr>
        <w:numPr>
          <w:ilvl w:val="1"/>
          <w:numId w:val="5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 Формирование доходов предприятия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14</w:t>
      </w:r>
    </w:p>
    <w:p w:rsidR="00031DE3" w:rsidRDefault="00102F3D" w:rsidP="00102F3D">
      <w:pPr>
        <w:numPr>
          <w:ilvl w:val="1"/>
          <w:numId w:val="5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 Формирование расходов предприятия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15</w:t>
      </w:r>
    </w:p>
    <w:p w:rsidR="00031DE3" w:rsidRDefault="00102F3D">
      <w:pPr>
        <w:pStyle w:val="3"/>
        <w:widowControl/>
        <w:tabs>
          <w:tab w:val="left" w:pos="8931"/>
        </w:tabs>
        <w:jc w:val="both"/>
      </w:pPr>
      <w:r>
        <w:t>Раздел 6 Формирование, распределение и использование прибыли</w:t>
      </w:r>
      <w:r>
        <w:tab/>
        <w:t>17</w:t>
      </w:r>
    </w:p>
    <w:p w:rsidR="00031DE3" w:rsidRDefault="00102F3D">
      <w:pPr>
        <w:tabs>
          <w:tab w:val="left" w:pos="8931"/>
        </w:tabs>
        <w:spacing w:line="36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Раздел 7 Финансовые отношения предприятия с участниками  рынка        </w:t>
      </w:r>
      <w:r>
        <w:rPr>
          <w:lang w:val="ru-RU"/>
        </w:rPr>
        <w:tab/>
        <w:t>18</w:t>
      </w:r>
    </w:p>
    <w:p w:rsidR="00031DE3" w:rsidRDefault="00102F3D">
      <w:pPr>
        <w:spacing w:line="360" w:lineRule="auto"/>
        <w:ind w:firstLine="567"/>
        <w:jc w:val="both"/>
        <w:rPr>
          <w:lang w:val="ru-RU"/>
        </w:rPr>
      </w:pPr>
      <w:r>
        <w:rPr>
          <w:lang w:val="ru-RU"/>
        </w:rPr>
        <w:t>Заключение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19</w:t>
      </w:r>
      <w:r>
        <w:rPr>
          <w:lang w:val="ru-RU"/>
        </w:rPr>
        <w:tab/>
      </w:r>
    </w:p>
    <w:p w:rsidR="00031DE3" w:rsidRDefault="00102F3D">
      <w:pPr>
        <w:spacing w:line="360" w:lineRule="auto"/>
        <w:ind w:firstLine="567"/>
        <w:jc w:val="both"/>
        <w:rPr>
          <w:sz w:val="28"/>
          <w:lang w:val="ru-RU"/>
        </w:rPr>
      </w:pPr>
      <w:r>
        <w:rPr>
          <w:lang w:val="ru-RU"/>
        </w:rPr>
        <w:t>Приложения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20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031DE3" w:rsidRDefault="00031DE3">
      <w:pPr>
        <w:spacing w:line="360" w:lineRule="auto"/>
        <w:ind w:firstLine="567"/>
        <w:rPr>
          <w:b/>
          <w:sz w:val="28"/>
          <w:lang w:val="ru-RU"/>
        </w:rPr>
      </w:pPr>
    </w:p>
    <w:p w:rsidR="00031DE3" w:rsidRDefault="00031DE3">
      <w:pPr>
        <w:spacing w:line="360" w:lineRule="auto"/>
        <w:ind w:firstLine="567"/>
        <w:rPr>
          <w:b/>
          <w:sz w:val="28"/>
          <w:lang w:val="ru-RU"/>
        </w:rPr>
      </w:pPr>
    </w:p>
    <w:p w:rsidR="00031DE3" w:rsidRDefault="00031DE3">
      <w:pPr>
        <w:spacing w:line="360" w:lineRule="auto"/>
        <w:ind w:firstLine="567"/>
        <w:rPr>
          <w:b/>
          <w:sz w:val="28"/>
          <w:lang w:val="ru-RU"/>
        </w:rPr>
      </w:pPr>
    </w:p>
    <w:p w:rsidR="00031DE3" w:rsidRDefault="00031DE3">
      <w:pPr>
        <w:spacing w:line="360" w:lineRule="auto"/>
        <w:ind w:firstLine="567"/>
        <w:rPr>
          <w:b/>
          <w:sz w:val="28"/>
          <w:lang w:val="ru-RU"/>
        </w:rPr>
      </w:pPr>
    </w:p>
    <w:p w:rsidR="00031DE3" w:rsidRDefault="00031DE3">
      <w:pPr>
        <w:spacing w:line="360" w:lineRule="auto"/>
        <w:ind w:firstLine="567"/>
        <w:rPr>
          <w:b/>
          <w:sz w:val="28"/>
          <w:lang w:val="ru-RU"/>
        </w:rPr>
      </w:pPr>
    </w:p>
    <w:p w:rsidR="00031DE3" w:rsidRDefault="00031DE3">
      <w:pPr>
        <w:spacing w:line="360" w:lineRule="auto"/>
        <w:ind w:firstLine="567"/>
        <w:rPr>
          <w:b/>
          <w:sz w:val="28"/>
          <w:lang w:val="ru-RU"/>
        </w:rPr>
      </w:pPr>
    </w:p>
    <w:p w:rsidR="00031DE3" w:rsidRDefault="00031DE3">
      <w:pPr>
        <w:spacing w:line="360" w:lineRule="auto"/>
        <w:ind w:firstLine="567"/>
        <w:rPr>
          <w:b/>
          <w:sz w:val="28"/>
          <w:lang w:val="ru-RU"/>
        </w:rPr>
      </w:pPr>
    </w:p>
    <w:p w:rsidR="00031DE3" w:rsidRDefault="00031DE3">
      <w:pPr>
        <w:spacing w:line="360" w:lineRule="auto"/>
        <w:ind w:firstLine="567"/>
        <w:rPr>
          <w:b/>
          <w:sz w:val="28"/>
          <w:lang w:val="ru-RU"/>
        </w:rPr>
      </w:pPr>
    </w:p>
    <w:p w:rsidR="00031DE3" w:rsidRDefault="00031DE3">
      <w:pPr>
        <w:spacing w:line="360" w:lineRule="auto"/>
        <w:ind w:firstLine="567"/>
        <w:rPr>
          <w:b/>
          <w:sz w:val="28"/>
          <w:lang w:val="ru-RU"/>
        </w:rPr>
      </w:pPr>
    </w:p>
    <w:p w:rsidR="00031DE3" w:rsidRDefault="00031DE3">
      <w:pPr>
        <w:spacing w:line="360" w:lineRule="auto"/>
        <w:ind w:firstLine="567"/>
        <w:rPr>
          <w:b/>
          <w:sz w:val="28"/>
          <w:lang w:val="ru-RU"/>
        </w:rPr>
      </w:pPr>
    </w:p>
    <w:p w:rsidR="00031DE3" w:rsidRDefault="00031DE3">
      <w:pPr>
        <w:spacing w:line="360" w:lineRule="auto"/>
        <w:ind w:firstLine="567"/>
        <w:rPr>
          <w:b/>
          <w:sz w:val="28"/>
          <w:lang w:val="ru-RU"/>
        </w:rPr>
      </w:pPr>
    </w:p>
    <w:p w:rsidR="00031DE3" w:rsidRDefault="00031DE3">
      <w:pPr>
        <w:spacing w:line="360" w:lineRule="auto"/>
        <w:ind w:firstLine="567"/>
        <w:rPr>
          <w:b/>
          <w:sz w:val="28"/>
          <w:lang w:val="ru-RU"/>
        </w:rPr>
      </w:pPr>
    </w:p>
    <w:p w:rsidR="00031DE3" w:rsidRDefault="00031DE3">
      <w:pPr>
        <w:spacing w:line="360" w:lineRule="auto"/>
        <w:ind w:firstLine="567"/>
        <w:rPr>
          <w:b/>
          <w:sz w:val="28"/>
          <w:lang w:val="ru-RU"/>
        </w:rPr>
      </w:pPr>
    </w:p>
    <w:p w:rsidR="00031DE3" w:rsidRDefault="00031DE3">
      <w:pPr>
        <w:spacing w:line="360" w:lineRule="auto"/>
        <w:ind w:firstLine="567"/>
        <w:rPr>
          <w:b/>
          <w:sz w:val="28"/>
          <w:lang w:val="ru-RU"/>
        </w:rPr>
      </w:pPr>
    </w:p>
    <w:p w:rsidR="00031DE3" w:rsidRDefault="00031DE3">
      <w:pPr>
        <w:spacing w:line="360" w:lineRule="auto"/>
        <w:ind w:firstLine="567"/>
        <w:rPr>
          <w:b/>
          <w:sz w:val="28"/>
          <w:lang w:val="ru-RU"/>
        </w:rPr>
      </w:pPr>
    </w:p>
    <w:p w:rsidR="00031DE3" w:rsidRDefault="00031DE3">
      <w:pPr>
        <w:spacing w:line="360" w:lineRule="auto"/>
        <w:ind w:firstLine="567"/>
        <w:jc w:val="both"/>
        <w:rPr>
          <w:b/>
          <w:sz w:val="28"/>
          <w:lang w:val="ru-RU"/>
        </w:rPr>
        <w:sectPr w:rsidR="00031DE3">
          <w:headerReference w:type="even" r:id="rId10"/>
          <w:headerReference w:type="default" r:id="rId11"/>
          <w:pgSz w:w="12240" w:h="15840"/>
          <w:pgMar w:top="851" w:right="851" w:bottom="851" w:left="1418" w:header="720" w:footer="720" w:gutter="0"/>
          <w:cols w:space="720"/>
          <w:noEndnote/>
          <w:titlePg/>
        </w:sectPr>
      </w:pPr>
    </w:p>
    <w:p w:rsidR="00031DE3" w:rsidRDefault="00102F3D">
      <w:pPr>
        <w:spacing w:line="360" w:lineRule="auto"/>
        <w:ind w:firstLine="567"/>
        <w:rPr>
          <w:b/>
          <w:sz w:val="28"/>
          <w:lang w:val="ru-RU"/>
        </w:rPr>
      </w:pPr>
      <w:r>
        <w:rPr>
          <w:b/>
          <w:sz w:val="28"/>
          <w:lang w:val="ru-RU"/>
        </w:rPr>
        <w:t>Введение</w:t>
      </w:r>
    </w:p>
    <w:p w:rsidR="00031DE3" w:rsidRDefault="00102F3D">
      <w:pPr>
        <w:spacing w:line="360" w:lineRule="auto"/>
        <w:ind w:firstLine="567"/>
        <w:rPr>
          <w:bCs/>
          <w:sz w:val="28"/>
          <w:lang w:val="ru-RU"/>
        </w:rPr>
      </w:pPr>
      <w:r>
        <w:rPr>
          <w:bCs/>
          <w:sz w:val="28"/>
          <w:lang w:val="ru-RU"/>
        </w:rPr>
        <w:t>Место прохождения практики Закрытое Акционерное Общество «Краевой Дом Моделей», являющееся арендодателем.</w:t>
      </w:r>
    </w:p>
    <w:p w:rsidR="00031DE3" w:rsidRDefault="00102F3D">
      <w:pPr>
        <w:spacing w:line="360" w:lineRule="auto"/>
        <w:ind w:firstLine="567"/>
        <w:rPr>
          <w:bCs/>
          <w:sz w:val="28"/>
          <w:lang w:val="ru-RU"/>
        </w:rPr>
      </w:pPr>
      <w:r>
        <w:rPr>
          <w:bCs/>
          <w:sz w:val="28"/>
          <w:lang w:val="ru-RU"/>
        </w:rPr>
        <w:t xml:space="preserve">Работа моя проходила на 6 этаже, где непосредственно и находится Общество. В течении всей практики я перемещался по всем отделам. Я посетила кабинеты: бухгалтеров, юристов, администраторов, генерального директора, фирмы «ОТТО» (занимающейся торговлей по каталогам), инженера и всех зам.директоров. </w:t>
      </w:r>
    </w:p>
    <w:p w:rsidR="00031DE3" w:rsidRDefault="00102F3D">
      <w:pPr>
        <w:spacing w:line="360" w:lineRule="auto"/>
        <w:ind w:firstLine="567"/>
        <w:rPr>
          <w:bCs/>
          <w:sz w:val="28"/>
          <w:lang w:val="ru-RU"/>
        </w:rPr>
      </w:pPr>
      <w:r>
        <w:rPr>
          <w:bCs/>
          <w:sz w:val="28"/>
          <w:lang w:val="ru-RU"/>
        </w:rPr>
        <w:t>Я была ознакомлена с необходимой документацией Общества, такой как Устав, реестр акционеров, финансовой отчетностью, с различными договорам (с ГорЭлектроСетью , охраной и многими другими). Большенство из этих документов мне не разрешили выносить за пределы здания.</w:t>
      </w:r>
    </w:p>
    <w:p w:rsidR="00031DE3" w:rsidRDefault="00102F3D">
      <w:pPr>
        <w:spacing w:line="360" w:lineRule="auto"/>
        <w:ind w:firstLine="567"/>
        <w:rPr>
          <w:bCs/>
          <w:sz w:val="28"/>
          <w:lang w:val="ru-RU"/>
        </w:rPr>
      </w:pPr>
      <w:r>
        <w:rPr>
          <w:bCs/>
          <w:sz w:val="28"/>
          <w:lang w:val="ru-RU"/>
        </w:rPr>
        <w:t xml:space="preserve">Все расчеты на данном предприятии осуществляются с помощью компьютеров и непосредственно бухгалтерской программы «1-С». </w:t>
      </w:r>
    </w:p>
    <w:p w:rsidR="00031DE3" w:rsidRDefault="00102F3D">
      <w:pPr>
        <w:pStyle w:val="21"/>
        <w:rPr>
          <w:bCs/>
        </w:rPr>
      </w:pPr>
      <w:r>
        <w:rPr>
          <w:bCs/>
        </w:rPr>
        <w:t>Переоценки на данном предприятии в документации не проводится, а начислении амортизации происходит линейным методом .</w:t>
      </w:r>
    </w:p>
    <w:p w:rsidR="00031DE3" w:rsidRDefault="00102F3D">
      <w:pPr>
        <w:spacing w:line="360" w:lineRule="auto"/>
        <w:rPr>
          <w:bCs/>
          <w:sz w:val="28"/>
          <w:lang w:val="ru-RU"/>
        </w:rPr>
        <w:sectPr w:rsidR="00031DE3">
          <w:pgSz w:w="12240" w:h="15840"/>
          <w:pgMar w:top="851" w:right="851" w:bottom="851" w:left="1418" w:header="720" w:footer="720" w:gutter="0"/>
          <w:cols w:space="720"/>
          <w:noEndnote/>
          <w:titlePg/>
        </w:sectPr>
      </w:pPr>
      <w:r>
        <w:rPr>
          <w:bCs/>
          <w:sz w:val="28"/>
          <w:lang w:val="ru-RU"/>
        </w:rPr>
        <w:t>Период прохождения практики с 3 февраля по 15 февраля.</w:t>
      </w:r>
    </w:p>
    <w:p w:rsidR="00031DE3" w:rsidRDefault="00102F3D">
      <w:pPr>
        <w:spacing w:line="360" w:lineRule="auto"/>
        <w:ind w:firstLine="567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1. Общая характеристика организации</w:t>
      </w:r>
    </w:p>
    <w:p w:rsidR="00031DE3" w:rsidRDefault="00102F3D">
      <w:pPr>
        <w:spacing w:line="360" w:lineRule="auto"/>
        <w:ind w:firstLine="567"/>
        <w:rPr>
          <w:sz w:val="28"/>
          <w:lang w:val="ru-RU"/>
        </w:rPr>
      </w:pPr>
      <w:r>
        <w:rPr>
          <w:sz w:val="28"/>
          <w:lang w:val="ru-RU"/>
        </w:rPr>
        <w:t>ЗАО «Краевой Дом Моделей» (в дальнейшем «Общество») представляет собой закрытое акционерное общество, является юридическим лицом и действует на основе Устава, имеет собственное имущество, самостоятельный баланс и расчетный счет.</w:t>
      </w:r>
    </w:p>
    <w:p w:rsidR="00031DE3" w:rsidRDefault="00102F3D">
      <w:pPr>
        <w:spacing w:line="360" w:lineRule="auto"/>
        <w:ind w:firstLine="567"/>
        <w:rPr>
          <w:sz w:val="28"/>
          <w:lang w:val="ru-RU"/>
        </w:rPr>
      </w:pPr>
      <w:r>
        <w:rPr>
          <w:sz w:val="28"/>
          <w:lang w:val="ru-RU"/>
        </w:rPr>
        <w:t>Общество создано в результате реорганизации в форме преобразования акционерного общества открытого типа «Краевой Дом Моделей». Общество зарегистрировано в порядке, установленном Гражданским Кодексом РФ, федеральным законом «Об акционерных обществах» и осуществляет свою деятельность в соответствии с законодательством РФ и Уставом.</w:t>
      </w:r>
    </w:p>
    <w:p w:rsidR="00031DE3" w:rsidRDefault="00102F3D">
      <w:pPr>
        <w:spacing w:line="360" w:lineRule="auto"/>
        <w:ind w:firstLine="567"/>
        <w:rPr>
          <w:sz w:val="28"/>
          <w:lang w:val="ru-RU"/>
        </w:rPr>
      </w:pPr>
      <w:r>
        <w:rPr>
          <w:sz w:val="28"/>
        </w:rPr>
        <w:t xml:space="preserve">Размер уставного капитала составляет 7 000 000 рублей. Уставной капитал Общества составляется из номинальной стоимости акций Общества, приобретенных акционерами. </w:t>
      </w:r>
      <w:r>
        <w:rPr>
          <w:color w:val="000080"/>
          <w:sz w:val="28"/>
          <w:lang w:val="ru-RU"/>
        </w:rPr>
        <w:t xml:space="preserve">В уставном капитале данного предприятия иностранного капитала нет. 100 % акционеров- физические лица, прибыль между акционерами распределяется пропорционально вкладу в уставной капитал. </w:t>
      </w:r>
      <w:r>
        <w:rPr>
          <w:sz w:val="28"/>
          <w:lang w:val="ru-RU"/>
        </w:rPr>
        <w:t xml:space="preserve"> </w:t>
      </w:r>
    </w:p>
    <w:p w:rsidR="00031DE3" w:rsidRDefault="00102F3D">
      <w:pPr>
        <w:spacing w:line="360" w:lineRule="auto"/>
        <w:ind w:firstLine="567"/>
        <w:rPr>
          <w:sz w:val="28"/>
          <w:lang w:val="ru-RU"/>
        </w:rPr>
      </w:pPr>
      <w:r>
        <w:rPr>
          <w:sz w:val="28"/>
          <w:lang w:val="ru-RU"/>
        </w:rPr>
        <w:t>Совет директоров Общества осуществляет общее руководство деятельностью Общества, за исключением решения вопросов, отнесенных к исключительной компетенции общего собрания акционеров.</w:t>
      </w:r>
    </w:p>
    <w:p w:rsidR="00031DE3" w:rsidRDefault="00102F3D">
      <w:pPr>
        <w:spacing w:line="360" w:lineRule="auto"/>
        <w:ind w:firstLine="567"/>
        <w:rPr>
          <w:sz w:val="28"/>
          <w:lang w:val="ru-RU"/>
        </w:rPr>
      </w:pPr>
      <w:r>
        <w:rPr>
          <w:sz w:val="28"/>
          <w:lang w:val="ru-RU"/>
        </w:rPr>
        <w:t>В обществе до момента достижения числа акционеров – владельцев голосующих акций – до 50, функции совета директоров осуществляет общее собранее акционеров на основании Устава. Решение вопроса о проведении общего собрания акционеров и об утверждении повестки дня относится к компетенции Генерального директора Общества.</w:t>
      </w:r>
    </w:p>
    <w:p w:rsidR="00031DE3" w:rsidRDefault="00102F3D">
      <w:pPr>
        <w:pStyle w:val="a3"/>
        <w:ind w:firstLine="426"/>
        <w:jc w:val="left"/>
        <w:rPr>
          <w:sz w:val="28"/>
        </w:rPr>
      </w:pPr>
      <w:r>
        <w:rPr>
          <w:sz w:val="28"/>
        </w:rPr>
        <w:t>ЗАО «КДМ» располагается в г. Барнауле и зарегистрировано по адресу пр.Строителей 16. Основной целью деятельности общества является получение прибыли. Основными видами деятельности предприятия являются пердоставление помещений под аренду.</w:t>
      </w:r>
    </w:p>
    <w:p w:rsidR="00031DE3" w:rsidRDefault="00102F3D">
      <w:pPr>
        <w:pStyle w:val="a3"/>
        <w:ind w:firstLine="426"/>
        <w:jc w:val="left"/>
        <w:rPr>
          <w:sz w:val="28"/>
        </w:rPr>
      </w:pPr>
      <w:r>
        <w:rPr>
          <w:b/>
          <w:sz w:val="28"/>
        </w:rPr>
        <w:t xml:space="preserve">Программное обеспечение. </w:t>
      </w:r>
      <w:r>
        <w:rPr>
          <w:sz w:val="28"/>
        </w:rPr>
        <w:t>На данном предприятии используется программа «1С – Бухгалтерия». Пакет программ «1С – Бухгалтерия» состоит из двух независимых программ: «Учет бухгалтерских операций» и «Платежные документы».</w:t>
      </w:r>
    </w:p>
    <w:p w:rsidR="00031DE3" w:rsidRDefault="00102F3D">
      <w:pPr>
        <w:pStyle w:val="30"/>
        <w:spacing w:line="360" w:lineRule="auto"/>
        <w:ind w:firstLine="425"/>
        <w:jc w:val="left"/>
      </w:pPr>
      <w:r>
        <w:t>Программа «Учет бухгалтерских операций» предназначена для ведения бухгалтерских проводок, печати первичных документов, расчета итоговых показателей, формирования отчетов для налоговых органов.</w:t>
      </w:r>
    </w:p>
    <w:p w:rsidR="00031DE3" w:rsidRDefault="00102F3D">
      <w:pPr>
        <w:pStyle w:val="30"/>
        <w:spacing w:line="360" w:lineRule="auto"/>
        <w:ind w:firstLine="425"/>
        <w:jc w:val="left"/>
      </w:pPr>
      <w:r>
        <w:t>Программа «Платежные документы» предназначена для формирования, печати и хранения платежных документов для банка.</w:t>
      </w:r>
    </w:p>
    <w:p w:rsidR="00031DE3" w:rsidRDefault="00102F3D">
      <w:pPr>
        <w:pStyle w:val="30"/>
        <w:spacing w:line="360" w:lineRule="auto"/>
        <w:ind w:firstLine="425"/>
        <w:jc w:val="left"/>
      </w:pPr>
      <w:r>
        <w:t>Программа имеет следующие характеристики:</w:t>
      </w:r>
    </w:p>
    <w:p w:rsidR="00031DE3" w:rsidRDefault="00102F3D" w:rsidP="00102F3D">
      <w:pPr>
        <w:pStyle w:val="30"/>
        <w:numPr>
          <w:ilvl w:val="0"/>
          <w:numId w:val="1"/>
        </w:numPr>
        <w:spacing w:line="360" w:lineRule="auto"/>
        <w:jc w:val="left"/>
      </w:pPr>
      <w:r>
        <w:t>количество операций не ограничено;</w:t>
      </w:r>
    </w:p>
    <w:p w:rsidR="00031DE3" w:rsidRDefault="00102F3D" w:rsidP="00102F3D">
      <w:pPr>
        <w:pStyle w:val="30"/>
        <w:numPr>
          <w:ilvl w:val="0"/>
          <w:numId w:val="1"/>
        </w:numPr>
        <w:spacing w:line="360" w:lineRule="auto"/>
        <w:jc w:val="left"/>
      </w:pPr>
      <w:r>
        <w:t>количество счетов (субсчетов) не ограничено;</w:t>
      </w:r>
    </w:p>
    <w:p w:rsidR="00031DE3" w:rsidRDefault="00102F3D" w:rsidP="00102F3D">
      <w:pPr>
        <w:pStyle w:val="30"/>
        <w:numPr>
          <w:ilvl w:val="0"/>
          <w:numId w:val="1"/>
        </w:numPr>
        <w:spacing w:line="360" w:lineRule="auto"/>
        <w:jc w:val="left"/>
      </w:pPr>
      <w:r>
        <w:t>разрядность сумм операций – до 16 знаков, включая точку;</w:t>
      </w:r>
    </w:p>
    <w:p w:rsidR="00031DE3" w:rsidRDefault="00102F3D" w:rsidP="00102F3D">
      <w:pPr>
        <w:pStyle w:val="30"/>
        <w:numPr>
          <w:ilvl w:val="0"/>
          <w:numId w:val="1"/>
        </w:numPr>
        <w:spacing w:line="360" w:lineRule="auto"/>
        <w:jc w:val="left"/>
      </w:pPr>
      <w:r>
        <w:t>количество знаков бухгалтерского счета/субсчета (буквы, цифры)–3;</w:t>
      </w:r>
    </w:p>
    <w:p w:rsidR="00031DE3" w:rsidRDefault="00102F3D" w:rsidP="00102F3D">
      <w:pPr>
        <w:pStyle w:val="30"/>
        <w:numPr>
          <w:ilvl w:val="0"/>
          <w:numId w:val="1"/>
        </w:numPr>
        <w:spacing w:line="360" w:lineRule="auto"/>
        <w:jc w:val="left"/>
      </w:pPr>
      <w:r>
        <w:t>количество объемов аналитического учета по каждому счету (субсчету) – до 100000 наименований;</w:t>
      </w:r>
    </w:p>
    <w:p w:rsidR="00031DE3" w:rsidRDefault="00102F3D" w:rsidP="00102F3D">
      <w:pPr>
        <w:pStyle w:val="30"/>
        <w:numPr>
          <w:ilvl w:val="0"/>
          <w:numId w:val="1"/>
        </w:numPr>
        <w:spacing w:line="360" w:lineRule="auto"/>
        <w:jc w:val="left"/>
      </w:pPr>
      <w:r>
        <w:t>формирование итогов – за год, квартал, месяц, произвольный период;</w:t>
      </w:r>
    </w:p>
    <w:p w:rsidR="00031DE3" w:rsidRDefault="00102F3D" w:rsidP="00102F3D">
      <w:pPr>
        <w:pStyle w:val="30"/>
        <w:numPr>
          <w:ilvl w:val="0"/>
          <w:numId w:val="1"/>
        </w:numPr>
        <w:spacing w:line="360" w:lineRule="auto"/>
        <w:jc w:val="left"/>
      </w:pPr>
      <w:r>
        <w:t>количество независимых рабочих мест на одном компьютере не ограничено.</w:t>
      </w:r>
    </w:p>
    <w:p w:rsidR="00031DE3" w:rsidRDefault="00102F3D">
      <w:pPr>
        <w:pStyle w:val="30"/>
        <w:spacing w:line="360" w:lineRule="auto"/>
        <w:ind w:firstLine="425"/>
        <w:jc w:val="left"/>
      </w:pPr>
      <w:r>
        <w:t>Исходными данными для бухгалтерии являются проводки, вводимые в журнал хозяйственных операций. На основании введенных проводок программа автоматически формирует баланс и другую отчетность.</w:t>
      </w:r>
    </w:p>
    <w:p w:rsidR="00031DE3" w:rsidRDefault="00102F3D" w:rsidP="00102F3D">
      <w:pPr>
        <w:pStyle w:val="30"/>
        <w:numPr>
          <w:ilvl w:val="0"/>
          <w:numId w:val="2"/>
        </w:numPr>
        <w:spacing w:line="360" w:lineRule="auto"/>
        <w:ind w:left="785"/>
        <w:jc w:val="left"/>
      </w:pPr>
      <w:r>
        <w:t>Программа позволяет формировать большое количество выходных документов.</w:t>
      </w:r>
    </w:p>
    <w:p w:rsidR="00031DE3" w:rsidRDefault="00102F3D">
      <w:pPr>
        <w:pStyle w:val="30"/>
        <w:spacing w:line="360" w:lineRule="auto"/>
        <w:ind w:firstLine="425"/>
        <w:jc w:val="left"/>
      </w:pPr>
      <w:r>
        <w:t xml:space="preserve">Данная программа предусматривает учет операций между банками и предприятиями. В связи с тем, что взаимоотношения между ЗАО «КДМ» и обслуживающим его банком осуществляются только через расчетный счет, то для учета таких операций предназначен счет 51 «Расчетный счет». </w:t>
      </w:r>
    </w:p>
    <w:p w:rsidR="00031DE3" w:rsidRDefault="00102F3D">
      <w:pPr>
        <w:pStyle w:val="30"/>
        <w:spacing w:line="360" w:lineRule="auto"/>
        <w:ind w:firstLine="425"/>
        <w:jc w:val="left"/>
      </w:pPr>
      <w:r>
        <w:t>Исходными данными для бухгалтерии являются проводки, вводимые в журнал хозяйственных операций. На основании введенных проводок программа автоматически формирует баланс и другую отчетность.</w:t>
      </w:r>
    </w:p>
    <w:p w:rsidR="00031DE3" w:rsidRDefault="00102F3D">
      <w:pPr>
        <w:pStyle w:val="30"/>
        <w:spacing w:line="360" w:lineRule="auto"/>
        <w:ind w:firstLine="425"/>
        <w:jc w:val="left"/>
      </w:pPr>
      <w:r>
        <w:t>Если были поступления на расчетный счет, то в журнале операций указывается дата поступления, дебет, сумма проводки, номер рабочего места, на котором вводилась данная проводка, а также содержание операций и проводки. Если же были перечислены средства с расчетного счета, то они указываются по кредиту счета в журнале операций.</w:t>
      </w:r>
    </w:p>
    <w:p w:rsidR="00031DE3" w:rsidRDefault="00102F3D">
      <w:pPr>
        <w:pStyle w:val="30"/>
        <w:spacing w:line="360" w:lineRule="auto"/>
        <w:ind w:firstLine="425"/>
        <w:jc w:val="left"/>
      </w:pPr>
      <w:r>
        <w:t>После введения всех произведенных расчетов на счете 51 «Расчетный счет» в журнал операций возможно получить всю необходимую выходную документацию.</w:t>
      </w:r>
    </w:p>
    <w:p w:rsidR="00031DE3" w:rsidRDefault="00102F3D">
      <w:pPr>
        <w:pStyle w:val="30"/>
        <w:spacing w:line="360" w:lineRule="auto"/>
        <w:ind w:firstLine="425"/>
        <w:jc w:val="left"/>
      </w:pPr>
      <w:r>
        <w:t>На расчетный ЗАО «КДМ» поступают следующие денежные средства: оплата за арендуемые помещения, денежные переводы от других пердприятий.</w:t>
      </w:r>
    </w:p>
    <w:p w:rsidR="00031DE3" w:rsidRDefault="00102F3D">
      <w:pPr>
        <w:pStyle w:val="30"/>
        <w:spacing w:line="360" w:lineRule="auto"/>
        <w:ind w:firstLine="425"/>
        <w:jc w:val="left"/>
      </w:pPr>
      <w:r>
        <w:t>В свою очередь с него снимаются денежные средства на оплату счетов, за расчетно-кассовое обслуживание банком, отчисления в бюджет, в фонды социального обеспечения .</w:t>
      </w:r>
    </w:p>
    <w:p w:rsidR="00031DE3" w:rsidRDefault="005873A4">
      <w:pPr>
        <w:ind w:right="-908" w:firstLine="284"/>
        <w:rPr>
          <w:color w:val="000080"/>
          <w:sz w:val="26"/>
          <w:lang w:val="ru-RU"/>
        </w:rPr>
      </w:pPr>
      <w:r>
        <w:rPr>
          <w:noProof/>
          <w:color w:val="000080"/>
          <w:sz w:val="26"/>
        </w:rPr>
        <w:pict>
          <v:rect id="_x0000_s1026" style="position:absolute;left:0;text-align:left;margin-left:183.6pt;margin-top:0;width:115.2pt;height:21.6pt;z-index:251639808" o:allowincell="f" strokecolor="navy">
            <v:textbox style="mso-next-textbox:#_x0000_s1026">
              <w:txbxContent>
                <w:p w:rsidR="00031DE3" w:rsidRDefault="00102F3D">
                  <w:pPr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Генеральный директор</w:t>
                  </w:r>
                </w:p>
              </w:txbxContent>
            </v:textbox>
            <w10:wrap side="right"/>
          </v:rect>
        </w:pict>
      </w:r>
    </w:p>
    <w:p w:rsidR="00031DE3" w:rsidRDefault="005873A4">
      <w:pPr>
        <w:ind w:right="-908"/>
        <w:rPr>
          <w:color w:val="000080"/>
          <w:sz w:val="26"/>
          <w:lang w:val="ru-RU"/>
        </w:rPr>
      </w:pPr>
      <w:r>
        <w:rPr>
          <w:noProof/>
          <w:color w:val="000080"/>
          <w:sz w:val="26"/>
        </w:rPr>
        <w:pict>
          <v:line id="_x0000_s1033" style="position:absolute;z-index:251646976" from="241.2pt,6.65pt" to="241.2pt,28.25pt" o:allowincell="f" strokecolor="navy">
            <w10:wrap side="right"/>
          </v:line>
        </w:pict>
      </w:r>
      <w:r>
        <w:rPr>
          <w:noProof/>
          <w:color w:val="000080"/>
          <w:sz w:val="26"/>
        </w:rPr>
        <w:pict>
          <v:line id="_x0000_s1032" style="position:absolute;z-index:251645952" from="147.6pt,13.85pt" to="147.6pt,28.25pt" o:allowincell="f" strokecolor="navy">
            <w10:wrap side="right"/>
          </v:line>
        </w:pict>
      </w:r>
    </w:p>
    <w:p w:rsidR="00031DE3" w:rsidRDefault="005873A4">
      <w:pPr>
        <w:ind w:right="-908"/>
        <w:rPr>
          <w:color w:val="000080"/>
          <w:sz w:val="26"/>
          <w:lang w:val="ru-RU"/>
        </w:rPr>
      </w:pPr>
      <w:r>
        <w:rPr>
          <w:noProof/>
          <w:color w:val="000080"/>
          <w:sz w:val="26"/>
        </w:rPr>
        <w:pict>
          <v:rect id="_x0000_s1028" style="position:absolute;margin-left:104.4pt;margin-top:13.3pt;width:79.2pt;height:33.95pt;z-index:251641856" o:allowincell="f" strokecolor="navy">
            <v:textbox style="mso-next-textbox:#_x0000_s1028">
              <w:txbxContent>
                <w:p w:rsidR="00031DE3" w:rsidRDefault="00102F3D">
                  <w:pPr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Зам.директор</w:t>
                  </w:r>
                </w:p>
              </w:txbxContent>
            </v:textbox>
            <w10:wrap side="right"/>
          </v:rect>
        </w:pict>
      </w:r>
      <w:r>
        <w:rPr>
          <w:noProof/>
          <w:color w:val="000080"/>
          <w:sz w:val="26"/>
        </w:rPr>
        <w:pict>
          <v:rect id="_x0000_s1030" style="position:absolute;margin-left:205.2pt;margin-top:13.3pt;width:1in;height:51.95pt;z-index:251643904" o:allowincell="f" strokecolor="navy">
            <v:textbox style="mso-next-textbox:#_x0000_s1030">
              <w:txbxContent>
                <w:p w:rsidR="00031DE3" w:rsidRDefault="00102F3D">
                  <w:pPr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Исполнительный директор</w:t>
                  </w:r>
                </w:p>
              </w:txbxContent>
            </v:textbox>
            <w10:wrap side="right"/>
          </v:rect>
        </w:pict>
      </w:r>
      <w:r>
        <w:rPr>
          <w:noProof/>
          <w:color w:val="000080"/>
          <w:sz w:val="26"/>
        </w:rPr>
        <w:pict>
          <v:line id="_x0000_s1035" style="position:absolute;flip:y;z-index:251649024" from="146.05pt,1.2pt" to="332.05pt,1.2pt" strokecolor="navy">
            <w10:wrap side="right"/>
          </v:line>
        </w:pict>
      </w:r>
      <w:r>
        <w:rPr>
          <w:noProof/>
          <w:color w:val="000080"/>
          <w:sz w:val="26"/>
        </w:rPr>
        <w:pict>
          <v:line id="_x0000_s1034" style="position:absolute;z-index:251648000" from="332.05pt,1.2pt" to="332.05pt,15.6pt" strokecolor="navy">
            <w10:wrap side="right"/>
          </v:line>
        </w:pict>
      </w:r>
      <w:r>
        <w:rPr>
          <w:noProof/>
          <w:color w:val="000080"/>
          <w:sz w:val="26"/>
        </w:rPr>
        <w:pict>
          <v:rect id="_x0000_s1029" style="position:absolute;margin-left:296.05pt;margin-top:13.2pt;width:79.2pt;height:23.9pt;z-index:251642880" strokecolor="navy">
            <v:textbox style="mso-next-textbox:#_x0000_s1029">
              <w:txbxContent>
                <w:p w:rsidR="00031DE3" w:rsidRDefault="00102F3D">
                  <w:pPr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Зам.директор</w:t>
                  </w:r>
                </w:p>
              </w:txbxContent>
            </v:textbox>
            <w10:wrap side="right"/>
          </v:rect>
        </w:pict>
      </w:r>
    </w:p>
    <w:p w:rsidR="00031DE3" w:rsidRDefault="00031DE3">
      <w:pPr>
        <w:ind w:right="-908"/>
        <w:rPr>
          <w:color w:val="000080"/>
          <w:sz w:val="26"/>
          <w:lang w:val="ru-RU"/>
        </w:rPr>
      </w:pPr>
    </w:p>
    <w:p w:rsidR="00031DE3" w:rsidRDefault="005873A4">
      <w:pPr>
        <w:ind w:right="-908"/>
        <w:rPr>
          <w:color w:val="000080"/>
          <w:sz w:val="26"/>
          <w:lang w:val="ru-RU"/>
        </w:rPr>
      </w:pPr>
      <w:r>
        <w:rPr>
          <w:noProof/>
          <w:color w:val="000080"/>
          <w:sz w:val="26"/>
        </w:rPr>
        <w:pict>
          <v:line id="_x0000_s1031" style="position:absolute;flip:x;z-index:251644928" from="38.05pt,12.4pt" to="206.05pt,36.4pt" strokecolor="navy">
            <w10:wrap side="right"/>
          </v:line>
        </w:pict>
      </w:r>
      <w:r>
        <w:rPr>
          <w:noProof/>
          <w:color w:val="000080"/>
          <w:sz w:val="26"/>
        </w:rPr>
        <w:pict>
          <v:line id="_x0000_s1041" style="position:absolute;z-index:251655168" from="275.65pt,6.4pt" to="404.05pt,36.4pt" strokecolor="navy">
            <w10:wrap side="right"/>
          </v:line>
        </w:pict>
      </w:r>
      <w:r>
        <w:rPr>
          <w:noProof/>
          <w:color w:val="000080"/>
          <w:sz w:val="26"/>
        </w:rPr>
        <w:pict>
          <v:line id="_x0000_s1043" style="position:absolute;flip:x;z-index:251657216" from="116.05pt,12.4pt" to="206.05pt,41.2pt" strokecolor="navy">
            <w10:wrap side="right"/>
          </v:line>
        </w:pict>
      </w:r>
      <w:r>
        <w:rPr>
          <w:noProof/>
          <w:color w:val="000080"/>
          <w:sz w:val="26"/>
        </w:rPr>
        <w:pict>
          <v:line id="_x0000_s1042" style="position:absolute;z-index:251656192" from="278.05pt,12.4pt" to="308.05pt,42.4pt" strokecolor="navy">
            <w10:wrap side="right"/>
          </v:line>
        </w:pict>
      </w:r>
    </w:p>
    <w:p w:rsidR="00031DE3" w:rsidRDefault="005873A4">
      <w:pPr>
        <w:ind w:right="-908"/>
        <w:rPr>
          <w:color w:val="000080"/>
          <w:sz w:val="26"/>
          <w:lang w:val="ru-RU"/>
        </w:rPr>
      </w:pPr>
      <w:r>
        <w:rPr>
          <w:noProof/>
          <w:color w:val="000080"/>
          <w:sz w:val="26"/>
        </w:rPr>
        <w:pict>
          <v:line id="_x0000_s1038" style="position:absolute;z-index:251652096" from="206.05pt,4.6pt" to="206.05pt,28.6pt" strokecolor="navy">
            <w10:wrap side="right"/>
          </v:line>
        </w:pict>
      </w:r>
    </w:p>
    <w:p w:rsidR="00031DE3" w:rsidRDefault="005873A4">
      <w:pPr>
        <w:ind w:right="-908"/>
        <w:rPr>
          <w:color w:val="000080"/>
          <w:sz w:val="26"/>
          <w:lang w:val="ru-RU"/>
        </w:rPr>
      </w:pPr>
      <w:r>
        <w:rPr>
          <w:noProof/>
          <w:color w:val="000080"/>
          <w:sz w:val="26"/>
        </w:rPr>
        <w:pict>
          <v:line id="_x0000_s1046" style="position:absolute;flip:x;z-index:251660288" from="260.05pt,5.45pt" to="261pt,55.65pt" strokecolor="navy">
            <w10:wrap side="right"/>
          </v:line>
        </w:pict>
      </w:r>
      <w:r>
        <w:rPr>
          <w:noProof/>
          <w:color w:val="000080"/>
          <w:sz w:val="26"/>
        </w:rPr>
        <w:pict>
          <v:rect id="_x0000_s1039" style="position:absolute;margin-left:296.05pt;margin-top:11.6pt;width:1in;height:38.85pt;z-index:251653120" strokecolor="navy">
            <v:textbox style="mso-next-textbox:#_x0000_s1039">
              <w:txbxContent>
                <w:p w:rsidR="00031DE3" w:rsidRDefault="00102F3D">
                  <w:pPr>
                    <w:ind w:left="-142" w:right="-136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Отдел по кадрам</w:t>
                  </w:r>
                </w:p>
              </w:txbxContent>
            </v:textbox>
            <w10:wrap side="right"/>
          </v:rect>
        </w:pict>
      </w:r>
      <w:r>
        <w:rPr>
          <w:noProof/>
          <w:color w:val="000080"/>
          <w:sz w:val="26"/>
        </w:rPr>
        <w:pict>
          <v:rect id="_x0000_s1037" style="position:absolute;margin-left:170.05pt;margin-top:13.2pt;width:1in;height:21.6pt;z-index:251651072" strokecolor="navy">
            <v:textbox style="mso-next-textbox:#_x0000_s1037">
              <w:txbxContent>
                <w:p w:rsidR="00031DE3" w:rsidRDefault="00102F3D">
                  <w:pPr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Бухгалтерия</w:t>
                  </w:r>
                </w:p>
              </w:txbxContent>
            </v:textbox>
            <w10:wrap side="right"/>
          </v:rect>
        </w:pict>
      </w:r>
      <w:r>
        <w:rPr>
          <w:noProof/>
          <w:color w:val="000080"/>
          <w:sz w:val="26"/>
        </w:rPr>
        <w:pict>
          <v:rect id="_x0000_s1027" style="position:absolute;margin-left:-27.95pt;margin-top:5.6pt;width:79.2pt;height:28.8pt;z-index:251640832" strokecolor="navy">
            <v:textbox style="mso-next-textbox:#_x0000_s1027">
              <w:txbxContent>
                <w:p w:rsidR="00031DE3" w:rsidRDefault="00102F3D">
                  <w:pPr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Зам.директор</w:t>
                  </w:r>
                </w:p>
              </w:txbxContent>
            </v:textbox>
            <w10:wrap side="right"/>
          </v:rect>
        </w:pict>
      </w:r>
      <w:r>
        <w:rPr>
          <w:noProof/>
          <w:color w:val="000080"/>
          <w:sz w:val="26"/>
        </w:rPr>
        <w:pict>
          <v:rect id="_x0000_s1040" style="position:absolute;margin-left:392.05pt;margin-top:5.6pt;width:84pt;height:24pt;z-index:251654144" strokecolor="navy">
            <v:textbox style="mso-next-textbox:#_x0000_s1040">
              <w:txbxContent>
                <w:p w:rsidR="00031DE3" w:rsidRDefault="00102F3D">
                  <w:pPr>
                    <w:ind w:left="-142" w:right="-136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Администрация</w:t>
                  </w:r>
                </w:p>
              </w:txbxContent>
            </v:textbox>
            <w10:wrap side="right"/>
          </v:rect>
        </w:pict>
      </w:r>
      <w:r>
        <w:rPr>
          <w:noProof/>
          <w:color w:val="000080"/>
          <w:sz w:val="26"/>
        </w:rPr>
        <w:pict>
          <v:rect id="_x0000_s1054" style="position:absolute;margin-left:74.05pt;margin-top:11.6pt;width:79.2pt;height:21.6pt;z-index:251668480" strokecolor="navy">
            <v:textbox style="mso-next-textbox:#_x0000_s1054">
              <w:txbxContent>
                <w:p w:rsidR="00031DE3" w:rsidRDefault="00102F3D">
                  <w:pPr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Юристы</w:t>
                  </w:r>
                </w:p>
              </w:txbxContent>
            </v:textbox>
            <w10:wrap side="right"/>
          </v:rect>
        </w:pict>
      </w:r>
    </w:p>
    <w:p w:rsidR="00031DE3" w:rsidRDefault="00031DE3">
      <w:pPr>
        <w:ind w:right="-908"/>
        <w:rPr>
          <w:color w:val="000080"/>
          <w:sz w:val="26"/>
          <w:lang w:val="ru-RU"/>
        </w:rPr>
      </w:pPr>
    </w:p>
    <w:p w:rsidR="00031DE3" w:rsidRDefault="005873A4">
      <w:pPr>
        <w:ind w:right="-908"/>
        <w:rPr>
          <w:color w:val="000080"/>
          <w:sz w:val="26"/>
          <w:lang w:val="ru-RU"/>
        </w:rPr>
      </w:pPr>
      <w:r>
        <w:rPr>
          <w:noProof/>
          <w:color w:val="000080"/>
          <w:sz w:val="26"/>
        </w:rPr>
        <w:pict>
          <v:line id="_x0000_s1055" style="position:absolute;flip:x;z-index:251669504" from="39.6pt,2.55pt" to="45pt,23.85pt" o:allowincell="f" strokecolor="navy">
            <w10:wrap side="right"/>
          </v:line>
        </w:pict>
      </w:r>
      <w:r>
        <w:rPr>
          <w:noProof/>
          <w:color w:val="000080"/>
        </w:rPr>
        <w:pict>
          <v:rect id="_x0000_s1061" style="position:absolute;margin-left:434.05pt;margin-top:12.4pt;width:64.8pt;height:21.6pt;z-index:251675648" strokecolor="navy">
            <v:textbox style="mso-next-textbox:#_x0000_s1061">
              <w:txbxContent>
                <w:p w:rsidR="00031DE3" w:rsidRDefault="00102F3D">
                  <w:pPr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Секретарь</w:t>
                  </w:r>
                </w:p>
              </w:txbxContent>
            </v:textbox>
            <w10:wrap side="right"/>
          </v:rect>
        </w:pict>
      </w:r>
      <w:r>
        <w:rPr>
          <w:noProof/>
          <w:color w:val="000080"/>
        </w:rPr>
        <w:pict>
          <v:line id="_x0000_s1060" style="position:absolute;z-index:251674624" from="368.05pt,6.4pt" to="434.05pt,24.4pt" strokecolor="navy">
            <w10:wrap side="right"/>
          </v:line>
        </w:pict>
      </w:r>
    </w:p>
    <w:p w:rsidR="00031DE3" w:rsidRDefault="005873A4">
      <w:pPr>
        <w:ind w:right="-908"/>
        <w:rPr>
          <w:color w:val="000080"/>
          <w:sz w:val="26"/>
          <w:lang w:val="ru-RU"/>
        </w:rPr>
      </w:pPr>
      <w:r>
        <w:rPr>
          <w:noProof/>
          <w:color w:val="000080"/>
          <w:sz w:val="26"/>
        </w:rPr>
        <w:pict>
          <v:line id="_x0000_s1044" style="position:absolute;z-index:251658240" from="5in,5.6pt" to="398.05pt,27.45pt" strokecolor="navy">
            <w10:wrap side="right"/>
          </v:line>
        </w:pict>
      </w:r>
      <w:r>
        <w:rPr>
          <w:noProof/>
          <w:color w:val="000080"/>
        </w:rPr>
        <w:pict>
          <v:line id="_x0000_s1059" style="position:absolute;z-index:251673600" from="306pt,5.6pt" to="344.05pt,105.45pt" strokecolor="navy">
            <w10:wrap side="right"/>
          </v:line>
        </w:pict>
      </w:r>
      <w:r>
        <w:rPr>
          <w:noProof/>
          <w:color w:val="000080"/>
          <w:sz w:val="26"/>
        </w:rPr>
        <w:pict>
          <v:line id="_x0000_s1051" style="position:absolute;z-index:251665408" from="315pt,5.6pt" to="356.05pt,75.45pt" strokecolor="navy">
            <w10:wrap side="right"/>
          </v:line>
        </w:pict>
      </w:r>
      <w:r>
        <w:rPr>
          <w:noProof/>
          <w:color w:val="000080"/>
          <w:sz w:val="26"/>
        </w:rPr>
        <w:pict>
          <v:line id="_x0000_s1050" style="position:absolute;flip:x y;z-index:251664384" from="342pt,5.6pt" to="368.05pt,51.45pt" strokecolor="navy">
            <w10:wrap side="right"/>
          </v:line>
        </w:pict>
      </w:r>
      <w:r>
        <w:rPr>
          <w:noProof/>
          <w:color w:val="000080"/>
          <w:sz w:val="26"/>
        </w:rPr>
        <w:pict>
          <v:rect id="_x0000_s1036" style="position:absolute;margin-left:2.05pt;margin-top:7.4pt;width:79.2pt;height:34.2pt;z-index:251650048" strokecolor="navy">
            <v:textbox style="mso-next-textbox:#_x0000_s1036">
              <w:txbxContent>
                <w:p w:rsidR="00031DE3" w:rsidRDefault="00102F3D">
                  <w:pPr>
                    <w:jc w:val="center"/>
                    <w:rPr>
                      <w:color w:val="000080"/>
                      <w:lang w:val="ru-RU"/>
                    </w:rPr>
                  </w:pPr>
                  <w:r>
                    <w:rPr>
                      <w:color w:val="000080"/>
                      <w:lang w:val="ru-RU"/>
                    </w:rPr>
                    <w:t xml:space="preserve">Отдел </w:t>
                  </w:r>
                </w:p>
                <w:p w:rsidR="00031DE3" w:rsidRDefault="00102F3D">
                  <w:pPr>
                    <w:jc w:val="center"/>
                    <w:rPr>
                      <w:color w:val="000080"/>
                      <w:lang w:val="ru-RU"/>
                    </w:rPr>
                  </w:pPr>
                  <w:r>
                    <w:rPr>
                      <w:color w:val="000080"/>
                      <w:lang w:val="ru-RU"/>
                    </w:rPr>
                    <w:t xml:space="preserve">снабжения </w:t>
                  </w:r>
                </w:p>
              </w:txbxContent>
            </v:textbox>
            <w10:wrap side="right"/>
          </v:rect>
        </w:pict>
      </w:r>
      <w:r>
        <w:rPr>
          <w:noProof/>
          <w:color w:val="000080"/>
        </w:rPr>
        <w:pict>
          <v:rect id="_x0000_s1057" style="position:absolute;margin-left:224.05pt;margin-top:9pt;width:64.8pt;height:21.6pt;z-index:251671552" strokecolor="navy">
            <v:textbox style="mso-next-textbox:#_x0000_s1057">
              <w:txbxContent>
                <w:p w:rsidR="00031DE3" w:rsidRDefault="00102F3D">
                  <w:pPr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Инженер</w:t>
                  </w:r>
                </w:p>
              </w:txbxContent>
            </v:textbox>
            <w10:wrap side="right"/>
          </v:rect>
        </w:pict>
      </w:r>
    </w:p>
    <w:p w:rsidR="00031DE3" w:rsidRDefault="005873A4">
      <w:pPr>
        <w:ind w:right="-908"/>
        <w:rPr>
          <w:color w:val="000080"/>
          <w:sz w:val="26"/>
          <w:lang w:val="ru-RU"/>
        </w:rPr>
      </w:pPr>
      <w:r>
        <w:rPr>
          <w:noProof/>
          <w:color w:val="000080"/>
          <w:sz w:val="26"/>
        </w:rPr>
        <w:pict>
          <v:line id="_x0000_s1053" style="position:absolute;flip:y;z-index:251667456" from="224.05pt,11.6pt" to="260.05pt,59.6pt" strokecolor="navy">
            <w10:wrap side="right"/>
          </v:line>
        </w:pict>
      </w:r>
      <w:r>
        <w:rPr>
          <w:noProof/>
          <w:color w:val="000080"/>
          <w:sz w:val="26"/>
        </w:rPr>
        <w:pict>
          <v:rect id="_x0000_s1047" style="position:absolute;margin-left:374.05pt;margin-top:11.6pt;width:1in;height:21.6pt;z-index:251661312" strokecolor="navy">
            <v:textbox style="mso-next-textbox:#_x0000_s1047">
              <w:txbxContent>
                <w:p w:rsidR="00031DE3" w:rsidRDefault="00102F3D">
                  <w:pPr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Грузчики</w:t>
                  </w:r>
                </w:p>
              </w:txbxContent>
            </v:textbox>
            <w10:wrap side="right"/>
          </v:rect>
        </w:pict>
      </w:r>
    </w:p>
    <w:p w:rsidR="00031DE3" w:rsidRDefault="005873A4">
      <w:pPr>
        <w:ind w:right="-908"/>
        <w:rPr>
          <w:color w:val="000080"/>
          <w:sz w:val="26"/>
          <w:lang w:val="ru-RU"/>
        </w:rPr>
      </w:pPr>
      <w:r>
        <w:rPr>
          <w:noProof/>
          <w:color w:val="000080"/>
          <w:sz w:val="26"/>
        </w:rPr>
        <w:pict>
          <v:line id="_x0000_s1045" style="position:absolute;z-index:251659264" from="284.05pt,2.2pt" to="296.05pt,38.2pt" strokecolor="navy">
            <w10:wrap side="right"/>
          </v:line>
        </w:pict>
      </w:r>
    </w:p>
    <w:p w:rsidR="00031DE3" w:rsidRDefault="005873A4">
      <w:pPr>
        <w:ind w:right="-908"/>
        <w:rPr>
          <w:color w:val="000080"/>
          <w:sz w:val="26"/>
          <w:lang w:val="ru-RU"/>
        </w:rPr>
      </w:pPr>
      <w:r>
        <w:rPr>
          <w:noProof/>
          <w:color w:val="000080"/>
          <w:sz w:val="26"/>
        </w:rPr>
        <w:pict>
          <v:rect id="_x0000_s1048" style="position:absolute;margin-left:362.05pt;margin-top:4.8pt;width:1in;height:21.6pt;z-index:251662336" strokecolor="navy">
            <v:textbox style="mso-next-textbox:#_x0000_s1048">
              <w:txbxContent>
                <w:p w:rsidR="00031DE3" w:rsidRDefault="00102F3D">
                  <w:pPr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Водители</w:t>
                  </w:r>
                </w:p>
              </w:txbxContent>
            </v:textbox>
            <w10:wrap side="right"/>
          </v:rect>
        </w:pict>
      </w:r>
    </w:p>
    <w:p w:rsidR="00031DE3" w:rsidRDefault="005873A4">
      <w:pPr>
        <w:ind w:right="-908"/>
        <w:rPr>
          <w:color w:val="000080"/>
          <w:sz w:val="26"/>
          <w:lang w:val="ru-RU"/>
        </w:rPr>
      </w:pPr>
      <w:r>
        <w:rPr>
          <w:noProof/>
          <w:color w:val="000080"/>
        </w:rPr>
        <w:pict>
          <v:rect id="_x0000_s1056" style="position:absolute;margin-left:260.05pt;margin-top:7.4pt;width:72.95pt;height:37.4pt;z-index:251670528" strokecolor="navy">
            <v:textbox style="mso-next-textbox:#_x0000_s1056">
              <w:txbxContent>
                <w:p w:rsidR="00031DE3" w:rsidRDefault="00102F3D">
                  <w:pPr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Строители,рабочие</w:t>
                  </w:r>
                </w:p>
              </w:txbxContent>
            </v:textbox>
            <w10:wrap side="right"/>
          </v:rect>
        </w:pict>
      </w:r>
      <w:r>
        <w:rPr>
          <w:noProof/>
          <w:color w:val="000080"/>
          <w:sz w:val="26"/>
        </w:rPr>
        <w:pict>
          <v:rect id="_x0000_s1052" style="position:absolute;margin-left:182.05pt;margin-top:13.4pt;width:64.8pt;height:21.6pt;z-index:251666432" strokecolor="navy">
            <v:textbox style="mso-next-textbox:#_x0000_s1052">
              <w:txbxContent>
                <w:p w:rsidR="00031DE3" w:rsidRDefault="00102F3D">
                  <w:pPr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Плотник</w:t>
                  </w:r>
                </w:p>
              </w:txbxContent>
            </v:textbox>
            <w10:wrap side="right"/>
          </v:rect>
        </w:pict>
      </w:r>
      <w:r>
        <w:rPr>
          <w:noProof/>
          <w:color w:val="000080"/>
          <w:sz w:val="26"/>
        </w:rPr>
        <w:pict>
          <v:rect id="_x0000_s1049" style="position:absolute;margin-left:350.05pt;margin-top:13.4pt;width:1in;height:21.6pt;z-index:251663360" strokecolor="navy">
            <v:textbox style="mso-next-textbox:#_x0000_s1049">
              <w:txbxContent>
                <w:p w:rsidR="00031DE3" w:rsidRDefault="00102F3D">
                  <w:pPr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Слесари</w:t>
                  </w:r>
                </w:p>
              </w:txbxContent>
            </v:textbox>
            <w10:wrap side="right"/>
          </v:rect>
        </w:pict>
      </w:r>
    </w:p>
    <w:p w:rsidR="00031DE3" w:rsidRDefault="00031DE3">
      <w:pPr>
        <w:ind w:right="-908"/>
        <w:rPr>
          <w:color w:val="000080"/>
          <w:sz w:val="26"/>
          <w:lang w:val="ru-RU"/>
        </w:rPr>
      </w:pPr>
    </w:p>
    <w:p w:rsidR="00031DE3" w:rsidRDefault="005873A4">
      <w:pPr>
        <w:ind w:right="-908"/>
        <w:rPr>
          <w:color w:val="000080"/>
          <w:sz w:val="26"/>
          <w:lang w:val="ru-RU"/>
        </w:rPr>
      </w:pPr>
      <w:r>
        <w:rPr>
          <w:noProof/>
          <w:color w:val="000080"/>
        </w:rPr>
        <w:pict>
          <v:rect id="_x0000_s1058" style="position:absolute;margin-left:338.05pt;margin-top:12.6pt;width:64.8pt;height:21.6pt;z-index:251672576" strokecolor="navy">
            <v:textbox style="mso-next-textbox:#_x0000_s1058">
              <w:txbxContent>
                <w:p w:rsidR="00031DE3" w:rsidRDefault="00102F3D">
                  <w:pPr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Уборщица</w:t>
                  </w:r>
                </w:p>
              </w:txbxContent>
            </v:textbox>
            <w10:wrap side="right"/>
          </v:rect>
        </w:pict>
      </w:r>
    </w:p>
    <w:p w:rsidR="00031DE3" w:rsidRDefault="00102F3D">
      <w:pPr>
        <w:spacing w:line="360" w:lineRule="auto"/>
        <w:ind w:right="-908" w:firstLine="284"/>
        <w:rPr>
          <w:color w:val="000080"/>
          <w:sz w:val="26"/>
          <w:lang w:val="ru-RU"/>
        </w:rPr>
      </w:pPr>
      <w:r>
        <w:rPr>
          <w:color w:val="000080"/>
          <w:sz w:val="26"/>
          <w:lang w:val="ru-RU"/>
        </w:rPr>
        <w:t xml:space="preserve"> </w:t>
      </w:r>
      <w:r>
        <w:rPr>
          <w:b/>
          <w:color w:val="000080"/>
          <w:lang w:val="ru-RU"/>
        </w:rPr>
        <w:t xml:space="preserve">Структура </w:t>
      </w:r>
      <w:r>
        <w:rPr>
          <w:color w:val="000080"/>
          <w:sz w:val="26"/>
          <w:lang w:val="ru-RU"/>
        </w:rPr>
        <w:t>ЗАО «КДМ», рис. 1</w:t>
      </w:r>
    </w:p>
    <w:p w:rsidR="00031DE3" w:rsidRDefault="00031DE3">
      <w:pPr>
        <w:pStyle w:val="10"/>
        <w:widowControl/>
        <w:spacing w:line="360" w:lineRule="auto"/>
        <w:rPr>
          <w:sz w:val="28"/>
        </w:rPr>
      </w:pPr>
    </w:p>
    <w:p w:rsidR="00031DE3" w:rsidRDefault="00102F3D">
      <w:pPr>
        <w:pStyle w:val="10"/>
        <w:widowControl/>
        <w:spacing w:line="360" w:lineRule="auto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>реднесписочная численность на предприятии составляет 22 человека.</w:t>
      </w:r>
    </w:p>
    <w:p w:rsidR="00031DE3" w:rsidRDefault="00031DE3">
      <w:pPr>
        <w:pStyle w:val="10"/>
        <w:widowControl/>
        <w:spacing w:line="360" w:lineRule="auto"/>
        <w:rPr>
          <w:b/>
          <w:bCs/>
          <w:sz w:val="28"/>
        </w:rPr>
      </w:pPr>
    </w:p>
    <w:p w:rsidR="00031DE3" w:rsidRDefault="00031DE3">
      <w:pPr>
        <w:pStyle w:val="10"/>
        <w:widowControl/>
        <w:spacing w:line="360" w:lineRule="auto"/>
        <w:rPr>
          <w:b/>
          <w:bCs/>
          <w:sz w:val="28"/>
        </w:rPr>
        <w:sectPr w:rsidR="00031DE3">
          <w:pgSz w:w="12240" w:h="15840"/>
          <w:pgMar w:top="851" w:right="851" w:bottom="851" w:left="1418" w:header="720" w:footer="720" w:gutter="0"/>
          <w:pgNumType w:start="1"/>
          <w:cols w:space="720"/>
          <w:noEndnote/>
          <w:titlePg/>
        </w:sectPr>
      </w:pPr>
    </w:p>
    <w:p w:rsidR="00031DE3" w:rsidRDefault="00102F3D">
      <w:pPr>
        <w:pStyle w:val="10"/>
        <w:widowControl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2. Характеристика финансовых ресурсов предприятия</w:t>
      </w:r>
    </w:p>
    <w:p w:rsidR="00031DE3" w:rsidRDefault="00102F3D">
      <w:pPr>
        <w:pStyle w:val="10"/>
        <w:widowControl/>
        <w:spacing w:line="360" w:lineRule="auto"/>
        <w:rPr>
          <w:sz w:val="28"/>
        </w:rPr>
      </w:pPr>
      <w:r>
        <w:rPr>
          <w:sz w:val="28"/>
        </w:rPr>
        <w:t>Финансовые ресурсы это денежные средства в форме доходов и внешних поступлений, предназначеных для выполнения финансовых объязательств и осуществлению затрат по расширенному воспроизводству.</w:t>
      </w:r>
    </w:p>
    <w:p w:rsidR="00031DE3" w:rsidRDefault="00102F3D">
      <w:pPr>
        <w:pStyle w:val="10"/>
        <w:widowControl/>
        <w:spacing w:line="360" w:lineRule="auto"/>
        <w:rPr>
          <w:sz w:val="28"/>
        </w:rPr>
      </w:pPr>
      <w:r>
        <w:rPr>
          <w:sz w:val="28"/>
        </w:rPr>
        <w:t>Различают собственные и привлеченные источники средств:</w:t>
      </w:r>
    </w:p>
    <w:p w:rsidR="00031DE3" w:rsidRDefault="00102F3D" w:rsidP="00102F3D">
      <w:pPr>
        <w:pStyle w:val="10"/>
        <w:widowControl/>
        <w:numPr>
          <w:ilvl w:val="0"/>
          <w:numId w:val="4"/>
        </w:numPr>
        <w:spacing w:line="360" w:lineRule="auto"/>
        <w:rPr>
          <w:sz w:val="28"/>
          <w:u w:val="single"/>
        </w:rPr>
      </w:pPr>
      <w:r>
        <w:rPr>
          <w:b/>
          <w:bCs/>
          <w:sz w:val="28"/>
        </w:rPr>
        <w:t xml:space="preserve">Собственные источники средств </w:t>
      </w:r>
      <w:r>
        <w:rPr>
          <w:sz w:val="28"/>
        </w:rPr>
        <w:t>складываются из фондов, резервов, нераспределенной прибыли и прибыли. К этой же группе следует отнести устойчивые пассивы.</w:t>
      </w:r>
    </w:p>
    <w:p w:rsidR="00031DE3" w:rsidRDefault="00102F3D">
      <w:pPr>
        <w:pStyle w:val="10"/>
        <w:widowControl/>
        <w:spacing w:line="360" w:lineRule="auto"/>
        <w:ind w:firstLine="0"/>
        <w:rPr>
          <w:sz w:val="28"/>
        </w:rPr>
      </w:pPr>
      <w:r>
        <w:rPr>
          <w:sz w:val="28"/>
          <w:u w:val="single"/>
        </w:rPr>
        <w:t>Фонды</w:t>
      </w:r>
      <w:r>
        <w:rPr>
          <w:sz w:val="28"/>
        </w:rPr>
        <w:t xml:space="preserve"> – вложеня собственников в данное предприятие. Необходимо выделить пять фондов: уставной, дополнительный, резервный, амортизационный и специальные.</w:t>
      </w:r>
    </w:p>
    <w:p w:rsidR="00031DE3" w:rsidRDefault="00102F3D">
      <w:pPr>
        <w:pStyle w:val="10"/>
        <w:widowControl/>
        <w:spacing w:line="360" w:lineRule="auto"/>
        <w:ind w:firstLine="0"/>
        <w:rPr>
          <w:sz w:val="28"/>
        </w:rPr>
      </w:pPr>
      <w:r>
        <w:rPr>
          <w:i/>
          <w:iCs/>
          <w:sz w:val="28"/>
        </w:rPr>
        <w:t xml:space="preserve">Уставной – </w:t>
      </w:r>
      <w:r>
        <w:rPr>
          <w:sz w:val="28"/>
        </w:rPr>
        <w:t>средства, вложенные в предприятие согласно его уставу.</w:t>
      </w:r>
    </w:p>
    <w:p w:rsidR="00031DE3" w:rsidRDefault="00102F3D">
      <w:pPr>
        <w:pStyle w:val="10"/>
        <w:widowControl/>
        <w:spacing w:line="360" w:lineRule="auto"/>
        <w:ind w:firstLine="0"/>
        <w:rPr>
          <w:sz w:val="28"/>
        </w:rPr>
      </w:pPr>
      <w:r>
        <w:rPr>
          <w:sz w:val="28"/>
        </w:rPr>
        <w:t>В ЗАО «КДМ» уставной капитал составляет 7 тыс. Рублей.</w:t>
      </w:r>
    </w:p>
    <w:p w:rsidR="00031DE3" w:rsidRDefault="00102F3D">
      <w:pPr>
        <w:pStyle w:val="10"/>
        <w:widowControl/>
        <w:spacing w:line="360" w:lineRule="auto"/>
        <w:ind w:firstLine="0"/>
        <w:rPr>
          <w:sz w:val="28"/>
        </w:rPr>
      </w:pPr>
      <w:r>
        <w:rPr>
          <w:i/>
          <w:iCs/>
          <w:sz w:val="28"/>
        </w:rPr>
        <w:t>Дополнительный фонд</w:t>
      </w:r>
      <w:r>
        <w:rPr>
          <w:sz w:val="28"/>
        </w:rPr>
        <w:t xml:space="preserve"> – отражает прирост уставного фонда как за счет прибыли, так и за счет различных нетипичных операций, связанных с переоценкой активов, безвозмездным получением имущества, оприходованием подарков. Изъятия активов могут быть также отражены как уменьшение дополнительного фонда и если окажеться недостаточно, то и как уменьшение уставного капитала.</w:t>
      </w:r>
    </w:p>
    <w:p w:rsidR="00031DE3" w:rsidRDefault="00102F3D">
      <w:pPr>
        <w:pStyle w:val="10"/>
        <w:widowControl/>
        <w:spacing w:line="360" w:lineRule="auto"/>
        <w:ind w:firstLine="0"/>
        <w:rPr>
          <w:i/>
          <w:iCs/>
          <w:sz w:val="28"/>
        </w:rPr>
      </w:pPr>
      <w:r>
        <w:rPr>
          <w:i/>
          <w:iCs/>
          <w:sz w:val="28"/>
        </w:rPr>
        <w:t>Резервный фонд</w:t>
      </w:r>
      <w:r>
        <w:rPr>
          <w:sz w:val="28"/>
        </w:rPr>
        <w:t xml:space="preserve"> – накопленная придприятием сумма средств, предназначенная для погашения непредвиденных потерь.</w:t>
      </w:r>
      <w:r>
        <w:rPr>
          <w:i/>
          <w:iCs/>
          <w:sz w:val="28"/>
        </w:rPr>
        <w:tab/>
      </w:r>
    </w:p>
    <w:p w:rsidR="00031DE3" w:rsidRDefault="00102F3D">
      <w:pPr>
        <w:pStyle w:val="10"/>
        <w:widowControl/>
        <w:spacing w:line="360" w:lineRule="auto"/>
        <w:ind w:firstLine="0"/>
        <w:rPr>
          <w:sz w:val="28"/>
        </w:rPr>
      </w:pPr>
      <w:r>
        <w:rPr>
          <w:i/>
          <w:iCs/>
          <w:sz w:val="28"/>
        </w:rPr>
        <w:t xml:space="preserve">Амортизационный фонд </w:t>
      </w:r>
      <w:r>
        <w:rPr>
          <w:sz w:val="28"/>
        </w:rPr>
        <w:t>есть сумма средств, накапливаемых предприятием для обеспечения непрерывной эксплуатации основных средств. Величина фонда зависит от финансовой политики предприятия; отчисления в фонд производятся по ставкам, установленным в процентах от стоимости средств, находящихся в распоряжении предприятия, и зависят от их состава и режима эксплуатации. Фонд может состоять их двух частей: одна предназначена на капитальный ремонт, вторая на реновацию основных средств</w:t>
      </w:r>
    </w:p>
    <w:p w:rsidR="00031DE3" w:rsidRDefault="00102F3D">
      <w:pPr>
        <w:pStyle w:val="10"/>
        <w:widowControl/>
        <w:spacing w:line="360" w:lineRule="auto"/>
        <w:ind w:firstLine="0"/>
        <w:rPr>
          <w:sz w:val="28"/>
        </w:rPr>
      </w:pPr>
      <w:r>
        <w:rPr>
          <w:i/>
          <w:iCs/>
          <w:sz w:val="28"/>
        </w:rPr>
        <w:t xml:space="preserve">Специальные фонды </w:t>
      </w:r>
      <w:r>
        <w:rPr>
          <w:sz w:val="28"/>
        </w:rPr>
        <w:t>предназначены на какие-то сторого определенные нужды, часто формируются для материального поощрения работников данного предприятия.</w:t>
      </w:r>
    </w:p>
    <w:p w:rsidR="00031DE3" w:rsidRDefault="00102F3D">
      <w:pPr>
        <w:pStyle w:val="10"/>
        <w:widowControl/>
        <w:spacing w:line="360" w:lineRule="auto"/>
        <w:ind w:firstLine="0"/>
        <w:rPr>
          <w:sz w:val="28"/>
        </w:rPr>
      </w:pPr>
      <w:r>
        <w:rPr>
          <w:sz w:val="28"/>
          <w:u w:val="single"/>
        </w:rPr>
        <w:t>Резервы</w:t>
      </w:r>
      <w:r>
        <w:rPr>
          <w:sz w:val="28"/>
        </w:rPr>
        <w:t xml:space="preserve"> есть накопления для покрытия ожидаемых и строго определенных расходов предприятия.</w:t>
      </w:r>
    </w:p>
    <w:p w:rsidR="00031DE3" w:rsidRDefault="00102F3D">
      <w:pPr>
        <w:pStyle w:val="10"/>
        <w:widowControl/>
        <w:spacing w:line="360" w:lineRule="auto"/>
        <w:ind w:firstLine="0"/>
        <w:rPr>
          <w:sz w:val="28"/>
        </w:rPr>
      </w:pPr>
      <w:r>
        <w:rPr>
          <w:sz w:val="28"/>
          <w:u w:val="single"/>
        </w:rPr>
        <w:t xml:space="preserve">Непределенная прибыль </w:t>
      </w:r>
      <w:r>
        <w:rPr>
          <w:sz w:val="28"/>
        </w:rPr>
        <w:t>– категория, которая часто дублирует дополнительный фонд. Если эта категория использутся, то она отражает увеличение уставного фонда за счет наработанной в предыдущие отчетные периоды и нераспределенной (неиспользованной) прибыли.</w:t>
      </w:r>
    </w:p>
    <w:p w:rsidR="00031DE3" w:rsidRDefault="00102F3D">
      <w:pPr>
        <w:pStyle w:val="10"/>
        <w:widowControl/>
        <w:spacing w:line="360" w:lineRule="auto"/>
        <w:ind w:firstLine="0"/>
        <w:rPr>
          <w:sz w:val="28"/>
        </w:rPr>
      </w:pPr>
      <w:r>
        <w:rPr>
          <w:sz w:val="28"/>
        </w:rPr>
        <w:t>В этом случае дополнительный капитал отражает все, кроме этих источников.</w:t>
      </w:r>
    </w:p>
    <w:p w:rsidR="00031DE3" w:rsidRDefault="00102F3D">
      <w:pPr>
        <w:pStyle w:val="10"/>
        <w:widowControl/>
        <w:spacing w:line="360" w:lineRule="auto"/>
        <w:ind w:firstLine="0"/>
        <w:rPr>
          <w:sz w:val="28"/>
        </w:rPr>
      </w:pPr>
      <w:r>
        <w:rPr>
          <w:sz w:val="28"/>
          <w:u w:val="single"/>
        </w:rPr>
        <w:t>Прибыль</w:t>
      </w:r>
      <w:r>
        <w:rPr>
          <w:sz w:val="28"/>
        </w:rPr>
        <w:t xml:space="preserve"> есть финансовый итог хозяйственной деятельности предприятия за определенный период; за общей суммой прибыли стоят средства, увеличивающие смму ранее имевшихся активов. Сюда же относят доходы будущих периодов.</w:t>
      </w:r>
    </w:p>
    <w:p w:rsidR="00031DE3" w:rsidRDefault="00102F3D">
      <w:pPr>
        <w:pStyle w:val="10"/>
        <w:widowControl/>
        <w:spacing w:line="360" w:lineRule="auto"/>
        <w:ind w:firstLine="0"/>
        <w:rPr>
          <w:sz w:val="28"/>
        </w:rPr>
      </w:pPr>
      <w:r>
        <w:rPr>
          <w:sz w:val="28"/>
          <w:u w:val="single"/>
        </w:rPr>
        <w:t>Устойчивые пассивы</w:t>
      </w:r>
      <w:r>
        <w:rPr>
          <w:sz w:val="28"/>
        </w:rPr>
        <w:t xml:space="preserve"> есть привлеченные (чужие) средства, постоянно используемые на предприятии. Любое предприятие практически всегда располагает некоторой суммой привлеченных средств.</w:t>
      </w:r>
    </w:p>
    <w:p w:rsidR="00031DE3" w:rsidRDefault="00102F3D" w:rsidP="00102F3D">
      <w:pPr>
        <w:pStyle w:val="10"/>
        <w:widowControl/>
        <w:numPr>
          <w:ilvl w:val="0"/>
          <w:numId w:val="4"/>
        </w:numPr>
        <w:spacing w:line="360" w:lineRule="auto"/>
        <w:rPr>
          <w:sz w:val="28"/>
        </w:rPr>
      </w:pPr>
      <w:r>
        <w:rPr>
          <w:b/>
          <w:bCs/>
          <w:sz w:val="28"/>
        </w:rPr>
        <w:t xml:space="preserve">Заемные (привлеченные) средства </w:t>
      </w:r>
      <w:r>
        <w:rPr>
          <w:sz w:val="28"/>
        </w:rPr>
        <w:t>представлены кредиторской задолженностью перед физическими и юридическими лицами.</w:t>
      </w:r>
    </w:p>
    <w:p w:rsidR="00031DE3" w:rsidRDefault="00102F3D">
      <w:pPr>
        <w:pStyle w:val="10"/>
        <w:widowControl/>
        <w:spacing w:line="360" w:lineRule="auto"/>
        <w:ind w:firstLine="0"/>
        <w:rPr>
          <w:sz w:val="28"/>
        </w:rPr>
      </w:pPr>
      <w:r>
        <w:rPr>
          <w:sz w:val="28"/>
        </w:rPr>
        <w:t>На практике проводят разграничение между долгосрочной и краткосрочной кредиторской задолженностью</w:t>
      </w:r>
    </w:p>
    <w:p w:rsidR="00031DE3" w:rsidRDefault="00102F3D">
      <w:pPr>
        <w:pStyle w:val="10"/>
        <w:widowControl/>
        <w:spacing w:line="360" w:lineRule="auto"/>
        <w:rPr>
          <w:sz w:val="28"/>
          <w:u w:val="single"/>
        </w:rPr>
      </w:pPr>
      <w:r>
        <w:rPr>
          <w:sz w:val="28"/>
        </w:rPr>
        <w:t>На ЗАО «КДМ» присутствуют: собственные средства которые составлят около 70%  финансовых ресурсов предприятия и заемные 30 % (образованные за счет банковских кредитов). Собственные ресурсы сформированы за счет вкладов в устовной капитал и доходов от аренды. Заемные средства были взяты для в «Сбербанке» и «МКБ».</w:t>
      </w:r>
    </w:p>
    <w:p w:rsidR="00031DE3" w:rsidRDefault="00031DE3">
      <w:pPr>
        <w:pStyle w:val="10"/>
        <w:widowControl/>
        <w:spacing w:line="360" w:lineRule="auto"/>
        <w:ind w:firstLine="0"/>
        <w:rPr>
          <w:sz w:val="28"/>
        </w:rPr>
      </w:pPr>
    </w:p>
    <w:p w:rsidR="00031DE3" w:rsidRDefault="00031DE3">
      <w:pPr>
        <w:pStyle w:val="10"/>
        <w:widowControl/>
        <w:spacing w:line="360" w:lineRule="auto"/>
        <w:rPr>
          <w:b/>
          <w:bCs/>
          <w:sz w:val="28"/>
        </w:rPr>
        <w:sectPr w:rsidR="00031DE3">
          <w:pgSz w:w="12240" w:h="15840"/>
          <w:pgMar w:top="851" w:right="851" w:bottom="851" w:left="1418" w:header="720" w:footer="720" w:gutter="0"/>
          <w:cols w:space="720"/>
          <w:noEndnote/>
          <w:titlePg/>
        </w:sectPr>
      </w:pPr>
    </w:p>
    <w:p w:rsidR="00031DE3" w:rsidRDefault="00102F3D">
      <w:pPr>
        <w:pStyle w:val="10"/>
        <w:widowControl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3. Внеоборотные активы, финансовые источники их воспроизводства</w:t>
      </w:r>
    </w:p>
    <w:p w:rsidR="00031DE3" w:rsidRDefault="00102F3D">
      <w:pPr>
        <w:pStyle w:val="10"/>
        <w:widowControl/>
        <w:spacing w:line="360" w:lineRule="auto"/>
        <w:rPr>
          <w:sz w:val="28"/>
        </w:rPr>
      </w:pPr>
      <w:r>
        <w:rPr>
          <w:sz w:val="28"/>
        </w:rPr>
        <w:t>Внеоборотные активы - активы с продолжительностью использования более одного года: долгосрочные финансовые вложения, нематериальные активы, основные средства, прочие долгосрочные активы.</w:t>
      </w:r>
    </w:p>
    <w:p w:rsidR="00031DE3" w:rsidRDefault="00102F3D">
      <w:pPr>
        <w:pStyle w:val="10"/>
        <w:widowControl/>
        <w:spacing w:line="360" w:lineRule="auto"/>
        <w:rPr>
          <w:sz w:val="28"/>
        </w:rPr>
      </w:pPr>
      <w:r>
        <w:rPr>
          <w:sz w:val="28"/>
        </w:rPr>
        <w:t>Способы начисления амортизации:</w:t>
      </w:r>
    </w:p>
    <w:p w:rsidR="00031DE3" w:rsidRDefault="00102F3D" w:rsidP="00102F3D">
      <w:pPr>
        <w:pStyle w:val="10"/>
        <w:widowControl/>
        <w:numPr>
          <w:ilvl w:val="0"/>
          <w:numId w:val="13"/>
        </w:numPr>
        <w:spacing w:line="360" w:lineRule="auto"/>
        <w:rPr>
          <w:sz w:val="28"/>
        </w:rPr>
      </w:pPr>
      <w:r>
        <w:rPr>
          <w:sz w:val="28"/>
        </w:rPr>
        <w:t>А = П*Н</w:t>
      </w:r>
      <w:r>
        <w:rPr>
          <w:sz w:val="28"/>
        </w:rPr>
        <w:tab/>
      </w:r>
      <w:r>
        <w:rPr>
          <w:sz w:val="28"/>
        </w:rPr>
        <w:tab/>
        <w:t>Линейный</w:t>
      </w:r>
    </w:p>
    <w:p w:rsidR="00031DE3" w:rsidRDefault="00102F3D" w:rsidP="00102F3D">
      <w:pPr>
        <w:pStyle w:val="10"/>
        <w:widowControl/>
        <w:numPr>
          <w:ilvl w:val="0"/>
          <w:numId w:val="13"/>
        </w:numPr>
        <w:spacing w:line="360" w:lineRule="auto"/>
        <w:rPr>
          <w:sz w:val="28"/>
        </w:rPr>
      </w:pPr>
      <w:r>
        <w:rPr>
          <w:sz w:val="28"/>
        </w:rPr>
        <w:t>А  = О*2Н</w:t>
      </w:r>
      <w:r>
        <w:rPr>
          <w:sz w:val="28"/>
        </w:rPr>
        <w:tab/>
      </w:r>
      <w:r>
        <w:rPr>
          <w:sz w:val="28"/>
        </w:rPr>
        <w:tab/>
        <w:t>Способ уменьшаемого остатка</w:t>
      </w:r>
    </w:p>
    <w:p w:rsidR="00031DE3" w:rsidRDefault="00102F3D" w:rsidP="00102F3D">
      <w:pPr>
        <w:pStyle w:val="10"/>
        <w:widowControl/>
        <w:numPr>
          <w:ilvl w:val="0"/>
          <w:numId w:val="13"/>
        </w:numPr>
        <w:spacing w:line="360" w:lineRule="auto"/>
        <w:rPr>
          <w:sz w:val="28"/>
        </w:rPr>
      </w:pPr>
      <w:r>
        <w:rPr>
          <w:sz w:val="28"/>
        </w:rPr>
        <w:t>А = П*К</w:t>
      </w:r>
      <w:r>
        <w:rPr>
          <w:sz w:val="28"/>
        </w:rPr>
        <w:tab/>
      </w:r>
      <w:r>
        <w:rPr>
          <w:sz w:val="28"/>
        </w:rPr>
        <w:tab/>
        <w:t xml:space="preserve">Способ списания стоимости по сумме чисел лет срока полезного использования    </w:t>
      </w:r>
    </w:p>
    <w:p w:rsidR="00031DE3" w:rsidRDefault="00102F3D" w:rsidP="00102F3D">
      <w:pPr>
        <w:pStyle w:val="10"/>
        <w:widowControl/>
        <w:numPr>
          <w:ilvl w:val="0"/>
          <w:numId w:val="13"/>
        </w:numPr>
        <w:spacing w:line="360" w:lineRule="auto"/>
        <w:rPr>
          <w:sz w:val="28"/>
        </w:rPr>
      </w:pPr>
      <w:r>
        <w:rPr>
          <w:sz w:val="28"/>
        </w:rPr>
        <w:t xml:space="preserve">А = </w:t>
      </w:r>
      <w:r>
        <w:rPr>
          <w:sz w:val="28"/>
          <w:lang w:val="en-US"/>
        </w:rPr>
        <w:t>V</w:t>
      </w:r>
      <w:r>
        <w:rPr>
          <w:sz w:val="28"/>
        </w:rPr>
        <w:t xml:space="preserve">* П / </w:t>
      </w:r>
      <w:r>
        <w:rPr>
          <w:sz w:val="28"/>
          <w:lang w:val="en-US"/>
        </w:rPr>
        <w:t>W</w:t>
      </w:r>
      <w:r>
        <w:rPr>
          <w:sz w:val="28"/>
        </w:rPr>
        <w:tab/>
      </w:r>
      <w:r>
        <w:rPr>
          <w:sz w:val="28"/>
          <w:lang w:val="en-US"/>
        </w:rPr>
        <w:t>C</w:t>
      </w:r>
      <w:r>
        <w:rPr>
          <w:sz w:val="28"/>
        </w:rPr>
        <w:t>пособ списания стоимости пропорционально объему выполненных работ</w:t>
      </w:r>
    </w:p>
    <w:p w:rsidR="00031DE3" w:rsidRDefault="00102F3D">
      <w:pPr>
        <w:pStyle w:val="10"/>
        <w:widowControl/>
        <w:spacing w:line="360" w:lineRule="auto"/>
        <w:ind w:firstLine="0"/>
        <w:rPr>
          <w:sz w:val="28"/>
        </w:rPr>
      </w:pPr>
      <w:r>
        <w:rPr>
          <w:sz w:val="28"/>
        </w:rPr>
        <w:t xml:space="preserve">Где П – первоначальная стоимость, Н – норма амортизации в процентах, О –остаточная стоимость, </w:t>
      </w:r>
      <w:r>
        <w:rPr>
          <w:sz w:val="28"/>
          <w:lang w:val="en-US"/>
        </w:rPr>
        <w:t>V</w:t>
      </w:r>
      <w:r>
        <w:rPr>
          <w:sz w:val="28"/>
        </w:rPr>
        <w:t xml:space="preserve"> и </w:t>
      </w:r>
      <w:r>
        <w:rPr>
          <w:sz w:val="28"/>
          <w:lang w:val="en-US"/>
        </w:rPr>
        <w:t>W</w:t>
      </w:r>
      <w:r>
        <w:rPr>
          <w:sz w:val="28"/>
        </w:rPr>
        <w:t xml:space="preserve"> – объем и предполагаемый объем.</w:t>
      </w:r>
    </w:p>
    <w:p w:rsidR="00031DE3" w:rsidRDefault="00102F3D">
      <w:pPr>
        <w:pStyle w:val="10"/>
        <w:widowControl/>
        <w:spacing w:line="360" w:lineRule="auto"/>
        <w:ind w:firstLine="0"/>
        <w:rPr>
          <w:sz w:val="28"/>
        </w:rPr>
      </w:pPr>
      <w:r>
        <w:rPr>
          <w:sz w:val="28"/>
        </w:rPr>
        <w:t>Амортизация начисляется  с первого числа месяца, следующего за месяцем, в котором объект принят к  бухгалтерскому учету. Начисление амортизации прекращается с первого числа месяца, следующего за месяцем выбытия объекта из эксплуатации.</w:t>
      </w:r>
      <w:r>
        <w:rPr>
          <w:sz w:val="28"/>
        </w:rPr>
        <w:tab/>
      </w:r>
    </w:p>
    <w:p w:rsidR="00031DE3" w:rsidRDefault="00102F3D">
      <w:pPr>
        <w:pStyle w:val="10"/>
        <w:widowControl/>
        <w:spacing w:line="360" w:lineRule="auto"/>
        <w:ind w:firstLine="0"/>
        <w:rPr>
          <w:sz w:val="28"/>
        </w:rPr>
      </w:pPr>
      <w:r>
        <w:rPr>
          <w:sz w:val="28"/>
        </w:rPr>
        <w:t>В ЗАО «КДМ» амортизация начисляется линейным способом.</w:t>
      </w:r>
    </w:p>
    <w:p w:rsidR="00031DE3" w:rsidRDefault="00102F3D">
      <w:pPr>
        <w:pStyle w:val="5"/>
        <w:jc w:val="left"/>
        <w:rPr>
          <w:sz w:val="28"/>
        </w:rPr>
      </w:pPr>
      <w:r>
        <w:rPr>
          <w:sz w:val="28"/>
        </w:rPr>
        <w:t xml:space="preserve">Структура основных фондов - соотношение долей различных элементов основных фондов в общей сумме основных фондов предприятия. </w:t>
      </w:r>
    </w:p>
    <w:p w:rsidR="00031DE3" w:rsidRDefault="00102F3D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В ЗАО «КДМ» имеются следующие внеоборотные активы отраженные в бухгалтерском балансе за 30 сентября 2002 года на начало отчетного года:</w:t>
      </w:r>
    </w:p>
    <w:p w:rsidR="00031DE3" w:rsidRDefault="00102F3D" w:rsidP="00102F3D">
      <w:pPr>
        <w:numPr>
          <w:ilvl w:val="1"/>
          <w:numId w:val="7"/>
        </w:num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Нематериальные активы (1 тыс.руб.)</w:t>
      </w:r>
    </w:p>
    <w:p w:rsidR="00031DE3" w:rsidRDefault="00102F3D">
      <w:pPr>
        <w:spacing w:line="360" w:lineRule="auto"/>
        <w:ind w:left="1080"/>
        <w:jc w:val="both"/>
        <w:rPr>
          <w:sz w:val="28"/>
          <w:lang w:val="ru-RU"/>
        </w:rPr>
      </w:pPr>
      <w:r>
        <w:rPr>
          <w:sz w:val="28"/>
          <w:lang w:val="ru-RU"/>
        </w:rPr>
        <w:t>Состоящии : патенты, лицензии, тьоварные знаки, иные аналогичные с перечисленными правами активы (1 тыс.руб.)</w:t>
      </w:r>
    </w:p>
    <w:p w:rsidR="00031DE3" w:rsidRDefault="00102F3D" w:rsidP="00102F3D">
      <w:pPr>
        <w:numPr>
          <w:ilvl w:val="1"/>
          <w:numId w:val="7"/>
        </w:num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Основные средства (147 тыс.руб.)</w:t>
      </w:r>
    </w:p>
    <w:p w:rsidR="00031DE3" w:rsidRDefault="00102F3D">
      <w:pPr>
        <w:spacing w:line="360" w:lineRule="auto"/>
        <w:ind w:left="1080"/>
        <w:jc w:val="both"/>
        <w:rPr>
          <w:sz w:val="28"/>
          <w:lang w:val="ru-RU"/>
        </w:rPr>
      </w:pPr>
      <w:r>
        <w:rPr>
          <w:sz w:val="28"/>
          <w:lang w:val="ru-RU"/>
        </w:rPr>
        <w:t>Состоящие из зданий, оборудований и машин (147 тыс.руб.)</w:t>
      </w:r>
    </w:p>
    <w:p w:rsidR="00031DE3" w:rsidRDefault="00102F3D" w:rsidP="00102F3D">
      <w:pPr>
        <w:numPr>
          <w:ilvl w:val="1"/>
          <w:numId w:val="7"/>
        </w:num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Долгосрочные финансовые вложения (1002 тыс.руб.)</w:t>
      </w:r>
    </w:p>
    <w:p w:rsidR="00031DE3" w:rsidRDefault="00102F3D">
      <w:pPr>
        <w:spacing w:line="360" w:lineRule="auto"/>
        <w:ind w:left="1080"/>
        <w:jc w:val="both"/>
        <w:rPr>
          <w:sz w:val="28"/>
          <w:lang w:val="ru-RU"/>
        </w:rPr>
      </w:pPr>
      <w:r>
        <w:rPr>
          <w:sz w:val="28"/>
          <w:lang w:val="ru-RU"/>
        </w:rPr>
        <w:t>Состоящие из инвестиций в другие организации (953 тыс.руб);</w:t>
      </w:r>
    </w:p>
    <w:p w:rsidR="00031DE3" w:rsidRDefault="00102F3D">
      <w:pPr>
        <w:spacing w:line="360" w:lineRule="auto"/>
        <w:ind w:left="1080"/>
        <w:jc w:val="both"/>
        <w:rPr>
          <w:sz w:val="28"/>
          <w:lang w:val="ru-RU"/>
        </w:rPr>
      </w:pPr>
      <w:r>
        <w:rPr>
          <w:sz w:val="28"/>
          <w:lang w:val="ru-RU"/>
        </w:rPr>
        <w:t>Прочих долгосрочных финансовых вложений (49 тыс.руб)</w:t>
      </w:r>
    </w:p>
    <w:p w:rsidR="00031DE3" w:rsidRDefault="00102F3D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А на конец отчетного периода:</w:t>
      </w:r>
    </w:p>
    <w:p w:rsidR="00031DE3" w:rsidRDefault="00102F3D">
      <w:pPr>
        <w:spacing w:line="360" w:lineRule="auto"/>
        <w:ind w:left="1080"/>
        <w:jc w:val="both"/>
        <w:rPr>
          <w:sz w:val="28"/>
          <w:lang w:val="ru-RU"/>
        </w:rPr>
      </w:pPr>
      <w:r>
        <w:rPr>
          <w:sz w:val="28"/>
          <w:lang w:val="ru-RU"/>
        </w:rPr>
        <w:t>1. Нематериальные активы (1 тыс.руб.)</w:t>
      </w:r>
    </w:p>
    <w:p w:rsidR="00031DE3" w:rsidRDefault="00102F3D">
      <w:pPr>
        <w:spacing w:line="360" w:lineRule="auto"/>
        <w:ind w:left="1080"/>
        <w:jc w:val="both"/>
        <w:rPr>
          <w:sz w:val="28"/>
          <w:lang w:val="ru-RU"/>
        </w:rPr>
      </w:pPr>
      <w:r>
        <w:rPr>
          <w:sz w:val="28"/>
          <w:lang w:val="ru-RU"/>
        </w:rPr>
        <w:t>Состоящии : патенты, лицензии, тьоварные знаки, иные аналогичные с перечисленными правами активы (1 тыс.руб.)</w:t>
      </w:r>
    </w:p>
    <w:p w:rsidR="00031DE3" w:rsidRDefault="00102F3D" w:rsidP="00102F3D">
      <w:pPr>
        <w:numPr>
          <w:ilvl w:val="0"/>
          <w:numId w:val="8"/>
        </w:num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Основные средства (181 тыс.руб.)</w:t>
      </w:r>
    </w:p>
    <w:p w:rsidR="00031DE3" w:rsidRDefault="00102F3D">
      <w:pPr>
        <w:spacing w:line="360" w:lineRule="auto"/>
        <w:ind w:left="1080"/>
        <w:jc w:val="both"/>
        <w:rPr>
          <w:sz w:val="28"/>
          <w:lang w:val="ru-RU"/>
        </w:rPr>
      </w:pPr>
      <w:r>
        <w:rPr>
          <w:sz w:val="28"/>
          <w:lang w:val="ru-RU"/>
        </w:rPr>
        <w:t>Состоящие из зданий, оборудований и машин (181 тыс.руб.)</w:t>
      </w:r>
    </w:p>
    <w:p w:rsidR="00031DE3" w:rsidRDefault="00102F3D" w:rsidP="00102F3D">
      <w:pPr>
        <w:numPr>
          <w:ilvl w:val="0"/>
          <w:numId w:val="8"/>
        </w:num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Долгосрочные финансовые вложения (953 тыс.руб.)</w:t>
      </w:r>
    </w:p>
    <w:p w:rsidR="00031DE3" w:rsidRDefault="00102F3D">
      <w:pPr>
        <w:spacing w:line="360" w:lineRule="auto"/>
        <w:ind w:left="1080"/>
        <w:jc w:val="both"/>
        <w:rPr>
          <w:sz w:val="28"/>
          <w:lang w:val="ru-RU"/>
        </w:rPr>
      </w:pPr>
      <w:r>
        <w:rPr>
          <w:sz w:val="28"/>
          <w:lang w:val="ru-RU"/>
        </w:rPr>
        <w:t>Состоящие из инвестиций в другие организации (953 тыс.руб);</w:t>
      </w:r>
    </w:p>
    <w:p w:rsidR="00031DE3" w:rsidRDefault="00102F3D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Доходные вложения в материальные ценности не отражены в балансе.</w:t>
      </w:r>
    </w:p>
    <w:p w:rsidR="00031DE3" w:rsidRDefault="00102F3D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Итого по разделу внеоборотные активы бухгалтерского баланса составляют на начало отчетного года 1150 тыс.руб, а на конец отчетного 1136 тыс.руб.</w:t>
      </w:r>
    </w:p>
    <w:p w:rsidR="00031DE3" w:rsidRDefault="00102F3D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В ЗАО «КДМ» средства от переоценки идет в добавочный капитал.  Переоценка  проводилась до 1997 года, потом она стала не объязательной.</w:t>
      </w:r>
    </w:p>
    <w:p w:rsidR="00031DE3" w:rsidRDefault="00102F3D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На данном предприятие не создаются резервы. Нет фонда накопления.</w:t>
      </w:r>
    </w:p>
    <w:p w:rsidR="00031DE3" w:rsidRDefault="00031DE3">
      <w:pPr>
        <w:spacing w:line="360" w:lineRule="auto"/>
        <w:ind w:left="1080"/>
        <w:jc w:val="both"/>
        <w:rPr>
          <w:sz w:val="28"/>
          <w:lang w:val="ru-RU"/>
        </w:rPr>
      </w:pPr>
    </w:p>
    <w:p w:rsidR="00031DE3" w:rsidRDefault="00031DE3">
      <w:pPr>
        <w:spacing w:line="360" w:lineRule="auto"/>
        <w:ind w:left="1080"/>
        <w:jc w:val="both"/>
        <w:rPr>
          <w:sz w:val="28"/>
          <w:lang w:val="ru-RU"/>
        </w:rPr>
      </w:pPr>
    </w:p>
    <w:p w:rsidR="00031DE3" w:rsidRDefault="00031DE3">
      <w:pPr>
        <w:pStyle w:val="10"/>
        <w:widowControl/>
        <w:spacing w:line="360" w:lineRule="auto"/>
        <w:rPr>
          <w:b/>
          <w:bCs/>
          <w:sz w:val="28"/>
        </w:rPr>
        <w:sectPr w:rsidR="00031DE3">
          <w:pgSz w:w="12240" w:h="15840"/>
          <w:pgMar w:top="851" w:right="851" w:bottom="851" w:left="1418" w:header="720" w:footer="720" w:gutter="0"/>
          <w:cols w:space="720"/>
          <w:noEndnote/>
          <w:titlePg/>
        </w:sectPr>
      </w:pPr>
    </w:p>
    <w:p w:rsidR="00031DE3" w:rsidRDefault="00102F3D">
      <w:pPr>
        <w:pStyle w:val="10"/>
        <w:widowControl/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4. Оборотные средства предприятия</w:t>
      </w:r>
    </w:p>
    <w:p w:rsidR="00031DE3" w:rsidRDefault="00102F3D">
      <w:pPr>
        <w:pStyle w:val="10"/>
        <w:widowControl/>
        <w:spacing w:line="360" w:lineRule="auto"/>
        <w:rPr>
          <w:sz w:val="28"/>
        </w:rPr>
      </w:pPr>
      <w:r>
        <w:rPr>
          <w:sz w:val="28"/>
        </w:rPr>
        <w:t>Оборотные фонды, часть производственных фондов предприятий и объединений, которая целиком потребляется в каждом производственном цикле и полностью переносит (передаёт) свою стоимость на новый продукт труда.</w:t>
      </w:r>
    </w:p>
    <w:p w:rsidR="00031DE3" w:rsidRDefault="00102F3D">
      <w:pPr>
        <w:pStyle w:val="a4"/>
        <w:spacing w:line="360" w:lineRule="auto"/>
        <w:jc w:val="both"/>
        <w:rPr>
          <w:sz w:val="28"/>
          <w:lang w:val="ru-RU"/>
        </w:rPr>
      </w:pPr>
      <w:r>
        <w:rPr>
          <w:sz w:val="28"/>
          <w:szCs w:val="27"/>
          <w:u w:val="single"/>
          <w:lang w:val="ru-RU"/>
        </w:rPr>
        <w:t>Показатели использования оборотных средств:</w:t>
      </w:r>
    </w:p>
    <w:p w:rsidR="00031DE3" w:rsidRDefault="00102F3D" w:rsidP="00102F3D">
      <w:pPr>
        <w:numPr>
          <w:ilvl w:val="0"/>
          <w:numId w:val="6"/>
        </w:numPr>
        <w:spacing w:before="100" w:beforeAutospacing="1" w:after="100" w:afterAutospacing="1" w:line="360" w:lineRule="auto"/>
        <w:rPr>
          <w:sz w:val="28"/>
          <w:lang w:val="ru-RU"/>
        </w:rPr>
      </w:pPr>
      <w:r>
        <w:rPr>
          <w:sz w:val="28"/>
          <w:lang w:val="ru-RU"/>
        </w:rPr>
        <w:t>Коэффициент оборачиваемости оборотных средств (Коб)</w:t>
      </w:r>
      <w:r>
        <w:rPr>
          <w:sz w:val="28"/>
          <w:lang w:val="ru-RU"/>
        </w:rPr>
        <w:br/>
        <w:t>Коб = (Дру / Ос) * 1 руб.</w:t>
      </w:r>
      <w:r>
        <w:rPr>
          <w:sz w:val="28"/>
        </w:rPr>
        <w:t>          </w:t>
      </w:r>
      <w:r>
        <w:rPr>
          <w:sz w:val="28"/>
          <w:lang w:val="ru-RU"/>
        </w:rPr>
        <w:t>, где</w:t>
      </w:r>
      <w:r>
        <w:rPr>
          <w:sz w:val="28"/>
          <w:lang w:val="ru-RU"/>
        </w:rPr>
        <w:br/>
      </w:r>
      <w:r>
        <w:rPr>
          <w:sz w:val="28"/>
        </w:rPr>
        <w:t>            </w:t>
      </w:r>
      <w:r>
        <w:rPr>
          <w:sz w:val="28"/>
          <w:lang w:val="ru-RU"/>
        </w:rPr>
        <w:t>Дру - доходы от реализации услуг, тыс. руб.;</w:t>
      </w:r>
      <w:r>
        <w:rPr>
          <w:sz w:val="28"/>
          <w:lang w:val="ru-RU"/>
        </w:rPr>
        <w:br/>
      </w:r>
      <w:r>
        <w:rPr>
          <w:sz w:val="28"/>
        </w:rPr>
        <w:t>            </w:t>
      </w:r>
      <w:r>
        <w:rPr>
          <w:sz w:val="28"/>
          <w:lang w:val="ru-RU"/>
        </w:rPr>
        <w:t>Ос - средний остаток оборотных средств, тыс. руб.</w:t>
      </w:r>
      <w:r>
        <w:rPr>
          <w:sz w:val="28"/>
          <w:lang w:val="ru-RU"/>
        </w:rPr>
        <w:br/>
        <w:t xml:space="preserve">Коб показывает, сколько доходов получено на 1 рубль оборотных средств. </w:t>
      </w:r>
    </w:p>
    <w:p w:rsidR="00031DE3" w:rsidRDefault="00102F3D" w:rsidP="00102F3D">
      <w:pPr>
        <w:numPr>
          <w:ilvl w:val="0"/>
          <w:numId w:val="6"/>
        </w:numPr>
        <w:spacing w:before="100" w:beforeAutospacing="1" w:after="100" w:afterAutospacing="1" w:line="360" w:lineRule="auto"/>
        <w:rPr>
          <w:sz w:val="28"/>
          <w:lang w:val="ru-RU"/>
        </w:rPr>
      </w:pPr>
      <w:r>
        <w:rPr>
          <w:sz w:val="28"/>
          <w:lang w:val="ru-RU"/>
        </w:rPr>
        <w:t>Количество оборотов, совершаемых оборотными средствами, например, за квартал (90 дней) (</w:t>
      </w:r>
      <w:r>
        <w:rPr>
          <w:sz w:val="28"/>
        </w:rPr>
        <w:t>N</w:t>
      </w:r>
      <w:r>
        <w:rPr>
          <w:sz w:val="28"/>
          <w:lang w:val="ru-RU"/>
        </w:rPr>
        <w:t>об):</w:t>
      </w:r>
      <w:r>
        <w:rPr>
          <w:sz w:val="28"/>
          <w:lang w:val="ru-RU"/>
        </w:rPr>
        <w:br/>
      </w:r>
      <w:r>
        <w:rPr>
          <w:sz w:val="28"/>
        </w:rPr>
        <w:t>N</w:t>
      </w:r>
      <w:r>
        <w:rPr>
          <w:sz w:val="28"/>
          <w:lang w:val="ru-RU"/>
        </w:rPr>
        <w:t>об = Дру / Ос</w:t>
      </w:r>
      <w:r>
        <w:rPr>
          <w:sz w:val="28"/>
        </w:rPr>
        <w:t>          </w:t>
      </w:r>
      <w:r>
        <w:rPr>
          <w:sz w:val="28"/>
          <w:lang w:val="ru-RU"/>
        </w:rPr>
        <w:t xml:space="preserve">. </w:t>
      </w:r>
    </w:p>
    <w:p w:rsidR="00031DE3" w:rsidRDefault="00102F3D" w:rsidP="00102F3D">
      <w:pPr>
        <w:numPr>
          <w:ilvl w:val="0"/>
          <w:numId w:val="6"/>
        </w:numPr>
        <w:spacing w:before="100" w:beforeAutospacing="1" w:after="100" w:afterAutospacing="1" w:line="360" w:lineRule="auto"/>
        <w:rPr>
          <w:sz w:val="28"/>
          <w:lang w:val="ru-RU"/>
        </w:rPr>
      </w:pPr>
      <w:r>
        <w:rPr>
          <w:sz w:val="28"/>
          <w:lang w:val="ru-RU"/>
        </w:rPr>
        <w:t>Продолжительность одного оборота (Тоб):</w:t>
      </w:r>
      <w:r>
        <w:rPr>
          <w:sz w:val="28"/>
          <w:lang w:val="ru-RU"/>
        </w:rPr>
        <w:br/>
        <w:t xml:space="preserve">Тоб = 90 / </w:t>
      </w:r>
      <w:r>
        <w:rPr>
          <w:sz w:val="28"/>
        </w:rPr>
        <w:t>N</w:t>
      </w:r>
      <w:r>
        <w:rPr>
          <w:sz w:val="28"/>
          <w:lang w:val="ru-RU"/>
        </w:rPr>
        <w:t>об</w:t>
      </w:r>
      <w:r>
        <w:rPr>
          <w:sz w:val="28"/>
        </w:rPr>
        <w:t>          </w:t>
      </w:r>
      <w:r>
        <w:rPr>
          <w:sz w:val="28"/>
          <w:lang w:val="ru-RU"/>
        </w:rPr>
        <w:t xml:space="preserve">. </w:t>
      </w:r>
    </w:p>
    <w:p w:rsidR="00031DE3" w:rsidRDefault="00102F3D" w:rsidP="00102F3D">
      <w:pPr>
        <w:numPr>
          <w:ilvl w:val="0"/>
          <w:numId w:val="6"/>
        </w:numPr>
        <w:spacing w:before="100" w:beforeAutospacing="1" w:after="100" w:afterAutospacing="1" w:line="360" w:lineRule="auto"/>
        <w:rPr>
          <w:sz w:val="28"/>
          <w:lang w:val="ru-RU"/>
        </w:rPr>
      </w:pPr>
      <w:r>
        <w:rPr>
          <w:sz w:val="28"/>
          <w:lang w:val="ru-RU"/>
        </w:rPr>
        <w:t>Коэффициент загрузки оборотных средств (Кзаг):</w:t>
      </w:r>
      <w:r>
        <w:rPr>
          <w:sz w:val="28"/>
          <w:lang w:val="ru-RU"/>
        </w:rPr>
        <w:br/>
        <w:t>Коб = (Ос / Дру) * 1 руб.</w:t>
      </w:r>
      <w:r>
        <w:rPr>
          <w:sz w:val="28"/>
        </w:rPr>
        <w:t>          </w:t>
      </w:r>
      <w:r>
        <w:rPr>
          <w:sz w:val="28"/>
          <w:lang w:val="ru-RU"/>
        </w:rPr>
        <w:t>.</w:t>
      </w:r>
      <w:r>
        <w:rPr>
          <w:sz w:val="28"/>
          <w:lang w:val="ru-RU"/>
        </w:rPr>
        <w:br/>
        <w:t xml:space="preserve">Показывает, сколько оборотных средств приходится на 1 рубль доходов от реализации услуг. </w:t>
      </w:r>
    </w:p>
    <w:p w:rsidR="00031DE3" w:rsidRDefault="00102F3D">
      <w:pPr>
        <w:pStyle w:val="a4"/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 xml:space="preserve">Нормирование оборотных средств - это установление минимально необходимой потребности в оборотных производственных фондах для обеспечения непрерывного и высококачественного процесса предоставления услуг.                    На данном предприятии нет никакой документации об нормировании и управлении оборотными средствами.            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Оборотные активы ЗАО «КДМ» на начало отчетного года (  конец отчетного периода) состоят:</w:t>
      </w:r>
    </w:p>
    <w:p w:rsidR="00031DE3" w:rsidRDefault="00102F3D" w:rsidP="00102F3D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Запасы – 49 тыс.рублей ( 49 тыс.руб.)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       в том числе сырье, запасы и другие аналогичные ценности.</w:t>
      </w:r>
    </w:p>
    <w:p w:rsidR="00031DE3" w:rsidRDefault="00102F3D" w:rsidP="00102F3D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Налог на добавленную стоимость по приобретенным ценностям – 8 тыс.руб (3 тыс.руб.)</w:t>
      </w:r>
    </w:p>
    <w:p w:rsidR="00031DE3" w:rsidRDefault="00102F3D" w:rsidP="00102F3D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Дебиторская задолженность (более 12 месяцев) – 1566 тыс.руб (22 тыс.руб.)            состоящая из : векселя к получению; покупатели и заказчики.</w:t>
      </w:r>
    </w:p>
    <w:p w:rsidR="00031DE3" w:rsidRDefault="00102F3D" w:rsidP="00102F3D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Дебиторская задолженность ( в течении 12 месяцев) - 536 тыс.руб            (1661 тыс.руб.)   состоящая: покупатели и заказчики; задолженность участников по взносам в уставной капитал; прочие дебиторы.</w:t>
      </w:r>
    </w:p>
    <w:p w:rsidR="00031DE3" w:rsidRDefault="00102F3D" w:rsidP="00102F3D">
      <w:pPr>
        <w:pStyle w:val="a4"/>
        <w:numPr>
          <w:ilvl w:val="0"/>
          <w:numId w:val="9"/>
        </w:num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прочие оборотные активы 364 тыс.руб (426 тыс.руб.)</w:t>
      </w:r>
    </w:p>
    <w:p w:rsidR="00031DE3" w:rsidRDefault="00102F3D">
      <w:pPr>
        <w:pStyle w:val="a4"/>
        <w:spacing w:line="360" w:lineRule="auto"/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Итого по разделу </w:t>
      </w:r>
      <w:r>
        <w:rPr>
          <w:sz w:val="28"/>
        </w:rPr>
        <w:t>II</w:t>
      </w:r>
      <w:r>
        <w:rPr>
          <w:sz w:val="28"/>
          <w:lang w:val="ru-RU"/>
        </w:rPr>
        <w:t xml:space="preserve"> Оборотные активы   2523 тыс.руб.(2148 тыс.руб)      </w:t>
      </w:r>
    </w:p>
    <w:p w:rsidR="00031DE3" w:rsidRDefault="00102F3D">
      <w:pPr>
        <w:pStyle w:val="a4"/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На предприятии оборотные средства идут на зар.плату, текущие расходы, коммунальные платежи, налоги, расширение площадей, представительные расходы.</w:t>
      </w:r>
    </w:p>
    <w:p w:rsidR="00031DE3" w:rsidRDefault="00031DE3">
      <w:pPr>
        <w:pStyle w:val="a4"/>
        <w:spacing w:line="360" w:lineRule="auto"/>
        <w:ind w:left="360"/>
        <w:jc w:val="both"/>
        <w:rPr>
          <w:sz w:val="28"/>
          <w:lang w:val="ru-RU"/>
        </w:rPr>
      </w:pPr>
    </w:p>
    <w:p w:rsidR="00031DE3" w:rsidRDefault="00031DE3">
      <w:pPr>
        <w:pStyle w:val="a4"/>
        <w:spacing w:line="360" w:lineRule="auto"/>
        <w:ind w:left="360"/>
        <w:jc w:val="both"/>
        <w:rPr>
          <w:sz w:val="28"/>
          <w:lang w:val="ru-RU"/>
        </w:rPr>
      </w:pPr>
    </w:p>
    <w:p w:rsidR="00031DE3" w:rsidRDefault="00031DE3">
      <w:pPr>
        <w:pStyle w:val="a4"/>
        <w:spacing w:line="360" w:lineRule="auto"/>
        <w:jc w:val="both"/>
        <w:rPr>
          <w:sz w:val="28"/>
          <w:lang w:val="ru-RU"/>
        </w:rPr>
      </w:pPr>
    </w:p>
    <w:p w:rsidR="00031DE3" w:rsidRDefault="00031DE3">
      <w:pPr>
        <w:pStyle w:val="a4"/>
        <w:spacing w:line="360" w:lineRule="auto"/>
        <w:jc w:val="both"/>
        <w:rPr>
          <w:sz w:val="28"/>
          <w:lang w:val="ru-RU"/>
        </w:rPr>
      </w:pPr>
    </w:p>
    <w:p w:rsidR="00031DE3" w:rsidRDefault="00031DE3">
      <w:pPr>
        <w:pStyle w:val="a4"/>
        <w:spacing w:line="360" w:lineRule="auto"/>
        <w:jc w:val="both"/>
        <w:rPr>
          <w:sz w:val="28"/>
          <w:lang w:val="ru-RU"/>
        </w:rPr>
      </w:pPr>
    </w:p>
    <w:p w:rsidR="00031DE3" w:rsidRDefault="00031DE3">
      <w:pPr>
        <w:pStyle w:val="a4"/>
        <w:spacing w:line="360" w:lineRule="auto"/>
        <w:jc w:val="both"/>
        <w:rPr>
          <w:sz w:val="28"/>
          <w:lang w:val="ru-RU"/>
        </w:rPr>
      </w:pPr>
    </w:p>
    <w:p w:rsidR="00031DE3" w:rsidRDefault="00031DE3">
      <w:pPr>
        <w:pStyle w:val="10"/>
        <w:widowControl/>
        <w:spacing w:line="360" w:lineRule="auto"/>
        <w:rPr>
          <w:b/>
          <w:bCs/>
          <w:sz w:val="28"/>
        </w:rPr>
      </w:pPr>
    </w:p>
    <w:p w:rsidR="00031DE3" w:rsidRDefault="00031DE3" w:rsidP="00102F3D">
      <w:pPr>
        <w:pStyle w:val="10"/>
        <w:widowControl/>
        <w:numPr>
          <w:ilvl w:val="0"/>
          <w:numId w:val="4"/>
        </w:numPr>
        <w:tabs>
          <w:tab w:val="num" w:pos="720"/>
        </w:tabs>
        <w:spacing w:line="360" w:lineRule="auto"/>
        <w:ind w:left="0" w:firstLine="0"/>
        <w:rPr>
          <w:b/>
          <w:bCs/>
          <w:sz w:val="28"/>
        </w:rPr>
        <w:sectPr w:rsidR="00031DE3">
          <w:pgSz w:w="12240" w:h="15840"/>
          <w:pgMar w:top="851" w:right="851" w:bottom="851" w:left="1418" w:header="720" w:footer="720" w:gutter="0"/>
          <w:cols w:space="720"/>
          <w:noEndnote/>
          <w:titlePg/>
        </w:sectPr>
      </w:pPr>
    </w:p>
    <w:p w:rsidR="00031DE3" w:rsidRDefault="00102F3D">
      <w:pPr>
        <w:pStyle w:val="10"/>
        <w:widowControl/>
        <w:spacing w:line="360" w:lineRule="auto"/>
        <w:ind w:left="360" w:firstLine="0"/>
        <w:rPr>
          <w:b/>
          <w:bCs/>
          <w:sz w:val="28"/>
        </w:rPr>
      </w:pPr>
      <w:r>
        <w:rPr>
          <w:b/>
          <w:bCs/>
          <w:sz w:val="28"/>
        </w:rPr>
        <w:t>5.Формирование доходов  и расходов организации</w:t>
      </w:r>
    </w:p>
    <w:p w:rsidR="00031DE3" w:rsidRDefault="00102F3D">
      <w:pPr>
        <w:pStyle w:val="10"/>
        <w:widowControl/>
        <w:tabs>
          <w:tab w:val="num" w:pos="0"/>
        </w:tabs>
        <w:spacing w:line="360" w:lineRule="auto"/>
        <w:ind w:firstLine="0"/>
        <w:rPr>
          <w:sz w:val="28"/>
        </w:rPr>
      </w:pPr>
      <w:r>
        <w:rPr>
          <w:sz w:val="28"/>
        </w:rPr>
        <w:t xml:space="preserve">Отчет о прибылях и убытках (форма №2) представляет собой форму бухгалтерской отчетности, основное назначение, которой заключается в характеристике финансовых результатов деятельности организации за отчетный период. В отчете о прибылях и убытках указываются в суммовом выражении данные о доходах и расходах по обычным видам деятельности, операционных доходах и расходах, внереализационных доходах и расходах, чрезвычайных доходах и расходах. Типовая форма отчета о прибылях и убытках утверждена Приказом Минфина РФ от 13.01.2000 № 4н. Отчет состоит из четырех граф: наименование показателя, код, за отчетный период и за аналогичный период предшествующего года. Структура отчета о прибылях и убытках - детальная разбивка данных о доходах и расходах предприятия. Включает в себя данные об общих доходах предприятия за период, затратах, связанных с получением этих доходов и всех периодических доходах и расходах, не связанных с конкретными видами продукции. </w:t>
      </w:r>
      <w:r>
        <w:rPr>
          <w:sz w:val="28"/>
        </w:rPr>
        <w:br/>
        <w:t xml:space="preserve">     </w:t>
      </w:r>
      <w:r>
        <w:rPr>
          <w:sz w:val="28"/>
        </w:rPr>
        <w:tab/>
        <w:t xml:space="preserve">При составлении Отчета о прибылях и убытках (форма №2) организации следует руководствоваться основными принципами, закрепленными в ПБУ 9/99 и ПБУ 10/99, введенными в действие с 1 января 2000 г., которые нормативно регламентируют вопросы формирования для целей бухгалтерского учета двух понятий: "доходы организации" и "расходы организации". </w:t>
      </w:r>
    </w:p>
    <w:p w:rsidR="00031DE3" w:rsidRDefault="00102F3D">
      <w:pPr>
        <w:tabs>
          <w:tab w:val="num" w:pos="0"/>
        </w:tabs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К таким принципам в первую очередь следует отнести: </w:t>
      </w:r>
    </w:p>
    <w:p w:rsidR="00031DE3" w:rsidRDefault="00102F3D" w:rsidP="00102F3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соблюдение критериев признания доходов и расходов, закрепленных в п. 12 ПБУ 9/99 и п. 16 ПБУ 10/99;</w:t>
      </w:r>
    </w:p>
    <w:p w:rsidR="00031DE3" w:rsidRDefault="00102F3D" w:rsidP="00102F3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соблюдение классификации доходов и расходов (полученные по основным видам деятельности, операционные, внереализационные и чрезвычайные);</w:t>
      </w:r>
    </w:p>
    <w:p w:rsidR="00031DE3" w:rsidRDefault="00102F3D" w:rsidP="00102F3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принцип равномерного и обоснованного распределения доходов и расходов между отчетными периодами;</w:t>
      </w:r>
    </w:p>
    <w:p w:rsidR="00031DE3" w:rsidRDefault="00102F3D" w:rsidP="00102F3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принцип взаимосвязи доходов и обуславливающих их получение доходов;</w:t>
      </w:r>
    </w:p>
    <w:p w:rsidR="00031DE3" w:rsidRDefault="00102F3D">
      <w:pPr>
        <w:tabs>
          <w:tab w:val="num" w:pos="0"/>
        </w:tabs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>
        <w:rPr>
          <w:sz w:val="28"/>
          <w:lang w:val="ru-RU"/>
        </w:rPr>
        <w:tab/>
        <w:t>принцип признания расхода (списания актива) при наличии данных о том, что от использования этого актива экономическая выгода (доход) получена не будет.</w:t>
      </w:r>
    </w:p>
    <w:p w:rsidR="00031DE3" w:rsidRDefault="00102F3D">
      <w:pPr>
        <w:tabs>
          <w:tab w:val="num" w:pos="0"/>
        </w:tabs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 xml:space="preserve">При составлении бухгалтерской отчетности необходимо учитывать и изменения, внесенные приказом Минфина России от 30.03.01 № 27н в положения по бухгалтерскому учету “Доходы организации” (ПБУ 9/99) и “Расходы организации” (ПБУ 10/99), утвержденные соответственно приказами Минфина России от 06.05.99 № 32н и от 06.05.99 № 33н. </w:t>
      </w:r>
    </w:p>
    <w:p w:rsidR="00031DE3" w:rsidRDefault="00102F3D">
      <w:pPr>
        <w:tabs>
          <w:tab w:val="num" w:pos="1080"/>
        </w:tabs>
        <w:spacing w:line="360" w:lineRule="auto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5.1. Формирование доходов  предприятия</w:t>
      </w:r>
    </w:p>
    <w:p w:rsidR="00031DE3" w:rsidRDefault="00102F3D">
      <w:pPr>
        <w:pStyle w:val="a5"/>
        <w:tabs>
          <w:tab w:val="num" w:pos="1080"/>
        </w:tabs>
        <w:jc w:val="left"/>
      </w:pPr>
      <w:r>
        <w:t>Виды доходов:</w:t>
      </w:r>
    </w:p>
    <w:p w:rsidR="00031DE3" w:rsidRDefault="00102F3D">
      <w:pPr>
        <w:pStyle w:val="a5"/>
        <w:tabs>
          <w:tab w:val="num" w:pos="1080"/>
        </w:tabs>
        <w:jc w:val="left"/>
        <w:rPr>
          <w:u w:val="single"/>
        </w:rPr>
      </w:pPr>
      <w:r>
        <w:rPr>
          <w:u w:val="single"/>
        </w:rPr>
        <w:t>От обычных видов деятельности</w:t>
      </w:r>
    </w:p>
    <w:p w:rsidR="00031DE3" w:rsidRDefault="00102F3D">
      <w:pPr>
        <w:pStyle w:val="5"/>
        <w:jc w:val="both"/>
        <w:rPr>
          <w:sz w:val="28"/>
          <w:szCs w:val="24"/>
        </w:rPr>
      </w:pPr>
      <w:r>
        <w:rPr>
          <w:sz w:val="28"/>
          <w:u w:val="single"/>
        </w:rPr>
        <w:t>Операционные доходы</w:t>
      </w:r>
      <w:r>
        <w:rPr>
          <w:sz w:val="28"/>
        </w:rPr>
        <w:t xml:space="preserve"> Доходы предприятия от основной (производственной) деятельности.</w:t>
      </w:r>
    </w:p>
    <w:p w:rsidR="00031DE3" w:rsidRDefault="00102F3D">
      <w:pPr>
        <w:pStyle w:val="a4"/>
        <w:spacing w:line="360" w:lineRule="auto"/>
        <w:jc w:val="both"/>
        <w:rPr>
          <w:sz w:val="28"/>
          <w:lang w:val="ru-RU"/>
        </w:rPr>
      </w:pPr>
      <w:r>
        <w:rPr>
          <w:sz w:val="28"/>
          <w:szCs w:val="20"/>
          <w:u w:val="single"/>
          <w:lang w:val="ru-RU"/>
        </w:rPr>
        <w:t>Внереализационные доходы</w:t>
      </w:r>
      <w:r>
        <w:rPr>
          <w:sz w:val="28"/>
          <w:szCs w:val="20"/>
          <w:lang w:val="ru-RU"/>
        </w:rPr>
        <w:t xml:space="preserve"> доходы, полученные от операций по ценным бумагам, от участия в дочерних предприятиях, от курсовых разниц по операциям в инвалюте.</w:t>
      </w:r>
      <w:r>
        <w:rPr>
          <w:sz w:val="28"/>
          <w:lang w:val="ru-RU"/>
        </w:rPr>
        <w:t xml:space="preserve"> </w:t>
      </w:r>
    </w:p>
    <w:p w:rsidR="00031DE3" w:rsidRDefault="00102F3D">
      <w:pPr>
        <w:tabs>
          <w:tab w:val="num" w:pos="1080"/>
        </w:tabs>
        <w:spacing w:line="360" w:lineRule="auto"/>
        <w:rPr>
          <w:b/>
          <w:bCs/>
          <w:sz w:val="28"/>
          <w:lang w:val="ru-RU"/>
        </w:rPr>
      </w:pPr>
      <w:r>
        <w:rPr>
          <w:sz w:val="28"/>
          <w:u w:val="single"/>
          <w:lang w:val="ru-RU"/>
        </w:rPr>
        <w:t>Чрезвычайными доходами</w:t>
      </w:r>
      <w:r>
        <w:rPr>
          <w:sz w:val="28"/>
          <w:lang w:val="ru-RU"/>
        </w:rPr>
        <w:t xml:space="preserve"> считаются поступления, возникающие как последствия чрезвычайных обстоятельств хозяйственной деятельности (стихийного бедствия, пожара, аварии, национализации и т.п.): страховое возмещение, стоимость материальных ценностей, остающихся от списания непригодных к восстановлению и дальнейшему использованию активов, и т.п.</w:t>
      </w:r>
    </w:p>
    <w:p w:rsidR="00031DE3" w:rsidRDefault="00102F3D">
      <w:pPr>
        <w:tabs>
          <w:tab w:val="num" w:pos="1215"/>
        </w:tabs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ab/>
        <w:t xml:space="preserve">В ЗАО «КДМ» прибыль формируется за счет: </w:t>
      </w:r>
    </w:p>
    <w:p w:rsidR="00031DE3" w:rsidRDefault="00102F3D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 xml:space="preserve">От обычных видов деятельности: аренды. </w:t>
      </w:r>
    </w:p>
    <w:p w:rsidR="00031DE3" w:rsidRDefault="00102F3D">
      <w:pPr>
        <w:spacing w:line="360" w:lineRule="auto"/>
        <w:rPr>
          <w:b/>
          <w:bCs/>
          <w:sz w:val="28"/>
          <w:lang w:val="ru-RU"/>
        </w:rPr>
      </w:pPr>
      <w:r>
        <w:rPr>
          <w:sz w:val="28"/>
          <w:lang w:val="ru-RU"/>
        </w:rPr>
        <w:t>Определение доходов происходит по методу начисления ( в момент подписания акта «Об оказании услуг»)</w:t>
      </w:r>
    </w:p>
    <w:p w:rsidR="00031DE3" w:rsidRDefault="00031DE3">
      <w:pPr>
        <w:spacing w:line="360" w:lineRule="auto"/>
        <w:rPr>
          <w:b/>
          <w:bCs/>
          <w:sz w:val="28"/>
          <w:lang w:val="ru-RU"/>
        </w:rPr>
      </w:pPr>
    </w:p>
    <w:p w:rsidR="00031DE3" w:rsidRDefault="00102F3D">
      <w:pPr>
        <w:pStyle w:val="H3"/>
        <w:keepNext w:val="0"/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before="0" w:after="0" w:line="360" w:lineRule="auto"/>
        <w:jc w:val="both"/>
        <w:textAlignment w:val="baseline"/>
        <w:outlineLvl w:val="9"/>
        <w:rPr>
          <w:bCs/>
          <w:snapToGrid/>
        </w:rPr>
      </w:pPr>
      <w:r>
        <w:rPr>
          <w:bCs/>
          <w:snapToGrid/>
        </w:rPr>
        <w:tab/>
      </w:r>
      <w:r>
        <w:rPr>
          <w:bCs/>
          <w:snapToGrid/>
        </w:rPr>
        <w:tab/>
      </w:r>
    </w:p>
    <w:p w:rsidR="00031DE3" w:rsidRDefault="00031DE3" w:rsidP="00102F3D">
      <w:pPr>
        <w:numPr>
          <w:ilvl w:val="1"/>
          <w:numId w:val="10"/>
        </w:numPr>
        <w:spacing w:line="360" w:lineRule="auto"/>
        <w:rPr>
          <w:b/>
          <w:bCs/>
          <w:sz w:val="28"/>
          <w:lang w:val="ru-RU"/>
        </w:rPr>
        <w:sectPr w:rsidR="00031DE3">
          <w:pgSz w:w="12240" w:h="15840"/>
          <w:pgMar w:top="851" w:right="851" w:bottom="851" w:left="1418" w:header="720" w:footer="720" w:gutter="0"/>
          <w:cols w:space="720"/>
          <w:noEndnote/>
          <w:titlePg/>
        </w:sectPr>
      </w:pPr>
    </w:p>
    <w:p w:rsidR="00031DE3" w:rsidRDefault="00102F3D" w:rsidP="00102F3D">
      <w:pPr>
        <w:numPr>
          <w:ilvl w:val="1"/>
          <w:numId w:val="10"/>
        </w:numPr>
        <w:spacing w:line="360" w:lineRule="auto"/>
        <w:jc w:val="both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Формирование расходов предпрятия</w:t>
      </w:r>
    </w:p>
    <w:p w:rsidR="00031DE3" w:rsidRDefault="00102F3D">
      <w:pPr>
        <w:pStyle w:val="5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  <w:u w:val="single"/>
        </w:rPr>
        <w:t>Операционные расходы</w:t>
      </w:r>
      <w:r>
        <w:rPr>
          <w:sz w:val="28"/>
        </w:rPr>
        <w:t xml:space="preserve"> (</w:t>
      </w:r>
      <w:r>
        <w:rPr>
          <w:rStyle w:val="a6"/>
          <w:b w:val="0"/>
          <w:bCs w:val="0"/>
          <w:color w:val="0073C6"/>
          <w:sz w:val="28"/>
        </w:rPr>
        <w:t>Текущие расходы; Эксплуатационные расходы)</w:t>
      </w:r>
      <w:r>
        <w:rPr>
          <w:b/>
          <w:bCs/>
          <w:color w:val="0073C6"/>
          <w:sz w:val="28"/>
        </w:rPr>
        <w:br/>
      </w:r>
      <w:r>
        <w:rPr>
          <w:sz w:val="28"/>
        </w:rPr>
        <w:t xml:space="preserve"> Коммерческие расходы (расходы по реализации): </w:t>
      </w:r>
    </w:p>
    <w:p w:rsidR="00031DE3" w:rsidRDefault="00102F3D" w:rsidP="00102F3D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заработная плата и комиссионные, </w:t>
      </w:r>
    </w:p>
    <w:p w:rsidR="00031DE3" w:rsidRDefault="00102F3D" w:rsidP="00102F3D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расходы на рекламу и маркетинг, </w:t>
      </w:r>
    </w:p>
    <w:p w:rsidR="00031DE3" w:rsidRDefault="00102F3D" w:rsidP="00102F3D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прочие расходы по реализации. </w:t>
      </w:r>
    </w:p>
    <w:p w:rsidR="00031DE3" w:rsidRDefault="00102F3D">
      <w:pPr>
        <w:pStyle w:val="a4"/>
        <w:spacing w:line="360" w:lineRule="auto"/>
        <w:jc w:val="both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 xml:space="preserve">Общехозяйственные и административные расходы: </w:t>
      </w:r>
    </w:p>
    <w:p w:rsidR="00031DE3" w:rsidRDefault="00102F3D" w:rsidP="00102F3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заработная плата администрации, </w:t>
      </w:r>
    </w:p>
    <w:p w:rsidR="00031DE3" w:rsidRDefault="00102F3D" w:rsidP="00102F3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амортизация административных зданий и оборудования, </w:t>
      </w:r>
    </w:p>
    <w:p w:rsidR="00031DE3" w:rsidRDefault="00102F3D" w:rsidP="00102F3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оплата лицензий и некоторых налогов, </w:t>
      </w:r>
    </w:p>
    <w:p w:rsidR="00031DE3" w:rsidRDefault="00102F3D" w:rsidP="00102F3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прочие общие и административные расходы. </w:t>
      </w:r>
    </w:p>
    <w:p w:rsidR="00031DE3" w:rsidRDefault="00102F3D">
      <w:pPr>
        <w:pStyle w:val="a4"/>
        <w:spacing w:line="360" w:lineRule="auto"/>
        <w:ind w:firstLine="360"/>
        <w:jc w:val="both"/>
        <w:rPr>
          <w:sz w:val="28"/>
          <w:lang w:val="ru-RU"/>
        </w:rPr>
      </w:pPr>
      <w:r>
        <w:rPr>
          <w:sz w:val="28"/>
          <w:u w:val="single"/>
          <w:lang w:val="ru-RU"/>
        </w:rPr>
        <w:t>Внереализационные расходы</w:t>
      </w:r>
      <w:r>
        <w:rPr>
          <w:b/>
          <w:bCs/>
          <w:sz w:val="28"/>
          <w:lang w:val="ru-RU"/>
        </w:rPr>
        <w:t xml:space="preserve"> </w:t>
      </w:r>
      <w:r>
        <w:rPr>
          <w:sz w:val="28"/>
          <w:szCs w:val="20"/>
          <w:lang w:val="ru-RU"/>
        </w:rPr>
        <w:t>расходы, связанные с реализацией произведенной продукции, которые входят в полную себестоимость продукции сверх ее производственной себестоимости.</w:t>
      </w:r>
      <w:r>
        <w:rPr>
          <w:sz w:val="28"/>
          <w:lang w:val="ru-RU"/>
        </w:rPr>
        <w:t xml:space="preserve"> </w:t>
      </w:r>
    </w:p>
    <w:p w:rsidR="00031DE3" w:rsidRDefault="00102F3D">
      <w:pPr>
        <w:pStyle w:val="a4"/>
        <w:spacing w:line="360" w:lineRule="auto"/>
        <w:ind w:right="720" w:firstLine="360"/>
        <w:jc w:val="both"/>
        <w:rPr>
          <w:sz w:val="28"/>
          <w:lang w:val="ru-RU"/>
        </w:rPr>
      </w:pPr>
      <w:r>
        <w:rPr>
          <w:sz w:val="28"/>
          <w:u w:val="single"/>
          <w:lang w:val="ru-RU"/>
        </w:rPr>
        <w:t>Чрезвычайные расходы в</w:t>
      </w:r>
      <w:r>
        <w:rPr>
          <w:sz w:val="28"/>
          <w:lang w:val="ru-RU"/>
        </w:rPr>
        <w:t xml:space="preserve"> составе чрезвычайных расходов отражаются расходы, возникающие как последствия чрезвычайных обстоятельств хозяйственной деятельности (стихийного бедствия, пожара, аварии, национализации имущества и т.п.). </w:t>
      </w:r>
    </w:p>
    <w:p w:rsidR="00031DE3" w:rsidRDefault="00102F3D">
      <w:pPr>
        <w:pStyle w:val="5"/>
        <w:jc w:val="both"/>
        <w:rPr>
          <w:sz w:val="28"/>
        </w:rPr>
      </w:pPr>
      <w:r>
        <w:rPr>
          <w:sz w:val="28"/>
        </w:rPr>
        <w:t xml:space="preserve">Амортизация - в широком смысле - бухгалтерская и налоговая концепции, используемые для оценки потери величины стоимости активов с течением </w:t>
      </w:r>
    </w:p>
    <w:p w:rsidR="00031DE3" w:rsidRDefault="00102F3D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времени.  Амортизация - в узком смысле - списание балансовой стоимости основных фондов. </w:t>
      </w:r>
    </w:p>
    <w:p w:rsidR="00031DE3" w:rsidRDefault="00102F3D">
      <w:pPr>
        <w:spacing w:line="360" w:lineRule="auto"/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В ЗАО «КДМ»  расходы определяются по методу начисления (предъявлении в расход, не зависимо от оплаты). Расходы на предприятии следующие: отлата труда, налоги и сборы, коммунальные платежи, ремонты, амортизация,  представительские расходы, реклама, командировки и другие для целей налогоблажения.</w:t>
      </w:r>
    </w:p>
    <w:p w:rsidR="00031DE3" w:rsidRDefault="00031DE3">
      <w:pPr>
        <w:rPr>
          <w:lang w:val="ru-RU"/>
        </w:rPr>
      </w:pPr>
    </w:p>
    <w:p w:rsidR="00031DE3" w:rsidRDefault="00102F3D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>Сырье и материалы списываются : за единицу товара.</w:t>
      </w:r>
    </w:p>
    <w:p w:rsidR="00031DE3" w:rsidRDefault="00102F3D">
      <w:pPr>
        <w:spacing w:line="360" w:lineRule="auto"/>
        <w:rPr>
          <w:lang w:val="ru-RU"/>
        </w:rPr>
        <w:sectPr w:rsidR="00031DE3">
          <w:pgSz w:w="12240" w:h="15840"/>
          <w:pgMar w:top="851" w:right="851" w:bottom="851" w:left="1418" w:header="720" w:footer="720" w:gutter="0"/>
          <w:cols w:space="720"/>
          <w:noEndnote/>
          <w:titlePg/>
        </w:sectPr>
      </w:pPr>
      <w:r>
        <w:rPr>
          <w:sz w:val="28"/>
          <w:lang w:val="ru-RU"/>
        </w:rPr>
        <w:t>Начисление заработной платы : оклад + районный коэффициент (15%) – 400 (льгота)- 300 ( каждого ребенка) это делится на 13% получаем НДФЛ. Затем зар.плата- НДФЛ = выплачиваема зар.плата.</w:t>
      </w:r>
    </w:p>
    <w:p w:rsidR="00031DE3" w:rsidRDefault="00102F3D">
      <w:pPr>
        <w:tabs>
          <w:tab w:val="num" w:pos="0"/>
        </w:tabs>
        <w:spacing w:line="360" w:lineRule="auto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6.Формирование, распределение и использование прибыли.</w:t>
      </w:r>
    </w:p>
    <w:p w:rsidR="00031DE3" w:rsidRDefault="00102F3D">
      <w:pPr>
        <w:pStyle w:val="31"/>
      </w:pPr>
      <w:r>
        <w:t>Прибыль = Доход – расходы, принимаемые или уменьшаемые налогооблагаемую базу.</w:t>
      </w:r>
    </w:p>
    <w:p w:rsidR="00031DE3" w:rsidRDefault="00102F3D">
      <w:pPr>
        <w:pStyle w:val="30"/>
        <w:spacing w:line="360" w:lineRule="auto"/>
        <w:ind w:firstLine="426"/>
        <w:jc w:val="left"/>
      </w:pPr>
      <w:r>
        <w:t>Финансовый результат – это прибыль(убыток) предприятия, полученная(ый) им в течении отчетного периода.</w:t>
      </w:r>
    </w:p>
    <w:p w:rsidR="00031DE3" w:rsidRDefault="00102F3D">
      <w:pPr>
        <w:pStyle w:val="30"/>
        <w:spacing w:line="360" w:lineRule="auto"/>
        <w:jc w:val="left"/>
      </w:pPr>
      <w:r>
        <w:t>Финансовый результат (прибыль) есть разница между доходами и расходами фирмы. Эта разность может быть положительной, тогда речь идет о прибыли, или отрицательной, тогда ее квалифицируют как убыток .</w:t>
      </w:r>
    </w:p>
    <w:p w:rsidR="00031DE3" w:rsidRDefault="00102F3D">
      <w:pPr>
        <w:pStyle w:val="30"/>
        <w:spacing w:line="360" w:lineRule="auto"/>
        <w:ind w:firstLine="426"/>
        <w:jc w:val="left"/>
      </w:pPr>
      <w:r>
        <w:t>Рентабельность является одним из главных показателей, характеризующих финансовое состояние предприятия.</w:t>
      </w:r>
    </w:p>
    <w:p w:rsidR="00031DE3" w:rsidRDefault="00102F3D">
      <w:pPr>
        <w:pStyle w:val="30"/>
        <w:spacing w:line="360" w:lineRule="auto"/>
        <w:ind w:firstLine="426"/>
        <w:jc w:val="left"/>
      </w:pPr>
      <w:r>
        <w:t>Показатели рентабельности наиболее объективно отражают уровень экономического развития каждого предприятия. Они являются синтетическими и в то же время наиболее сопоставимыми между показателями отдельных предприятий, характеризующими эффективность ведения предприятия.</w:t>
      </w:r>
    </w:p>
    <w:p w:rsidR="00031DE3" w:rsidRDefault="00102F3D">
      <w:pPr>
        <w:pStyle w:val="30"/>
        <w:spacing w:line="360" w:lineRule="auto"/>
        <w:ind w:firstLine="426"/>
        <w:jc w:val="left"/>
      </w:pPr>
      <w:r>
        <w:t>Коэффициенты рентабельности характеризуют прибыльность деятельности предприятия, рассчитываются как отношение полученной балансовой или чистой прибыли к затраченным средствам или объему реализованной продукции. Различают рентабельность собственных средств, всего капитала, производственных фондов и др.</w:t>
      </w:r>
    </w:p>
    <w:p w:rsidR="00031DE3" w:rsidRDefault="00102F3D">
      <w:pPr>
        <w:pStyle w:val="30"/>
        <w:spacing w:line="360" w:lineRule="auto"/>
        <w:ind w:firstLine="426"/>
        <w:jc w:val="left"/>
      </w:pPr>
      <w:r>
        <w:t>Рентабельность собственных средств характеризует доходность предприятия от всех видов деятельности в расчете на 1 рубль вложения собственных средств.</w:t>
      </w:r>
    </w:p>
    <w:p w:rsidR="00031DE3" w:rsidRDefault="00102F3D">
      <w:pPr>
        <w:pStyle w:val="30"/>
        <w:spacing w:line="360" w:lineRule="auto"/>
        <w:ind w:firstLine="426"/>
        <w:jc w:val="left"/>
      </w:pPr>
      <w:r>
        <w:t>Коэффициент рентабельности продаж характеризует доходность основной деятельности предприятия.</w:t>
      </w:r>
    </w:p>
    <w:p w:rsidR="00031DE3" w:rsidRDefault="00102F3D">
      <w:pPr>
        <w:pStyle w:val="30"/>
        <w:spacing w:line="360" w:lineRule="auto"/>
        <w:ind w:firstLine="426"/>
        <w:jc w:val="left"/>
      </w:pPr>
      <w:r>
        <w:t>Коэффициент рентабельности перманентного капитала показывает, сколько прибыли получено на рубль вложения как собственных, так и заемных средств.</w:t>
      </w:r>
    </w:p>
    <w:p w:rsidR="00031DE3" w:rsidRDefault="00102F3D">
      <w:pPr>
        <w:pStyle w:val="30"/>
        <w:spacing w:line="360" w:lineRule="auto"/>
        <w:ind w:firstLine="426"/>
        <w:jc w:val="left"/>
        <w:sectPr w:rsidR="00031DE3">
          <w:pgSz w:w="12240" w:h="15840"/>
          <w:pgMar w:top="851" w:right="851" w:bottom="851" w:left="1418" w:header="720" w:footer="720" w:gutter="0"/>
          <w:cols w:space="720"/>
          <w:noEndnote/>
          <w:titlePg/>
        </w:sectPr>
      </w:pPr>
      <w:r>
        <w:t>На данном предприятии прибыль «0».</w:t>
      </w:r>
    </w:p>
    <w:p w:rsidR="00031DE3" w:rsidRDefault="00102F3D">
      <w:pPr>
        <w:pStyle w:val="30"/>
        <w:spacing w:line="360" w:lineRule="auto"/>
        <w:ind w:firstLine="426"/>
        <w:jc w:val="left"/>
        <w:rPr>
          <w:b/>
          <w:bCs/>
        </w:rPr>
      </w:pPr>
      <w:r>
        <w:rPr>
          <w:b/>
          <w:bCs/>
        </w:rPr>
        <w:t>7.Финансовые отношения предприятия с участниками рынка</w:t>
      </w:r>
    </w:p>
    <w:p w:rsidR="00031DE3" w:rsidRDefault="00102F3D">
      <w:pPr>
        <w:pStyle w:val="10"/>
        <w:widowControl/>
        <w:spacing w:line="360" w:lineRule="auto"/>
        <w:rPr>
          <w:sz w:val="28"/>
        </w:rPr>
      </w:pPr>
      <w:r>
        <w:rPr>
          <w:sz w:val="28"/>
        </w:rPr>
        <w:t>На данном этапе на рынке присутствует множество торговых центров расположенных в различных районах города . Теперь кратко рассмотрим основные из них.</w:t>
      </w:r>
    </w:p>
    <w:p w:rsidR="00031DE3" w:rsidRDefault="00102F3D">
      <w:pPr>
        <w:pStyle w:val="10"/>
        <w:widowControl/>
        <w:spacing w:line="360" w:lineRule="auto"/>
        <w:rPr>
          <w:sz w:val="28"/>
        </w:rPr>
      </w:pPr>
      <w:r>
        <w:rPr>
          <w:b/>
          <w:sz w:val="28"/>
          <w:u w:val="single"/>
        </w:rPr>
        <w:t>Магазин «Цезарь»»</w:t>
      </w:r>
      <w:r>
        <w:rPr>
          <w:sz w:val="28"/>
        </w:rPr>
        <w:t>. Достоинства: выгодное месторасположения, высокая скорость обслуживания, большой ассортимент.</w:t>
      </w:r>
    </w:p>
    <w:p w:rsidR="00031DE3" w:rsidRDefault="00102F3D">
      <w:pPr>
        <w:pStyle w:val="10"/>
        <w:widowControl/>
        <w:spacing w:line="360" w:lineRule="auto"/>
        <w:rPr>
          <w:sz w:val="28"/>
        </w:rPr>
      </w:pPr>
      <w:r>
        <w:rPr>
          <w:sz w:val="28"/>
        </w:rPr>
        <w:t>Недостатки: неудобная планировка помещения (обзор из одной части в другую несколько затруднён).</w:t>
      </w:r>
    </w:p>
    <w:p w:rsidR="00031DE3" w:rsidRDefault="00102F3D">
      <w:pPr>
        <w:pStyle w:val="10"/>
        <w:widowControl/>
        <w:spacing w:line="360" w:lineRule="auto"/>
        <w:rPr>
          <w:sz w:val="28"/>
        </w:rPr>
      </w:pPr>
      <w:r>
        <w:rPr>
          <w:sz w:val="28"/>
        </w:rPr>
        <w:t>Резюме: данное заведение скорее напоминает базар, которое посещают от случая к случаю или по выходным дням.</w:t>
      </w:r>
    </w:p>
    <w:p w:rsidR="00031DE3" w:rsidRDefault="00102F3D">
      <w:pPr>
        <w:pStyle w:val="10"/>
        <w:widowControl/>
        <w:spacing w:line="360" w:lineRule="auto"/>
        <w:rPr>
          <w:sz w:val="28"/>
        </w:rPr>
      </w:pPr>
      <w:r>
        <w:rPr>
          <w:b/>
          <w:sz w:val="28"/>
          <w:u w:val="single"/>
        </w:rPr>
        <w:t>Магазин «Вавилон».</w:t>
      </w:r>
      <w:r>
        <w:rPr>
          <w:sz w:val="28"/>
        </w:rPr>
        <w:t xml:space="preserve"> Основным достоинством является достаточно широкий ассортимент предлагаемых товаров (есть пищевой отдел), наличие бара . Недостатки: недостаточно выгодное местоположение, цены более высокие.</w:t>
      </w:r>
    </w:p>
    <w:p w:rsidR="00031DE3" w:rsidRDefault="00102F3D">
      <w:pPr>
        <w:pStyle w:val="10"/>
        <w:widowControl/>
        <w:spacing w:line="360" w:lineRule="auto"/>
        <w:rPr>
          <w:sz w:val="28"/>
        </w:rPr>
      </w:pPr>
      <w:r>
        <w:rPr>
          <w:b/>
          <w:sz w:val="28"/>
          <w:u w:val="single"/>
        </w:rPr>
        <w:t>Магазин «Ультра».</w:t>
      </w:r>
      <w:r>
        <w:rPr>
          <w:sz w:val="28"/>
        </w:rPr>
        <w:t xml:space="preserve"> Достоинства: хорошее местоположение, отличный стиль, сильная рекламная поддержка. Недостаток: не достаточно распространен, ассортимент не большой, нет пищевого блока.</w:t>
      </w:r>
    </w:p>
    <w:p w:rsidR="00031DE3" w:rsidRDefault="00102F3D">
      <w:pPr>
        <w:pStyle w:val="10"/>
        <w:widowControl/>
        <w:spacing w:line="360" w:lineRule="auto"/>
        <w:rPr>
          <w:sz w:val="28"/>
        </w:rPr>
      </w:pPr>
      <w:r>
        <w:rPr>
          <w:sz w:val="28"/>
        </w:rPr>
        <w:t>Резюме: стильное, весьма неплохое заведение.</w:t>
      </w:r>
    </w:p>
    <w:p w:rsidR="00031DE3" w:rsidRDefault="00102F3D">
      <w:pPr>
        <w:pStyle w:val="10"/>
        <w:widowControl/>
        <w:spacing w:line="360" w:lineRule="auto"/>
        <w:rPr>
          <w:sz w:val="28"/>
        </w:rPr>
      </w:pPr>
      <w:r>
        <w:rPr>
          <w:b/>
          <w:bCs/>
          <w:sz w:val="28"/>
          <w:u w:val="single"/>
        </w:rPr>
        <w:t>Магазин «Цум»</w:t>
      </w:r>
      <w:r>
        <w:rPr>
          <w:sz w:val="28"/>
        </w:rPr>
        <w:t xml:space="preserve"> . Выгодное месторасположение, недавно  модернизирован.</w:t>
      </w:r>
    </w:p>
    <w:p w:rsidR="00031DE3" w:rsidRDefault="00102F3D">
      <w:pPr>
        <w:pStyle w:val="10"/>
        <w:widowControl/>
        <w:spacing w:line="360" w:lineRule="auto"/>
        <w:rPr>
          <w:sz w:val="28"/>
        </w:rPr>
      </w:pPr>
      <w:r>
        <w:rPr>
          <w:sz w:val="28"/>
        </w:rPr>
        <w:t xml:space="preserve">Также присутствыют магазины с  более маленькой занимаемой площадью, такие как «Родина», «Смена», «Фактория», «Красный» они менее конкурентно способны . Хотя имею некоторую популярность среди населения. </w:t>
      </w:r>
    </w:p>
    <w:p w:rsidR="00031DE3" w:rsidRDefault="00102F3D">
      <w:pPr>
        <w:pStyle w:val="10"/>
        <w:widowControl/>
        <w:spacing w:line="360" w:lineRule="auto"/>
        <w:rPr>
          <w:sz w:val="28"/>
        </w:rPr>
      </w:pPr>
      <w:r>
        <w:rPr>
          <w:sz w:val="28"/>
        </w:rPr>
        <w:t>Подводя итог вышесказанному, на рынке присутствуют фирмы ориентированные на определенный круг клиентов. В ЗАО»КДМ» наблюдаются такие приемущества: более низкая арендная плата, стратегически выгодное месторасположение, большой ассортимент ориентированный на различные слоя населения, постоянное расширение площади магазина, постоянная рекламная поддержка.</w:t>
      </w:r>
    </w:p>
    <w:p w:rsidR="00031DE3" w:rsidRDefault="00031DE3">
      <w:pPr>
        <w:pStyle w:val="30"/>
        <w:spacing w:line="360" w:lineRule="auto"/>
        <w:ind w:firstLine="426"/>
        <w:jc w:val="left"/>
      </w:pPr>
    </w:p>
    <w:p w:rsidR="00031DE3" w:rsidRDefault="00031DE3">
      <w:pPr>
        <w:pStyle w:val="30"/>
        <w:spacing w:line="360" w:lineRule="auto"/>
        <w:ind w:firstLine="426"/>
        <w:jc w:val="left"/>
        <w:sectPr w:rsidR="00031DE3">
          <w:pgSz w:w="12240" w:h="15840"/>
          <w:pgMar w:top="851" w:right="851" w:bottom="851" w:left="1418" w:header="720" w:footer="720" w:gutter="0"/>
          <w:cols w:space="720"/>
          <w:noEndnote/>
          <w:titlePg/>
        </w:sectPr>
      </w:pPr>
    </w:p>
    <w:p w:rsidR="00031DE3" w:rsidRDefault="00102F3D">
      <w:pPr>
        <w:pStyle w:val="30"/>
        <w:spacing w:line="360" w:lineRule="auto"/>
        <w:ind w:firstLine="426"/>
        <w:jc w:val="left"/>
        <w:rPr>
          <w:b/>
          <w:bCs/>
        </w:rPr>
      </w:pPr>
      <w:r>
        <w:rPr>
          <w:b/>
          <w:bCs/>
        </w:rPr>
        <w:t>Заключение</w:t>
      </w:r>
    </w:p>
    <w:p w:rsidR="00031DE3" w:rsidRDefault="00102F3D">
      <w:pPr>
        <w:pStyle w:val="30"/>
        <w:spacing w:line="360" w:lineRule="auto"/>
        <w:ind w:firstLine="426"/>
        <w:jc w:val="left"/>
        <w:rPr>
          <w:bCs/>
        </w:rPr>
      </w:pPr>
      <w:r>
        <w:t xml:space="preserve">Данное предприятие на рынке с 1996 года. Занимается предоставлением арендемых площадей. </w:t>
      </w:r>
      <w:r>
        <w:rPr>
          <w:bCs/>
        </w:rPr>
        <w:t>Гл.34 ГК РФ реализует взаимоотношения арендатора и арендодателя.</w:t>
      </w:r>
    </w:p>
    <w:p w:rsidR="00031DE3" w:rsidRDefault="00102F3D">
      <w:pPr>
        <w:spacing w:line="360" w:lineRule="auto"/>
        <w:jc w:val="both"/>
        <w:rPr>
          <w:bCs/>
          <w:sz w:val="28"/>
          <w:lang w:val="ru-RU"/>
        </w:rPr>
      </w:pPr>
      <w:r>
        <w:rPr>
          <w:bCs/>
          <w:sz w:val="28"/>
          <w:lang w:val="ru-RU"/>
        </w:rPr>
        <w:t>Субъектами гражданских правоотношений по договору аренды выступают арендодатель и арендатор.</w:t>
      </w:r>
    </w:p>
    <w:p w:rsidR="00031DE3" w:rsidRDefault="00102F3D">
      <w:pPr>
        <w:spacing w:line="360" w:lineRule="auto"/>
        <w:ind w:firstLine="720"/>
        <w:jc w:val="both"/>
        <w:rPr>
          <w:bCs/>
          <w:sz w:val="28"/>
          <w:lang w:val="ru-RU"/>
        </w:rPr>
      </w:pPr>
      <w:r>
        <w:rPr>
          <w:bCs/>
          <w:sz w:val="28"/>
          <w:lang w:val="ru-RU"/>
        </w:rPr>
        <w:t>Арендодатель (ЗАО «КДМ») – юридическое лицо, предоставляющее имущество во временное пользование  - собственник данного имущества.</w:t>
      </w:r>
    </w:p>
    <w:p w:rsidR="00031DE3" w:rsidRDefault="00102F3D">
      <w:pPr>
        <w:spacing w:line="360" w:lineRule="auto"/>
        <w:ind w:firstLine="720"/>
        <w:jc w:val="both"/>
        <w:rPr>
          <w:bCs/>
          <w:sz w:val="28"/>
          <w:lang w:val="ru-RU"/>
        </w:rPr>
      </w:pPr>
      <w:r>
        <w:rPr>
          <w:bCs/>
          <w:sz w:val="28"/>
          <w:lang w:val="ru-RU"/>
        </w:rPr>
        <w:t>Арендатор -  юридическое или физическое лицо, принимающее имущество для временного использования в предпринимательских целях.</w:t>
      </w:r>
    </w:p>
    <w:p w:rsidR="00031DE3" w:rsidRDefault="00102F3D">
      <w:pPr>
        <w:spacing w:line="360" w:lineRule="auto"/>
        <w:ind w:firstLine="567"/>
        <w:jc w:val="both"/>
        <w:rPr>
          <w:bCs/>
          <w:sz w:val="28"/>
          <w:lang w:val="ru-RU"/>
        </w:rPr>
      </w:pPr>
      <w:r>
        <w:rPr>
          <w:bCs/>
          <w:sz w:val="28"/>
          <w:lang w:val="ru-RU"/>
        </w:rPr>
        <w:t>Договор аренды заключается в письменной форме на определенный или неопределенный срок (ст.609, 610 ГК РФ) и носит возмездный характер.</w:t>
      </w:r>
    </w:p>
    <w:p w:rsidR="00031DE3" w:rsidRDefault="00102F3D">
      <w:pPr>
        <w:spacing w:line="360" w:lineRule="auto"/>
        <w:ind w:firstLine="567"/>
        <w:jc w:val="both"/>
        <w:rPr>
          <w:bCs/>
          <w:sz w:val="28"/>
          <w:lang w:val="ru-RU"/>
        </w:rPr>
      </w:pPr>
      <w:r>
        <w:rPr>
          <w:bCs/>
          <w:sz w:val="28"/>
          <w:lang w:val="ru-RU"/>
        </w:rPr>
        <w:t>Особенность данного предприятия заключается в том, что свободные денежные средства инвистируются в улучшения условий труда сотрудников данного предприятия, а также инвистируются в увеличения площадей данного предприятия. Ежегодно на собрании акционеров принимается бюджет данного предприятия и утверждается акционерами.</w:t>
      </w:r>
    </w:p>
    <w:p w:rsidR="00031DE3" w:rsidRDefault="00102F3D">
      <w:pPr>
        <w:spacing w:line="360" w:lineRule="auto"/>
        <w:ind w:firstLine="567"/>
        <w:jc w:val="both"/>
        <w:rPr>
          <w:bCs/>
          <w:sz w:val="28"/>
          <w:lang w:val="ru-RU"/>
        </w:rPr>
      </w:pPr>
      <w:r>
        <w:rPr>
          <w:bCs/>
          <w:sz w:val="28"/>
          <w:lang w:val="ru-RU"/>
        </w:rPr>
        <w:t>Ежегодно проводятся аудиторские  проверки данного предприятия: ошибок и нарушений не выявлено.</w:t>
      </w:r>
    </w:p>
    <w:p w:rsidR="00031DE3" w:rsidRDefault="00102F3D">
      <w:pPr>
        <w:spacing w:line="360" w:lineRule="auto"/>
        <w:ind w:firstLine="567"/>
        <w:jc w:val="both"/>
        <w:rPr>
          <w:bCs/>
          <w:sz w:val="28"/>
          <w:lang w:val="ru-RU"/>
        </w:rPr>
      </w:pPr>
      <w:r>
        <w:rPr>
          <w:bCs/>
          <w:sz w:val="28"/>
          <w:lang w:val="ru-RU"/>
        </w:rPr>
        <w:t>Предложения: Создать резервный фонд, за счет этого можно снизить налог на прибыль; расширить сферу деятельности ( раньше было огромное ателье в этом здании) на свободные денежные средства.</w:t>
      </w:r>
    </w:p>
    <w:p w:rsidR="00031DE3" w:rsidRDefault="00031DE3">
      <w:pPr>
        <w:spacing w:line="360" w:lineRule="auto"/>
        <w:ind w:firstLine="567"/>
        <w:jc w:val="both"/>
        <w:rPr>
          <w:bCs/>
          <w:sz w:val="28"/>
          <w:lang w:val="ru-RU"/>
        </w:rPr>
      </w:pPr>
    </w:p>
    <w:p w:rsidR="00031DE3" w:rsidRDefault="00031DE3">
      <w:pPr>
        <w:pStyle w:val="30"/>
        <w:spacing w:line="360" w:lineRule="auto"/>
        <w:ind w:firstLine="426"/>
        <w:jc w:val="left"/>
      </w:pPr>
    </w:p>
    <w:p w:rsidR="00031DE3" w:rsidRDefault="00031DE3">
      <w:pPr>
        <w:rPr>
          <w:lang w:val="ru-RU"/>
        </w:rPr>
      </w:pPr>
      <w:bookmarkStart w:id="0" w:name="_GoBack"/>
      <w:bookmarkEnd w:id="0"/>
    </w:p>
    <w:sectPr w:rsidR="00031DE3">
      <w:pgSz w:w="12240" w:h="15840"/>
      <w:pgMar w:top="851" w:right="851" w:bottom="851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DE3" w:rsidRDefault="00102F3D">
      <w:r>
        <w:separator/>
      </w:r>
    </w:p>
  </w:endnote>
  <w:endnote w:type="continuationSeparator" w:id="0">
    <w:p w:rsidR="00031DE3" w:rsidRDefault="0010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DE3" w:rsidRDefault="00102F3D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1DE3" w:rsidRDefault="00031D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DE3" w:rsidRDefault="00102F3D">
      <w:r>
        <w:separator/>
      </w:r>
    </w:p>
  </w:footnote>
  <w:footnote w:type="continuationSeparator" w:id="0">
    <w:p w:rsidR="00031DE3" w:rsidRDefault="00102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DE3" w:rsidRDefault="00102F3D">
    <w:pPr>
      <w:pStyle w:val="a8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:rsidR="00031DE3" w:rsidRDefault="00031DE3">
    <w:pPr>
      <w:pStyle w:val="a8"/>
      <w:widowControl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DE3" w:rsidRDefault="00031DE3">
    <w:pPr>
      <w:pStyle w:val="a8"/>
      <w:widowControl/>
      <w:ind w:right="360"/>
    </w:pPr>
  </w:p>
  <w:p w:rsidR="00031DE3" w:rsidRDefault="00031DE3">
    <w:pPr>
      <w:pStyle w:val="a8"/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DE3" w:rsidRDefault="00102F3D">
    <w:pPr>
      <w:pStyle w:val="a8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:rsidR="00031DE3" w:rsidRDefault="00031DE3">
    <w:pPr>
      <w:pStyle w:val="a8"/>
      <w:widowControl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DE3" w:rsidRDefault="00031DE3">
    <w:pPr>
      <w:pStyle w:val="a8"/>
      <w:framePr w:wrap="auto" w:vAnchor="text" w:hAnchor="margin" w:xAlign="right" w:y="1"/>
      <w:widowControl/>
      <w:rPr>
        <w:rStyle w:val="a7"/>
      </w:rPr>
    </w:pPr>
  </w:p>
  <w:p w:rsidR="00031DE3" w:rsidRDefault="00031DE3">
    <w:pPr>
      <w:pStyle w:val="a8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34363"/>
    <w:multiLevelType w:val="hybridMultilevel"/>
    <w:tmpl w:val="C4BE30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6B6000"/>
    <w:multiLevelType w:val="hybridMultilevel"/>
    <w:tmpl w:val="3AEA7DBC"/>
    <w:lvl w:ilvl="0" w:tplc="2B56F22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7816139"/>
    <w:multiLevelType w:val="hybridMultilevel"/>
    <w:tmpl w:val="9A6C9A0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B536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E0F6CF9"/>
    <w:multiLevelType w:val="hybridMultilevel"/>
    <w:tmpl w:val="D71CF402"/>
    <w:lvl w:ilvl="0" w:tplc="AC34F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46B4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A664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5AA0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74F6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1A0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DC38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0ED3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48F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32FD3"/>
    <w:multiLevelType w:val="multilevel"/>
    <w:tmpl w:val="D890C56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58A79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A612AA7"/>
    <w:multiLevelType w:val="hybridMultilevel"/>
    <w:tmpl w:val="4622D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6F22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50C9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0A1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E240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628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14E2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0B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4C8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672B40"/>
    <w:multiLevelType w:val="hybridMultilevel"/>
    <w:tmpl w:val="D99238A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71006F78"/>
    <w:multiLevelType w:val="multilevel"/>
    <w:tmpl w:val="8CE0154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593"/>
        </w:tabs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46"/>
        </w:tabs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59"/>
        </w:tabs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12"/>
        </w:tabs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65"/>
        </w:tabs>
        <w:ind w:left="25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8"/>
        </w:tabs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31"/>
        </w:tabs>
        <w:ind w:left="3231" w:hanging="1440"/>
      </w:pPr>
      <w:rPr>
        <w:rFonts w:hint="default"/>
      </w:rPr>
    </w:lvl>
  </w:abstractNum>
  <w:abstractNum w:abstractNumId="10">
    <w:nsid w:val="72957D4B"/>
    <w:multiLevelType w:val="multilevel"/>
    <w:tmpl w:val="DFC4106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1">
    <w:nsid w:val="79131B47"/>
    <w:multiLevelType w:val="hybridMultilevel"/>
    <w:tmpl w:val="829AC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F067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415125"/>
    <w:multiLevelType w:val="hybridMultilevel"/>
    <w:tmpl w:val="95742A48"/>
    <w:lvl w:ilvl="0" w:tplc="685291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D2E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025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FCDE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D211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D212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29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569A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EAAA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11"/>
  </w:num>
  <w:num w:numId="10">
    <w:abstractNumId w:val="5"/>
  </w:num>
  <w:num w:numId="11">
    <w:abstractNumId w:val="12"/>
  </w:num>
  <w:num w:numId="12">
    <w:abstractNumId w:val="4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F3D"/>
    <w:rsid w:val="00031DE3"/>
    <w:rsid w:val="00102F3D"/>
    <w:rsid w:val="0058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,"/>
  <w:listSeparator w:val=";"/>
  <w15:chartTrackingRefBased/>
  <w15:docId w15:val="{AC0F5591-5388-4FA7-B09D-8474AE55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  <w:lang w:val="ru-RU" w:eastAsia="ru-RU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line="360" w:lineRule="auto"/>
      <w:outlineLvl w:val="1"/>
    </w:pPr>
    <w:rPr>
      <w:sz w:val="28"/>
      <w:lang w:val="ru-RU"/>
    </w:rPr>
  </w:style>
  <w:style w:type="paragraph" w:styleId="3">
    <w:name w:val="heading 3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spacing w:line="360" w:lineRule="auto"/>
      <w:ind w:firstLine="567"/>
      <w:textAlignment w:val="baseline"/>
      <w:outlineLvl w:val="2"/>
    </w:pPr>
    <w:rPr>
      <w:sz w:val="26"/>
      <w:szCs w:val="20"/>
      <w:lang w:val="ru-RU" w:eastAsia="ru-RU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567"/>
      <w:outlineLvl w:val="3"/>
    </w:pPr>
    <w:rPr>
      <w:bCs/>
      <w:i/>
      <w:iCs/>
      <w:sz w:val="28"/>
      <w:lang w:val="ru-RU"/>
    </w:rPr>
  </w:style>
  <w:style w:type="paragraph" w:styleId="5">
    <w:name w:val="heading 5"/>
    <w:basedOn w:val="a"/>
    <w:next w:val="a"/>
    <w:qFormat/>
    <w:pPr>
      <w:keepNext/>
      <w:widowControl w:val="0"/>
      <w:tabs>
        <w:tab w:val="left" w:pos="3294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4"/>
    </w:pPr>
    <w:rPr>
      <w:sz w:val="26"/>
      <w:szCs w:val="20"/>
      <w:lang w:val="ru-RU" w:eastAsia="ru-RU"/>
    </w:rPr>
  </w:style>
  <w:style w:type="paragraph" w:styleId="7">
    <w:name w:val="heading 7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6"/>
    </w:pPr>
    <w:rPr>
      <w:szCs w:val="20"/>
      <w:lang w:val="ru-RU" w:eastAsia="ru-RU"/>
    </w:rPr>
  </w:style>
  <w:style w:type="paragraph" w:styleId="8">
    <w:name w:val="heading 8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spacing w:line="360" w:lineRule="auto"/>
      <w:ind w:left="4536"/>
      <w:jc w:val="both"/>
      <w:textAlignment w:val="baseline"/>
      <w:outlineLvl w:val="7"/>
    </w:pPr>
    <w:rPr>
      <w:szCs w:val="20"/>
      <w:vertAlign w:val="superscript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8"/>
      <w:szCs w:val="20"/>
      <w:lang w:val="ru-RU" w:eastAsia="ru-RU"/>
    </w:rPr>
  </w:style>
  <w:style w:type="paragraph" w:styleId="a3">
    <w:name w:val="Body Text Indent"/>
    <w:basedOn w:val="a"/>
    <w:semiHidden/>
    <w:pPr>
      <w:widowControl w:val="0"/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szCs w:val="20"/>
      <w:lang w:val="ru-RU" w:eastAsia="ru-RU"/>
    </w:rPr>
  </w:style>
  <w:style w:type="paragraph" w:styleId="30">
    <w:name w:val="Body Text Indent 3"/>
    <w:basedOn w:val="a"/>
    <w:semiHidden/>
    <w:pPr>
      <w:jc w:val="center"/>
    </w:pPr>
    <w:rPr>
      <w:sz w:val="28"/>
      <w:szCs w:val="20"/>
      <w:lang w:val="ru-RU" w:eastAsia="ru-RU"/>
    </w:rPr>
  </w:style>
  <w:style w:type="paragraph" w:customStyle="1" w:styleId="10">
    <w:name w:val="1"/>
    <w:basedOn w:val="a"/>
    <w:pPr>
      <w:widowControl w:val="0"/>
      <w:overflowPunct w:val="0"/>
      <w:autoSpaceDE w:val="0"/>
      <w:autoSpaceDN w:val="0"/>
      <w:adjustRightInd w:val="0"/>
      <w:ind w:firstLine="567"/>
      <w:textAlignment w:val="baseline"/>
    </w:pPr>
    <w:rPr>
      <w:szCs w:val="20"/>
      <w:lang w:val="ru-RU" w:eastAsia="ru-RU"/>
    </w:rPr>
  </w:style>
  <w:style w:type="paragraph" w:styleId="a4">
    <w:name w:val="Normal (Web)"/>
    <w:basedOn w:val="a"/>
    <w:semiHidden/>
    <w:pPr>
      <w:spacing w:before="100" w:beforeAutospacing="1" w:after="100" w:afterAutospacing="1"/>
    </w:pPr>
    <w:rPr>
      <w:color w:val="000000"/>
    </w:rPr>
  </w:style>
  <w:style w:type="paragraph" w:styleId="a5">
    <w:name w:val="Body Text"/>
    <w:basedOn w:val="a"/>
    <w:semiHidden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8"/>
      <w:szCs w:val="20"/>
      <w:lang w:val="ru-RU" w:eastAsia="ru-RU"/>
    </w:rPr>
  </w:style>
  <w:style w:type="paragraph" w:customStyle="1" w:styleId="H3">
    <w:name w:val="H3"/>
    <w:basedOn w:val="a"/>
    <w:next w:val="a"/>
    <w:pPr>
      <w:keepNext/>
      <w:spacing w:before="100" w:after="100"/>
      <w:outlineLvl w:val="3"/>
    </w:pPr>
    <w:rPr>
      <w:b/>
      <w:snapToGrid w:val="0"/>
      <w:sz w:val="28"/>
      <w:szCs w:val="20"/>
      <w:lang w:val="ru-RU" w:eastAsia="ru-RU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page number"/>
    <w:basedOn w:val="a0"/>
    <w:semiHidden/>
    <w:rPr>
      <w:sz w:val="20"/>
    </w:rPr>
  </w:style>
  <w:style w:type="paragraph" w:styleId="a8">
    <w:name w:val="header"/>
    <w:basedOn w:val="a"/>
    <w:semiHidden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a9">
    <w:name w:val="footer"/>
    <w:basedOn w:val="a"/>
    <w:semiHidden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21">
    <w:name w:val="Body Text Indent 2"/>
    <w:basedOn w:val="a"/>
    <w:semiHidden/>
    <w:pPr>
      <w:spacing w:line="360" w:lineRule="auto"/>
      <w:ind w:firstLine="567"/>
    </w:pPr>
    <w:rPr>
      <w:sz w:val="28"/>
      <w:lang w:val="ru-RU"/>
    </w:rPr>
  </w:style>
  <w:style w:type="paragraph" w:styleId="31">
    <w:name w:val="Body Text 3"/>
    <w:basedOn w:val="a"/>
    <w:semiHidden/>
    <w:pPr>
      <w:tabs>
        <w:tab w:val="num" w:pos="0"/>
      </w:tabs>
      <w:spacing w:line="360" w:lineRule="auto"/>
    </w:pPr>
    <w:rPr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3468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Жопа ltd</Company>
  <LinksUpToDate>false</LinksUpToDate>
  <CharactersWithSpaces>23192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Анище</dc:creator>
  <cp:keywords/>
  <dc:description/>
  <cp:lastModifiedBy>admin</cp:lastModifiedBy>
  <cp:revision>2</cp:revision>
  <dcterms:created xsi:type="dcterms:W3CDTF">2014-02-11T16:30:00Z</dcterms:created>
  <dcterms:modified xsi:type="dcterms:W3CDTF">2014-02-11T16:30:00Z</dcterms:modified>
</cp:coreProperties>
</file>