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6E2" w:rsidRDefault="0091363E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 xml:space="preserve">2 Произведения </w:t>
      </w:r>
      <w:r>
        <w:rPr>
          <w:b/>
          <w:bCs/>
        </w:rPr>
        <w:br/>
        <w:t>2.1 Стихи</w:t>
      </w:r>
      <w:r>
        <w:rPr>
          <w:b/>
          <w:bCs/>
        </w:rPr>
        <w:br/>
        <w:t>2.2 Драмы</w:t>
      </w:r>
      <w:r>
        <w:rPr>
          <w:b/>
          <w:bCs/>
        </w:rPr>
        <w:br/>
      </w:r>
      <w:r>
        <w:br/>
      </w:r>
      <w:r>
        <w:rPr>
          <w:b/>
          <w:bCs/>
        </w:rPr>
        <w:t>3 Наследие и признание</w:t>
      </w:r>
      <w:r>
        <w:br/>
      </w:r>
      <w:r>
        <w:rPr>
          <w:b/>
          <w:bCs/>
        </w:rPr>
        <w:t>4 Платен в музыке</w:t>
      </w:r>
      <w:r>
        <w:br/>
      </w:r>
      <w:r>
        <w:rPr>
          <w:b/>
          <w:bCs/>
        </w:rPr>
        <w:t>5 Публикации на русском языке</w:t>
      </w:r>
      <w:r>
        <w:br/>
      </w:r>
      <w:r>
        <w:br/>
      </w:r>
      <w:r>
        <w:br/>
      </w:r>
    </w:p>
    <w:p w:rsidR="00A276E2" w:rsidRDefault="0091363E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A276E2" w:rsidRDefault="0091363E">
      <w:pPr>
        <w:pStyle w:val="a3"/>
      </w:pPr>
      <w:r>
        <w:t>Август фон Платен (нем. </w:t>
      </w:r>
      <w:r>
        <w:rPr>
          <w:i/>
          <w:iCs/>
        </w:rPr>
        <w:t>Karl August Georg Maximilian Graf von Platen-Hallermünde</w:t>
      </w:r>
      <w:r>
        <w:t>, 24 октября 1796, Ансбах — 5 декабря 1835, Сиракуза) — немецкий поэт и драматург.</w:t>
      </w:r>
    </w:p>
    <w:p w:rsidR="00A276E2" w:rsidRDefault="0091363E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A276E2" w:rsidRDefault="0091363E">
      <w:pPr>
        <w:pStyle w:val="a3"/>
      </w:pPr>
      <w:r>
        <w:t>Учился в кадетской школе в Мюнхене, с 1810 — в Королевской пажеской школе, в 1814 выпущен лейтенантом полка Баварской лейб-гвардии. В 1815 участвовал во Французской кампании, несколько месяцев стоял на биваке под Маннгеймом, в боях не бывал. Путешествовал по Швейцарии. В 1818 поступил в Вюрцбургский университет, учился философии и филологии. В 1819 перешёл в Эрлангенский университет, где сделался горячим поклонником Шеллинга.</w:t>
      </w:r>
    </w:p>
    <w:p w:rsidR="00A276E2" w:rsidRDefault="0091363E">
      <w:pPr>
        <w:pStyle w:val="a3"/>
      </w:pPr>
      <w:r>
        <w:t>Издал сборник стихов в восточном духе «Газели» (1821), близкий аналогичным произведениям Рюккерта. Эта и последовавшие за нею книги привлекли внимание Гёте. Если стихи Платена так или иначе находятся в русле романтических традиций, хотя и разных, сложно синтезированных (к тому же в них всегда отчетлива ориентация на сложившиеся культурные формы и стили — оду, сонет, газель и т. п.), его сатирические драмы того же времени явно обращены против ходульного романтизма.</w:t>
      </w:r>
    </w:p>
    <w:p w:rsidR="00A276E2" w:rsidRDefault="0091363E">
      <w:pPr>
        <w:pStyle w:val="a3"/>
      </w:pPr>
      <w:r>
        <w:t>Холодность собратьев-поэтов, критики и публики подтолкнули Платена к отъезду в 1826 году в Италию. Он жил во Флоренции, Риме, Неаполе, но из-за ограниченности средств вел жизнь совершенно скудную. Много писал. Его новая драма «Романтический Эдип» (1829) вызвала враждебную реакцию Иммермана и Гейне, который посвятил ему в своих «Путевых картинах» резкие страницы . В 1832 году Платен вернулся в Германию похоронить отца, зиму 1832—1833 прожил в Мюнхене. Летом 1834 он возвратился в Италию, в 1835-м, спасаясь от холеры, перебрался на Сицилию, где вскоре умер от горячки.</w:t>
      </w:r>
    </w:p>
    <w:p w:rsidR="00A276E2" w:rsidRDefault="0091363E">
      <w:pPr>
        <w:pStyle w:val="21"/>
        <w:pageBreakBefore/>
        <w:numPr>
          <w:ilvl w:val="0"/>
          <w:numId w:val="0"/>
        </w:numPr>
      </w:pPr>
      <w:r>
        <w:t xml:space="preserve">2. Произведения </w:t>
      </w:r>
    </w:p>
    <w:p w:rsidR="00A276E2" w:rsidRDefault="0091363E">
      <w:pPr>
        <w:pStyle w:val="31"/>
        <w:numPr>
          <w:ilvl w:val="0"/>
          <w:numId w:val="0"/>
        </w:numPr>
      </w:pPr>
      <w:r>
        <w:t>СтихиGhaselen (1821)Lyrische Blätter (1821)Neue Ghaselen (1823)Sonette aus Venedig (1825)Polenlieder (1831) Драмы</w:t>
      </w:r>
    </w:p>
    <w:p w:rsidR="00A276E2" w:rsidRDefault="0091363E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Der gläserne Pantoffel</w:t>
      </w:r>
      <w:r>
        <w:t xml:space="preserve"> (1823)</w:t>
      </w:r>
    </w:p>
    <w:p w:rsidR="00A276E2" w:rsidRDefault="0091363E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Der Schatz des Rampsinit</w:t>
      </w:r>
      <w:r>
        <w:t xml:space="preserve"> (1824)</w:t>
      </w:r>
    </w:p>
    <w:p w:rsidR="00A276E2" w:rsidRDefault="0091363E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Der Turm mit den Sieben Pforten</w:t>
      </w:r>
      <w:r>
        <w:t>, ein Lustspiel (1825)</w:t>
      </w:r>
    </w:p>
    <w:p w:rsidR="00A276E2" w:rsidRDefault="0091363E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Die verhängnisvolle Gabel</w:t>
      </w:r>
      <w:r>
        <w:t xml:space="preserve"> (1826)</w:t>
      </w:r>
    </w:p>
    <w:p w:rsidR="00A276E2" w:rsidRDefault="0091363E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Der romantische Ödipus</w:t>
      </w:r>
      <w:r>
        <w:t xml:space="preserve"> (1829)</w:t>
      </w:r>
    </w:p>
    <w:p w:rsidR="00A276E2" w:rsidRDefault="0091363E">
      <w:pPr>
        <w:pStyle w:val="a3"/>
        <w:numPr>
          <w:ilvl w:val="0"/>
          <w:numId w:val="3"/>
        </w:numPr>
        <w:tabs>
          <w:tab w:val="left" w:pos="707"/>
        </w:tabs>
      </w:pPr>
      <w:r>
        <w:rPr>
          <w:i/>
          <w:iCs/>
        </w:rPr>
        <w:t>Die Liga von Cambrai</w:t>
      </w:r>
      <w:r>
        <w:t xml:space="preserve"> (1833)</w:t>
      </w:r>
    </w:p>
    <w:p w:rsidR="00A276E2" w:rsidRDefault="0091363E">
      <w:pPr>
        <w:pStyle w:val="21"/>
        <w:pageBreakBefore/>
        <w:numPr>
          <w:ilvl w:val="0"/>
          <w:numId w:val="0"/>
        </w:numPr>
      </w:pPr>
      <w:r>
        <w:t>3. Наследие и признание</w:t>
      </w:r>
    </w:p>
    <w:p w:rsidR="00A276E2" w:rsidRDefault="0091363E">
      <w:pPr>
        <w:pStyle w:val="a3"/>
      </w:pPr>
      <w:r>
        <w:t>Гёте высоко ставил Платена, но упрекал его в холодности и романтических странностях характера. Гейне просто отказывал ему в таланте. Томас Манн, который перенес отдельные черты Платена, включая его гомоэротизм, на главного героя новеллы «Смерть в Венеции», закончил свою речь о Платене (1930) призывом склониться «перед его жизнью, исполненной благородства и полной невзгод, чистый след которой… останется с нами до тех пор, пока живы наш язык и наша культура».</w:t>
      </w:r>
    </w:p>
    <w:p w:rsidR="00A276E2" w:rsidRDefault="0091363E">
      <w:pPr>
        <w:pStyle w:val="21"/>
        <w:pageBreakBefore/>
        <w:numPr>
          <w:ilvl w:val="0"/>
          <w:numId w:val="0"/>
        </w:numPr>
      </w:pPr>
      <w:r>
        <w:t>4. Платен в музыке</w:t>
      </w:r>
    </w:p>
    <w:p w:rsidR="00A276E2" w:rsidRDefault="0091363E">
      <w:pPr>
        <w:pStyle w:val="a3"/>
      </w:pPr>
      <w:r>
        <w:t>Музыку на стихи Платена писали Роберт Шуман, Франц Шуберт, Иоанна Кинкель, Брамс, Хуго Вольф, Энгельберт Хумпердинк, Пауль Хиндемит и др. композиторы.</w:t>
      </w:r>
    </w:p>
    <w:p w:rsidR="00A276E2" w:rsidRDefault="0091363E">
      <w:pPr>
        <w:pStyle w:val="21"/>
        <w:pageBreakBefore/>
        <w:numPr>
          <w:ilvl w:val="0"/>
          <w:numId w:val="0"/>
        </w:numPr>
      </w:pPr>
      <w:r>
        <w:t>5. Публикации на русском языке</w:t>
      </w:r>
    </w:p>
    <w:p w:rsidR="00A276E2" w:rsidRDefault="0091363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[Стихи]// Европейская поэзия XIX в. М.: Художественная литература, 1977, с.293-296</w:t>
      </w:r>
    </w:p>
    <w:p w:rsidR="00A276E2" w:rsidRDefault="0091363E">
      <w:pPr>
        <w:pStyle w:val="a3"/>
        <w:numPr>
          <w:ilvl w:val="0"/>
          <w:numId w:val="2"/>
        </w:numPr>
        <w:tabs>
          <w:tab w:val="left" w:pos="707"/>
        </w:tabs>
      </w:pPr>
      <w:r>
        <w:t>Роковая вилка/ Перевод Алексея Парина//Немецкая романтическая комедия: Сборник. СПб: Гиперион, 2004</w:t>
      </w:r>
    </w:p>
    <w:p w:rsidR="00A276E2" w:rsidRDefault="0091363E">
      <w:pPr>
        <w:pStyle w:val="21"/>
        <w:numPr>
          <w:ilvl w:val="0"/>
          <w:numId w:val="0"/>
        </w:numPr>
      </w:pPr>
      <w:r>
        <w:t>Литература</w:t>
      </w:r>
    </w:p>
    <w:p w:rsidR="00A276E2" w:rsidRDefault="009136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Link J. Artistische Form und ästhetischer Sinn in Platens Lyrik. München: W. Fink, 1971.</w:t>
      </w:r>
    </w:p>
    <w:p w:rsidR="00A276E2" w:rsidRDefault="009136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Teuchert H.-J. August Graf von Platen in Deutschland: zur Rezeption eines umstrittenen Autors. Bonn: Bouvier Verlag H. Grundmann, 1980</w:t>
      </w:r>
    </w:p>
    <w:p w:rsidR="00A276E2" w:rsidRDefault="009136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Dove R. The «Individualität» of August von Platen: subjectivity and solipsism at the close of the Kunstperiode. Frankfurt/ Main: P. Lang, 1983.</w:t>
      </w:r>
    </w:p>
    <w:p w:rsidR="00A276E2" w:rsidRDefault="009136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Di Silvestro P. August von Platen. Morire a Siracusa. Palermo: Sellerio, 1987</w:t>
      </w:r>
    </w:p>
    <w:p w:rsidR="00A276E2" w:rsidRDefault="009136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Bumm P. August Graf von Platen: eine Biographie. Paderborn: F. Schöningh, 1990</w:t>
      </w:r>
    </w:p>
    <w:p w:rsidR="00A276E2" w:rsidRDefault="009136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Bobzin H., Och G. August Graf von Platen: Leben, Werk, Wirkung. Paderborn : Schöningh, 1998</w:t>
      </w:r>
    </w:p>
    <w:p w:rsidR="00A276E2" w:rsidRDefault="009136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Hachmeister G.L. Italy in the German literary imagination: Goethe’s «Italian journey» and its reception by Eichendorff, Platen, and Heine. Rochester: Camden House, 2002</w:t>
      </w:r>
    </w:p>
    <w:p w:rsidR="00A276E2" w:rsidRDefault="0091363E">
      <w:pPr>
        <w:pStyle w:val="a3"/>
        <w:numPr>
          <w:ilvl w:val="0"/>
          <w:numId w:val="1"/>
        </w:numPr>
        <w:tabs>
          <w:tab w:val="left" w:pos="707"/>
        </w:tabs>
      </w:pPr>
      <w:r>
        <w:t>Манн Т. Август фон Платен// Иностранная литература, 1998, № 4, с.201-210 (</w:t>
      </w:r>
      <w:r>
        <w:rPr>
          <w:position w:val="10"/>
        </w:rPr>
        <w:t>[1]</w:t>
      </w:r>
      <w:r>
        <w:t>)</w:t>
      </w:r>
    </w:p>
    <w:p w:rsidR="00A276E2" w:rsidRDefault="00A276E2">
      <w:pPr>
        <w:pStyle w:val="a3"/>
      </w:pPr>
    </w:p>
    <w:p w:rsidR="00A276E2" w:rsidRDefault="0091363E">
      <w:pPr>
        <w:pStyle w:val="a3"/>
        <w:spacing w:after="0"/>
      </w:pPr>
      <w:r>
        <w:t>Источник: http://ru.wikipedia.org/wiki/Платен,_Август_фон</w:t>
      </w:r>
      <w:bookmarkStart w:id="0" w:name="_GoBack"/>
      <w:bookmarkEnd w:id="0"/>
    </w:p>
    <w:sectPr w:rsidR="00A276E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63E"/>
    <w:rsid w:val="003D5B2F"/>
    <w:rsid w:val="0091363E"/>
    <w:rsid w:val="00A2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6F1EB-B07A-4C96-AC92-F4D40925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4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2014-07-11T18:24:00Z</dcterms:created>
  <dcterms:modified xsi:type="dcterms:W3CDTF">2014-07-11T18:24:00Z</dcterms:modified>
</cp:coreProperties>
</file>