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A97" w:rsidRDefault="00594A97" w:rsidP="00594A97">
      <w:pPr>
        <w:pStyle w:val="a5"/>
        <w:jc w:val="center"/>
        <w:rPr>
          <w:b/>
          <w:sz w:val="40"/>
        </w:rPr>
      </w:pPr>
      <w:r>
        <w:rPr>
          <w:b/>
          <w:sz w:val="40"/>
        </w:rPr>
        <w:t>Московский Открытый Социальный Университет</w:t>
      </w:r>
    </w:p>
    <w:p w:rsidR="00594A97" w:rsidRPr="003864C7" w:rsidRDefault="00594A97" w:rsidP="00594A97">
      <w:pPr>
        <w:pStyle w:val="a5"/>
        <w:jc w:val="center"/>
        <w:rPr>
          <w:b/>
          <w:sz w:val="32"/>
          <w:szCs w:val="32"/>
        </w:rPr>
      </w:pPr>
      <w:r w:rsidRPr="003864C7">
        <w:rPr>
          <w:b/>
          <w:sz w:val="32"/>
          <w:szCs w:val="32"/>
        </w:rPr>
        <w:t>Заочное отделение</w:t>
      </w:r>
    </w:p>
    <w:p w:rsidR="00594A97" w:rsidRDefault="00594A97" w:rsidP="00594A97">
      <w:pPr>
        <w:jc w:val="center"/>
        <w:rPr>
          <w:b/>
          <w:sz w:val="24"/>
        </w:rPr>
      </w:pPr>
      <w:r>
        <w:rPr>
          <w:b/>
          <w:sz w:val="24"/>
        </w:rPr>
        <w:t>Новоуренгойский филиал</w:t>
      </w:r>
    </w:p>
    <w:p w:rsidR="00594A97" w:rsidRDefault="00594A97" w:rsidP="00594A97">
      <w:pPr>
        <w:jc w:val="both"/>
        <w:rPr>
          <w:b/>
          <w:sz w:val="24"/>
        </w:rPr>
      </w:pPr>
    </w:p>
    <w:p w:rsidR="00594A97" w:rsidRDefault="00594A97" w:rsidP="00594A97">
      <w:pPr>
        <w:jc w:val="both"/>
        <w:rPr>
          <w:b/>
          <w:sz w:val="24"/>
        </w:rPr>
      </w:pPr>
    </w:p>
    <w:p w:rsidR="00594A97" w:rsidRDefault="00594A97" w:rsidP="00594A97">
      <w:pPr>
        <w:jc w:val="both"/>
        <w:rPr>
          <w:b/>
          <w:sz w:val="24"/>
        </w:rPr>
      </w:pPr>
    </w:p>
    <w:p w:rsidR="00594A97" w:rsidRDefault="00594A97" w:rsidP="00594A97">
      <w:pPr>
        <w:pStyle w:val="3"/>
        <w:jc w:val="both"/>
        <w:rPr>
          <w:spacing w:val="200"/>
          <w:sz w:val="24"/>
        </w:rPr>
      </w:pPr>
    </w:p>
    <w:p w:rsidR="00594A97" w:rsidRDefault="00594A97" w:rsidP="00594A97">
      <w:pPr>
        <w:pStyle w:val="3"/>
        <w:jc w:val="both"/>
        <w:rPr>
          <w:spacing w:val="200"/>
          <w:sz w:val="24"/>
        </w:rPr>
      </w:pPr>
    </w:p>
    <w:p w:rsidR="00594A97" w:rsidRDefault="00594A97" w:rsidP="00594A97"/>
    <w:p w:rsidR="00594A97" w:rsidRDefault="00594A97" w:rsidP="00594A97"/>
    <w:p w:rsidR="00594A97" w:rsidRDefault="00594A97" w:rsidP="00594A97"/>
    <w:p w:rsidR="00594A97" w:rsidRDefault="00594A97" w:rsidP="00594A97"/>
    <w:p w:rsidR="00594A97" w:rsidRDefault="00594A97" w:rsidP="00594A97"/>
    <w:p w:rsidR="00594A97" w:rsidRDefault="00594A97" w:rsidP="00594A97"/>
    <w:p w:rsidR="00594A97" w:rsidRPr="003864C7" w:rsidRDefault="00594A97" w:rsidP="00594A97">
      <w:pPr>
        <w:pStyle w:val="3"/>
        <w:rPr>
          <w:b w:val="0"/>
          <w:spacing w:val="400"/>
          <w:sz w:val="44"/>
          <w:szCs w:val="44"/>
        </w:rPr>
      </w:pPr>
      <w:r w:rsidRPr="003864C7">
        <w:rPr>
          <w:spacing w:val="400"/>
          <w:sz w:val="44"/>
          <w:szCs w:val="44"/>
        </w:rPr>
        <w:t>Курсовая работа</w:t>
      </w:r>
    </w:p>
    <w:p w:rsidR="00594A97" w:rsidRDefault="00594A97" w:rsidP="00594A97">
      <w:pPr>
        <w:jc w:val="both"/>
        <w:rPr>
          <w:b/>
          <w:sz w:val="24"/>
        </w:rPr>
      </w:pPr>
    </w:p>
    <w:p w:rsidR="00594A97" w:rsidRDefault="00594A97" w:rsidP="00594A97">
      <w:pPr>
        <w:jc w:val="both"/>
        <w:rPr>
          <w:b/>
          <w:sz w:val="24"/>
        </w:rPr>
      </w:pPr>
    </w:p>
    <w:p w:rsidR="00594A97" w:rsidRDefault="00594A97" w:rsidP="00594A97">
      <w:pPr>
        <w:jc w:val="both"/>
        <w:rPr>
          <w:b/>
          <w:sz w:val="24"/>
        </w:rPr>
      </w:pPr>
    </w:p>
    <w:p w:rsidR="00594A97" w:rsidRDefault="00594A97" w:rsidP="00594A97">
      <w:pPr>
        <w:jc w:val="both"/>
        <w:rPr>
          <w:b/>
          <w:sz w:val="32"/>
        </w:rPr>
      </w:pPr>
    </w:p>
    <w:p w:rsidR="00594A97" w:rsidRDefault="00594A97" w:rsidP="00594A97">
      <w:pPr>
        <w:jc w:val="both"/>
        <w:rPr>
          <w:b/>
          <w:sz w:val="32"/>
        </w:rPr>
      </w:pPr>
    </w:p>
    <w:p w:rsidR="00594A97" w:rsidRPr="00594A97" w:rsidRDefault="00594A97" w:rsidP="00594A97">
      <w:pPr>
        <w:jc w:val="center"/>
        <w:rPr>
          <w:sz w:val="56"/>
          <w:szCs w:val="56"/>
        </w:rPr>
      </w:pPr>
      <w:r w:rsidRPr="00594A97">
        <w:rPr>
          <w:sz w:val="56"/>
          <w:szCs w:val="56"/>
        </w:rPr>
        <w:t>Бухгалтерская финансовая отчетность</w:t>
      </w:r>
    </w:p>
    <w:p w:rsidR="00594A97" w:rsidRDefault="00594A97" w:rsidP="00594A97">
      <w:pPr>
        <w:jc w:val="both"/>
        <w:rPr>
          <w:b/>
          <w:sz w:val="24"/>
        </w:rPr>
      </w:pPr>
    </w:p>
    <w:p w:rsidR="00594A97" w:rsidRDefault="00594A97" w:rsidP="00594A97">
      <w:pPr>
        <w:jc w:val="both"/>
        <w:rPr>
          <w:b/>
          <w:sz w:val="24"/>
        </w:rPr>
      </w:pPr>
    </w:p>
    <w:p w:rsidR="00594A97" w:rsidRDefault="00594A97" w:rsidP="00594A97">
      <w:pPr>
        <w:jc w:val="center"/>
        <w:rPr>
          <w:sz w:val="32"/>
          <w:szCs w:val="32"/>
        </w:rPr>
      </w:pPr>
      <w:r>
        <w:rPr>
          <w:sz w:val="32"/>
          <w:szCs w:val="32"/>
        </w:rPr>
        <w:t>ТЕМА: «</w:t>
      </w:r>
      <w:r w:rsidR="00874BD5" w:rsidRPr="00874BD5">
        <w:rPr>
          <w:b/>
          <w:sz w:val="32"/>
          <w:szCs w:val="32"/>
        </w:rPr>
        <w:t>Бухгалтерский баланс, понятие, назначение, порядок составления и структура его статей</w:t>
      </w:r>
      <w:r>
        <w:rPr>
          <w:sz w:val="32"/>
          <w:szCs w:val="32"/>
        </w:rPr>
        <w:t>»</w:t>
      </w:r>
    </w:p>
    <w:p w:rsidR="00594A97" w:rsidRDefault="00594A97" w:rsidP="00594A97">
      <w:pPr>
        <w:jc w:val="center"/>
        <w:rPr>
          <w:sz w:val="32"/>
          <w:szCs w:val="32"/>
        </w:rPr>
      </w:pPr>
    </w:p>
    <w:p w:rsidR="00594A97" w:rsidRPr="003864C7" w:rsidRDefault="00594A97" w:rsidP="00594A97">
      <w:pPr>
        <w:jc w:val="center"/>
        <w:rPr>
          <w:sz w:val="32"/>
          <w:szCs w:val="32"/>
        </w:rPr>
      </w:pPr>
    </w:p>
    <w:p w:rsidR="00594A97" w:rsidRPr="003864C7" w:rsidRDefault="00594A97" w:rsidP="00594A97">
      <w:pPr>
        <w:jc w:val="both"/>
        <w:rPr>
          <w:b/>
          <w:sz w:val="28"/>
          <w:szCs w:val="28"/>
        </w:rPr>
      </w:pPr>
      <w:r w:rsidRPr="003864C7">
        <w:rPr>
          <w:b/>
          <w:sz w:val="28"/>
          <w:szCs w:val="28"/>
        </w:rPr>
        <w:t>Специальность: «Бухгалтерский учёт, анализ и аудит» (БУ-01-4 года)</w:t>
      </w:r>
    </w:p>
    <w:p w:rsidR="00594A97" w:rsidRPr="003864C7" w:rsidRDefault="00594A97" w:rsidP="00594A97">
      <w:pPr>
        <w:ind w:left="2160" w:firstLine="720"/>
        <w:jc w:val="both"/>
        <w:rPr>
          <w:sz w:val="24"/>
        </w:rPr>
      </w:pPr>
    </w:p>
    <w:p w:rsidR="00594A97" w:rsidRDefault="00594A97" w:rsidP="00594A97">
      <w:pPr>
        <w:pStyle w:val="4"/>
        <w:ind w:left="4320"/>
        <w:jc w:val="both"/>
        <w:rPr>
          <w:sz w:val="24"/>
          <w:lang w:val="ru-RU"/>
        </w:rPr>
      </w:pPr>
      <w:r>
        <w:rPr>
          <w:b/>
          <w:sz w:val="24"/>
          <w:lang w:val="ru-RU"/>
        </w:rPr>
        <w:t xml:space="preserve">Выполнила: </w:t>
      </w:r>
      <w:r>
        <w:rPr>
          <w:sz w:val="24"/>
          <w:lang w:val="ru-RU"/>
        </w:rPr>
        <w:t>студентка 3 курса Бабарова Е.Д.</w:t>
      </w:r>
    </w:p>
    <w:p w:rsidR="00594A97" w:rsidRDefault="00594A97" w:rsidP="00594A97">
      <w:pPr>
        <w:rPr>
          <w:b/>
          <w:sz w:val="24"/>
        </w:rPr>
      </w:pPr>
      <w:r>
        <w:rPr>
          <w:b/>
          <w:sz w:val="24"/>
        </w:rPr>
        <w:tab/>
      </w:r>
      <w:r>
        <w:rPr>
          <w:b/>
          <w:sz w:val="24"/>
        </w:rPr>
        <w:tab/>
      </w:r>
      <w:r>
        <w:rPr>
          <w:b/>
          <w:sz w:val="24"/>
        </w:rPr>
        <w:tab/>
      </w:r>
      <w:r>
        <w:rPr>
          <w:b/>
          <w:sz w:val="24"/>
        </w:rPr>
        <w:tab/>
      </w:r>
      <w:r>
        <w:rPr>
          <w:b/>
          <w:sz w:val="24"/>
        </w:rPr>
        <w:tab/>
      </w:r>
      <w:r>
        <w:rPr>
          <w:b/>
          <w:sz w:val="24"/>
        </w:rPr>
        <w:tab/>
      </w:r>
    </w:p>
    <w:p w:rsidR="00594A97" w:rsidRDefault="00594A97" w:rsidP="00594A97">
      <w:pPr>
        <w:rPr>
          <w:b/>
          <w:sz w:val="24"/>
        </w:rPr>
      </w:pPr>
    </w:p>
    <w:p w:rsidR="00594A97" w:rsidRDefault="00594A97" w:rsidP="00594A97">
      <w:pPr>
        <w:rPr>
          <w:b/>
          <w:sz w:val="24"/>
        </w:rPr>
      </w:pPr>
    </w:p>
    <w:p w:rsidR="00594A97" w:rsidRDefault="00594A97" w:rsidP="00594A97">
      <w:r>
        <w:rPr>
          <w:b/>
          <w:sz w:val="24"/>
        </w:rPr>
        <w:tab/>
      </w:r>
      <w:r>
        <w:rPr>
          <w:b/>
          <w:sz w:val="24"/>
        </w:rPr>
        <w:tab/>
      </w:r>
      <w:r>
        <w:rPr>
          <w:b/>
          <w:sz w:val="24"/>
        </w:rPr>
        <w:tab/>
      </w:r>
      <w:r>
        <w:rPr>
          <w:b/>
          <w:sz w:val="24"/>
        </w:rPr>
        <w:tab/>
      </w:r>
      <w:r>
        <w:rPr>
          <w:b/>
          <w:sz w:val="24"/>
        </w:rPr>
        <w:tab/>
      </w:r>
      <w:r>
        <w:rPr>
          <w:b/>
          <w:sz w:val="24"/>
        </w:rPr>
        <w:tab/>
        <w:t>Научный руководитель: _____________________</w:t>
      </w:r>
    </w:p>
    <w:p w:rsidR="00594A97" w:rsidRPr="003864C7" w:rsidRDefault="00594A97" w:rsidP="00594A97">
      <w:pPr>
        <w:pStyle w:val="5"/>
        <w:rPr>
          <w:b/>
          <w:sz w:val="24"/>
        </w:rPr>
      </w:pPr>
    </w:p>
    <w:p w:rsidR="00594A97" w:rsidRPr="003864C7" w:rsidRDefault="00594A97" w:rsidP="00594A97"/>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jc w:val="both"/>
        <w:rPr>
          <w:sz w:val="24"/>
        </w:rPr>
      </w:pPr>
    </w:p>
    <w:p w:rsidR="00594A97" w:rsidRPr="003864C7" w:rsidRDefault="00594A97" w:rsidP="00594A97">
      <w:pPr>
        <w:pStyle w:val="4"/>
        <w:jc w:val="center"/>
        <w:rPr>
          <w:b/>
          <w:sz w:val="24"/>
          <w:lang w:val="ru-RU"/>
        </w:rPr>
      </w:pPr>
      <w:r>
        <w:rPr>
          <w:b/>
          <w:sz w:val="24"/>
          <w:lang w:val="ru-RU"/>
        </w:rPr>
        <w:t>2003</w:t>
      </w:r>
    </w:p>
    <w:p w:rsidR="003F364F" w:rsidRDefault="003F364F">
      <w:pPr>
        <w:spacing w:line="360" w:lineRule="auto"/>
        <w:ind w:firstLine="561"/>
        <w:jc w:val="center"/>
        <w:rPr>
          <w:b/>
          <w:bCs/>
          <w:sz w:val="30"/>
        </w:rPr>
      </w:pPr>
      <w:r>
        <w:br w:type="page"/>
      </w:r>
      <w:r>
        <w:rPr>
          <w:b/>
          <w:bCs/>
          <w:sz w:val="30"/>
        </w:rPr>
        <w:t>Содержание:</w:t>
      </w:r>
    </w:p>
    <w:p w:rsidR="00594A97" w:rsidRDefault="00594A97" w:rsidP="00594A97">
      <w:pPr>
        <w:pStyle w:val="a4"/>
      </w:pPr>
      <w:r>
        <w:t>Введение</w:t>
      </w:r>
    </w:p>
    <w:p w:rsidR="003F364F" w:rsidRDefault="00594A97">
      <w:pPr>
        <w:pStyle w:val="a4"/>
      </w:pPr>
      <w:r>
        <w:t>1</w:t>
      </w:r>
      <w:r w:rsidR="003F364F">
        <w:t>. Роль и значение бухгалтерского баланса в управлении предприятием в современных условиях.</w:t>
      </w:r>
    </w:p>
    <w:p w:rsidR="003F364F" w:rsidRDefault="003F364F">
      <w:pPr>
        <w:numPr>
          <w:ilvl w:val="1"/>
          <w:numId w:val="1"/>
        </w:numPr>
        <w:spacing w:line="360" w:lineRule="auto"/>
        <w:rPr>
          <w:sz w:val="28"/>
        </w:rPr>
      </w:pPr>
      <w:r>
        <w:rPr>
          <w:sz w:val="28"/>
        </w:rPr>
        <w:t>Бухгалтерский баланс – основная форма в системе отчетности</w:t>
      </w:r>
    </w:p>
    <w:p w:rsidR="003F364F" w:rsidRDefault="003F364F">
      <w:pPr>
        <w:numPr>
          <w:ilvl w:val="1"/>
          <w:numId w:val="1"/>
        </w:numPr>
        <w:spacing w:line="360" w:lineRule="auto"/>
        <w:rPr>
          <w:sz w:val="28"/>
        </w:rPr>
      </w:pPr>
      <w:r>
        <w:rPr>
          <w:sz w:val="28"/>
        </w:rPr>
        <w:t>Бухгалтерский баланс и его роль в управлении предприятием</w:t>
      </w:r>
    </w:p>
    <w:p w:rsidR="003F364F" w:rsidRDefault="003F364F">
      <w:pPr>
        <w:numPr>
          <w:ilvl w:val="1"/>
          <w:numId w:val="1"/>
        </w:numPr>
        <w:spacing w:line="360" w:lineRule="auto"/>
        <w:rPr>
          <w:sz w:val="28"/>
        </w:rPr>
      </w:pPr>
      <w:r>
        <w:rPr>
          <w:sz w:val="28"/>
        </w:rPr>
        <w:t>Составление, содержание, порядок и сроки предоставления бухгалтерского баланса</w:t>
      </w:r>
    </w:p>
    <w:p w:rsidR="003F364F" w:rsidRDefault="003F364F">
      <w:pPr>
        <w:numPr>
          <w:ilvl w:val="1"/>
          <w:numId w:val="1"/>
        </w:numPr>
        <w:spacing w:line="360" w:lineRule="auto"/>
        <w:rPr>
          <w:sz w:val="28"/>
        </w:rPr>
      </w:pPr>
      <w:r>
        <w:rPr>
          <w:sz w:val="28"/>
        </w:rPr>
        <w:t>Структура статей бухгалтерского баланса</w:t>
      </w:r>
    </w:p>
    <w:p w:rsidR="003F364F" w:rsidRDefault="003F364F">
      <w:pPr>
        <w:spacing w:line="360" w:lineRule="auto"/>
        <w:ind w:left="748" w:hanging="187"/>
        <w:rPr>
          <w:sz w:val="28"/>
        </w:rPr>
      </w:pPr>
      <w:r>
        <w:rPr>
          <w:sz w:val="28"/>
        </w:rPr>
        <w:t>Заключение</w:t>
      </w:r>
    </w:p>
    <w:p w:rsidR="003F364F" w:rsidRDefault="003F364F">
      <w:pPr>
        <w:spacing w:line="360" w:lineRule="auto"/>
        <w:ind w:left="748" w:hanging="187"/>
        <w:rPr>
          <w:sz w:val="28"/>
        </w:rPr>
      </w:pPr>
      <w:r>
        <w:rPr>
          <w:sz w:val="28"/>
        </w:rPr>
        <w:t>Список использованной литературы</w:t>
      </w:r>
    </w:p>
    <w:p w:rsidR="003F364F" w:rsidRDefault="003F364F">
      <w:pPr>
        <w:spacing w:line="360" w:lineRule="auto"/>
        <w:ind w:left="748" w:hanging="187"/>
        <w:rPr>
          <w:sz w:val="28"/>
        </w:rPr>
      </w:pPr>
      <w:r>
        <w:rPr>
          <w:sz w:val="28"/>
        </w:rPr>
        <w:t>Приложения</w:t>
      </w:r>
    </w:p>
    <w:p w:rsidR="003F364F" w:rsidRDefault="003F364F">
      <w:pPr>
        <w:spacing w:line="360" w:lineRule="auto"/>
        <w:rPr>
          <w:sz w:val="28"/>
        </w:rPr>
      </w:pPr>
    </w:p>
    <w:p w:rsidR="003F364F" w:rsidRDefault="003F364F">
      <w:pPr>
        <w:spacing w:after="240" w:line="360" w:lineRule="auto"/>
        <w:ind w:firstLine="561"/>
        <w:rPr>
          <w:b/>
          <w:bCs/>
          <w:sz w:val="30"/>
        </w:rPr>
      </w:pPr>
      <w:r>
        <w:rPr>
          <w:sz w:val="28"/>
        </w:rPr>
        <w:br w:type="page"/>
      </w:r>
      <w:r>
        <w:rPr>
          <w:b/>
          <w:bCs/>
          <w:sz w:val="30"/>
        </w:rPr>
        <w:t>Введение</w:t>
      </w:r>
    </w:p>
    <w:p w:rsidR="003F364F" w:rsidRDefault="003F364F">
      <w:pPr>
        <w:pStyle w:val="a4"/>
        <w:ind w:left="0" w:firstLine="561"/>
        <w:jc w:val="both"/>
        <w:rPr>
          <w:rFonts w:cs="Arial"/>
          <w:szCs w:val="28"/>
        </w:rPr>
      </w:pPr>
      <w:r>
        <w:rPr>
          <w:rFonts w:cs="Arial"/>
          <w:szCs w:val="28"/>
        </w:rPr>
        <w:t>В данной курсовой работе раскрывается сущность бухгалтерского баланса, его роль в управлении предприятием и оценка финансового положения.</w:t>
      </w:r>
    </w:p>
    <w:p w:rsidR="003F364F" w:rsidRDefault="003F364F">
      <w:pPr>
        <w:pStyle w:val="a4"/>
        <w:ind w:left="0" w:firstLine="561"/>
        <w:jc w:val="both"/>
        <w:rPr>
          <w:rFonts w:cs="Arial"/>
          <w:szCs w:val="28"/>
        </w:rPr>
      </w:pPr>
      <w:r>
        <w:rPr>
          <w:rFonts w:cs="Arial"/>
          <w:szCs w:val="28"/>
        </w:rPr>
        <w:t>В экономике, как и в других сферах человеческой деятельности, общепринятым является постоянное стремление к соответствию между потребностями и возможностями их удовлетворения. Такова диалектика общественного развития. Например, объем производства должен быть увязан с объемом заготовления производственных запасов; использование последних - с наличием рабочей силы, обеспечением средствами труда. Выпуск продукции следует учесть с потребностями рынка. В свою очередь степень удовлетворенности рынка напрямую зависит от платежеспособности потребителей.</w:t>
      </w:r>
    </w:p>
    <w:p w:rsidR="003F364F" w:rsidRDefault="003F364F">
      <w:pPr>
        <w:pStyle w:val="a4"/>
        <w:ind w:left="0" w:firstLine="561"/>
        <w:jc w:val="both"/>
        <w:rPr>
          <w:rFonts w:cs="Arial"/>
          <w:szCs w:val="28"/>
        </w:rPr>
      </w:pPr>
      <w:r>
        <w:rPr>
          <w:rFonts w:cs="Arial"/>
          <w:szCs w:val="28"/>
        </w:rPr>
        <w:t>Такая взаимосвязь предполагает сбалансированность. Применение ее в теории и практике воспроизводства совокупного общественного продукта определяет содержание балансового метода.</w:t>
      </w:r>
    </w:p>
    <w:p w:rsidR="003F364F" w:rsidRDefault="003F364F">
      <w:pPr>
        <w:pStyle w:val="a4"/>
        <w:ind w:left="0" w:firstLine="561"/>
        <w:jc w:val="both"/>
        <w:rPr>
          <w:rFonts w:cs="Arial"/>
          <w:szCs w:val="28"/>
        </w:rPr>
      </w:pPr>
      <w:r>
        <w:rPr>
          <w:rFonts w:cs="Arial"/>
          <w:szCs w:val="28"/>
        </w:rPr>
        <w:t>Баланс (французское balance – весы) – система показателей, сгруппированных в сводную ведомость в виде двусторонней таблицы, отображающую наличие хозяйственных средств и источников их формирования в денежной оценке на определенную дату.</w:t>
      </w:r>
    </w:p>
    <w:p w:rsidR="003F364F" w:rsidRDefault="003F364F">
      <w:pPr>
        <w:pStyle w:val="a4"/>
        <w:ind w:left="0" w:firstLine="561"/>
        <w:jc w:val="both"/>
        <w:rPr>
          <w:rFonts w:cs="Arial"/>
          <w:szCs w:val="28"/>
        </w:rPr>
      </w:pPr>
      <w:r>
        <w:rPr>
          <w:rFonts w:cs="Arial"/>
          <w:szCs w:val="28"/>
        </w:rPr>
        <w:t>В балансе хозяйственные средства представлены, с одной стороны, по их видам, составу и функциональной роли в процессе воспроизводства совокупного общественного продукта, а с другой – по источникам их формирования и целевому назначению. Состояние хозяйственных средств и их источников показывается на определенный момент, как правило, на первое число отчетного периода в стоимостном выражении. Принимая во внимание, что их группировка и обобщение в балансе приводится и на начало года, можно утверждать, что состояние показателей приведено не только в статике, но и в динамике.</w:t>
      </w:r>
    </w:p>
    <w:p w:rsidR="003F364F" w:rsidRDefault="003F364F">
      <w:pPr>
        <w:pStyle w:val="a4"/>
        <w:ind w:left="0" w:firstLine="561"/>
        <w:jc w:val="both"/>
        <w:rPr>
          <w:rFonts w:cs="Arial"/>
          <w:szCs w:val="28"/>
        </w:rPr>
      </w:pPr>
      <w:r>
        <w:rPr>
          <w:rFonts w:cs="Arial"/>
          <w:szCs w:val="28"/>
        </w:rPr>
        <w:t>Это значительно расширяет границы познания сущности бухгалтерского баланса, его места в определении финансовой устойчивости экономического субъекта на рынке товаров, работ, и услуг.</w:t>
      </w:r>
    </w:p>
    <w:p w:rsidR="003F364F" w:rsidRDefault="003F364F">
      <w:pPr>
        <w:pStyle w:val="a4"/>
        <w:ind w:left="0" w:firstLine="561"/>
        <w:jc w:val="both"/>
        <w:rPr>
          <w:rFonts w:cs="Arial"/>
          <w:szCs w:val="28"/>
        </w:rPr>
      </w:pPr>
      <w:r>
        <w:rPr>
          <w:rFonts w:cs="Arial"/>
          <w:szCs w:val="28"/>
        </w:rPr>
        <w:t>Сущность бухгалтерского баланса проявляется в его назначении. С одной стороны, он является частью метода бухгалтерского учета. С другой стороны, бухгалтерский баланс - одна из форм периодической и годовой отчетности.</w:t>
      </w:r>
    </w:p>
    <w:p w:rsidR="003F364F" w:rsidRDefault="003F364F">
      <w:pPr>
        <w:pStyle w:val="a4"/>
        <w:ind w:left="0" w:firstLine="561"/>
        <w:jc w:val="both"/>
        <w:rPr>
          <w:rFonts w:cs="Arial"/>
          <w:szCs w:val="28"/>
        </w:rPr>
      </w:pPr>
      <w:r>
        <w:rPr>
          <w:rFonts w:cs="Arial"/>
          <w:szCs w:val="28"/>
        </w:rPr>
        <w:t>Среди других слагаемых метода бухгалтерского учета двойственное назначение характерно только для бухгалтерского баланса.</w:t>
      </w:r>
    </w:p>
    <w:p w:rsidR="003F364F" w:rsidRDefault="003F364F">
      <w:pPr>
        <w:pStyle w:val="a4"/>
        <w:ind w:left="0" w:firstLine="561"/>
        <w:jc w:val="both"/>
        <w:rPr>
          <w:rFonts w:cs="Arial"/>
          <w:szCs w:val="28"/>
        </w:rPr>
      </w:pPr>
      <w:r>
        <w:rPr>
          <w:rFonts w:cs="Arial"/>
          <w:szCs w:val="28"/>
        </w:rPr>
        <w:t>В этой двойственности не только суть закона единства противоположностей, но и основа для оценки финансового положения фирмы. С целью большей доступности понимания экономической сущности объектов, отражаемых в составе отдельных статей, в балансе дана их группировка. Потенциальные инвесторы и кредиторы изучают и оценивают содержание и отношения между отдельными группами и подгруппами актива и пассива баланса, их взаимосвязь между собой.</w:t>
      </w:r>
    </w:p>
    <w:p w:rsidR="003F364F" w:rsidRDefault="003F364F">
      <w:pPr>
        <w:pStyle w:val="a4"/>
        <w:ind w:left="0" w:firstLine="561"/>
        <w:jc w:val="both"/>
        <w:rPr>
          <w:rFonts w:cs="Arial"/>
          <w:szCs w:val="28"/>
        </w:rPr>
      </w:pPr>
      <w:r>
        <w:rPr>
          <w:rFonts w:cs="Arial"/>
          <w:szCs w:val="28"/>
        </w:rPr>
        <w:t>Бухгалтерский баланс является наиболее информативной формой, которая позволяет принимать обоснованные управленческие решения.</w:t>
      </w:r>
    </w:p>
    <w:p w:rsidR="003F364F" w:rsidRDefault="003F364F">
      <w:pPr>
        <w:pStyle w:val="a4"/>
        <w:ind w:left="0" w:firstLine="561"/>
        <w:jc w:val="both"/>
        <w:rPr>
          <w:rFonts w:cs="Arial"/>
          <w:szCs w:val="28"/>
        </w:rPr>
      </w:pPr>
      <w:r>
        <w:rPr>
          <w:rFonts w:cs="Arial"/>
          <w:szCs w:val="28"/>
        </w:rPr>
        <w:t>Умение читать баланс – знание содержания каждой его статьи, способа ее оценки, роли в деятельности предприятия, связи с другими статьями, характеристики этих изменений для экономики предприятия.</w:t>
      </w:r>
    </w:p>
    <w:p w:rsidR="003F364F" w:rsidRDefault="003F364F">
      <w:pPr>
        <w:pStyle w:val="a4"/>
        <w:ind w:left="0" w:firstLine="561"/>
        <w:jc w:val="both"/>
        <w:rPr>
          <w:rFonts w:cs="Arial"/>
          <w:szCs w:val="28"/>
        </w:rPr>
      </w:pPr>
      <w:r>
        <w:rPr>
          <w:rFonts w:cs="Arial"/>
          <w:szCs w:val="28"/>
        </w:rPr>
        <w:t>Умение чтения бухгалтерского баланса дает возможность:</w:t>
      </w:r>
    </w:p>
    <w:p w:rsidR="003F364F" w:rsidRDefault="003F364F">
      <w:pPr>
        <w:pStyle w:val="a4"/>
        <w:numPr>
          <w:ilvl w:val="0"/>
          <w:numId w:val="7"/>
        </w:numPr>
        <w:jc w:val="both"/>
        <w:rPr>
          <w:rFonts w:cs="Arial"/>
          <w:szCs w:val="28"/>
        </w:rPr>
      </w:pPr>
      <w:r>
        <w:rPr>
          <w:rFonts w:cs="Arial"/>
          <w:szCs w:val="28"/>
        </w:rPr>
        <w:t>получить значительный объем информации о предприятии;</w:t>
      </w:r>
    </w:p>
    <w:p w:rsidR="003F364F" w:rsidRDefault="003F364F">
      <w:pPr>
        <w:pStyle w:val="a4"/>
        <w:numPr>
          <w:ilvl w:val="0"/>
          <w:numId w:val="7"/>
        </w:numPr>
        <w:jc w:val="both"/>
        <w:rPr>
          <w:rFonts w:cs="Arial"/>
          <w:szCs w:val="28"/>
        </w:rPr>
      </w:pPr>
      <w:r>
        <w:rPr>
          <w:rFonts w:cs="Arial"/>
          <w:szCs w:val="28"/>
        </w:rPr>
        <w:t>определить степень обеспеченности предприятия собственными оборотными средствами;</w:t>
      </w:r>
    </w:p>
    <w:p w:rsidR="003F364F" w:rsidRDefault="003F364F">
      <w:pPr>
        <w:pStyle w:val="a4"/>
        <w:numPr>
          <w:ilvl w:val="0"/>
          <w:numId w:val="7"/>
        </w:numPr>
        <w:jc w:val="both"/>
        <w:rPr>
          <w:rFonts w:cs="Arial"/>
          <w:szCs w:val="28"/>
        </w:rPr>
      </w:pPr>
      <w:r>
        <w:rPr>
          <w:rFonts w:cs="Arial"/>
          <w:szCs w:val="28"/>
        </w:rPr>
        <w:t>установить, за счет каких статей изменилась величина оборотных средств;</w:t>
      </w:r>
    </w:p>
    <w:p w:rsidR="003F364F" w:rsidRDefault="003F364F">
      <w:pPr>
        <w:pStyle w:val="a4"/>
        <w:numPr>
          <w:ilvl w:val="0"/>
          <w:numId w:val="7"/>
        </w:numPr>
        <w:jc w:val="both"/>
        <w:rPr>
          <w:rFonts w:cs="Arial"/>
          <w:szCs w:val="28"/>
        </w:rPr>
      </w:pPr>
      <w:r>
        <w:rPr>
          <w:rFonts w:cs="Arial"/>
          <w:szCs w:val="28"/>
        </w:rPr>
        <w:t>оценить общее финансовое состояние предприятия даже без расчетов аналитических показателей.</w:t>
      </w:r>
    </w:p>
    <w:p w:rsidR="003F364F" w:rsidRDefault="003F364F">
      <w:pPr>
        <w:pStyle w:val="a4"/>
        <w:ind w:left="0" w:firstLine="561"/>
        <w:jc w:val="both"/>
        <w:rPr>
          <w:rFonts w:cs="Arial"/>
          <w:szCs w:val="28"/>
        </w:rPr>
      </w:pPr>
      <w:r>
        <w:rPr>
          <w:rFonts w:cs="Arial"/>
          <w:szCs w:val="28"/>
        </w:rPr>
        <w:t>Бухгалтерский баланс является реальным средством коммуникации, благодаря которому:</w:t>
      </w:r>
    </w:p>
    <w:p w:rsidR="003F364F" w:rsidRDefault="003F364F">
      <w:pPr>
        <w:pStyle w:val="a4"/>
        <w:numPr>
          <w:ilvl w:val="0"/>
          <w:numId w:val="7"/>
        </w:numPr>
        <w:jc w:val="both"/>
        <w:rPr>
          <w:rFonts w:cs="Arial"/>
          <w:szCs w:val="28"/>
        </w:rPr>
      </w:pPr>
      <w:r>
        <w:rPr>
          <w:rFonts w:cs="Arial"/>
          <w:szCs w:val="28"/>
        </w:rPr>
        <w:t>руководители получают представление о месте своего предприятия в системе аналогичных предприятий, правильности выбранного стратегического курса, сравнительных характеристик эффективности использования ресурсов и принятии решений самых разнообразных вопросов по управлению предприятием;</w:t>
      </w:r>
    </w:p>
    <w:p w:rsidR="003F364F" w:rsidRDefault="003F364F">
      <w:pPr>
        <w:pStyle w:val="a4"/>
        <w:numPr>
          <w:ilvl w:val="0"/>
          <w:numId w:val="7"/>
        </w:numPr>
        <w:jc w:val="both"/>
        <w:rPr>
          <w:rFonts w:cs="Arial"/>
          <w:szCs w:val="28"/>
        </w:rPr>
      </w:pPr>
      <w:r>
        <w:rPr>
          <w:rFonts w:cs="Arial"/>
          <w:szCs w:val="28"/>
        </w:rPr>
        <w:t>аудиторы получают подсказку для выбора правильного решения в процессе аудирования, планирования своей проверки, выявления слабых мест в системе учета и зон возможных преднамеренных и непреднамеренных ошибок во внешней отчетности клиента;</w:t>
      </w:r>
    </w:p>
    <w:p w:rsidR="003F364F" w:rsidRDefault="003F364F">
      <w:pPr>
        <w:pStyle w:val="a4"/>
        <w:numPr>
          <w:ilvl w:val="0"/>
          <w:numId w:val="7"/>
        </w:numPr>
        <w:jc w:val="both"/>
        <w:rPr>
          <w:rFonts w:cs="Arial"/>
          <w:szCs w:val="28"/>
        </w:rPr>
      </w:pPr>
      <w:r>
        <w:rPr>
          <w:rFonts w:cs="Arial"/>
          <w:szCs w:val="28"/>
        </w:rPr>
        <w:t>аналитики определяют направления финансового анализа.</w:t>
      </w:r>
    </w:p>
    <w:p w:rsidR="003F364F" w:rsidRDefault="003F364F">
      <w:pPr>
        <w:pStyle w:val="a4"/>
        <w:ind w:left="0" w:firstLine="561"/>
        <w:jc w:val="both"/>
        <w:rPr>
          <w:rFonts w:cs="Arial"/>
          <w:szCs w:val="28"/>
        </w:rPr>
      </w:pPr>
      <w:r>
        <w:rPr>
          <w:rFonts w:cs="Arial"/>
          <w:szCs w:val="28"/>
        </w:rPr>
        <w:t>Целью настоящей курсовой работы является отражение места, важности и значения бухгалтерского баланса для анализа финансового состояния предприятия и принятия правильных управленческих решений.</w:t>
      </w:r>
    </w:p>
    <w:p w:rsidR="003F364F" w:rsidRDefault="003F364F" w:rsidP="00594A97">
      <w:pPr>
        <w:pStyle w:val="a4"/>
        <w:ind w:left="0" w:firstLine="0"/>
        <w:jc w:val="both"/>
        <w:rPr>
          <w:rFonts w:cs="Arial"/>
          <w:szCs w:val="28"/>
        </w:rPr>
      </w:pPr>
    </w:p>
    <w:p w:rsidR="003F364F" w:rsidRDefault="003F364F">
      <w:pPr>
        <w:pStyle w:val="a4"/>
        <w:ind w:left="935" w:hanging="374"/>
        <w:jc w:val="both"/>
        <w:rPr>
          <w:b/>
          <w:bCs/>
        </w:rPr>
      </w:pPr>
      <w:r>
        <w:rPr>
          <w:rFonts w:cs="Arial"/>
          <w:szCs w:val="28"/>
        </w:rPr>
        <w:br w:type="page"/>
      </w:r>
      <w:r>
        <w:rPr>
          <w:b/>
          <w:bCs/>
        </w:rPr>
        <w:t>1 Роль и значение бухгалтерского баланса в управлении предприятием в современных условиях</w:t>
      </w:r>
    </w:p>
    <w:p w:rsidR="003F364F" w:rsidRDefault="003F364F">
      <w:pPr>
        <w:pStyle w:val="30"/>
        <w:spacing w:after="360"/>
      </w:pPr>
      <w:r>
        <w:t>1.1 Бухгалтерский баланс – основная форма в системе отчетности</w:t>
      </w:r>
    </w:p>
    <w:p w:rsidR="003F364F" w:rsidRDefault="003F364F">
      <w:pPr>
        <w:pStyle w:val="a4"/>
        <w:ind w:left="0" w:firstLine="561"/>
        <w:jc w:val="both"/>
        <w:rPr>
          <w:rFonts w:cs="Arial"/>
          <w:szCs w:val="28"/>
        </w:rPr>
      </w:pPr>
      <w:r>
        <w:rPr>
          <w:rFonts w:cs="Arial"/>
          <w:szCs w:val="28"/>
        </w:rPr>
        <w:t>Развитие рыночных отношений, международные, хозяйственные и финансовые связи выдвинули в число актуальных вопрос о совершенствовании бухгалтерского учета и отчетности, приближении их содержания и методов к международно-принятым нормам.</w:t>
      </w:r>
    </w:p>
    <w:p w:rsidR="003F364F" w:rsidRDefault="003F364F">
      <w:pPr>
        <w:pStyle w:val="a4"/>
        <w:ind w:left="0" w:firstLine="561"/>
        <w:jc w:val="both"/>
        <w:rPr>
          <w:rFonts w:cs="Arial"/>
          <w:szCs w:val="28"/>
        </w:rPr>
      </w:pPr>
      <w:r>
        <w:rPr>
          <w:rFonts w:cs="Arial"/>
          <w:szCs w:val="28"/>
        </w:rPr>
        <w:t>Центральной формой бухгалтерского учета является баланс. Баланс характеризуется тем, что в нем объекты учета показываются дважды и рассматриваются с двух точек зрения. Состав, содержание и методические основы формирования бухгалтерской отчетности организаций, являющихся юридическими лицами по законодательству Республики Казахстан регулируются стандартами бухгалтерского учета: 2 «Бухгалтерский баланс и основные раскрытие в финансовых отчетах» и «Методических рекомендациях по составлению отчетности», которые утверждены Приказом Департамента методологии бухгалтерского учета и аудита Министерства финансов Республики Казахстан 21 мая 1997 года №7.</w:t>
      </w:r>
    </w:p>
    <w:p w:rsidR="003F364F" w:rsidRDefault="003F364F">
      <w:pPr>
        <w:pStyle w:val="a4"/>
        <w:ind w:left="0" w:firstLine="561"/>
        <w:jc w:val="both"/>
        <w:rPr>
          <w:rFonts w:cs="Arial"/>
          <w:szCs w:val="28"/>
        </w:rPr>
      </w:pPr>
      <w:r>
        <w:rPr>
          <w:rFonts w:cs="Arial"/>
          <w:szCs w:val="28"/>
        </w:rPr>
        <w:t>Бухгалтерский учет и отчетность, действующие в Республике Казахстан строятся на тех же принципах, которые положены в основу международных стандартов финансовой отчетности. Если бухгалтерский учет сейчас называют «международным языком бизнеса», то и принципы, правила составления форм отчетности должны отвечать требованиям времени. Надо признать, что методология бухгалтерского учета и отчетности, директивно предписываемая организациям сегодня, только частично отвечает требованиям мировой практики.</w:t>
      </w:r>
    </w:p>
    <w:p w:rsidR="003F364F" w:rsidRDefault="003F364F">
      <w:pPr>
        <w:pStyle w:val="a4"/>
        <w:ind w:left="0" w:firstLine="561"/>
        <w:jc w:val="both"/>
        <w:rPr>
          <w:rFonts w:cs="Arial"/>
          <w:szCs w:val="28"/>
        </w:rPr>
      </w:pPr>
      <w:r>
        <w:rPr>
          <w:rFonts w:cs="Arial"/>
          <w:szCs w:val="28"/>
        </w:rPr>
        <w:t>Отчетность предприятия является логическим продолжением процедур финансового учета и представляет собой систему показателей, характеризующих имущественное и финансовое положение организации на отчетную дату.</w:t>
      </w:r>
    </w:p>
    <w:p w:rsidR="003F364F" w:rsidRDefault="003F364F">
      <w:pPr>
        <w:pStyle w:val="a4"/>
        <w:ind w:left="0" w:firstLine="561"/>
        <w:jc w:val="both"/>
        <w:rPr>
          <w:rFonts w:cs="Arial"/>
          <w:szCs w:val="28"/>
        </w:rPr>
      </w:pPr>
      <w:r>
        <w:rPr>
          <w:rFonts w:cs="Arial"/>
          <w:szCs w:val="28"/>
        </w:rPr>
        <w:t>Вся существенная информация должна быть раскрыта таким образом, чтобы финансовые отчеты были ясными, понятными для пользователей.</w:t>
      </w:r>
    </w:p>
    <w:p w:rsidR="003F364F" w:rsidRDefault="003F364F">
      <w:pPr>
        <w:pStyle w:val="a4"/>
        <w:ind w:left="0" w:firstLine="561"/>
        <w:jc w:val="both"/>
        <w:rPr>
          <w:rFonts w:cs="Arial"/>
          <w:szCs w:val="28"/>
        </w:rPr>
      </w:pPr>
      <w:r>
        <w:rPr>
          <w:rFonts w:cs="Arial"/>
          <w:szCs w:val="28"/>
        </w:rPr>
        <w:t>В балансе должны быть указаны наименование юридического лица, место нахождения, отчетная дата и отчетный период. Также должны быть приведены: краткое описание вида деятельности предприятия, его юридическая форма и единица измерения, в которой представлены все финансовые отчеты. Также должны быть приведены соответствующие данные за предыдущий год.</w:t>
      </w:r>
    </w:p>
    <w:p w:rsidR="003F364F" w:rsidRDefault="003F364F">
      <w:pPr>
        <w:pStyle w:val="a4"/>
        <w:ind w:left="0" w:firstLine="561"/>
        <w:jc w:val="both"/>
        <w:rPr>
          <w:rFonts w:cs="Arial"/>
          <w:szCs w:val="28"/>
        </w:rPr>
      </w:pPr>
      <w:r>
        <w:rPr>
          <w:rFonts w:cs="Arial"/>
          <w:szCs w:val="28"/>
        </w:rPr>
        <w:t>Баланс составляется в валюте Республики Казахстан; единицы измерения – тысяч тенге.</w:t>
      </w:r>
    </w:p>
    <w:p w:rsidR="003F364F" w:rsidRDefault="003F364F">
      <w:pPr>
        <w:pStyle w:val="a4"/>
        <w:ind w:left="0" w:firstLine="561"/>
        <w:jc w:val="both"/>
        <w:rPr>
          <w:rFonts w:cs="Arial"/>
          <w:szCs w:val="28"/>
        </w:rPr>
      </w:pPr>
      <w:r>
        <w:rPr>
          <w:rFonts w:cs="Arial"/>
          <w:szCs w:val="28"/>
        </w:rPr>
        <w:t>Бухгалтерский баланс составляется на основании остатков по счетам, показанным в Главной книге.</w:t>
      </w:r>
    </w:p>
    <w:p w:rsidR="003F364F" w:rsidRDefault="003F364F">
      <w:pPr>
        <w:pStyle w:val="a4"/>
        <w:ind w:left="0" w:firstLine="561"/>
        <w:jc w:val="both"/>
        <w:rPr>
          <w:rFonts w:cs="Arial"/>
          <w:szCs w:val="28"/>
        </w:rPr>
      </w:pPr>
      <w:r>
        <w:rPr>
          <w:rFonts w:cs="Arial"/>
          <w:szCs w:val="28"/>
        </w:rPr>
        <w:t>Баланс состоит из двух частей: актива и пассива, в которых соответственно отражаются активы, собственный капитал и обязательства. Активы и обязательства классифицируются как долгосрочные и текущие.</w:t>
      </w:r>
    </w:p>
    <w:p w:rsidR="003F364F" w:rsidRDefault="003F364F">
      <w:pPr>
        <w:pStyle w:val="a4"/>
        <w:ind w:left="0" w:firstLine="561"/>
        <w:jc w:val="both"/>
        <w:rPr>
          <w:rFonts w:cs="Arial"/>
          <w:szCs w:val="28"/>
        </w:rPr>
      </w:pPr>
      <w:r>
        <w:rPr>
          <w:rFonts w:cs="Arial"/>
          <w:szCs w:val="28"/>
        </w:rPr>
        <w:t>Определение в балансе текущих активов и обязательств и раскрытие их итоговых сумм представляет информацию, помогающую пользователям финансовой отчетности в анализе финансового положения юридического лица.</w:t>
      </w:r>
    </w:p>
    <w:p w:rsidR="003F364F" w:rsidRDefault="003F364F">
      <w:pPr>
        <w:pStyle w:val="a4"/>
        <w:ind w:left="0" w:firstLine="561"/>
        <w:jc w:val="both"/>
        <w:rPr>
          <w:rFonts w:cs="Arial"/>
          <w:szCs w:val="28"/>
        </w:rPr>
      </w:pPr>
      <w:r>
        <w:rPr>
          <w:rFonts w:cs="Arial"/>
          <w:szCs w:val="28"/>
        </w:rPr>
        <w:t>По данным баланса осуществляется анализ финансового положения предприятия.</w:t>
      </w:r>
    </w:p>
    <w:p w:rsidR="003F364F" w:rsidRDefault="003F364F">
      <w:pPr>
        <w:pStyle w:val="a4"/>
        <w:ind w:left="0" w:firstLine="561"/>
        <w:jc w:val="both"/>
        <w:rPr>
          <w:rFonts w:cs="Arial"/>
          <w:szCs w:val="28"/>
        </w:rPr>
      </w:pPr>
      <w:r>
        <w:rPr>
          <w:rFonts w:cs="Arial"/>
          <w:szCs w:val="28"/>
        </w:rPr>
        <w:t>Система показателей отчетности - это особый вид записей, являющихся кратким извлечением из текущего учета, отражающих сводные данные о состоянии и результатах деятельности предприятия, его подразделений, за отчетный период. Отчетность содержит количественные и качественные характеристики, стоимостные и натуральные показатели. Сводные данные о состоянии и результатах деятельности предприятия, его подразделений за определенный период формируются на основании бухгалтерского, статистического и оперативно-технического учета. Тем самым обеспечивается возможность разностороннего отражения в отчетности финансово-хозяйственной деятельности предприятий.</w:t>
      </w:r>
    </w:p>
    <w:p w:rsidR="003F364F" w:rsidRDefault="003F364F">
      <w:pPr>
        <w:pStyle w:val="a4"/>
        <w:ind w:left="0" w:firstLine="561"/>
        <w:jc w:val="both"/>
        <w:rPr>
          <w:rFonts w:cs="Arial"/>
          <w:szCs w:val="28"/>
        </w:rPr>
      </w:pPr>
      <w:r>
        <w:rPr>
          <w:rFonts w:cs="Arial"/>
          <w:szCs w:val="28"/>
        </w:rPr>
        <w:t>В системе экономической информации бухгалтерская отчетность является одним из важнейших инструментов управления содержащих наиболее синтезированную и обобщенную информацию.</w:t>
      </w:r>
    </w:p>
    <w:p w:rsidR="003F364F" w:rsidRDefault="003F364F">
      <w:pPr>
        <w:pStyle w:val="a4"/>
        <w:ind w:left="0" w:firstLine="561"/>
        <w:jc w:val="both"/>
        <w:rPr>
          <w:rFonts w:cs="Arial"/>
          <w:szCs w:val="28"/>
        </w:rPr>
      </w:pPr>
      <w:r>
        <w:rPr>
          <w:rFonts w:cs="Arial"/>
          <w:szCs w:val="28"/>
        </w:rPr>
        <w:t>Данные бухгалтерской отчетности используются для различных целей на разных уровнях управления. Систематическое изучение бухгалтерских отчетов раскрывает причины достигнутых успехов, а также недостатков в работе предприятия, помогает наметить пути повышения эффективности его деятельности.</w:t>
      </w:r>
    </w:p>
    <w:p w:rsidR="003F364F" w:rsidRDefault="003F364F">
      <w:pPr>
        <w:pStyle w:val="a4"/>
        <w:ind w:left="0" w:firstLine="561"/>
        <w:jc w:val="both"/>
        <w:rPr>
          <w:rFonts w:cs="Arial"/>
          <w:szCs w:val="28"/>
        </w:rPr>
      </w:pPr>
      <w:r>
        <w:rPr>
          <w:rFonts w:cs="Arial"/>
          <w:szCs w:val="28"/>
        </w:rPr>
        <w:t>Бухгалтерская отчетность является основой объективной оценки хозяйственной деятельности предприятия, базой текущего и перспективного планирования, действенным инструментом для принятия управленческих решений.</w:t>
      </w:r>
    </w:p>
    <w:p w:rsidR="003F364F" w:rsidRDefault="003F364F">
      <w:pPr>
        <w:pStyle w:val="30"/>
        <w:spacing w:before="360" w:after="360"/>
      </w:pPr>
      <w:r>
        <w:t>1.2 Бухгалтерский баланс и его роль в управлении предприятия</w:t>
      </w:r>
    </w:p>
    <w:p w:rsidR="003F364F" w:rsidRDefault="003F364F">
      <w:pPr>
        <w:pStyle w:val="a4"/>
        <w:ind w:left="0" w:firstLine="561"/>
        <w:jc w:val="both"/>
        <w:rPr>
          <w:rFonts w:cs="Arial"/>
          <w:szCs w:val="28"/>
        </w:rPr>
      </w:pPr>
      <w:r>
        <w:rPr>
          <w:rFonts w:cs="Arial"/>
          <w:szCs w:val="28"/>
        </w:rPr>
        <w:t>Данные отчетности используется внешними пользователями для оценки эффективности деятельности организации, а также для экономического анализа в самой организации. Вместе с тем отчетность необходима для последующего планирования. Отчетность должна быть достоверной, своевременной. В ней должна обеспечиваться сопоставимость отчетных показателей с данными за прошлые периоды.</w:t>
      </w:r>
    </w:p>
    <w:p w:rsidR="003F364F" w:rsidRDefault="003F364F">
      <w:pPr>
        <w:pStyle w:val="a4"/>
        <w:ind w:left="0" w:firstLine="561"/>
        <w:jc w:val="both"/>
        <w:rPr>
          <w:rFonts w:cs="Arial"/>
          <w:szCs w:val="28"/>
        </w:rPr>
      </w:pPr>
      <w:r>
        <w:rPr>
          <w:rFonts w:cs="Arial"/>
          <w:szCs w:val="28"/>
        </w:rPr>
        <w:t>Переход к рыночным отношениям вызвал появление различных форм собственности и видов предпринимательской деятельности. Воссоздается вексельное обращение, появились акции и другие ценные бумаги, изменены принципы финансирования и кредитования, расширен круг операций с иностранной валютой. В связи с этим возникла острая необходимость в изменении сложившейся за многие годы системы бухгалтерского учета и отчетности в нашей стране с опытом ведущих стран Запада и международными стандартами. Если в условиях централизованно-плановой экономики, бухгалтерская информация собирается, обобщается и раньше использовалась в основном по визиткам, т.е. ее пользователями были вышестоящие организации (главки и министерства), то новая финансовая отчетность уже нацелена на горизонтальное использование для привлечения инвесторов и партнеров, для информирования учредителей и акционеров об устойчивости финансового положения и о ближайших перспективах предприятия.</w:t>
      </w:r>
    </w:p>
    <w:p w:rsidR="003F364F" w:rsidRDefault="003F364F">
      <w:pPr>
        <w:pStyle w:val="a4"/>
        <w:ind w:left="0" w:firstLine="561"/>
        <w:jc w:val="both"/>
        <w:rPr>
          <w:rFonts w:cs="Arial"/>
          <w:szCs w:val="28"/>
        </w:rPr>
      </w:pPr>
      <w:r>
        <w:rPr>
          <w:rFonts w:cs="Arial"/>
          <w:szCs w:val="28"/>
        </w:rPr>
        <w:t>Информация финансовой отчётности не пользуется внешними пользователями, заинтересованными юридическими и физическими лицами: поставщиками, покупателями, настоящими и потенциальными кредиторами, кредитными учреждениями, налоговыми и статистическими органами - а так же для экономического анализа в самой организации. В результате бухгалтерские отчёты способствуют информированности служащих об управленческих планах и политике, побуждают работающих в организации действовать в соответствии с общими целями и задачами.</w:t>
      </w:r>
    </w:p>
    <w:p w:rsidR="003F364F" w:rsidRDefault="003F364F">
      <w:pPr>
        <w:pStyle w:val="a4"/>
        <w:ind w:left="0" w:firstLine="561"/>
        <w:jc w:val="both"/>
        <w:rPr>
          <w:rFonts w:cs="Arial"/>
          <w:szCs w:val="28"/>
        </w:rPr>
      </w:pPr>
      <w:r>
        <w:rPr>
          <w:rFonts w:cs="Arial"/>
          <w:szCs w:val="28"/>
        </w:rPr>
        <w:t>Всё это позволяет конкретизировать цели учёта и отчётности на уровне предприятия, которые в общем можно определить как оценку:</w:t>
      </w:r>
    </w:p>
    <w:p w:rsidR="003F364F" w:rsidRDefault="003F364F">
      <w:pPr>
        <w:pStyle w:val="a4"/>
        <w:numPr>
          <w:ilvl w:val="0"/>
          <w:numId w:val="14"/>
        </w:numPr>
        <w:jc w:val="both"/>
        <w:rPr>
          <w:rFonts w:cs="Arial"/>
          <w:szCs w:val="28"/>
        </w:rPr>
      </w:pPr>
      <w:r>
        <w:rPr>
          <w:rFonts w:cs="Arial"/>
          <w:szCs w:val="28"/>
        </w:rPr>
        <w:t>платёжеспособности предприятия (обеспеченности его кредиторской задолженности, ликвидности и т. п.);</w:t>
      </w:r>
    </w:p>
    <w:p w:rsidR="003F364F" w:rsidRDefault="003F364F">
      <w:pPr>
        <w:pStyle w:val="a4"/>
        <w:numPr>
          <w:ilvl w:val="0"/>
          <w:numId w:val="14"/>
        </w:numPr>
        <w:jc w:val="both"/>
        <w:rPr>
          <w:rFonts w:cs="Arial"/>
          <w:szCs w:val="28"/>
        </w:rPr>
      </w:pPr>
      <w:r>
        <w:rPr>
          <w:rFonts w:cs="Arial"/>
          <w:szCs w:val="28"/>
        </w:rPr>
        <w:t>рентабельности;</w:t>
      </w:r>
    </w:p>
    <w:p w:rsidR="003F364F" w:rsidRDefault="003F364F">
      <w:pPr>
        <w:pStyle w:val="a4"/>
        <w:numPr>
          <w:ilvl w:val="0"/>
          <w:numId w:val="14"/>
        </w:numPr>
        <w:jc w:val="both"/>
        <w:rPr>
          <w:rFonts w:cs="Arial"/>
          <w:szCs w:val="28"/>
        </w:rPr>
      </w:pPr>
      <w:r>
        <w:rPr>
          <w:rFonts w:cs="Arial"/>
          <w:szCs w:val="28"/>
        </w:rPr>
        <w:t>степени ответственности лиц, занятых хозяйственной деятельностью в рамках предоставленных им полномочий - по распоряжению средствами производства и рабочей силой.</w:t>
      </w:r>
    </w:p>
    <w:p w:rsidR="003F364F" w:rsidRDefault="003F364F">
      <w:pPr>
        <w:pStyle w:val="a4"/>
        <w:ind w:left="0" w:firstLine="561"/>
        <w:jc w:val="both"/>
        <w:rPr>
          <w:rFonts w:cs="Arial"/>
          <w:szCs w:val="28"/>
        </w:rPr>
      </w:pPr>
      <w:r>
        <w:rPr>
          <w:rFonts w:cs="Arial"/>
          <w:szCs w:val="28"/>
        </w:rPr>
        <w:t>Все эти цели достигаются при помощи информационного моделирования. Наиболее общей моделью, которая оберегает имущество предприятия, его обязательства и фонды на определенный момент времени, является бухгалтерский баланс.</w:t>
      </w:r>
    </w:p>
    <w:p w:rsidR="003F364F" w:rsidRDefault="003F364F">
      <w:pPr>
        <w:pStyle w:val="a4"/>
        <w:ind w:left="0" w:firstLine="561"/>
        <w:jc w:val="both"/>
        <w:rPr>
          <w:rFonts w:cs="Arial"/>
          <w:szCs w:val="28"/>
        </w:rPr>
      </w:pPr>
      <w:r>
        <w:rPr>
          <w:rFonts w:cs="Arial"/>
          <w:szCs w:val="28"/>
        </w:rPr>
        <w:t>Данные бухгалтерской (финансовой) отчётности используются на уровне общества для статистических сводок, сопоставлений, а так же для взаимоотношений с бюджетом.</w:t>
      </w:r>
    </w:p>
    <w:p w:rsidR="003F364F" w:rsidRDefault="003F364F">
      <w:pPr>
        <w:pStyle w:val="a4"/>
        <w:ind w:left="0" w:firstLine="561"/>
        <w:jc w:val="both"/>
        <w:rPr>
          <w:rFonts w:cs="Arial"/>
          <w:szCs w:val="28"/>
        </w:rPr>
      </w:pPr>
      <w:r>
        <w:rPr>
          <w:rFonts w:cs="Arial"/>
          <w:szCs w:val="28"/>
        </w:rPr>
        <w:t xml:space="preserve">Исходя из бухгалтерской (финансовой) отчётности изменяющееся решения о распределении инвестиционных ресурсов, определяется экономическая политика в регионах, выявляется влияние хозяйственных процессов на социальное положение отдельных членов общества и др.. </w:t>
      </w:r>
    </w:p>
    <w:p w:rsidR="003F364F" w:rsidRDefault="003F364F">
      <w:pPr>
        <w:pStyle w:val="a4"/>
        <w:ind w:left="0" w:firstLine="561"/>
        <w:jc w:val="both"/>
        <w:rPr>
          <w:rFonts w:cs="Arial"/>
          <w:szCs w:val="28"/>
        </w:rPr>
      </w:pPr>
      <w:r>
        <w:rPr>
          <w:rFonts w:cs="Arial"/>
          <w:szCs w:val="28"/>
        </w:rPr>
        <w:t>Бухгалтерская (финансовая.) отчётность - совокупность итоговых данных бухгалтерского учёта, выраженная в определённой системе показателей, используется для анализа имущественного состояния хозяйственных процессов, обязательств и финансовых результатов. Бухгалтерской информации присуща более высокая достоверность, т.к. она базируется на сложном, документальном оформлении всех совершаемых хозяйственных операций и её данные подтверждаются материалами инвентаризации.</w:t>
      </w:r>
    </w:p>
    <w:p w:rsidR="003F364F" w:rsidRDefault="003F364F">
      <w:pPr>
        <w:pStyle w:val="a4"/>
        <w:ind w:left="0" w:firstLine="561"/>
        <w:jc w:val="both"/>
        <w:rPr>
          <w:rFonts w:cs="Arial"/>
          <w:szCs w:val="28"/>
        </w:rPr>
      </w:pPr>
      <w:r>
        <w:rPr>
          <w:rFonts w:cs="Arial"/>
          <w:szCs w:val="28"/>
        </w:rPr>
        <w:t>Бухгалтерский баланс отличается спецификой методологии, особыми целями, характером использования данных. Только по данным бухгалтерского баланса составляются, по установленным формам, расчёты по налогам с бюджетом, с внебюджетными фондами.</w:t>
      </w:r>
    </w:p>
    <w:p w:rsidR="003F364F" w:rsidRDefault="003F364F">
      <w:pPr>
        <w:pStyle w:val="a4"/>
        <w:ind w:left="0" w:firstLine="561"/>
        <w:jc w:val="both"/>
        <w:rPr>
          <w:rFonts w:cs="Arial"/>
          <w:szCs w:val="28"/>
        </w:rPr>
      </w:pPr>
      <w:r>
        <w:rPr>
          <w:rFonts w:cs="Arial"/>
          <w:szCs w:val="28"/>
        </w:rPr>
        <w:t>В бухгалтерском балансе не допускается никаких подчисток и помарок. В случаях исправления ошибок делаются соответствующие оговорки, которые заверяют лица, подписывающие отчёт, с указанием даты исправления.</w:t>
      </w:r>
    </w:p>
    <w:p w:rsidR="003F364F" w:rsidRDefault="003F364F">
      <w:pPr>
        <w:pStyle w:val="a4"/>
        <w:ind w:left="0" w:firstLine="561"/>
        <w:jc w:val="both"/>
        <w:rPr>
          <w:rFonts w:cs="Arial"/>
          <w:szCs w:val="28"/>
        </w:rPr>
      </w:pPr>
      <w:r>
        <w:rPr>
          <w:rFonts w:cs="Arial"/>
          <w:szCs w:val="28"/>
        </w:rPr>
        <w:t xml:space="preserve">Одним из непременных требований к бухгалтерской отчётности в рыночной экономике являются её открытость для всех заинтересованных пользователей. </w:t>
      </w:r>
    </w:p>
    <w:p w:rsidR="003F364F" w:rsidRDefault="003F364F">
      <w:pPr>
        <w:pStyle w:val="a4"/>
        <w:ind w:left="0" w:firstLine="561"/>
        <w:jc w:val="both"/>
        <w:rPr>
          <w:rFonts w:cs="Arial"/>
          <w:szCs w:val="28"/>
        </w:rPr>
      </w:pPr>
      <w:r>
        <w:rPr>
          <w:rFonts w:cs="Arial"/>
          <w:szCs w:val="28"/>
        </w:rPr>
        <w:t>Бухгалтерская (финансовая) отчётность подлежит обязательной аудиторской проверке и подтверждению её достоверности независимым аудитором.</w:t>
      </w:r>
    </w:p>
    <w:p w:rsidR="003F364F" w:rsidRDefault="003F364F">
      <w:pPr>
        <w:pStyle w:val="a4"/>
        <w:ind w:left="0" w:firstLine="561"/>
        <w:jc w:val="both"/>
        <w:rPr>
          <w:rFonts w:cs="Arial"/>
          <w:szCs w:val="28"/>
        </w:rPr>
      </w:pPr>
      <w:r>
        <w:rPr>
          <w:rFonts w:cs="Arial"/>
          <w:szCs w:val="28"/>
        </w:rPr>
        <w:t>Бухгалтерский баланс – завершающий этап учетного процесса на предприятии, в учреждении. В ней отражаются нарастающим итогом имущественное и финансовое положение предприятия, учреждения, результаты хозяйственной деятельности за отчетный период (месяц, квартал, год).</w:t>
      </w:r>
    </w:p>
    <w:p w:rsidR="003F364F" w:rsidRDefault="003F364F">
      <w:pPr>
        <w:pStyle w:val="a4"/>
        <w:ind w:left="0" w:firstLine="561"/>
        <w:jc w:val="both"/>
        <w:rPr>
          <w:rFonts w:cs="Arial"/>
          <w:szCs w:val="28"/>
        </w:rPr>
      </w:pPr>
      <w:r>
        <w:rPr>
          <w:rFonts w:cs="Arial"/>
          <w:szCs w:val="28"/>
        </w:rPr>
        <w:t>Министерства, ведомства и другие органы хозяйственного управления составляет сводную бухгалтерскую отчетность по подведомственным им предприятиям, учреждениям. Отчетным годом для всех предприятий учреждений считается период с 1 января по 31 декабря включительно.</w:t>
      </w:r>
    </w:p>
    <w:p w:rsidR="003F364F" w:rsidRDefault="003F364F">
      <w:pPr>
        <w:pStyle w:val="a4"/>
        <w:ind w:left="0" w:firstLine="561"/>
        <w:jc w:val="both"/>
        <w:rPr>
          <w:rFonts w:cs="Arial"/>
          <w:szCs w:val="28"/>
        </w:rPr>
      </w:pPr>
      <w:r>
        <w:rPr>
          <w:rFonts w:cs="Arial"/>
          <w:szCs w:val="28"/>
        </w:rPr>
        <w:t>Информация, содержащаяся в бухгалтерской отчетности, основывается на данных синтетического и аналитического учета. Основными требованиями, которые предъявляются к отчетности, являются правдивое и точное отражение действительных результатов деятельности предприятия, строгая увязка всех показателей. Искажение отчетности и оценки статей баланса рассматриваются как противогосударственные действия, а руководители и главные бухгалтеры, виновные в этом, несут ответственность в соответствии с действующим законодательством.</w:t>
      </w:r>
    </w:p>
    <w:p w:rsidR="003F364F" w:rsidRDefault="003F364F">
      <w:pPr>
        <w:pStyle w:val="a4"/>
        <w:ind w:left="0" w:firstLine="561"/>
        <w:jc w:val="both"/>
        <w:rPr>
          <w:rFonts w:cs="Arial"/>
          <w:szCs w:val="28"/>
        </w:rPr>
      </w:pPr>
      <w:r>
        <w:rPr>
          <w:rFonts w:cs="Arial"/>
          <w:szCs w:val="28"/>
        </w:rPr>
        <w:t xml:space="preserve">Исправления ошибок в бухгалтерской отчетности подтверждаются подписью лиц, ее подписавших, с указанием даты исправления. </w:t>
      </w:r>
    </w:p>
    <w:p w:rsidR="003F364F" w:rsidRDefault="003F364F">
      <w:pPr>
        <w:pStyle w:val="30"/>
        <w:spacing w:after="360"/>
      </w:pPr>
      <w:r>
        <w:rPr>
          <w:rFonts w:cs="Arial"/>
          <w:szCs w:val="28"/>
        </w:rPr>
        <w:br w:type="page"/>
      </w:r>
      <w:r>
        <w:t>1.3 Бухгалтерский баланс как источник информации для финансового анализа</w:t>
      </w:r>
    </w:p>
    <w:p w:rsidR="003F364F" w:rsidRDefault="003F364F">
      <w:pPr>
        <w:pStyle w:val="a4"/>
        <w:ind w:left="0" w:firstLine="561"/>
        <w:jc w:val="both"/>
        <w:rPr>
          <w:rFonts w:cs="Arial"/>
          <w:szCs w:val="28"/>
        </w:rPr>
      </w:pPr>
      <w:r>
        <w:rPr>
          <w:rFonts w:cs="Arial"/>
          <w:szCs w:val="28"/>
        </w:rPr>
        <w:t>Собственники анализируют финансовые отчеты для повышения доходности капитала, обеспечения стабильности положения фирмы. Кредиторы 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аналитического обоснования решения.</w:t>
      </w:r>
    </w:p>
    <w:p w:rsidR="003F364F" w:rsidRDefault="003F364F">
      <w:pPr>
        <w:pStyle w:val="a4"/>
        <w:ind w:left="0" w:firstLine="561"/>
        <w:jc w:val="both"/>
        <w:rPr>
          <w:rFonts w:cs="Arial"/>
          <w:szCs w:val="28"/>
        </w:rPr>
      </w:pPr>
      <w:r>
        <w:rPr>
          <w:rFonts w:cs="Arial"/>
          <w:szCs w:val="28"/>
        </w:rPr>
        <w:t>Основным (а в ряде случаев и единственным) источником информации и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w:t>
      </w:r>
    </w:p>
    <w:p w:rsidR="003F364F" w:rsidRDefault="003F364F">
      <w:pPr>
        <w:pStyle w:val="a4"/>
        <w:ind w:left="0" w:firstLine="561"/>
        <w:jc w:val="both"/>
        <w:rPr>
          <w:rFonts w:cs="Arial"/>
          <w:szCs w:val="28"/>
        </w:rPr>
      </w:pPr>
      <w:r>
        <w:rPr>
          <w:rFonts w:cs="Arial"/>
          <w:szCs w:val="28"/>
        </w:rPr>
        <w:t>Субъектами анализа выступают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 и кредиторам –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учете в рамках управленческого анализа, проводимого для целей управления.</w:t>
      </w:r>
    </w:p>
    <w:p w:rsidR="003F364F" w:rsidRDefault="003F364F">
      <w:pPr>
        <w:pStyle w:val="a4"/>
        <w:ind w:left="0" w:firstLine="561"/>
        <w:jc w:val="both"/>
        <w:rPr>
          <w:rFonts w:cs="Arial"/>
          <w:szCs w:val="28"/>
        </w:rPr>
      </w:pPr>
      <w:r>
        <w:rPr>
          <w:rFonts w:cs="Arial"/>
          <w:szCs w:val="28"/>
        </w:rPr>
        <w:t>Вторая группа пользователей бухгалтерской отчетности – это субъекты анализа, которые хотя непосредственно и не заинтересованы в деятельности предприятия, но должны защищать интересы первой группы пользователей отчетности. Это аудиторские фирмы, консультанты, биржи, юристы, пресса, ассоциации, профсоюзы.</w:t>
      </w:r>
    </w:p>
    <w:p w:rsidR="003F364F" w:rsidRDefault="003F364F">
      <w:pPr>
        <w:pStyle w:val="a4"/>
        <w:ind w:left="0" w:firstLine="561"/>
        <w:jc w:val="both"/>
        <w:rPr>
          <w:rFonts w:cs="Arial"/>
          <w:szCs w:val="28"/>
        </w:rPr>
      </w:pPr>
      <w:r>
        <w:rPr>
          <w:rFonts w:cs="Arial"/>
          <w:szCs w:val="28"/>
        </w:rP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3F364F" w:rsidRDefault="003F364F">
      <w:pPr>
        <w:pStyle w:val="a4"/>
        <w:ind w:left="0" w:firstLine="561"/>
        <w:jc w:val="both"/>
        <w:rPr>
          <w:rFonts w:cs="Arial"/>
          <w:szCs w:val="28"/>
        </w:rPr>
      </w:pPr>
      <w:r>
        <w:rPr>
          <w:rFonts w:cs="Arial"/>
          <w:szCs w:val="28"/>
        </w:rPr>
        <w:t>Основным источником информации для анализа финансового состояния служит бухгалтерский баланс предприятия. Не зря поэтому среди форм бухгалтерской отчетности бухгалтерский баланс значится на первом месте. Для понимания содержащейся в нем информации важно иметь представление не только о структуре бухгалтерского баланса, но и знать основные логические и специфические взаимосвязи между отдельными показателями.</w:t>
      </w:r>
    </w:p>
    <w:p w:rsidR="003F364F" w:rsidRDefault="003F364F">
      <w:pPr>
        <w:pStyle w:val="a4"/>
        <w:ind w:left="0" w:firstLine="561"/>
        <w:jc w:val="both"/>
        <w:rPr>
          <w:rFonts w:cs="Arial"/>
          <w:szCs w:val="28"/>
        </w:rPr>
      </w:pPr>
      <w:r>
        <w:rPr>
          <w:rFonts w:cs="Arial"/>
          <w:szCs w:val="28"/>
        </w:rPr>
        <w:t>Не менее существенное значение в понимании содержания бухгалтерского баланса имеет последовательность его чтения, а также непременное знание отдельных ограничений, присущих только бухгалтерскому балансу.</w:t>
      </w:r>
    </w:p>
    <w:p w:rsidR="003F364F" w:rsidRDefault="003F364F">
      <w:pPr>
        <w:pStyle w:val="a4"/>
        <w:ind w:left="0" w:firstLine="561"/>
        <w:jc w:val="both"/>
        <w:rPr>
          <w:rFonts w:cs="Arial"/>
          <w:szCs w:val="28"/>
        </w:rPr>
      </w:pPr>
      <w:r>
        <w:rPr>
          <w:rFonts w:cs="Arial"/>
          <w:szCs w:val="28"/>
        </w:rPr>
        <w:t>Современное содержание актива и пассива ориентировано на предоставление информации ее пользователям, прежде всего внешним пользователям. Отсюда высокая степень аналитичности статей, раскрывающих состояние дебиторской и кредиторской задолженности, формирование собственного капитала и отдельных видов резервов, образованных за счет текущих издержек или прибыли предприятия.</w:t>
      </w:r>
    </w:p>
    <w:p w:rsidR="00594A97" w:rsidRDefault="00594A97">
      <w:pPr>
        <w:pStyle w:val="a4"/>
        <w:spacing w:after="120"/>
        <w:ind w:left="0" w:firstLine="561"/>
        <w:jc w:val="both"/>
        <w:rPr>
          <w:rFonts w:cs="Arial"/>
          <w:szCs w:val="28"/>
        </w:rPr>
      </w:pPr>
    </w:p>
    <w:p w:rsidR="00594A97" w:rsidRDefault="00594A97">
      <w:pPr>
        <w:pStyle w:val="a4"/>
        <w:spacing w:after="120"/>
        <w:ind w:left="0" w:firstLine="561"/>
        <w:jc w:val="both"/>
        <w:rPr>
          <w:rFonts w:cs="Arial"/>
          <w:szCs w:val="28"/>
        </w:rPr>
      </w:pPr>
    </w:p>
    <w:p w:rsidR="00594A97" w:rsidRDefault="00594A97">
      <w:pPr>
        <w:pStyle w:val="a4"/>
        <w:spacing w:after="120"/>
        <w:ind w:left="0" w:firstLine="561"/>
        <w:jc w:val="both"/>
        <w:rPr>
          <w:rFonts w:cs="Arial"/>
          <w:szCs w:val="28"/>
        </w:rPr>
      </w:pPr>
    </w:p>
    <w:p w:rsidR="00594A97" w:rsidRDefault="00594A97">
      <w:pPr>
        <w:pStyle w:val="a4"/>
        <w:spacing w:after="120"/>
        <w:ind w:left="0" w:firstLine="561"/>
        <w:jc w:val="both"/>
        <w:rPr>
          <w:rFonts w:cs="Arial"/>
          <w:szCs w:val="28"/>
        </w:rPr>
      </w:pPr>
    </w:p>
    <w:p w:rsidR="00594A97" w:rsidRDefault="00594A97">
      <w:pPr>
        <w:pStyle w:val="a4"/>
        <w:spacing w:after="120"/>
        <w:ind w:left="0" w:firstLine="561"/>
        <w:jc w:val="both"/>
        <w:rPr>
          <w:rFonts w:cs="Arial"/>
          <w:szCs w:val="28"/>
        </w:rPr>
      </w:pPr>
    </w:p>
    <w:p w:rsidR="00594A97" w:rsidRDefault="00594A97" w:rsidP="00594A97">
      <w:pPr>
        <w:pStyle w:val="a4"/>
        <w:spacing w:after="120"/>
        <w:ind w:left="0" w:firstLine="561"/>
        <w:jc w:val="both"/>
        <w:rPr>
          <w:b/>
          <w:bCs/>
          <w:sz w:val="30"/>
        </w:rPr>
      </w:pPr>
      <w:r>
        <w:rPr>
          <w:rFonts w:cs="Arial"/>
          <w:b/>
          <w:bCs/>
          <w:sz w:val="30"/>
          <w:szCs w:val="28"/>
        </w:rPr>
        <w:t xml:space="preserve">1.4 </w:t>
      </w:r>
      <w:r>
        <w:rPr>
          <w:b/>
          <w:bCs/>
          <w:sz w:val="30"/>
        </w:rPr>
        <w:t>Финансовая отчетность и ее раскрытие</w:t>
      </w:r>
    </w:p>
    <w:p w:rsidR="00594A97" w:rsidRDefault="00594A97" w:rsidP="00594A97">
      <w:pPr>
        <w:pStyle w:val="a4"/>
        <w:ind w:left="0" w:firstLine="561"/>
        <w:jc w:val="both"/>
        <w:rPr>
          <w:rFonts w:cs="Arial"/>
          <w:szCs w:val="28"/>
        </w:rPr>
      </w:pPr>
      <w:r>
        <w:rPr>
          <w:rFonts w:cs="Arial"/>
          <w:szCs w:val="28"/>
        </w:rPr>
        <w:t>В соответствии с Указом Президента Республики Казахстан, имеющим силу закона, от 26.12.95 г. № 2732 “О бухгалтерском учете” финансовую отчетность, состоящую из бухгалтерского баланса, отчета о результатах финансово-хозяйственной деятельности, отчета о движении денежных средств, а также пояснительной записки, дополнительных таблиц и другого дополнительного материала, составляют юридические лица (далее — организации) независимо от форм собственности и видов деятельности, руководствуясь стандартами бухгалтерского учета (далее — СБУ) 2 “Бухгалтерский баланс и основные раскрытия в финансовых отчетах”, 3 “Отчет о результатах финансово-хозяйственной деятельности”, 4 “Отчет о движении денежных средств”, утвержденными постановлением Национальной комиссии Республики Казахстан по бухгалтерскому учету от 13 ноября 1996 г. № 3, и методическими рекомендациями по составлению финансовой отчетности, утвержденными приказом Департамента методологии бухгалтерского учета и аудита Министерства финансов Республики Казахстан от 21.05.97 г. № 7, а также учетной политикой, принятой организацией для ведения бухгалтерского учета в соответствии с выбранными ею альтернативными методами, предлагаемыми СБУ.</w:t>
      </w:r>
    </w:p>
    <w:p w:rsidR="00594A97" w:rsidRDefault="00594A97" w:rsidP="00594A97">
      <w:pPr>
        <w:pStyle w:val="a4"/>
        <w:ind w:left="0" w:firstLine="561"/>
        <w:jc w:val="both"/>
        <w:rPr>
          <w:rFonts w:cs="Arial"/>
          <w:szCs w:val="28"/>
        </w:rPr>
      </w:pPr>
      <w:r>
        <w:rPr>
          <w:rFonts w:cs="Arial"/>
          <w:szCs w:val="28"/>
        </w:rPr>
        <w:t xml:space="preserve">Финансовая отчетность организации составляется в валюте Республики Казахстан (тыс. тенге), подписывается руководителем и главным бухгалтером (или лицом, уполномоченным руководителем), которые несут ответственность за своевременность ее представления. </w:t>
      </w:r>
    </w:p>
    <w:p w:rsidR="00594A97" w:rsidRDefault="00594A97" w:rsidP="00594A97">
      <w:pPr>
        <w:pStyle w:val="a4"/>
        <w:ind w:left="0" w:firstLine="561"/>
        <w:jc w:val="both"/>
        <w:rPr>
          <w:rFonts w:cs="Arial"/>
          <w:szCs w:val="28"/>
        </w:rPr>
      </w:pPr>
      <w:r>
        <w:rPr>
          <w:rFonts w:cs="Arial"/>
          <w:szCs w:val="28"/>
        </w:rPr>
        <w:t xml:space="preserve">Отчетным периодом организации является календарный год, с 1 января по 31 декабря. Первый отчетный период (год) для вновь созданной организации начинается с даты приобретения ею статуса юридического лица по 31 декабря того же года. Операции, имевшие место до регистрации организации или получения ею статуса юридического лица, включаются в финансовую отчетность первого отчетного периода. </w:t>
      </w:r>
    </w:p>
    <w:p w:rsidR="00594A97" w:rsidRDefault="00594A97" w:rsidP="00594A97">
      <w:pPr>
        <w:pStyle w:val="a4"/>
        <w:ind w:left="0" w:firstLine="561"/>
        <w:jc w:val="both"/>
        <w:rPr>
          <w:rFonts w:cs="Arial"/>
          <w:szCs w:val="28"/>
        </w:rPr>
      </w:pPr>
      <w:r>
        <w:rPr>
          <w:rFonts w:cs="Arial"/>
          <w:szCs w:val="28"/>
        </w:rPr>
        <w:t xml:space="preserve">Собственниками может быть установлена иная периодичность представления финансовой отчетности, но не реже одного раза в год и не позднее 30 апреля года, следующего за отчетным. </w:t>
      </w:r>
    </w:p>
    <w:p w:rsidR="00594A97" w:rsidRDefault="00594A97" w:rsidP="00594A97">
      <w:pPr>
        <w:pStyle w:val="a4"/>
        <w:ind w:left="0" w:firstLine="561"/>
        <w:jc w:val="both"/>
        <w:rPr>
          <w:rFonts w:cs="Arial"/>
          <w:szCs w:val="28"/>
        </w:rPr>
      </w:pPr>
      <w:r>
        <w:rPr>
          <w:rFonts w:cs="Arial"/>
          <w:szCs w:val="28"/>
        </w:rPr>
        <w:t xml:space="preserve">В формах финансовой отчетности не должно быть никаких подчисток и помарок. При выявлении ошибок, допущенных при составлении финансовой отчетности, лицами, подписавшими формат финансовой отчетности, производятся корректирующие записи и заверяются ими с указанием даты произведенной корректировки. </w:t>
      </w:r>
    </w:p>
    <w:p w:rsidR="00594A97" w:rsidRDefault="00594A97" w:rsidP="00594A97">
      <w:pPr>
        <w:pStyle w:val="a4"/>
        <w:ind w:left="0" w:firstLine="561"/>
        <w:jc w:val="both"/>
        <w:rPr>
          <w:rFonts w:cs="Arial"/>
          <w:szCs w:val="28"/>
        </w:rPr>
      </w:pPr>
      <w:r>
        <w:rPr>
          <w:rFonts w:cs="Arial"/>
          <w:szCs w:val="28"/>
        </w:rPr>
        <w:t xml:space="preserve">Сумма корректировки ошибок, допущенных при составлении финансовой отчетности предыдущих периодов, включается в доход или убыток отчетного периода. </w:t>
      </w:r>
    </w:p>
    <w:p w:rsidR="00594A97" w:rsidRDefault="00594A97" w:rsidP="00594A97">
      <w:pPr>
        <w:pStyle w:val="a4"/>
        <w:ind w:left="0" w:firstLine="561"/>
        <w:jc w:val="both"/>
        <w:rPr>
          <w:rFonts w:cs="Arial"/>
          <w:szCs w:val="28"/>
        </w:rPr>
      </w:pPr>
      <w:r>
        <w:rPr>
          <w:rFonts w:cs="Arial"/>
          <w:szCs w:val="28"/>
        </w:rPr>
        <w:t xml:space="preserve">Сумма корректировки существенной ошибки, относящейся к предыдущим периодам, может быть произведена одним из следующих методов: </w:t>
      </w:r>
    </w:p>
    <w:p w:rsidR="00594A97" w:rsidRDefault="00594A97" w:rsidP="00594A97">
      <w:pPr>
        <w:pStyle w:val="a4"/>
        <w:ind w:left="0" w:firstLine="561"/>
        <w:jc w:val="both"/>
        <w:rPr>
          <w:rFonts w:cs="Arial"/>
          <w:szCs w:val="28"/>
        </w:rPr>
      </w:pPr>
      <w:r>
        <w:rPr>
          <w:rFonts w:cs="Arial"/>
          <w:szCs w:val="28"/>
        </w:rPr>
        <w:t xml:space="preserve">1) отражаться в отчете путем изменения начального сальдо нераспределенного дохода; </w:t>
      </w:r>
    </w:p>
    <w:p w:rsidR="00594A97" w:rsidRDefault="00594A97" w:rsidP="00594A97">
      <w:pPr>
        <w:pStyle w:val="a4"/>
        <w:ind w:left="0" w:firstLine="561"/>
        <w:jc w:val="both"/>
        <w:rPr>
          <w:rFonts w:cs="Arial"/>
          <w:szCs w:val="28"/>
        </w:rPr>
      </w:pPr>
      <w:r>
        <w:rPr>
          <w:rFonts w:cs="Arial"/>
          <w:szCs w:val="28"/>
        </w:rPr>
        <w:t xml:space="preserve">2) включаться при определении чистого дохода или убытка отчетного периода. </w:t>
      </w:r>
    </w:p>
    <w:p w:rsidR="00594A97" w:rsidRDefault="00594A97" w:rsidP="00594A97">
      <w:pPr>
        <w:pStyle w:val="a4"/>
        <w:ind w:left="0" w:firstLine="561"/>
        <w:jc w:val="both"/>
        <w:rPr>
          <w:rFonts w:cs="Arial"/>
          <w:szCs w:val="28"/>
        </w:rPr>
      </w:pPr>
      <w:r>
        <w:rPr>
          <w:rFonts w:cs="Arial"/>
          <w:szCs w:val="28"/>
        </w:rPr>
        <w:t xml:space="preserve">При исправлении существенной ошибки предыдущего периода путем включения в результаты отчетного периода сравнительные данные представляются в том виде, в каком они отражены в финансовой отчетности предыдущего периода. Однако, дополнительная информация может представляться в виде отдельных таблиц, чтобы показать чистый доход или убыток за отчетный период и любые предыдущие периоды, как если бы существенная ошибка была исправлена в тот период, когда она была допущена. </w:t>
      </w:r>
    </w:p>
    <w:p w:rsidR="00594A97" w:rsidRDefault="00594A97" w:rsidP="00594A97">
      <w:pPr>
        <w:pStyle w:val="a4"/>
        <w:ind w:left="0" w:firstLine="561"/>
        <w:jc w:val="both"/>
        <w:rPr>
          <w:rFonts w:cs="Arial"/>
          <w:szCs w:val="28"/>
        </w:rPr>
      </w:pPr>
      <w:r>
        <w:rPr>
          <w:rFonts w:cs="Arial"/>
          <w:szCs w:val="28"/>
        </w:rPr>
        <w:t xml:space="preserve">При изменении вступительного сальдо бухгалтерского баланса на начало отчетного периода и изменении учетной политики отчетного периода в пояснительной записке к отчетности приводятся объяснения причин изменений и принятая учетная политика на следующий отчетный период. </w:t>
      </w:r>
    </w:p>
    <w:p w:rsidR="00594A97" w:rsidRDefault="00594A97" w:rsidP="00594A97">
      <w:pPr>
        <w:pStyle w:val="a4"/>
        <w:ind w:left="0" w:firstLine="561"/>
        <w:jc w:val="both"/>
        <w:rPr>
          <w:rFonts w:cs="Arial"/>
          <w:szCs w:val="28"/>
        </w:rPr>
      </w:pPr>
      <w:r>
        <w:rPr>
          <w:rFonts w:cs="Arial"/>
          <w:szCs w:val="28"/>
        </w:rPr>
        <w:t xml:space="preserve">Финансовая отчетность организации является открытой к публикации для заинтересованных пользователей. Достоверность финансовой отчетности может быть подтверждена независимым аудиторским заключением (за исключением организаций, для которых подтверждение достоверности финансовой отчетности независимым аудиторским заключением обязательно), представляемым организацией, занимающейся аудиторской деятельностью, или индивидуальным аудитором. </w:t>
      </w:r>
    </w:p>
    <w:p w:rsidR="00594A97" w:rsidRDefault="00594A97" w:rsidP="00594A97">
      <w:pPr>
        <w:pStyle w:val="a4"/>
        <w:ind w:left="0" w:firstLine="561"/>
        <w:jc w:val="both"/>
        <w:rPr>
          <w:rFonts w:cs="Arial"/>
          <w:szCs w:val="28"/>
        </w:rPr>
      </w:pPr>
      <w:r>
        <w:rPr>
          <w:rFonts w:cs="Arial"/>
          <w:szCs w:val="28"/>
        </w:rPr>
        <w:t xml:space="preserve">При заполнении форм финансовой отчетности указываются: наименование организации, представляющей финансовую отчетность в соответствии с учредительными документами, зарегистрированными в установленном порядке; местонахождение — указывается юридический адрес организации; отрасль — вид деятельности; орган управления государственным имуществом — указывается наименование органа, в ведении которого состоит государственная организация и которому представляется финансовая отчетность; организационно-правовая форма собственности. </w:t>
      </w:r>
    </w:p>
    <w:p w:rsidR="00594A97" w:rsidRDefault="00594A97" w:rsidP="00594A97">
      <w:pPr>
        <w:pStyle w:val="a4"/>
        <w:ind w:left="0" w:firstLine="561"/>
        <w:jc w:val="both"/>
        <w:rPr>
          <w:rFonts w:cs="Arial"/>
          <w:szCs w:val="28"/>
        </w:rPr>
      </w:pPr>
      <w:r>
        <w:rPr>
          <w:rFonts w:cs="Arial"/>
          <w:szCs w:val="28"/>
        </w:rPr>
        <w:t>Я опишу в своей курсовой работе одну из форм финансовой отчетности - бухгалтерский баланс.</w:t>
      </w:r>
    </w:p>
    <w:p w:rsidR="00594A97" w:rsidRDefault="00594A97" w:rsidP="00594A97">
      <w:pPr>
        <w:pStyle w:val="a4"/>
        <w:ind w:left="0" w:firstLine="561"/>
        <w:jc w:val="both"/>
        <w:rPr>
          <w:rFonts w:cs="Arial"/>
          <w:szCs w:val="28"/>
        </w:rPr>
      </w:pPr>
      <w:r>
        <w:rPr>
          <w:rFonts w:cs="Arial"/>
          <w:szCs w:val="28"/>
        </w:rPr>
        <w:t xml:space="preserve">В разделе I “Долгосрочные активы” </w:t>
      </w:r>
    </w:p>
    <w:p w:rsidR="00594A97" w:rsidRDefault="00594A97" w:rsidP="00594A97">
      <w:pPr>
        <w:pStyle w:val="a4"/>
        <w:ind w:left="0" w:firstLine="561"/>
        <w:jc w:val="both"/>
        <w:rPr>
          <w:rFonts w:cs="Arial"/>
          <w:szCs w:val="28"/>
        </w:rPr>
      </w:pPr>
      <w:r>
        <w:rPr>
          <w:rFonts w:cs="Arial"/>
          <w:szCs w:val="28"/>
        </w:rPr>
        <w:t xml:space="preserve">По группе статей “Нематериальные активы” отражается: </w:t>
      </w:r>
    </w:p>
    <w:p w:rsidR="00594A97" w:rsidRDefault="00594A97" w:rsidP="00594A97">
      <w:pPr>
        <w:pStyle w:val="a4"/>
        <w:ind w:left="0" w:firstLine="561"/>
        <w:jc w:val="both"/>
        <w:rPr>
          <w:rFonts w:cs="Arial"/>
          <w:szCs w:val="28"/>
        </w:rPr>
      </w:pPr>
      <w:r>
        <w:rPr>
          <w:rFonts w:cs="Arial"/>
          <w:szCs w:val="28"/>
        </w:rPr>
        <w:t xml:space="preserve">первоначальная стоимость нематериальных активов, полученных от учредителей в счет их вкладов в уставный капитал; полученных безвозмездно; приобретенных организацией в процессе ее деятельности и других, учтенных на счетах: 101 “Лицензионные соглашения”, 10 2 “Программное обеспечение”, 103 “Патенты”, 104 “Организационные затраты”, 105 “Гудвилл”, 106 “Прочие”; </w:t>
      </w:r>
    </w:p>
    <w:p w:rsidR="00594A97" w:rsidRDefault="00594A97" w:rsidP="00594A97">
      <w:pPr>
        <w:pStyle w:val="a4"/>
        <w:ind w:left="0" w:firstLine="561"/>
        <w:jc w:val="both"/>
        <w:rPr>
          <w:rFonts w:cs="Arial"/>
          <w:szCs w:val="28"/>
        </w:rPr>
      </w:pPr>
      <w:r>
        <w:rPr>
          <w:rFonts w:cs="Arial"/>
          <w:szCs w:val="28"/>
        </w:rPr>
        <w:t xml:space="preserve">по строке 012 “Товарные знаки и другие” показывается: </w:t>
      </w:r>
    </w:p>
    <w:p w:rsidR="00594A97" w:rsidRDefault="00594A97" w:rsidP="00594A97">
      <w:pPr>
        <w:pStyle w:val="a4"/>
        <w:ind w:left="0" w:firstLine="561"/>
        <w:jc w:val="both"/>
        <w:rPr>
          <w:rFonts w:cs="Arial"/>
          <w:szCs w:val="28"/>
        </w:rPr>
      </w:pPr>
      <w:r>
        <w:rPr>
          <w:rFonts w:cs="Arial"/>
          <w:szCs w:val="28"/>
        </w:rPr>
        <w:t xml:space="preserve">общая первоначальная стоимость нематериальных активов, не учтенных по строкам 010 и 011: товарные знаки, права пользования природными ресурсами, плата за брокерское место и т. п. Организации при ведении бухгалтерского учета, составлении и заполнении групп статей “Нематериальные активы” могут использовать следующую информацию: к нематериальным активам, используемым в течение длительного периода (свыше одного года) относятся вложения организации в нематериальные объекты, используемые в хозяйственной деятельности и приносящие доход. Нематериальные активы отражаются в учете и финансовой отчетности в сумме затрат на приобретение, изготовление и расходов по доведению их до состояния, в котором они пригодны для использования в запланированных целях; </w:t>
      </w:r>
    </w:p>
    <w:p w:rsidR="00594A97" w:rsidRDefault="00594A97" w:rsidP="00594A97">
      <w:pPr>
        <w:pStyle w:val="a4"/>
        <w:ind w:left="0" w:firstLine="561"/>
        <w:jc w:val="both"/>
        <w:rPr>
          <w:rFonts w:cs="Arial"/>
          <w:szCs w:val="28"/>
        </w:rPr>
      </w:pPr>
      <w:r>
        <w:rPr>
          <w:rFonts w:cs="Arial"/>
          <w:szCs w:val="28"/>
        </w:rPr>
        <w:t xml:space="preserve">по строке 020 “Амортизация нематериальных активов” отражается: </w:t>
      </w:r>
    </w:p>
    <w:p w:rsidR="00594A97" w:rsidRDefault="00594A97" w:rsidP="00594A97">
      <w:pPr>
        <w:pStyle w:val="a4"/>
        <w:ind w:left="0" w:firstLine="561"/>
        <w:jc w:val="both"/>
        <w:rPr>
          <w:rFonts w:cs="Arial"/>
          <w:szCs w:val="28"/>
        </w:rPr>
      </w:pPr>
      <w:r>
        <w:rPr>
          <w:rFonts w:cs="Arial"/>
          <w:szCs w:val="28"/>
        </w:rPr>
        <w:t xml:space="preserve">общая сумма начисленной амортизации нематериальных активов по суммам, рассчитанным исходя из их первоначальной стоимости и срока полезной службы с применением прямолинейного метода начисления амортизации. По нематериальным активам, срок службы которых определить невозможно, суммы амортизации устанавливаются в расчете на десять лет, но не более срока деятельности организации. В валюту баланса данная сумма не включается; </w:t>
      </w:r>
    </w:p>
    <w:p w:rsidR="00594A97" w:rsidRDefault="00594A97" w:rsidP="00594A97">
      <w:pPr>
        <w:pStyle w:val="a4"/>
        <w:ind w:left="0" w:firstLine="561"/>
        <w:jc w:val="both"/>
        <w:rPr>
          <w:rFonts w:cs="Arial"/>
          <w:szCs w:val="28"/>
        </w:rPr>
      </w:pPr>
      <w:r>
        <w:rPr>
          <w:rFonts w:cs="Arial"/>
          <w:szCs w:val="28"/>
        </w:rPr>
        <w:t xml:space="preserve">по строкам 030—032 показывается: </w:t>
      </w:r>
    </w:p>
    <w:p w:rsidR="00594A97" w:rsidRDefault="00594A97" w:rsidP="00594A97">
      <w:pPr>
        <w:pStyle w:val="a4"/>
        <w:ind w:left="0" w:firstLine="561"/>
        <w:jc w:val="both"/>
        <w:rPr>
          <w:rFonts w:cs="Arial"/>
          <w:szCs w:val="28"/>
        </w:rPr>
      </w:pPr>
      <w:r>
        <w:rPr>
          <w:rFonts w:cs="Arial"/>
          <w:szCs w:val="28"/>
        </w:rPr>
        <w:t xml:space="preserve">остаточная стоимость соответствующих видов нематериальных активов, отраженных по строкам 010—012, которая определяется как разность между первоначальной стоимостью и суммами начисленной по ним амортизации. </w:t>
      </w:r>
    </w:p>
    <w:p w:rsidR="00594A97" w:rsidRDefault="00594A97" w:rsidP="00594A97">
      <w:pPr>
        <w:pStyle w:val="a4"/>
        <w:ind w:left="0" w:firstLine="561"/>
        <w:jc w:val="both"/>
        <w:rPr>
          <w:rFonts w:cs="Arial"/>
          <w:szCs w:val="28"/>
        </w:rPr>
      </w:pPr>
      <w:r>
        <w:rPr>
          <w:rFonts w:cs="Arial"/>
          <w:szCs w:val="28"/>
        </w:rPr>
        <w:t xml:space="preserve">По группе статей “Основные средства” показывается: </w:t>
      </w:r>
    </w:p>
    <w:p w:rsidR="00594A97" w:rsidRDefault="00594A97" w:rsidP="00594A97">
      <w:pPr>
        <w:pStyle w:val="a4"/>
        <w:ind w:left="0" w:firstLine="561"/>
        <w:jc w:val="both"/>
        <w:rPr>
          <w:rFonts w:cs="Arial"/>
          <w:szCs w:val="28"/>
        </w:rPr>
      </w:pPr>
      <w:r>
        <w:rPr>
          <w:rFonts w:cs="Arial"/>
          <w:szCs w:val="28"/>
        </w:rPr>
        <w:t>первоначальная стоимость основных средств, учитываемых на счетах: 121 “Земля” (строка 040), 122 “Здания и сооружения” (строка 041), 123 “Машины и оборудование” (строка 042), 124 “Транспортные средства”, 125 “Прочие” (строка 043) в соответствии с СБУ 6 “Учет основных средств” и методических рекомендаций к СБУ 6 “Учет основных средств” [3];</w:t>
      </w:r>
    </w:p>
    <w:p w:rsidR="00594A97" w:rsidRDefault="00594A97" w:rsidP="00594A97">
      <w:pPr>
        <w:pStyle w:val="a4"/>
        <w:ind w:left="0" w:firstLine="561"/>
        <w:jc w:val="both"/>
        <w:rPr>
          <w:rFonts w:cs="Arial"/>
          <w:szCs w:val="28"/>
        </w:rPr>
      </w:pPr>
      <w:r>
        <w:rPr>
          <w:rFonts w:cs="Arial"/>
          <w:szCs w:val="28"/>
        </w:rPr>
        <w:t xml:space="preserve">по строке 050, статья “Накопленный износ”, отражается: </w:t>
      </w:r>
    </w:p>
    <w:p w:rsidR="00594A97" w:rsidRDefault="00594A97" w:rsidP="00594A97">
      <w:pPr>
        <w:pStyle w:val="a4"/>
        <w:ind w:left="0" w:firstLine="561"/>
        <w:jc w:val="both"/>
        <w:rPr>
          <w:rFonts w:cs="Arial"/>
          <w:szCs w:val="28"/>
        </w:rPr>
      </w:pPr>
      <w:r>
        <w:rPr>
          <w:rFonts w:cs="Arial"/>
          <w:szCs w:val="28"/>
        </w:rPr>
        <w:t xml:space="preserve">сумма накопленного износа основных средств, учитываемая на счетах 131 “Износ зданий и сооружений”, 132 “Износ машин и оборудования, передаточных устройств”, 133 “Износ транспортных средств”, 134 “Износ — прочие”. Суммы для начисления износа устанавливаются организацией и определяются ее учетной политикой путем выбора альтернативных методов начисления износа, представленных СБУ 6 “Учет основных средств”, и применения их к тому или иному виду основных средств. Сумма накопленного износа основных средств в валюту баланса не включается; </w:t>
      </w:r>
    </w:p>
    <w:p w:rsidR="00594A97" w:rsidRDefault="00594A97" w:rsidP="00594A97">
      <w:pPr>
        <w:pStyle w:val="a4"/>
        <w:ind w:left="0" w:firstLine="561"/>
        <w:jc w:val="both"/>
        <w:rPr>
          <w:rFonts w:cs="Arial"/>
          <w:szCs w:val="28"/>
        </w:rPr>
      </w:pPr>
      <w:r>
        <w:rPr>
          <w:rFonts w:cs="Arial"/>
          <w:szCs w:val="28"/>
        </w:rPr>
        <w:t xml:space="preserve">по строкам 060—063 показывается: </w:t>
      </w:r>
    </w:p>
    <w:p w:rsidR="00594A97" w:rsidRDefault="00594A97" w:rsidP="00594A97">
      <w:pPr>
        <w:pStyle w:val="a4"/>
        <w:ind w:left="0" w:firstLine="561"/>
        <w:jc w:val="both"/>
        <w:rPr>
          <w:rFonts w:cs="Arial"/>
          <w:szCs w:val="28"/>
        </w:rPr>
      </w:pPr>
      <w:r>
        <w:rPr>
          <w:rFonts w:cs="Arial"/>
          <w:szCs w:val="28"/>
        </w:rPr>
        <w:t xml:space="preserve">остаточная стоимость соответствующих видов основных средств, отраженных по строкам 040—043, которая определяется как разность между первоначальной стоимостью основных средств и суммами начисленного по ним износа. </w:t>
      </w:r>
    </w:p>
    <w:p w:rsidR="00594A97" w:rsidRDefault="00594A97" w:rsidP="00594A97">
      <w:pPr>
        <w:pStyle w:val="a4"/>
        <w:ind w:left="0" w:firstLine="561"/>
        <w:jc w:val="both"/>
        <w:rPr>
          <w:rFonts w:cs="Arial"/>
          <w:szCs w:val="28"/>
        </w:rPr>
      </w:pPr>
      <w:r>
        <w:rPr>
          <w:rFonts w:cs="Arial"/>
          <w:szCs w:val="28"/>
        </w:rPr>
        <w:t xml:space="preserve">По статье “Незавершенное капитальное строительство” (строка 070) показывается: </w:t>
      </w:r>
    </w:p>
    <w:p w:rsidR="00594A97" w:rsidRDefault="00594A97" w:rsidP="00594A97">
      <w:pPr>
        <w:pStyle w:val="a4"/>
        <w:ind w:left="0" w:firstLine="561"/>
        <w:jc w:val="both"/>
        <w:rPr>
          <w:rFonts w:cs="Arial"/>
          <w:szCs w:val="28"/>
        </w:rPr>
      </w:pPr>
      <w:r>
        <w:rPr>
          <w:rFonts w:cs="Arial"/>
          <w:szCs w:val="28"/>
        </w:rPr>
        <w:t xml:space="preserve">стоимость незавершенного капитального строительства, учтенная на счете 126 “Незавершенное капитальное строительство”, осуществляемого как хозяйственным, так и подрядным способом. По этой же статье отражаются затраты по формированию основного стада, на геологоразведочные работы и др. </w:t>
      </w:r>
    </w:p>
    <w:p w:rsidR="00594A97" w:rsidRDefault="00594A97" w:rsidP="00594A97">
      <w:pPr>
        <w:pStyle w:val="a4"/>
        <w:ind w:left="0" w:firstLine="561"/>
        <w:jc w:val="both"/>
        <w:rPr>
          <w:rFonts w:cs="Arial"/>
          <w:szCs w:val="28"/>
        </w:rPr>
      </w:pPr>
      <w:r>
        <w:rPr>
          <w:rFonts w:cs="Arial"/>
          <w:szCs w:val="28"/>
        </w:rPr>
        <w:t xml:space="preserve">По группе статей “Инвестиции” (строки 080—082) показываются: </w:t>
      </w:r>
    </w:p>
    <w:p w:rsidR="00594A97" w:rsidRDefault="00594A97" w:rsidP="00594A97">
      <w:pPr>
        <w:pStyle w:val="a4"/>
        <w:ind w:left="0" w:firstLine="561"/>
        <w:jc w:val="both"/>
        <w:rPr>
          <w:rFonts w:cs="Arial"/>
          <w:szCs w:val="28"/>
        </w:rPr>
      </w:pPr>
      <w:r>
        <w:rPr>
          <w:rFonts w:cs="Arial"/>
          <w:szCs w:val="28"/>
        </w:rPr>
        <w:t>долгосрочные инвестиции организаций, учитываемые на счетах 141 “Инвестиции в дочерние товарищества”, 142 “Инвестиции в зависимые товарищества”, 143 “Инвестиции в совместно контролируемые юридические лица”, 144 “Прочие”, в частности :</w:t>
      </w:r>
    </w:p>
    <w:p w:rsidR="00594A97" w:rsidRDefault="00594A97" w:rsidP="00594A97">
      <w:pPr>
        <w:pStyle w:val="a4"/>
        <w:ind w:left="0" w:firstLine="561"/>
        <w:jc w:val="both"/>
        <w:rPr>
          <w:rFonts w:cs="Arial"/>
          <w:szCs w:val="28"/>
        </w:rPr>
      </w:pPr>
      <w:r>
        <w:rPr>
          <w:rFonts w:cs="Arial"/>
          <w:szCs w:val="28"/>
        </w:rPr>
        <w:t xml:space="preserve">по статье “Инвестиции в дочерние товарищества” (строка 080) — долгосрочные инвестиции в уставный капитал организаций, доля участия в которых составляет более 50% (в соответствии с СБУ 13 “Консолидированная финансовая отчетность и учет инвестиций в дочерние товарищества”); </w:t>
      </w:r>
    </w:p>
    <w:p w:rsidR="00594A97" w:rsidRDefault="00594A97" w:rsidP="00594A97">
      <w:pPr>
        <w:pStyle w:val="a4"/>
        <w:ind w:left="0" w:firstLine="561"/>
        <w:jc w:val="both"/>
        <w:rPr>
          <w:rFonts w:cs="Arial"/>
          <w:szCs w:val="28"/>
        </w:rPr>
      </w:pPr>
      <w:r>
        <w:rPr>
          <w:rFonts w:cs="Arial"/>
          <w:szCs w:val="28"/>
        </w:rPr>
        <w:t xml:space="preserve">по статье “Инвестиции в зависимые товарищества” (строка 081) — долгосрочные инвестиции в уставный капитал организаций, доля участия в которых составляет более 20% (в соответствии с СБУ 14 “Учет инвестиций в зависимое хозяйственное товарищество”); </w:t>
      </w:r>
    </w:p>
    <w:p w:rsidR="00594A97" w:rsidRDefault="00594A97" w:rsidP="00594A97">
      <w:pPr>
        <w:pStyle w:val="a4"/>
        <w:ind w:left="0" w:firstLine="561"/>
        <w:jc w:val="both"/>
        <w:rPr>
          <w:rFonts w:cs="Arial"/>
          <w:szCs w:val="28"/>
        </w:rPr>
      </w:pPr>
      <w:r>
        <w:rPr>
          <w:rFonts w:cs="Arial"/>
          <w:szCs w:val="28"/>
        </w:rPr>
        <w:t xml:space="preserve">по статье “Прочие инвестиции” (строка 082) — долгосрочные инвестиции в совместно контролируемые юридические лица (в соответствии с СБУ 15 “Отражение в финансовой отчетности доли участия по совместной деятельности”). Кроме того, по данной статье отражаются финансовые инвестиции, классифицируемые как долгосрочные, учитывающиеся на счетах 401 “Акции”, 402 “Облигации”, 403 “Прочие” (в соответствии с СБУ 8 “Учет финансовых инвестиций”). </w:t>
      </w:r>
    </w:p>
    <w:p w:rsidR="00594A97" w:rsidRDefault="00594A97" w:rsidP="00594A97">
      <w:pPr>
        <w:pStyle w:val="a4"/>
        <w:ind w:left="0" w:firstLine="561"/>
        <w:jc w:val="both"/>
        <w:rPr>
          <w:rFonts w:cs="Arial"/>
          <w:szCs w:val="28"/>
        </w:rPr>
      </w:pPr>
      <w:r>
        <w:rPr>
          <w:rFonts w:cs="Arial"/>
          <w:szCs w:val="28"/>
        </w:rPr>
        <w:t xml:space="preserve">По группе статей “Дебиторская задолженность” (строки 090—092) показывается: </w:t>
      </w:r>
    </w:p>
    <w:p w:rsidR="00594A97" w:rsidRDefault="00594A97" w:rsidP="00594A97">
      <w:pPr>
        <w:pStyle w:val="a4"/>
        <w:ind w:left="0" w:firstLine="561"/>
        <w:jc w:val="both"/>
        <w:rPr>
          <w:rFonts w:cs="Arial"/>
          <w:szCs w:val="28"/>
        </w:rPr>
      </w:pPr>
      <w:r>
        <w:rPr>
          <w:rFonts w:cs="Arial"/>
          <w:szCs w:val="28"/>
        </w:rPr>
        <w:t>долгосрочная (срок погашения более одного года) дебиторская задолженность покупателей и заказчиков, учитываемая на счетах 301 “Счета к получению”, 302 “Векселя полученные”, 303 “Другие”. Суммы по данным строкам отражаются за минусом суммы резерва по сомнительным долгам, учитываемого на счете 311 “Резервы по сомнительным долгам”, созданного в соответствии с методическими рекомендациями к СБУ 5 “Доход — Порядок образования резерва по сомнительным долгам” [4];</w:t>
      </w:r>
    </w:p>
    <w:p w:rsidR="00594A97" w:rsidRDefault="00594A97" w:rsidP="00594A97">
      <w:pPr>
        <w:pStyle w:val="a4"/>
        <w:ind w:left="0" w:firstLine="561"/>
        <w:jc w:val="both"/>
        <w:rPr>
          <w:rFonts w:cs="Arial"/>
          <w:szCs w:val="28"/>
        </w:rPr>
      </w:pPr>
      <w:r>
        <w:rPr>
          <w:rFonts w:cs="Arial"/>
          <w:szCs w:val="28"/>
        </w:rPr>
        <w:t xml:space="preserve">по строке 090 “Счета к получению” показывается: </w:t>
      </w:r>
    </w:p>
    <w:p w:rsidR="00594A97" w:rsidRDefault="00594A97" w:rsidP="00594A97">
      <w:pPr>
        <w:pStyle w:val="a4"/>
        <w:ind w:left="0" w:firstLine="561"/>
        <w:jc w:val="both"/>
        <w:rPr>
          <w:rFonts w:cs="Arial"/>
          <w:szCs w:val="28"/>
        </w:rPr>
      </w:pPr>
      <w:r>
        <w:rPr>
          <w:rFonts w:cs="Arial"/>
          <w:szCs w:val="28"/>
        </w:rPr>
        <w:t xml:space="preserve">договорная или сметная стоимость отгруженных товаров, сданных работ и оказанных услуг заказчикам (покупателям) до момента поступления платежей за них на расчетный (или иной) счет организации либо зачета взаимных требований; </w:t>
      </w:r>
    </w:p>
    <w:p w:rsidR="00594A97" w:rsidRDefault="00594A97" w:rsidP="00594A97">
      <w:pPr>
        <w:pStyle w:val="a4"/>
        <w:ind w:left="0" w:firstLine="561"/>
        <w:jc w:val="both"/>
        <w:rPr>
          <w:rFonts w:cs="Arial"/>
          <w:szCs w:val="28"/>
        </w:rPr>
      </w:pPr>
      <w:r>
        <w:rPr>
          <w:rFonts w:cs="Arial"/>
          <w:szCs w:val="28"/>
        </w:rPr>
        <w:t xml:space="preserve">по строке 091 “Векселя полученные” показывается: </w:t>
      </w:r>
    </w:p>
    <w:p w:rsidR="00594A97" w:rsidRDefault="00594A97" w:rsidP="00594A97">
      <w:pPr>
        <w:pStyle w:val="a4"/>
        <w:ind w:left="0" w:firstLine="561"/>
        <w:jc w:val="both"/>
        <w:rPr>
          <w:rFonts w:cs="Arial"/>
          <w:szCs w:val="28"/>
        </w:rPr>
      </w:pPr>
      <w:r>
        <w:rPr>
          <w:rFonts w:cs="Arial"/>
          <w:szCs w:val="28"/>
        </w:rPr>
        <w:t xml:space="preserve">учтенная на счете 302 “Векселя полученные” задолженность покупателей (заказчиков) и других дебиторов по отгруженной продукции (товарам), выполненным работам (оказанным услугам), обеспеченная полученными векселями; </w:t>
      </w:r>
    </w:p>
    <w:p w:rsidR="00594A97" w:rsidRDefault="00594A97" w:rsidP="00594A97">
      <w:pPr>
        <w:pStyle w:val="a4"/>
        <w:ind w:left="0" w:firstLine="561"/>
        <w:jc w:val="both"/>
        <w:rPr>
          <w:rFonts w:cs="Arial"/>
          <w:szCs w:val="28"/>
        </w:rPr>
      </w:pPr>
      <w:r>
        <w:rPr>
          <w:rFonts w:cs="Arial"/>
          <w:szCs w:val="28"/>
        </w:rPr>
        <w:t xml:space="preserve">по строке 092 “Задолженность по внутригрупповым операциям между основным хозяйственным товариществом и его дочерними товариществами” отражается: </w:t>
      </w:r>
    </w:p>
    <w:p w:rsidR="00594A97" w:rsidRDefault="00594A97" w:rsidP="00594A97">
      <w:pPr>
        <w:pStyle w:val="a4"/>
        <w:ind w:left="0" w:firstLine="561"/>
        <w:jc w:val="both"/>
        <w:rPr>
          <w:rFonts w:cs="Arial"/>
          <w:szCs w:val="28"/>
        </w:rPr>
      </w:pPr>
      <w:r>
        <w:rPr>
          <w:rFonts w:cs="Arial"/>
          <w:szCs w:val="28"/>
        </w:rPr>
        <w:t xml:space="preserve">остаток счета 321 “Задолженность дочерних товариществ” в результате текущих операций между основным и дочерними товариществами; </w:t>
      </w:r>
    </w:p>
    <w:p w:rsidR="00594A97" w:rsidRDefault="00594A97" w:rsidP="00594A97">
      <w:pPr>
        <w:pStyle w:val="a4"/>
        <w:ind w:left="0" w:firstLine="561"/>
        <w:jc w:val="both"/>
        <w:rPr>
          <w:rFonts w:cs="Arial"/>
          <w:szCs w:val="28"/>
        </w:rPr>
      </w:pPr>
      <w:r>
        <w:rPr>
          <w:rFonts w:cs="Arial"/>
          <w:szCs w:val="28"/>
        </w:rPr>
        <w:t xml:space="preserve">по строке 100 “Задолженность должностных лиц акционерного общества” отражается: </w:t>
      </w:r>
    </w:p>
    <w:p w:rsidR="00594A97" w:rsidRDefault="00594A97" w:rsidP="00594A97">
      <w:pPr>
        <w:pStyle w:val="a4"/>
        <w:ind w:left="0" w:firstLine="561"/>
        <w:jc w:val="both"/>
        <w:rPr>
          <w:rFonts w:cs="Arial"/>
          <w:szCs w:val="28"/>
        </w:rPr>
      </w:pPr>
      <w:r>
        <w:rPr>
          <w:rFonts w:cs="Arial"/>
          <w:szCs w:val="28"/>
        </w:rPr>
        <w:t xml:space="preserve">задолженность должностных лиц акционерного общества и других работников по суммам, выданным в подотчет на административно-хозяйственные и операционные расходы, а также на служебные командировки, по возмещению материального ущерба, по предоставленным работникам займам и прочим операциям; </w:t>
      </w:r>
    </w:p>
    <w:p w:rsidR="00594A97" w:rsidRDefault="00594A97" w:rsidP="00594A97">
      <w:pPr>
        <w:pStyle w:val="a4"/>
        <w:ind w:left="0" w:firstLine="561"/>
        <w:jc w:val="both"/>
        <w:rPr>
          <w:rFonts w:cs="Arial"/>
          <w:szCs w:val="28"/>
        </w:rPr>
      </w:pPr>
      <w:r>
        <w:rPr>
          <w:rFonts w:cs="Arial"/>
          <w:szCs w:val="28"/>
        </w:rPr>
        <w:t xml:space="preserve">по строке 110 “Прочая дебиторская задолженность” показывается: </w:t>
      </w:r>
    </w:p>
    <w:p w:rsidR="00594A97" w:rsidRDefault="00594A97" w:rsidP="00594A97">
      <w:pPr>
        <w:pStyle w:val="a4"/>
        <w:ind w:left="0" w:firstLine="561"/>
        <w:jc w:val="both"/>
        <w:rPr>
          <w:rFonts w:cs="Arial"/>
          <w:szCs w:val="28"/>
        </w:rPr>
      </w:pPr>
      <w:r>
        <w:rPr>
          <w:rFonts w:cs="Arial"/>
          <w:szCs w:val="28"/>
        </w:rPr>
        <w:t xml:space="preserve">задолженность за финансовыми и налоговыми органами, включая переплату по налогам, сборам и прочим платежам в бюджет, задолженность работников организации по предоставленным им ссудам и займам за счет средств организации или банковского кредита, по возмещению материального ущерба, причиненного организации, и т. п. </w:t>
      </w:r>
    </w:p>
    <w:p w:rsidR="00594A97" w:rsidRDefault="00594A97" w:rsidP="00594A97">
      <w:pPr>
        <w:pStyle w:val="a4"/>
        <w:ind w:left="0" w:firstLine="561"/>
        <w:jc w:val="both"/>
        <w:rPr>
          <w:rFonts w:cs="Arial"/>
          <w:szCs w:val="28"/>
        </w:rPr>
      </w:pPr>
      <w:r>
        <w:rPr>
          <w:rFonts w:cs="Arial"/>
          <w:szCs w:val="28"/>
        </w:rPr>
        <w:t xml:space="preserve">По статье “Расходы будущих периодов” (строка 120) показывается: </w:t>
      </w:r>
    </w:p>
    <w:p w:rsidR="00594A97" w:rsidRDefault="00594A97" w:rsidP="00594A97">
      <w:pPr>
        <w:pStyle w:val="a4"/>
        <w:ind w:left="0" w:firstLine="561"/>
        <w:jc w:val="both"/>
        <w:rPr>
          <w:rFonts w:cs="Arial"/>
          <w:szCs w:val="28"/>
        </w:rPr>
      </w:pPr>
      <w:r>
        <w:rPr>
          <w:rFonts w:cs="Arial"/>
          <w:szCs w:val="28"/>
        </w:rPr>
        <w:t xml:space="preserve">общая сумма расходов, учтенных на счетах 341 “Страховой полис”, 342 “Арендная плата”, 343 “Прочие”, произведенных в данном отчетном периоде, но подлежащих погашению в последующих отчетных периодах. </w:t>
      </w:r>
    </w:p>
    <w:p w:rsidR="00594A97" w:rsidRDefault="00594A97" w:rsidP="00594A97">
      <w:pPr>
        <w:pStyle w:val="a4"/>
        <w:ind w:left="0" w:firstLine="561"/>
        <w:jc w:val="both"/>
        <w:rPr>
          <w:rFonts w:cs="Arial"/>
          <w:szCs w:val="28"/>
        </w:rPr>
      </w:pPr>
      <w:r>
        <w:rPr>
          <w:rFonts w:cs="Arial"/>
          <w:szCs w:val="28"/>
        </w:rPr>
        <w:t xml:space="preserve">В разделе II бухгалтерского баланса “Текущие активы” по группе статей “Товарно-материальные запасы” отражаются: </w:t>
      </w:r>
    </w:p>
    <w:p w:rsidR="00594A97" w:rsidRDefault="00594A97" w:rsidP="00594A97">
      <w:pPr>
        <w:pStyle w:val="a4"/>
        <w:ind w:left="0" w:firstLine="561"/>
        <w:jc w:val="both"/>
        <w:rPr>
          <w:rFonts w:cs="Arial"/>
          <w:szCs w:val="28"/>
        </w:rPr>
      </w:pPr>
      <w:r>
        <w:rPr>
          <w:rFonts w:cs="Arial"/>
          <w:szCs w:val="28"/>
        </w:rPr>
        <w:t xml:space="preserve">стоимость товарно-материальных запасов, учитываемых на счетах подразделов 20 “Материалы”, 21 “Незавершенное производство”, 22 “Товары”. Суммы, числящиеся на счетах вышеназванных подразделов, могут раскрываться отдельно по каждому счету, как это показано во вступительной части к настоящим разъяснениям, или по соответствующей строке обобщенно (одной суммой). </w:t>
      </w:r>
    </w:p>
    <w:p w:rsidR="00594A97" w:rsidRDefault="00594A97" w:rsidP="00594A97">
      <w:pPr>
        <w:pStyle w:val="a4"/>
        <w:ind w:left="0" w:firstLine="561"/>
        <w:jc w:val="both"/>
        <w:rPr>
          <w:rFonts w:cs="Arial"/>
          <w:szCs w:val="28"/>
        </w:rPr>
      </w:pPr>
      <w:r>
        <w:rPr>
          <w:rFonts w:cs="Arial"/>
          <w:szCs w:val="28"/>
        </w:rPr>
        <w:t xml:space="preserve">По статье “Материалы” (строка 130) отражается: </w:t>
      </w:r>
    </w:p>
    <w:p w:rsidR="00594A97" w:rsidRDefault="00594A97" w:rsidP="00594A97">
      <w:pPr>
        <w:pStyle w:val="a4"/>
        <w:ind w:left="0" w:firstLine="561"/>
        <w:jc w:val="both"/>
        <w:rPr>
          <w:rFonts w:cs="Arial"/>
          <w:szCs w:val="28"/>
        </w:rPr>
      </w:pPr>
      <w:r>
        <w:rPr>
          <w:rFonts w:cs="Arial"/>
          <w:szCs w:val="28"/>
        </w:rPr>
        <w:t xml:space="preserve">стоимость остатков сырья, основных и вспомогательных материалов, топлива, покупных полуфабрикатов и комплектующих изделий, запасных частей, тары и других материалов, бухгалтерский учет которых осуществляется согласно СБУ 7 “Учет товарно-материальных запасов”, учитываемых на счетах 201 “Сырье и материалы”, 202 “Покупные полуфабрикаты и комплектующие изделия, конструкции и детали”, 203 “Топливо”, 204 “Тара и тарные материалы”, 205 “Запасные части”, 206 “Прочие материалы”, 207 “Материалы, переданные в переработку”, 208 “Строительные материалы” и др. </w:t>
      </w:r>
    </w:p>
    <w:p w:rsidR="00594A97" w:rsidRDefault="00594A97" w:rsidP="00594A97">
      <w:pPr>
        <w:pStyle w:val="a4"/>
        <w:ind w:left="0" w:firstLine="561"/>
        <w:jc w:val="both"/>
        <w:rPr>
          <w:rFonts w:cs="Arial"/>
          <w:szCs w:val="28"/>
        </w:rPr>
      </w:pPr>
      <w:r>
        <w:rPr>
          <w:rFonts w:cs="Arial"/>
          <w:szCs w:val="28"/>
        </w:rPr>
        <w:t xml:space="preserve">По статье “Незавершенное производство” (строка 131) одной суммой или детализированно (по счетам) показывается: </w:t>
      </w:r>
    </w:p>
    <w:p w:rsidR="00594A97" w:rsidRDefault="00594A97" w:rsidP="00594A97">
      <w:pPr>
        <w:pStyle w:val="a4"/>
        <w:ind w:left="0" w:firstLine="561"/>
        <w:jc w:val="both"/>
        <w:rPr>
          <w:rFonts w:cs="Arial"/>
          <w:szCs w:val="28"/>
        </w:rPr>
      </w:pPr>
      <w:r>
        <w:rPr>
          <w:rFonts w:cs="Arial"/>
          <w:szCs w:val="28"/>
        </w:rPr>
        <w:t xml:space="preserve">стоимость незавершенной производством продукции, работ (услуг), учет которых осуществляется на счетах 211 “Основное производство”, 212 “Полуфабрикаты собственного производства”, 213 “Вспомогательные производства”, 214 “Прочие”. </w:t>
      </w:r>
    </w:p>
    <w:p w:rsidR="00594A97" w:rsidRDefault="00594A97" w:rsidP="00594A97">
      <w:pPr>
        <w:pStyle w:val="a4"/>
        <w:ind w:left="0" w:firstLine="561"/>
        <w:jc w:val="both"/>
        <w:rPr>
          <w:rFonts w:cs="Arial"/>
          <w:szCs w:val="28"/>
        </w:rPr>
      </w:pPr>
      <w:r>
        <w:rPr>
          <w:rFonts w:cs="Arial"/>
          <w:szCs w:val="28"/>
        </w:rPr>
        <w:t xml:space="preserve">По статье “Товары” (строка 132) одной суммой или детализированно (по счетам) отражаются: </w:t>
      </w:r>
    </w:p>
    <w:p w:rsidR="00594A97" w:rsidRDefault="00594A97" w:rsidP="00594A97">
      <w:pPr>
        <w:pStyle w:val="a4"/>
        <w:ind w:left="0" w:firstLine="561"/>
        <w:jc w:val="both"/>
        <w:rPr>
          <w:rFonts w:cs="Arial"/>
          <w:szCs w:val="28"/>
        </w:rPr>
      </w:pPr>
      <w:r>
        <w:rPr>
          <w:rFonts w:cs="Arial"/>
          <w:szCs w:val="28"/>
        </w:rPr>
        <w:t xml:space="preserve">стоимость остатка готовой продукции, учтенной на счете 221 “Готовая продукция”; </w:t>
      </w:r>
    </w:p>
    <w:p w:rsidR="00594A97" w:rsidRDefault="00594A97" w:rsidP="00594A97">
      <w:pPr>
        <w:pStyle w:val="a4"/>
        <w:ind w:left="0" w:firstLine="561"/>
        <w:jc w:val="both"/>
        <w:rPr>
          <w:rFonts w:cs="Arial"/>
          <w:szCs w:val="28"/>
        </w:rPr>
      </w:pPr>
      <w:r>
        <w:rPr>
          <w:rFonts w:cs="Arial"/>
          <w:szCs w:val="28"/>
        </w:rPr>
        <w:t xml:space="preserve">стоимость остатка товарно-материальных запасов, приобретенных в качестве товаров для последующей продажи, учтенная на счете 222 “Товары приобретенные”, а также товаров, переданных на условиях консигнации; </w:t>
      </w:r>
    </w:p>
    <w:p w:rsidR="00594A97" w:rsidRDefault="00594A97" w:rsidP="00594A97">
      <w:pPr>
        <w:pStyle w:val="a4"/>
        <w:ind w:left="0" w:firstLine="561"/>
        <w:jc w:val="both"/>
        <w:rPr>
          <w:rFonts w:cs="Arial"/>
          <w:szCs w:val="28"/>
        </w:rPr>
      </w:pPr>
      <w:r>
        <w:rPr>
          <w:rFonts w:cs="Arial"/>
          <w:szCs w:val="28"/>
        </w:rPr>
        <w:t xml:space="preserve">стоимость прочих товарно-материальных запасов, учтенных на счете 223 “Прочие”, но не относящихся к готовой продукции и товарам приобретенным. </w:t>
      </w:r>
    </w:p>
    <w:p w:rsidR="00594A97" w:rsidRDefault="00594A97" w:rsidP="00594A97">
      <w:pPr>
        <w:pStyle w:val="a4"/>
        <w:ind w:left="0" w:firstLine="561"/>
        <w:jc w:val="both"/>
        <w:rPr>
          <w:rFonts w:cs="Arial"/>
          <w:szCs w:val="28"/>
        </w:rPr>
      </w:pPr>
      <w:r>
        <w:rPr>
          <w:rFonts w:cs="Arial"/>
          <w:szCs w:val="28"/>
        </w:rPr>
        <w:t xml:space="preserve">По статье “Расходы будущих периодов” (строка 140), а также по статье “Дебиторская задолженность” (строки 150—155) отражаются: </w:t>
      </w:r>
    </w:p>
    <w:p w:rsidR="00594A97" w:rsidRDefault="00594A97" w:rsidP="00594A97">
      <w:pPr>
        <w:pStyle w:val="a4"/>
        <w:ind w:left="0" w:firstLine="561"/>
        <w:jc w:val="both"/>
        <w:rPr>
          <w:rFonts w:cs="Arial"/>
          <w:szCs w:val="28"/>
        </w:rPr>
      </w:pPr>
      <w:r>
        <w:rPr>
          <w:rFonts w:cs="Arial"/>
          <w:szCs w:val="28"/>
        </w:rPr>
        <w:t xml:space="preserve">суммы дебиторской задолженности (сроком погашения в течение года). </w:t>
      </w:r>
    </w:p>
    <w:p w:rsidR="00594A97" w:rsidRDefault="00594A97" w:rsidP="00594A97">
      <w:pPr>
        <w:pStyle w:val="a4"/>
        <w:ind w:left="0" w:firstLine="561"/>
        <w:jc w:val="both"/>
        <w:rPr>
          <w:rFonts w:cs="Arial"/>
          <w:szCs w:val="28"/>
        </w:rPr>
      </w:pPr>
      <w:r>
        <w:rPr>
          <w:rFonts w:cs="Arial"/>
          <w:szCs w:val="28"/>
        </w:rPr>
        <w:t xml:space="preserve">По статье “Краткосрочные финансовые инвестиции” (строка 160) показываются: </w:t>
      </w:r>
    </w:p>
    <w:p w:rsidR="00594A97" w:rsidRDefault="00594A97" w:rsidP="00594A97">
      <w:pPr>
        <w:pStyle w:val="a4"/>
        <w:ind w:left="0" w:firstLine="561"/>
        <w:jc w:val="both"/>
        <w:rPr>
          <w:rFonts w:cs="Arial"/>
          <w:szCs w:val="28"/>
        </w:rPr>
      </w:pPr>
      <w:r>
        <w:rPr>
          <w:rFonts w:cs="Arial"/>
          <w:szCs w:val="28"/>
        </w:rPr>
        <w:t xml:space="preserve">краткосрочные (на срок не более одного года) финансовые инвестиции в ценные бумаги других организаций, процентные облигации государственных и других займов и т. п. </w:t>
      </w:r>
    </w:p>
    <w:p w:rsidR="00594A97" w:rsidRDefault="00594A97" w:rsidP="00594A97">
      <w:pPr>
        <w:pStyle w:val="a4"/>
        <w:ind w:left="0" w:firstLine="561"/>
        <w:jc w:val="both"/>
        <w:rPr>
          <w:rFonts w:cs="Arial"/>
          <w:szCs w:val="28"/>
        </w:rPr>
      </w:pPr>
      <w:r>
        <w:rPr>
          <w:rFonts w:cs="Arial"/>
          <w:szCs w:val="28"/>
        </w:rPr>
        <w:t xml:space="preserve">По статье “Денежные средства” (строка 170) показывается: </w:t>
      </w:r>
    </w:p>
    <w:p w:rsidR="00594A97" w:rsidRDefault="00594A97" w:rsidP="00594A97">
      <w:pPr>
        <w:pStyle w:val="a4"/>
        <w:ind w:left="0" w:firstLine="561"/>
        <w:jc w:val="both"/>
        <w:rPr>
          <w:rFonts w:cs="Arial"/>
          <w:szCs w:val="28"/>
        </w:rPr>
      </w:pPr>
      <w:r>
        <w:rPr>
          <w:rFonts w:cs="Arial"/>
          <w:szCs w:val="28"/>
        </w:rPr>
        <w:t xml:space="preserve">общая сумма остатков денежной наличности, учитываемых на счетах подразделов 45 “Наличность в кассе”, 44 “Наличность на расчетном счете”, 43 “Наличность на валютном счете”, а также на счетах подразделов 42 “Денежные средства на специальных счетах в банках”, 41 “Денежные переводы в пути ”. Организации данную статью в бухгалтерском балансе могут раскрыть более детально, показав при необходимости остатки денежных средств по каждому вышеназванному счету отдельно. </w:t>
      </w:r>
    </w:p>
    <w:p w:rsidR="00594A97" w:rsidRDefault="00594A97" w:rsidP="00594A97">
      <w:pPr>
        <w:pStyle w:val="a4"/>
        <w:ind w:left="0" w:firstLine="561"/>
        <w:jc w:val="both"/>
        <w:rPr>
          <w:rFonts w:cs="Arial"/>
          <w:szCs w:val="28"/>
        </w:rPr>
      </w:pPr>
      <w:r>
        <w:rPr>
          <w:rFonts w:cs="Arial"/>
          <w:szCs w:val="28"/>
        </w:rPr>
        <w:t xml:space="preserve">В разделе III “Собственный капитал” </w:t>
      </w:r>
    </w:p>
    <w:p w:rsidR="00594A97" w:rsidRDefault="00594A97" w:rsidP="00594A97">
      <w:pPr>
        <w:pStyle w:val="a4"/>
        <w:ind w:left="0" w:firstLine="561"/>
        <w:jc w:val="both"/>
        <w:rPr>
          <w:rFonts w:cs="Arial"/>
          <w:szCs w:val="28"/>
        </w:rPr>
      </w:pPr>
      <w:r>
        <w:rPr>
          <w:rFonts w:cs="Arial"/>
          <w:szCs w:val="28"/>
        </w:rPr>
        <w:t xml:space="preserve">По статье “Уставный капитал” (строка 180) показывается: </w:t>
      </w:r>
    </w:p>
    <w:p w:rsidR="00594A97" w:rsidRDefault="00594A97" w:rsidP="00594A97">
      <w:pPr>
        <w:pStyle w:val="a4"/>
        <w:ind w:left="0" w:firstLine="561"/>
        <w:jc w:val="both"/>
        <w:rPr>
          <w:rFonts w:cs="Arial"/>
          <w:szCs w:val="28"/>
        </w:rPr>
      </w:pPr>
      <w:r>
        <w:rPr>
          <w:rFonts w:cs="Arial"/>
          <w:szCs w:val="28"/>
        </w:rPr>
        <w:t xml:space="preserve">размер уставного капитала организации, образованного за счет вкладов собственников в соответствии с учредительными документами, учтенный на счетах подраздела 50 “Уставный капитал”, уменьшенный на сумму неоплаченного капитала (счет 511 “Неоплаченный капитал”) и изъятого капитала (счет 521 “Изъятый капитал”); </w:t>
      </w:r>
    </w:p>
    <w:p w:rsidR="00594A97" w:rsidRDefault="00594A97" w:rsidP="00594A97">
      <w:pPr>
        <w:pStyle w:val="a4"/>
        <w:ind w:left="0" w:firstLine="561"/>
        <w:jc w:val="both"/>
        <w:rPr>
          <w:rFonts w:cs="Arial"/>
          <w:szCs w:val="28"/>
        </w:rPr>
      </w:pPr>
      <w:r>
        <w:rPr>
          <w:rFonts w:cs="Arial"/>
          <w:szCs w:val="28"/>
        </w:rPr>
        <w:t xml:space="preserve">по строке 190 “Премия по акциям (дополнительный оплаченный капитал)” отражается: </w:t>
      </w:r>
    </w:p>
    <w:p w:rsidR="00594A97" w:rsidRDefault="00594A97" w:rsidP="00594A97">
      <w:pPr>
        <w:pStyle w:val="a4"/>
        <w:ind w:left="0" w:firstLine="561"/>
        <w:jc w:val="both"/>
        <w:rPr>
          <w:rFonts w:cs="Arial"/>
          <w:szCs w:val="28"/>
        </w:rPr>
      </w:pPr>
      <w:r>
        <w:rPr>
          <w:rFonts w:cs="Arial"/>
          <w:szCs w:val="28"/>
        </w:rPr>
        <w:t xml:space="preserve">сумма, учтенная на счете 531 “Дополнительный оплаченный капитал”. Организации, созданные в форме акционерных обществ (кроме инвестиционных фондов), при получении разницы между продажной и номинальной стоимостью собственных акций учитывают ее на счетах подраздела 54 “Дополнительный неоплаченный капитал” в качестве эмиссионного дохода; </w:t>
      </w:r>
    </w:p>
    <w:p w:rsidR="00594A97" w:rsidRDefault="00594A97" w:rsidP="00594A97">
      <w:pPr>
        <w:pStyle w:val="a4"/>
        <w:ind w:left="0" w:firstLine="561"/>
        <w:jc w:val="both"/>
        <w:rPr>
          <w:rFonts w:cs="Arial"/>
          <w:szCs w:val="28"/>
        </w:rPr>
      </w:pPr>
      <w:r>
        <w:rPr>
          <w:rFonts w:cs="Arial"/>
          <w:szCs w:val="28"/>
        </w:rPr>
        <w:t xml:space="preserve">по строке 200 “Сумма переоценки (дополнительный неоплаченный капитал)” отражается: </w:t>
      </w:r>
    </w:p>
    <w:p w:rsidR="00594A97" w:rsidRDefault="00594A97" w:rsidP="00594A97">
      <w:pPr>
        <w:pStyle w:val="a4"/>
        <w:ind w:left="0" w:firstLine="561"/>
        <w:jc w:val="both"/>
        <w:rPr>
          <w:rFonts w:cs="Arial"/>
          <w:szCs w:val="28"/>
        </w:rPr>
      </w:pPr>
      <w:r>
        <w:rPr>
          <w:rFonts w:cs="Arial"/>
          <w:szCs w:val="28"/>
        </w:rPr>
        <w:t xml:space="preserve">общая сумма переоценки основных средств и инвестиций, учитываемая на счетах 541 “Дополнительный неоплаченный капитал от переоценки основных средств”, 542 “Дополнительный неоплаченный капитал от переоценки инвестиций”, а также 543 “Прочие” в соответствии с СБУ 6 “Учет основных средств”, СБУ 8 “Учет финансовых инвестиций”, СБУ 13 “Консолидированная финансовая отчетность и учет инвестиций в дочерние товарищества” , СБУ 14 “Учет инвестиций в зависимое хозяйственное товарищество”. </w:t>
      </w:r>
    </w:p>
    <w:p w:rsidR="00594A97" w:rsidRDefault="00594A97" w:rsidP="00594A97">
      <w:pPr>
        <w:pStyle w:val="a4"/>
        <w:ind w:left="0" w:firstLine="561"/>
        <w:jc w:val="both"/>
        <w:rPr>
          <w:rFonts w:cs="Arial"/>
          <w:szCs w:val="28"/>
        </w:rPr>
      </w:pPr>
      <w:r>
        <w:rPr>
          <w:rFonts w:cs="Arial"/>
          <w:szCs w:val="28"/>
        </w:rPr>
        <w:t xml:space="preserve">По статье “Резервный капитал” (строка 210) показывается: </w:t>
      </w:r>
    </w:p>
    <w:p w:rsidR="00594A97" w:rsidRDefault="00594A97" w:rsidP="00594A97">
      <w:pPr>
        <w:pStyle w:val="a4"/>
        <w:ind w:left="0" w:firstLine="561"/>
        <w:jc w:val="both"/>
        <w:rPr>
          <w:rFonts w:cs="Arial"/>
          <w:szCs w:val="28"/>
        </w:rPr>
      </w:pPr>
      <w:r>
        <w:rPr>
          <w:rFonts w:cs="Arial"/>
          <w:szCs w:val="28"/>
        </w:rPr>
        <w:t xml:space="preserve">резервный капитал, учтенный на счетах подраздела 55 “Резервный капитал”, образованный в соответствии с действующим законодательством, в случаях, когда это предусмотрено учредительными документами, и др. </w:t>
      </w:r>
    </w:p>
    <w:p w:rsidR="00594A97" w:rsidRDefault="00594A97" w:rsidP="00594A97">
      <w:pPr>
        <w:pStyle w:val="a4"/>
        <w:ind w:left="0" w:firstLine="561"/>
        <w:jc w:val="both"/>
        <w:rPr>
          <w:rFonts w:cs="Arial"/>
          <w:szCs w:val="28"/>
        </w:rPr>
      </w:pPr>
      <w:r>
        <w:rPr>
          <w:rFonts w:cs="Arial"/>
          <w:szCs w:val="28"/>
        </w:rPr>
        <w:t xml:space="preserve">По статье “Нераспределенный доход (непокрытый убыток)” (строка 220) показывается: </w:t>
      </w:r>
    </w:p>
    <w:p w:rsidR="00594A97" w:rsidRDefault="00594A97" w:rsidP="00594A97">
      <w:pPr>
        <w:pStyle w:val="a4"/>
        <w:ind w:left="0" w:firstLine="561"/>
        <w:jc w:val="both"/>
        <w:rPr>
          <w:rFonts w:cs="Arial"/>
          <w:szCs w:val="28"/>
        </w:rPr>
      </w:pPr>
      <w:r>
        <w:rPr>
          <w:rFonts w:cs="Arial"/>
          <w:szCs w:val="28"/>
        </w:rPr>
        <w:t xml:space="preserve">сумма нераспределенного дохода (непокрытого убытка), учтенная на счетах 561 “Нераспределенный доход (непокрытый убыток) отчетного года” и 562 “Нераспределенный доход (непокрытый убыток) предыдущих лет”. </w:t>
      </w:r>
    </w:p>
    <w:p w:rsidR="00594A97" w:rsidRDefault="00594A97" w:rsidP="00594A97">
      <w:pPr>
        <w:pStyle w:val="a4"/>
        <w:ind w:left="0" w:firstLine="561"/>
        <w:jc w:val="both"/>
        <w:rPr>
          <w:rFonts w:cs="Arial"/>
          <w:szCs w:val="28"/>
        </w:rPr>
      </w:pPr>
      <w:r>
        <w:rPr>
          <w:rFonts w:cs="Arial"/>
          <w:szCs w:val="28"/>
        </w:rPr>
        <w:t xml:space="preserve">В разделе IV “Долгосрочные обязательства” </w:t>
      </w:r>
    </w:p>
    <w:p w:rsidR="00594A97" w:rsidRDefault="00594A97" w:rsidP="00594A97">
      <w:pPr>
        <w:pStyle w:val="a4"/>
        <w:ind w:left="0" w:firstLine="561"/>
        <w:jc w:val="both"/>
        <w:rPr>
          <w:rFonts w:cs="Arial"/>
          <w:szCs w:val="28"/>
        </w:rPr>
      </w:pPr>
      <w:r>
        <w:rPr>
          <w:rFonts w:cs="Arial"/>
          <w:szCs w:val="28"/>
        </w:rPr>
        <w:t xml:space="preserve">По группе статей “Кредиты” отражаются: </w:t>
      </w:r>
    </w:p>
    <w:p w:rsidR="00594A97" w:rsidRDefault="00594A97" w:rsidP="00594A97">
      <w:pPr>
        <w:pStyle w:val="a4"/>
        <w:ind w:left="0" w:firstLine="561"/>
        <w:jc w:val="both"/>
        <w:rPr>
          <w:rFonts w:cs="Arial"/>
          <w:szCs w:val="28"/>
        </w:rPr>
      </w:pPr>
      <w:r>
        <w:rPr>
          <w:rFonts w:cs="Arial"/>
          <w:szCs w:val="28"/>
        </w:rPr>
        <w:t xml:space="preserve">остатки непогашенных кредитов, полученных от учреждений банков и внебанковских учреждений, обеспеченных и не обеспеченных гарантией о возврате долгосрочных (срок погашения более года), учтенных на счетах 601 “Кредиты банков” и 602 “Кредиты внебанковских учреждений” (строки 230—231); </w:t>
      </w:r>
    </w:p>
    <w:p w:rsidR="00594A97" w:rsidRDefault="00594A97" w:rsidP="00594A97">
      <w:pPr>
        <w:pStyle w:val="a4"/>
        <w:ind w:left="0" w:firstLine="561"/>
        <w:jc w:val="both"/>
        <w:rPr>
          <w:rFonts w:cs="Arial"/>
          <w:szCs w:val="28"/>
        </w:rPr>
      </w:pPr>
      <w:r>
        <w:rPr>
          <w:rFonts w:cs="Arial"/>
          <w:szCs w:val="28"/>
        </w:rPr>
        <w:t xml:space="preserve">по строке 232 “кредиты, предоставляемые друг другу основным хозяйственным товариществом и его дочерними товариществами” отражается: </w:t>
      </w:r>
    </w:p>
    <w:p w:rsidR="00594A97" w:rsidRDefault="00594A97" w:rsidP="00594A97">
      <w:pPr>
        <w:pStyle w:val="a4"/>
        <w:ind w:left="0" w:firstLine="561"/>
        <w:jc w:val="both"/>
        <w:rPr>
          <w:rFonts w:cs="Arial"/>
          <w:szCs w:val="28"/>
        </w:rPr>
      </w:pPr>
      <w:r>
        <w:rPr>
          <w:rFonts w:cs="Arial"/>
          <w:szCs w:val="28"/>
        </w:rPr>
        <w:t xml:space="preserve">сумма непогашенных долгосрочных кредитов, предоставленных отчитывающейся организацией своим дочерним хозяйственным товариществам, учитывающихся на счете 603 “Прочие”. </w:t>
      </w:r>
    </w:p>
    <w:p w:rsidR="00594A97" w:rsidRDefault="00594A97" w:rsidP="00594A97">
      <w:pPr>
        <w:pStyle w:val="a4"/>
        <w:ind w:left="0" w:firstLine="561"/>
        <w:jc w:val="both"/>
        <w:rPr>
          <w:rFonts w:cs="Arial"/>
          <w:szCs w:val="28"/>
        </w:rPr>
      </w:pPr>
      <w:r>
        <w:rPr>
          <w:rFonts w:cs="Arial"/>
          <w:szCs w:val="28"/>
        </w:rPr>
        <w:t xml:space="preserve">В разделе V “Текущие обязательства” </w:t>
      </w:r>
    </w:p>
    <w:p w:rsidR="00594A97" w:rsidRDefault="00594A97" w:rsidP="00594A97">
      <w:pPr>
        <w:pStyle w:val="a4"/>
        <w:ind w:left="0" w:firstLine="561"/>
        <w:jc w:val="both"/>
        <w:rPr>
          <w:rFonts w:cs="Arial"/>
          <w:szCs w:val="28"/>
        </w:rPr>
      </w:pPr>
      <w:r>
        <w:rPr>
          <w:rFonts w:cs="Arial"/>
          <w:szCs w:val="28"/>
        </w:rPr>
        <w:t xml:space="preserve">По статье “Краткосрочные кредиты и овердрафт” (форма кредита банка, осуществляемого списанием денежных средств сверх суммы на счете клиента) (строка 250) отражается: </w:t>
      </w:r>
    </w:p>
    <w:p w:rsidR="00594A97" w:rsidRDefault="00594A97" w:rsidP="00594A97">
      <w:pPr>
        <w:pStyle w:val="a4"/>
        <w:ind w:left="0" w:firstLine="561"/>
        <w:jc w:val="both"/>
        <w:rPr>
          <w:rFonts w:cs="Arial"/>
          <w:szCs w:val="28"/>
        </w:rPr>
      </w:pPr>
      <w:r>
        <w:rPr>
          <w:rFonts w:cs="Arial"/>
          <w:szCs w:val="28"/>
        </w:rPr>
        <w:t xml:space="preserve">сумма непогашенных краткосрочных (срок погашения в соответствии с договорами один год) кредитов и овердрафта, учитываемых на счетах 601—603. </w:t>
      </w:r>
    </w:p>
    <w:p w:rsidR="00594A97" w:rsidRDefault="00594A97" w:rsidP="00594A97">
      <w:pPr>
        <w:pStyle w:val="a4"/>
        <w:ind w:left="0" w:firstLine="561"/>
        <w:jc w:val="both"/>
        <w:rPr>
          <w:rFonts w:cs="Arial"/>
          <w:szCs w:val="28"/>
        </w:rPr>
      </w:pPr>
      <w:r>
        <w:rPr>
          <w:rFonts w:cs="Arial"/>
          <w:szCs w:val="28"/>
        </w:rPr>
        <w:t xml:space="preserve">По статье “Текущая часть долгосрочных кредитов” (строка 251) отражается: </w:t>
      </w:r>
    </w:p>
    <w:p w:rsidR="00594A97" w:rsidRDefault="00594A97" w:rsidP="00594A97">
      <w:pPr>
        <w:pStyle w:val="a4"/>
        <w:ind w:left="0" w:firstLine="561"/>
        <w:jc w:val="both"/>
        <w:rPr>
          <w:rFonts w:cs="Arial"/>
          <w:szCs w:val="28"/>
        </w:rPr>
      </w:pPr>
      <w:r>
        <w:rPr>
          <w:rFonts w:cs="Arial"/>
          <w:szCs w:val="28"/>
        </w:rPr>
        <w:t xml:space="preserve">сумма долгосрочных кредитов, подлежавшая погашению, но не погашенная в отчетном периоде. </w:t>
      </w:r>
    </w:p>
    <w:p w:rsidR="00594A97" w:rsidRDefault="00594A97" w:rsidP="00594A97">
      <w:pPr>
        <w:pStyle w:val="a4"/>
        <w:ind w:left="0" w:firstLine="561"/>
        <w:jc w:val="both"/>
        <w:rPr>
          <w:rFonts w:cs="Arial"/>
          <w:szCs w:val="28"/>
        </w:rPr>
      </w:pPr>
      <w:r>
        <w:rPr>
          <w:rFonts w:cs="Arial"/>
          <w:szCs w:val="28"/>
        </w:rPr>
        <w:t xml:space="preserve">По статьям “Кредиторская задолженность” (строки 260—269) отражаются: </w:t>
      </w:r>
    </w:p>
    <w:p w:rsidR="00594A97" w:rsidRDefault="00594A97" w:rsidP="00594A97">
      <w:pPr>
        <w:pStyle w:val="a4"/>
        <w:ind w:left="0" w:firstLine="561"/>
        <w:jc w:val="both"/>
        <w:rPr>
          <w:rFonts w:cs="Arial"/>
          <w:szCs w:val="28"/>
        </w:rPr>
      </w:pPr>
      <w:r>
        <w:rPr>
          <w:rFonts w:cs="Arial"/>
          <w:szCs w:val="28"/>
        </w:rPr>
        <w:t xml:space="preserve">суммы кредиторской задолженности, учитывающиеся на счетах: 671 “Расчеты с поставщиками и подрядчиками”, 661 “Авансы, полученные под поставку товарно-материальных запасов”, 662 “Авансы, полученные под выполнение работ и оказание услуг”, 631 “Текущий подоходный налог к выплате”, 632 “Отсроченный подоходный налог”, 633 “Налог на добавленную стоимость”, 634 “Прочие”, 621 “Расчеты по простым акциям”, 622 “Расчеты по привилегированным акциям”, 641 “Задолженность дочерним товариществам”, 682 “Задолженность должностным лицам”, 642 “Задолженность зависимым товариществам”, 643 “Задолженность совместно контролируемым юридическим лицам”, подраздела 65 “Расчеты по внебюджетным платежам”, 687 “Прочие”, 681 “Расчеты с персоналом по оплате труда”, 683 “Арендные обязательства”, 684 “Проценты к оплате”, 685 “Начисленная задолженность по отпускам работников”, 686 “Прочие начисленные расходы”, 611 “Доходы будущих периодов” и др. В частности: суммы задолженности поставщикам и подрядчикам за поступившие товарно-материальные запасы, выполненные работы и оказанные услуги; суммы задолженности поставщикам по неотфактурованным поставкам; суммы задолженности поставщикам, подрядчикам и другим кредиторам, которым организации выдали в обеспечение их поставок, работ и услуг векселя; начисленные, но не выплаченные суммы оплаты труда; суммы задолженности по отчислениям на государственное социальное страхование, пенсионное обеспечение; задолженность по платежам, связанным со страхованием имущества работников и другим видам страхования, в которых организация является страхователем; суммы задолженности организации перед органами государственного управления по отчислениям во внебюджетные фонды и другие, перечисляемые государственным органам в соответствии с установленным законодательством порядком; суммы полученных от сторонних организаций авансов под поставку товарно-материальных запасов, выполнение работ или оказание услуг; суммы остатков средств, зарезервированных организацией на оплату отпусков работникам, выплату вознаграждений, за выслугу лет, и др. </w:t>
      </w:r>
    </w:p>
    <w:p w:rsidR="003F364F" w:rsidRDefault="00594A97" w:rsidP="00594A97">
      <w:pPr>
        <w:pStyle w:val="a4"/>
        <w:spacing w:after="120"/>
        <w:ind w:left="0" w:firstLine="561"/>
        <w:jc w:val="both"/>
        <w:rPr>
          <w:rFonts w:cs="Arial"/>
          <w:b/>
          <w:bCs/>
          <w:sz w:val="30"/>
          <w:szCs w:val="28"/>
        </w:rPr>
      </w:pPr>
      <w:r>
        <w:rPr>
          <w:rFonts w:cs="Arial"/>
          <w:szCs w:val="28"/>
        </w:rPr>
        <w:br w:type="page"/>
      </w:r>
      <w:r>
        <w:rPr>
          <w:rFonts w:cs="Arial"/>
          <w:b/>
          <w:szCs w:val="28"/>
        </w:rPr>
        <w:t>З</w:t>
      </w:r>
      <w:r w:rsidR="003F364F">
        <w:rPr>
          <w:rFonts w:cs="Arial"/>
          <w:b/>
          <w:bCs/>
          <w:sz w:val="30"/>
          <w:szCs w:val="28"/>
        </w:rPr>
        <w:t>аключение</w:t>
      </w:r>
    </w:p>
    <w:p w:rsidR="003F364F" w:rsidRDefault="003F364F">
      <w:pPr>
        <w:pStyle w:val="a4"/>
        <w:ind w:left="0" w:firstLine="561"/>
        <w:jc w:val="both"/>
        <w:rPr>
          <w:rFonts w:cs="Arial"/>
          <w:szCs w:val="28"/>
        </w:rPr>
      </w:pPr>
      <w:r>
        <w:rPr>
          <w:rFonts w:cs="Arial"/>
          <w:szCs w:val="28"/>
        </w:rPr>
        <w:t>На основании материала, изложенного в курсовой работе, можно сделать вывод, что основным источником для анализа финансового состояния предприятия и принятия правильных управленческих решений служит бухгалтерский баланс.</w:t>
      </w:r>
    </w:p>
    <w:p w:rsidR="003F364F" w:rsidRDefault="003F364F">
      <w:pPr>
        <w:pStyle w:val="a4"/>
        <w:ind w:left="0" w:firstLine="561"/>
        <w:jc w:val="both"/>
        <w:rPr>
          <w:rFonts w:cs="Arial"/>
          <w:szCs w:val="28"/>
        </w:rPr>
      </w:pPr>
      <w:r>
        <w:rPr>
          <w:rFonts w:cs="Arial"/>
          <w:szCs w:val="28"/>
        </w:rPr>
        <w:t xml:space="preserve"> Бухгалтерский баланс, в сущности, является системной моделью, обобщенно отражающей кругооборот средств предприятия и финансовые отношения, в которые вступает предприятие в ходе этого кругооборота.</w:t>
      </w:r>
    </w:p>
    <w:p w:rsidR="003F364F" w:rsidRDefault="003F364F">
      <w:pPr>
        <w:pStyle w:val="a4"/>
        <w:ind w:left="0" w:firstLine="561"/>
        <w:jc w:val="both"/>
        <w:rPr>
          <w:rFonts w:cs="Arial"/>
          <w:szCs w:val="28"/>
        </w:rPr>
      </w:pPr>
      <w:r>
        <w:rPr>
          <w:rFonts w:cs="Arial"/>
          <w:szCs w:val="28"/>
        </w:rPr>
        <w:t xml:space="preserve"> Современное содержание актива и пассива ориентировано на предоставление информации ее пользователям. Отсюда высокая степень аналитичности статей, раскрывающих состояние дебиторской и кредиторской задолженности, собственного капитала и отдельных видов резервов, образованных за счет текущих издержек или прибыли предприятия.</w:t>
      </w:r>
    </w:p>
    <w:p w:rsidR="003F364F" w:rsidRDefault="003F364F">
      <w:pPr>
        <w:pStyle w:val="a4"/>
        <w:ind w:left="0" w:firstLine="561"/>
        <w:jc w:val="both"/>
        <w:rPr>
          <w:rFonts w:cs="Arial"/>
          <w:szCs w:val="28"/>
        </w:rPr>
      </w:pPr>
      <w:r>
        <w:rPr>
          <w:rFonts w:cs="Arial"/>
          <w:szCs w:val="28"/>
        </w:rPr>
        <w:t xml:space="preserve">Очень важно руководству предприятий выбрать нужный стиль и методы управления производством и финансами, стратегию и тактику работы, с учетом сложившейся экономической ситуации, что даст возможность предприятию выжить, выстоять и процветать в трудный период экономических реформ в Казахстане. </w:t>
      </w:r>
    </w:p>
    <w:p w:rsidR="003F364F" w:rsidRDefault="003F364F">
      <w:pPr>
        <w:pStyle w:val="a4"/>
        <w:spacing w:after="120"/>
        <w:ind w:left="0" w:firstLine="561"/>
        <w:jc w:val="both"/>
        <w:rPr>
          <w:rFonts w:cs="Arial"/>
          <w:b/>
          <w:bCs/>
          <w:sz w:val="30"/>
          <w:szCs w:val="28"/>
        </w:rPr>
      </w:pPr>
      <w:r>
        <w:rPr>
          <w:rFonts w:cs="Arial"/>
          <w:szCs w:val="28"/>
        </w:rPr>
        <w:br w:type="page"/>
      </w:r>
      <w:r>
        <w:rPr>
          <w:rFonts w:cs="Arial"/>
          <w:b/>
          <w:bCs/>
          <w:sz w:val="30"/>
          <w:szCs w:val="28"/>
        </w:rPr>
        <w:t>Литература:</w:t>
      </w:r>
    </w:p>
    <w:p w:rsidR="003F364F" w:rsidRDefault="003F364F">
      <w:pPr>
        <w:pStyle w:val="a4"/>
        <w:numPr>
          <w:ilvl w:val="0"/>
          <w:numId w:val="28"/>
        </w:numPr>
        <w:jc w:val="both"/>
        <w:rPr>
          <w:rFonts w:cs="Arial"/>
          <w:szCs w:val="28"/>
        </w:rPr>
      </w:pPr>
      <w:r>
        <w:rPr>
          <w:rFonts w:cs="Arial"/>
          <w:szCs w:val="28"/>
        </w:rPr>
        <w:t>Стандарт бухгалтерского учета № 2 «Бухгалтерский баланс и основные раскрытия в финансовых отчетах»</w:t>
      </w:r>
    </w:p>
    <w:p w:rsidR="003F364F" w:rsidRDefault="003F364F">
      <w:pPr>
        <w:pStyle w:val="a4"/>
        <w:numPr>
          <w:ilvl w:val="0"/>
          <w:numId w:val="28"/>
        </w:numPr>
        <w:jc w:val="both"/>
        <w:rPr>
          <w:rFonts w:cs="Arial"/>
          <w:szCs w:val="28"/>
        </w:rPr>
      </w:pPr>
      <w:r>
        <w:rPr>
          <w:rFonts w:cs="Arial"/>
          <w:szCs w:val="28"/>
        </w:rPr>
        <w:t>Артеменко В.Г. Беллендир М.В. Финансовый анализ. –М.,1997г.</w:t>
      </w:r>
    </w:p>
    <w:p w:rsidR="003F364F" w:rsidRDefault="003F364F">
      <w:pPr>
        <w:pStyle w:val="a4"/>
        <w:numPr>
          <w:ilvl w:val="0"/>
          <w:numId w:val="28"/>
        </w:numPr>
        <w:jc w:val="both"/>
        <w:rPr>
          <w:rFonts w:cs="Arial"/>
          <w:szCs w:val="28"/>
        </w:rPr>
      </w:pPr>
      <w:r>
        <w:rPr>
          <w:rFonts w:cs="Arial"/>
          <w:szCs w:val="28"/>
        </w:rPr>
        <w:t>Астахов В.П. Теория бухгалтерского учета. –М., 1997г.</w:t>
      </w:r>
    </w:p>
    <w:p w:rsidR="003F364F" w:rsidRDefault="003F364F">
      <w:pPr>
        <w:pStyle w:val="a4"/>
        <w:numPr>
          <w:ilvl w:val="0"/>
          <w:numId w:val="28"/>
        </w:numPr>
        <w:jc w:val="both"/>
        <w:rPr>
          <w:rFonts w:cs="Arial"/>
          <w:szCs w:val="28"/>
        </w:rPr>
      </w:pPr>
      <w:r>
        <w:rPr>
          <w:rFonts w:cs="Arial"/>
          <w:szCs w:val="28"/>
        </w:rPr>
        <w:t>Ларионов Бухгалтерский учет. Москва, 1999г.</w:t>
      </w:r>
    </w:p>
    <w:p w:rsidR="003F364F" w:rsidRDefault="003F364F">
      <w:pPr>
        <w:pStyle w:val="a4"/>
        <w:numPr>
          <w:ilvl w:val="0"/>
          <w:numId w:val="28"/>
        </w:numPr>
        <w:jc w:val="both"/>
        <w:rPr>
          <w:rFonts w:cs="Arial"/>
          <w:szCs w:val="28"/>
        </w:rPr>
      </w:pPr>
      <w:r>
        <w:rPr>
          <w:rFonts w:cs="Arial"/>
          <w:szCs w:val="28"/>
        </w:rPr>
        <w:t>Родостовец В.К. Финансовый учет, Алматы, 1998г.</w:t>
      </w:r>
    </w:p>
    <w:p w:rsidR="003F364F" w:rsidRDefault="003F364F">
      <w:pPr>
        <w:pStyle w:val="a4"/>
        <w:numPr>
          <w:ilvl w:val="0"/>
          <w:numId w:val="28"/>
        </w:numPr>
        <w:jc w:val="both"/>
        <w:rPr>
          <w:rFonts w:cs="Arial"/>
          <w:szCs w:val="28"/>
        </w:rPr>
      </w:pPr>
      <w:r>
        <w:rPr>
          <w:rFonts w:cs="Arial"/>
          <w:szCs w:val="28"/>
        </w:rPr>
        <w:t>Сакмурзаев Бухгалтерский учет на современном предприятии</w:t>
      </w:r>
    </w:p>
    <w:p w:rsidR="003F364F" w:rsidRDefault="003F364F">
      <w:pPr>
        <w:pStyle w:val="a4"/>
        <w:numPr>
          <w:ilvl w:val="0"/>
          <w:numId w:val="28"/>
        </w:numPr>
        <w:jc w:val="both"/>
        <w:rPr>
          <w:rFonts w:cs="Arial"/>
          <w:szCs w:val="28"/>
        </w:rPr>
      </w:pPr>
      <w:r>
        <w:rPr>
          <w:rFonts w:cs="Arial"/>
          <w:szCs w:val="28"/>
        </w:rPr>
        <w:t>«Бюллетень бухгалтера» за 2000-2001 г.г.</w:t>
      </w:r>
      <w:bookmarkStart w:id="0" w:name="_GoBack"/>
      <w:bookmarkEnd w:id="0"/>
    </w:p>
    <w:sectPr w:rsidR="003F364F" w:rsidSect="00594A97">
      <w:headerReference w:type="default" r:id="rId7"/>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19E" w:rsidRDefault="0045719E">
      <w:r>
        <w:separator/>
      </w:r>
    </w:p>
  </w:endnote>
  <w:endnote w:type="continuationSeparator" w:id="0">
    <w:p w:rsidR="0045719E" w:rsidRDefault="0045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19E" w:rsidRDefault="0045719E">
      <w:r>
        <w:separator/>
      </w:r>
    </w:p>
  </w:footnote>
  <w:footnote w:type="continuationSeparator" w:id="0">
    <w:p w:rsidR="0045719E" w:rsidRDefault="00457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A97" w:rsidRDefault="006060BB">
    <w:pPr>
      <w:pStyle w:val="a8"/>
      <w:jc w:val="right"/>
      <w:rPr>
        <w:sz w:val="28"/>
      </w:rPr>
    </w:pPr>
    <w:r>
      <w:rPr>
        <w:rStyle w:val="aa"/>
        <w:noProof/>
        <w:sz w:val="28"/>
      </w:rPr>
      <w:t>3</w:t>
    </w:r>
    <w:r w:rsidR="00594A97">
      <w:rPr>
        <w:rStyle w:val="aa"/>
        <w:sz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06C446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4F34E006"/>
    <w:lvl w:ilvl="0">
      <w:start w:val="1"/>
      <w:numFmt w:val="bullet"/>
      <w:pStyle w:val="a"/>
      <w:lvlText w:val=""/>
      <w:lvlJc w:val="left"/>
      <w:pPr>
        <w:tabs>
          <w:tab w:val="num" w:pos="360"/>
        </w:tabs>
        <w:ind w:left="360" w:hanging="360"/>
      </w:pPr>
      <w:rPr>
        <w:rFonts w:ascii="Symbol" w:hAnsi="Symbol" w:hint="default"/>
      </w:rPr>
    </w:lvl>
  </w:abstractNum>
  <w:abstractNum w:abstractNumId="2">
    <w:nsid w:val="012B0953"/>
    <w:multiLevelType w:val="hybridMultilevel"/>
    <w:tmpl w:val="37062DEC"/>
    <w:lvl w:ilvl="0" w:tplc="13BE9D5A">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
    <w:nsid w:val="041C4412"/>
    <w:multiLevelType w:val="hybridMultilevel"/>
    <w:tmpl w:val="452C3598"/>
    <w:lvl w:ilvl="0" w:tplc="04190009">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4">
    <w:nsid w:val="066157CA"/>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093C0503"/>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0AC432C8"/>
    <w:multiLevelType w:val="singleLevel"/>
    <w:tmpl w:val="C9FEA3FE"/>
    <w:lvl w:ilvl="0">
      <w:start w:val="6"/>
      <w:numFmt w:val="bullet"/>
      <w:lvlText w:val="-"/>
      <w:lvlJc w:val="left"/>
      <w:pPr>
        <w:tabs>
          <w:tab w:val="num" w:pos="360"/>
        </w:tabs>
        <w:ind w:left="360" w:hanging="360"/>
      </w:pPr>
      <w:rPr>
        <w:rFonts w:hint="default"/>
      </w:rPr>
    </w:lvl>
  </w:abstractNum>
  <w:abstractNum w:abstractNumId="7">
    <w:nsid w:val="0E9B7F4F"/>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11784A74"/>
    <w:multiLevelType w:val="hybridMultilevel"/>
    <w:tmpl w:val="FFA894CA"/>
    <w:lvl w:ilvl="0" w:tplc="8958836E">
      <w:start w:val="1"/>
      <w:numFmt w:val="decimal"/>
      <w:lvlText w:val="%1."/>
      <w:lvlJc w:val="left"/>
      <w:pPr>
        <w:tabs>
          <w:tab w:val="num" w:pos="720"/>
        </w:tabs>
        <w:ind w:left="720" w:hanging="360"/>
      </w:pPr>
    </w:lvl>
    <w:lvl w:ilvl="1" w:tplc="9ACAD84A" w:tentative="1">
      <w:start w:val="1"/>
      <w:numFmt w:val="decimal"/>
      <w:lvlText w:val="%2."/>
      <w:lvlJc w:val="left"/>
      <w:pPr>
        <w:tabs>
          <w:tab w:val="num" w:pos="1440"/>
        </w:tabs>
        <w:ind w:left="1440" w:hanging="360"/>
      </w:pPr>
    </w:lvl>
    <w:lvl w:ilvl="2" w:tplc="2A7E899E" w:tentative="1">
      <w:start w:val="1"/>
      <w:numFmt w:val="decimal"/>
      <w:lvlText w:val="%3."/>
      <w:lvlJc w:val="left"/>
      <w:pPr>
        <w:tabs>
          <w:tab w:val="num" w:pos="2160"/>
        </w:tabs>
        <w:ind w:left="2160" w:hanging="360"/>
      </w:pPr>
    </w:lvl>
    <w:lvl w:ilvl="3" w:tplc="032E3302" w:tentative="1">
      <w:start w:val="1"/>
      <w:numFmt w:val="decimal"/>
      <w:lvlText w:val="%4."/>
      <w:lvlJc w:val="left"/>
      <w:pPr>
        <w:tabs>
          <w:tab w:val="num" w:pos="2880"/>
        </w:tabs>
        <w:ind w:left="2880" w:hanging="360"/>
      </w:pPr>
    </w:lvl>
    <w:lvl w:ilvl="4" w:tplc="36941742" w:tentative="1">
      <w:start w:val="1"/>
      <w:numFmt w:val="decimal"/>
      <w:lvlText w:val="%5."/>
      <w:lvlJc w:val="left"/>
      <w:pPr>
        <w:tabs>
          <w:tab w:val="num" w:pos="3600"/>
        </w:tabs>
        <w:ind w:left="3600" w:hanging="360"/>
      </w:pPr>
    </w:lvl>
    <w:lvl w:ilvl="5" w:tplc="C5A83462" w:tentative="1">
      <w:start w:val="1"/>
      <w:numFmt w:val="decimal"/>
      <w:lvlText w:val="%6."/>
      <w:lvlJc w:val="left"/>
      <w:pPr>
        <w:tabs>
          <w:tab w:val="num" w:pos="4320"/>
        </w:tabs>
        <w:ind w:left="4320" w:hanging="360"/>
      </w:pPr>
    </w:lvl>
    <w:lvl w:ilvl="6" w:tplc="EB664456" w:tentative="1">
      <w:start w:val="1"/>
      <w:numFmt w:val="decimal"/>
      <w:lvlText w:val="%7."/>
      <w:lvlJc w:val="left"/>
      <w:pPr>
        <w:tabs>
          <w:tab w:val="num" w:pos="5040"/>
        </w:tabs>
        <w:ind w:left="5040" w:hanging="360"/>
      </w:pPr>
    </w:lvl>
    <w:lvl w:ilvl="7" w:tplc="17DE0726" w:tentative="1">
      <w:start w:val="1"/>
      <w:numFmt w:val="decimal"/>
      <w:lvlText w:val="%8."/>
      <w:lvlJc w:val="left"/>
      <w:pPr>
        <w:tabs>
          <w:tab w:val="num" w:pos="5760"/>
        </w:tabs>
        <w:ind w:left="5760" w:hanging="360"/>
      </w:pPr>
    </w:lvl>
    <w:lvl w:ilvl="8" w:tplc="AB14A186" w:tentative="1">
      <w:start w:val="1"/>
      <w:numFmt w:val="decimal"/>
      <w:lvlText w:val="%9."/>
      <w:lvlJc w:val="left"/>
      <w:pPr>
        <w:tabs>
          <w:tab w:val="num" w:pos="6480"/>
        </w:tabs>
        <w:ind w:left="6480" w:hanging="360"/>
      </w:pPr>
    </w:lvl>
  </w:abstractNum>
  <w:abstractNum w:abstractNumId="9">
    <w:nsid w:val="2394272B"/>
    <w:multiLevelType w:val="hybridMultilevel"/>
    <w:tmpl w:val="29F64ADC"/>
    <w:lvl w:ilvl="0" w:tplc="8F96E3EC">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10">
    <w:nsid w:val="299E4570"/>
    <w:multiLevelType w:val="hybridMultilevel"/>
    <w:tmpl w:val="29F64ADC"/>
    <w:lvl w:ilvl="0" w:tplc="99F02920">
      <w:numFmt w:val="bullet"/>
      <w:lvlText w:val="-"/>
      <w:lvlJc w:val="left"/>
      <w:pPr>
        <w:tabs>
          <w:tab w:val="num" w:pos="1341"/>
        </w:tabs>
        <w:ind w:left="1341" w:hanging="780"/>
      </w:pPr>
      <w:rPr>
        <w:rFonts w:ascii="Times New Roman" w:eastAsia="Times New Roman" w:hAnsi="Times New Roman" w:cs="Times New Roman"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11">
    <w:nsid w:val="2B4B167F"/>
    <w:multiLevelType w:val="hybridMultilevel"/>
    <w:tmpl w:val="452C3598"/>
    <w:lvl w:ilvl="0" w:tplc="8F96E3EC">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2">
    <w:nsid w:val="2DFB3813"/>
    <w:multiLevelType w:val="hybridMultilevel"/>
    <w:tmpl w:val="FFE6E666"/>
    <w:lvl w:ilvl="0" w:tplc="8F96E3EC">
      <w:start w:val="1"/>
      <w:numFmt w:val="bullet"/>
      <w:lvlText w:val=""/>
      <w:lvlJc w:val="left"/>
      <w:pPr>
        <w:tabs>
          <w:tab w:val="num" w:pos="1842"/>
        </w:tabs>
        <w:ind w:left="1842"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3">
    <w:nsid w:val="30F85525"/>
    <w:multiLevelType w:val="singleLevel"/>
    <w:tmpl w:val="4664F7B6"/>
    <w:lvl w:ilvl="0">
      <w:start w:val="3"/>
      <w:numFmt w:val="bullet"/>
      <w:lvlText w:val="-"/>
      <w:lvlJc w:val="left"/>
      <w:pPr>
        <w:tabs>
          <w:tab w:val="num" w:pos="1080"/>
        </w:tabs>
        <w:ind w:left="1080" w:hanging="360"/>
      </w:pPr>
      <w:rPr>
        <w:rFonts w:ascii="Times New Roman" w:hAnsi="Times New Roman" w:cs="Times New Roman" w:hint="default"/>
      </w:rPr>
    </w:lvl>
  </w:abstractNum>
  <w:abstractNum w:abstractNumId="14">
    <w:nsid w:val="317F0DE3"/>
    <w:multiLevelType w:val="multilevel"/>
    <w:tmpl w:val="EBE2F3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900"/>
        </w:tabs>
        <w:ind w:left="900"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5">
    <w:nsid w:val="3BAB4734"/>
    <w:multiLevelType w:val="singleLevel"/>
    <w:tmpl w:val="D6F631E4"/>
    <w:lvl w:ilvl="0">
      <w:start w:val="1"/>
      <w:numFmt w:val="decimal"/>
      <w:lvlText w:val="%1."/>
      <w:lvlJc w:val="left"/>
      <w:pPr>
        <w:tabs>
          <w:tab w:val="num" w:pos="390"/>
        </w:tabs>
        <w:ind w:left="390" w:hanging="390"/>
      </w:pPr>
      <w:rPr>
        <w:rFonts w:hint="default"/>
      </w:rPr>
    </w:lvl>
  </w:abstractNum>
  <w:abstractNum w:abstractNumId="16">
    <w:nsid w:val="3C1C4197"/>
    <w:multiLevelType w:val="multilevel"/>
    <w:tmpl w:val="1240A4A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81"/>
        </w:tabs>
        <w:ind w:left="1281" w:hanging="72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684"/>
        </w:tabs>
        <w:ind w:left="3684" w:hanging="144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5166"/>
        </w:tabs>
        <w:ind w:left="5166" w:hanging="180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17">
    <w:nsid w:val="3D6F10F9"/>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45D001F8"/>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475C4A50"/>
    <w:multiLevelType w:val="singleLevel"/>
    <w:tmpl w:val="54BC1694"/>
    <w:lvl w:ilvl="0">
      <w:start w:val="1"/>
      <w:numFmt w:val="decimal"/>
      <w:lvlText w:val="%1."/>
      <w:lvlJc w:val="left"/>
      <w:pPr>
        <w:tabs>
          <w:tab w:val="num" w:pos="1185"/>
        </w:tabs>
        <w:ind w:left="1185" w:hanging="465"/>
      </w:pPr>
      <w:rPr>
        <w:rFonts w:hint="default"/>
      </w:rPr>
    </w:lvl>
  </w:abstractNum>
  <w:abstractNum w:abstractNumId="20">
    <w:nsid w:val="48551E5D"/>
    <w:multiLevelType w:val="singleLevel"/>
    <w:tmpl w:val="C9FEA3FE"/>
    <w:lvl w:ilvl="0">
      <w:start w:val="6"/>
      <w:numFmt w:val="bullet"/>
      <w:lvlText w:val="-"/>
      <w:lvlJc w:val="left"/>
      <w:pPr>
        <w:tabs>
          <w:tab w:val="num" w:pos="360"/>
        </w:tabs>
        <w:ind w:left="360" w:hanging="360"/>
      </w:pPr>
      <w:rPr>
        <w:rFonts w:hint="default"/>
      </w:rPr>
    </w:lvl>
  </w:abstractNum>
  <w:abstractNum w:abstractNumId="21">
    <w:nsid w:val="4AE33A4D"/>
    <w:multiLevelType w:val="multilevel"/>
    <w:tmpl w:val="B9F4476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81"/>
        </w:tabs>
        <w:ind w:left="1281" w:hanging="72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684"/>
        </w:tabs>
        <w:ind w:left="3684" w:hanging="144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5166"/>
        </w:tabs>
        <w:ind w:left="5166" w:hanging="180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22">
    <w:nsid w:val="61302FBB"/>
    <w:multiLevelType w:val="singleLevel"/>
    <w:tmpl w:val="04190011"/>
    <w:lvl w:ilvl="0">
      <w:start w:val="1"/>
      <w:numFmt w:val="decimal"/>
      <w:lvlText w:val="%1)"/>
      <w:lvlJc w:val="left"/>
      <w:pPr>
        <w:tabs>
          <w:tab w:val="num" w:pos="360"/>
        </w:tabs>
        <w:ind w:left="360" w:hanging="360"/>
      </w:pPr>
    </w:lvl>
  </w:abstractNum>
  <w:abstractNum w:abstractNumId="23">
    <w:nsid w:val="64887847"/>
    <w:multiLevelType w:val="singleLevel"/>
    <w:tmpl w:val="10EA43F2"/>
    <w:lvl w:ilvl="0">
      <w:start w:val="1"/>
      <w:numFmt w:val="decimal"/>
      <w:lvlText w:val="%1)"/>
      <w:lvlJc w:val="left"/>
      <w:pPr>
        <w:tabs>
          <w:tab w:val="num" w:pos="375"/>
        </w:tabs>
        <w:ind w:left="375" w:hanging="375"/>
      </w:pPr>
      <w:rPr>
        <w:rFonts w:hint="default"/>
      </w:rPr>
    </w:lvl>
  </w:abstractNum>
  <w:abstractNum w:abstractNumId="24">
    <w:nsid w:val="65B75A55"/>
    <w:multiLevelType w:val="singleLevel"/>
    <w:tmpl w:val="04190011"/>
    <w:lvl w:ilvl="0">
      <w:start w:val="1"/>
      <w:numFmt w:val="decimal"/>
      <w:lvlText w:val="%1)"/>
      <w:lvlJc w:val="left"/>
      <w:pPr>
        <w:tabs>
          <w:tab w:val="num" w:pos="360"/>
        </w:tabs>
        <w:ind w:left="360" w:hanging="360"/>
      </w:pPr>
    </w:lvl>
  </w:abstractNum>
  <w:abstractNum w:abstractNumId="25">
    <w:nsid w:val="76710E6A"/>
    <w:multiLevelType w:val="singleLevel"/>
    <w:tmpl w:val="44F25E5A"/>
    <w:lvl w:ilvl="0">
      <w:start w:val="1"/>
      <w:numFmt w:val="decimal"/>
      <w:lvlText w:val="%1)"/>
      <w:lvlJc w:val="left"/>
      <w:pPr>
        <w:tabs>
          <w:tab w:val="num" w:pos="375"/>
        </w:tabs>
        <w:ind w:left="375" w:hanging="375"/>
      </w:pPr>
      <w:rPr>
        <w:rFonts w:hint="default"/>
      </w:rPr>
    </w:lvl>
  </w:abstractNum>
  <w:abstractNum w:abstractNumId="26">
    <w:nsid w:val="77097220"/>
    <w:multiLevelType w:val="singleLevel"/>
    <w:tmpl w:val="0700E5E8"/>
    <w:lvl w:ilvl="0">
      <w:start w:val="1"/>
      <w:numFmt w:val="decimal"/>
      <w:lvlText w:val="%1)"/>
      <w:lvlJc w:val="left"/>
      <w:pPr>
        <w:tabs>
          <w:tab w:val="num" w:pos="375"/>
        </w:tabs>
        <w:ind w:left="375" w:hanging="375"/>
      </w:pPr>
      <w:rPr>
        <w:rFonts w:hint="default"/>
      </w:rPr>
    </w:lvl>
  </w:abstractNum>
  <w:abstractNum w:abstractNumId="27">
    <w:nsid w:val="772D3AF7"/>
    <w:multiLevelType w:val="multilevel"/>
    <w:tmpl w:val="CBBEAF22"/>
    <w:lvl w:ilvl="0">
      <w:start w:val="2"/>
      <w:numFmt w:val="decimal"/>
      <w:lvlText w:val="%1"/>
      <w:lvlJc w:val="left"/>
      <w:pPr>
        <w:tabs>
          <w:tab w:val="num" w:pos="855"/>
        </w:tabs>
        <w:ind w:left="855" w:hanging="855"/>
      </w:pPr>
      <w:rPr>
        <w:rFonts w:hint="default"/>
      </w:rPr>
    </w:lvl>
    <w:lvl w:ilvl="1">
      <w:start w:val="3"/>
      <w:numFmt w:val="decimal"/>
      <w:lvlText w:val="%1.%2"/>
      <w:lvlJc w:val="left"/>
      <w:pPr>
        <w:tabs>
          <w:tab w:val="num" w:pos="1416"/>
        </w:tabs>
        <w:ind w:left="1416" w:hanging="855"/>
      </w:pPr>
      <w:rPr>
        <w:rFonts w:hint="default"/>
      </w:rPr>
    </w:lvl>
    <w:lvl w:ilvl="2">
      <w:start w:val="1"/>
      <w:numFmt w:val="decimal"/>
      <w:lvlText w:val="%1.%2.%3"/>
      <w:lvlJc w:val="left"/>
      <w:pPr>
        <w:tabs>
          <w:tab w:val="num" w:pos="1977"/>
        </w:tabs>
        <w:ind w:left="1977" w:hanging="855"/>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684"/>
        </w:tabs>
        <w:ind w:left="3684" w:hanging="144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5166"/>
        </w:tabs>
        <w:ind w:left="5166" w:hanging="180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num w:numId="1">
    <w:abstractNumId w:val="21"/>
  </w:num>
  <w:num w:numId="2">
    <w:abstractNumId w:val="27"/>
  </w:num>
  <w:num w:numId="3">
    <w:abstractNumId w:val="15"/>
  </w:num>
  <w:num w:numId="4">
    <w:abstractNumId w:val="5"/>
  </w:num>
  <w:num w:numId="5">
    <w:abstractNumId w:val="4"/>
  </w:num>
  <w:num w:numId="6">
    <w:abstractNumId w:val="3"/>
  </w:num>
  <w:num w:numId="7">
    <w:abstractNumId w:val="11"/>
  </w:num>
  <w:num w:numId="8">
    <w:abstractNumId w:val="12"/>
  </w:num>
  <w:num w:numId="9">
    <w:abstractNumId w:val="16"/>
  </w:num>
  <w:num w:numId="10">
    <w:abstractNumId w:val="1"/>
  </w:num>
  <w:num w:numId="11">
    <w:abstractNumId w:val="0"/>
  </w:num>
  <w:num w:numId="12">
    <w:abstractNumId w:val="14"/>
  </w:num>
  <w:num w:numId="13">
    <w:abstractNumId w:val="10"/>
  </w:num>
  <w:num w:numId="14">
    <w:abstractNumId w:val="9"/>
  </w:num>
  <w:num w:numId="15">
    <w:abstractNumId w:val="13"/>
  </w:num>
  <w:num w:numId="16">
    <w:abstractNumId w:val="19"/>
  </w:num>
  <w:num w:numId="17">
    <w:abstractNumId w:val="6"/>
  </w:num>
  <w:num w:numId="18">
    <w:abstractNumId w:val="20"/>
  </w:num>
  <w:num w:numId="19">
    <w:abstractNumId w:val="22"/>
  </w:num>
  <w:num w:numId="20">
    <w:abstractNumId w:val="24"/>
  </w:num>
  <w:num w:numId="21">
    <w:abstractNumId w:val="17"/>
  </w:num>
  <w:num w:numId="22">
    <w:abstractNumId w:val="23"/>
  </w:num>
  <w:num w:numId="23">
    <w:abstractNumId w:val="25"/>
  </w:num>
  <w:num w:numId="24">
    <w:abstractNumId w:val="7"/>
  </w:num>
  <w:num w:numId="25">
    <w:abstractNumId w:val="18"/>
  </w:num>
  <w:num w:numId="26">
    <w:abstractNumId w:val="26"/>
  </w:num>
  <w:num w:numId="27">
    <w:abstractNumId w:val="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297"/>
    <w:rsid w:val="000B71AB"/>
    <w:rsid w:val="00143297"/>
    <w:rsid w:val="003F364F"/>
    <w:rsid w:val="0045719E"/>
    <w:rsid w:val="00594A97"/>
    <w:rsid w:val="006060BB"/>
    <w:rsid w:val="00874BD5"/>
    <w:rsid w:val="00B23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070BD5-8125-4E49-910E-54C416A9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rPr>
  </w:style>
  <w:style w:type="paragraph" w:styleId="3">
    <w:name w:val="heading 3"/>
    <w:basedOn w:val="a0"/>
    <w:next w:val="a0"/>
    <w:qFormat/>
    <w:rsid w:val="00594A97"/>
    <w:pPr>
      <w:keepNext/>
      <w:jc w:val="center"/>
      <w:outlineLvl w:val="2"/>
    </w:pPr>
    <w:rPr>
      <w:rFonts w:ascii="Times New Roman" w:hAnsi="Times New Roman"/>
      <w:b/>
      <w:sz w:val="32"/>
    </w:rPr>
  </w:style>
  <w:style w:type="paragraph" w:styleId="4">
    <w:name w:val="heading 4"/>
    <w:basedOn w:val="a0"/>
    <w:next w:val="a0"/>
    <w:qFormat/>
    <w:rsid w:val="00594A97"/>
    <w:pPr>
      <w:keepNext/>
      <w:outlineLvl w:val="3"/>
    </w:pPr>
    <w:rPr>
      <w:rFonts w:ascii="Times New Roman" w:hAnsi="Times New Roman"/>
      <w:sz w:val="28"/>
      <w:lang w:val="en-US"/>
    </w:rPr>
  </w:style>
  <w:style w:type="paragraph" w:styleId="5">
    <w:name w:val="heading 5"/>
    <w:basedOn w:val="a0"/>
    <w:next w:val="a0"/>
    <w:qFormat/>
    <w:rsid w:val="00594A97"/>
    <w:pPr>
      <w:keepNext/>
      <w:jc w:val="center"/>
      <w:outlineLvl w:val="4"/>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spacing w:line="360" w:lineRule="auto"/>
      <w:ind w:left="748" w:hanging="187"/>
    </w:pPr>
    <w:rPr>
      <w:sz w:val="28"/>
    </w:rPr>
  </w:style>
  <w:style w:type="paragraph" w:customStyle="1" w:styleId="1">
    <w:name w:val="заголовок 1"/>
    <w:basedOn w:val="a0"/>
    <w:next w:val="a0"/>
    <w:autoRedefine/>
    <w:pPr>
      <w:keepNext/>
      <w:autoSpaceDE w:val="0"/>
      <w:autoSpaceDN w:val="0"/>
      <w:spacing w:before="240" w:after="60"/>
      <w:jc w:val="center"/>
    </w:pPr>
    <w:rPr>
      <w:rFonts w:cs="Arial"/>
      <w:b/>
      <w:bCs/>
      <w:kern w:val="28"/>
      <w:sz w:val="30"/>
      <w:szCs w:val="30"/>
    </w:rPr>
  </w:style>
  <w:style w:type="paragraph" w:customStyle="1" w:styleId="20">
    <w:name w:val="заголовок 2"/>
    <w:basedOn w:val="a0"/>
    <w:next w:val="a0"/>
    <w:autoRedefine/>
    <w:pPr>
      <w:keepNext/>
      <w:autoSpaceDE w:val="0"/>
      <w:autoSpaceDN w:val="0"/>
      <w:spacing w:before="240" w:after="60"/>
      <w:jc w:val="center"/>
    </w:pPr>
    <w:rPr>
      <w:rFonts w:cs="Arial"/>
      <w:b/>
      <w:bCs/>
      <w:i/>
      <w:iCs/>
      <w:sz w:val="28"/>
      <w:szCs w:val="28"/>
    </w:rPr>
  </w:style>
  <w:style w:type="paragraph" w:styleId="a5">
    <w:name w:val="Body Text"/>
    <w:basedOn w:val="a0"/>
    <w:pPr>
      <w:autoSpaceDE w:val="0"/>
      <w:autoSpaceDN w:val="0"/>
    </w:pPr>
    <w:rPr>
      <w:rFonts w:ascii="Times New Roman" w:hAnsi="Times New Roman"/>
      <w:sz w:val="28"/>
      <w:szCs w:val="28"/>
    </w:rPr>
  </w:style>
  <w:style w:type="paragraph" w:styleId="21">
    <w:name w:val="Body Text Indent 2"/>
    <w:basedOn w:val="a0"/>
    <w:pPr>
      <w:autoSpaceDE w:val="0"/>
      <w:autoSpaceDN w:val="0"/>
      <w:spacing w:after="120" w:line="360" w:lineRule="auto"/>
      <w:ind w:firstLine="709"/>
    </w:pPr>
    <w:rPr>
      <w:rFonts w:cs="Arial"/>
      <w:sz w:val="28"/>
      <w:szCs w:val="28"/>
    </w:rPr>
  </w:style>
  <w:style w:type="paragraph" w:styleId="22">
    <w:name w:val="Body Text 2"/>
    <w:basedOn w:val="a0"/>
    <w:pPr>
      <w:spacing w:line="480" w:lineRule="auto"/>
      <w:jc w:val="both"/>
    </w:pPr>
    <w:rPr>
      <w:rFonts w:ascii="Times New Roman" w:hAnsi="Times New Roman"/>
      <w:sz w:val="28"/>
    </w:rPr>
  </w:style>
  <w:style w:type="paragraph" w:styleId="a6">
    <w:name w:val="List"/>
    <w:basedOn w:val="a0"/>
    <w:pPr>
      <w:ind w:left="283" w:hanging="283"/>
    </w:pPr>
    <w:rPr>
      <w:rFonts w:ascii="Times New Roman" w:hAnsi="Times New Roman"/>
    </w:rPr>
  </w:style>
  <w:style w:type="paragraph" w:styleId="23">
    <w:name w:val="List 2"/>
    <w:basedOn w:val="a0"/>
    <w:pPr>
      <w:ind w:left="566" w:hanging="283"/>
    </w:pPr>
    <w:rPr>
      <w:rFonts w:ascii="Times New Roman" w:hAnsi="Times New Roman"/>
    </w:rPr>
  </w:style>
  <w:style w:type="paragraph" w:styleId="a">
    <w:name w:val="List Bullet"/>
    <w:basedOn w:val="a0"/>
    <w:autoRedefine/>
    <w:pPr>
      <w:numPr>
        <w:numId w:val="10"/>
      </w:numPr>
    </w:pPr>
    <w:rPr>
      <w:rFonts w:ascii="Times New Roman" w:hAnsi="Times New Roman"/>
    </w:rPr>
  </w:style>
  <w:style w:type="paragraph" w:styleId="2">
    <w:name w:val="List Bullet 2"/>
    <w:basedOn w:val="a0"/>
    <w:autoRedefine/>
    <w:pPr>
      <w:numPr>
        <w:numId w:val="11"/>
      </w:numPr>
    </w:pPr>
    <w:rPr>
      <w:rFonts w:ascii="Times New Roman" w:hAnsi="Times New Roman"/>
    </w:rPr>
  </w:style>
  <w:style w:type="paragraph" w:styleId="24">
    <w:name w:val="List Continue 2"/>
    <w:basedOn w:val="a0"/>
    <w:pPr>
      <w:spacing w:after="120"/>
      <w:ind w:left="566"/>
    </w:pPr>
    <w:rPr>
      <w:rFonts w:ascii="Times New Roman" w:hAnsi="Times New Roman"/>
    </w:rPr>
  </w:style>
  <w:style w:type="paragraph" w:styleId="30">
    <w:name w:val="Body Text Indent 3"/>
    <w:basedOn w:val="a0"/>
    <w:pPr>
      <w:spacing w:after="240"/>
      <w:ind w:left="935" w:hanging="374"/>
    </w:pPr>
    <w:rPr>
      <w:b/>
      <w:bCs/>
      <w:sz w:val="30"/>
    </w:rPr>
  </w:style>
  <w:style w:type="paragraph" w:styleId="a7">
    <w:name w:val="Document Map"/>
    <w:basedOn w:val="a0"/>
    <w:semiHidden/>
    <w:pPr>
      <w:shd w:val="clear" w:color="auto" w:fill="000080"/>
    </w:pPr>
    <w:rPr>
      <w:rFonts w:ascii="Tahoma" w:hAnsi="Tahoma"/>
    </w:rPr>
  </w:style>
  <w:style w:type="paragraph" w:styleId="a8">
    <w:name w:val="header"/>
    <w:basedOn w:val="a0"/>
    <w:pPr>
      <w:tabs>
        <w:tab w:val="center" w:pos="4677"/>
        <w:tab w:val="right" w:pos="9355"/>
      </w:tabs>
    </w:pPr>
  </w:style>
  <w:style w:type="paragraph" w:styleId="a9">
    <w:name w:val="footer"/>
    <w:basedOn w:val="a0"/>
    <w:pPr>
      <w:tabs>
        <w:tab w:val="center" w:pos="4677"/>
        <w:tab w:val="right" w:pos="9355"/>
      </w:tabs>
    </w:pPr>
  </w:style>
  <w:style w:type="character" w:styleId="aa">
    <w:name w:val="page number"/>
    <w:basedOn w:val="a1"/>
  </w:style>
  <w:style w:type="paragraph" w:styleId="ab">
    <w:name w:val="Title"/>
    <w:basedOn w:val="a0"/>
    <w:qFormat/>
    <w:pPr>
      <w:widowControl w:val="0"/>
      <w:overflowPunct w:val="0"/>
      <w:autoSpaceDE w:val="0"/>
      <w:autoSpaceDN w:val="0"/>
      <w:adjustRightInd w:val="0"/>
      <w:spacing w:before="120"/>
      <w:ind w:left="-284" w:right="-397"/>
      <w:jc w:val="center"/>
      <w:textAlignment w:val="baseline"/>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5886</Words>
  <Characters>33551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Ирина Стефанская</dc:creator>
  <cp:keywords/>
  <dc:description/>
  <cp:lastModifiedBy>Irina</cp:lastModifiedBy>
  <cp:revision>2</cp:revision>
  <dcterms:created xsi:type="dcterms:W3CDTF">2014-08-03T19:21:00Z</dcterms:created>
  <dcterms:modified xsi:type="dcterms:W3CDTF">2014-08-03T19:21:00Z</dcterms:modified>
</cp:coreProperties>
</file>