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65E" w:rsidRPr="00AE41FA" w:rsidRDefault="008C265E" w:rsidP="008C265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E41FA">
        <w:rPr>
          <w:b/>
          <w:sz w:val="28"/>
          <w:szCs w:val="28"/>
        </w:rPr>
        <w:t>МОСКОВСКИЙ СОЦИАЛЬНО-ЭКОНОМИЧЕСКИЙ ИНСТИТУТ</w:t>
      </w:r>
    </w:p>
    <w:p w:rsidR="008C265E" w:rsidRPr="00AE41FA" w:rsidRDefault="008C265E" w:rsidP="008C265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E41FA">
        <w:rPr>
          <w:b/>
          <w:sz w:val="28"/>
          <w:szCs w:val="28"/>
        </w:rPr>
        <w:t>ЦДК в г. Ижевске</w:t>
      </w:r>
    </w:p>
    <w:p w:rsidR="00694727" w:rsidRPr="00AE41FA" w:rsidRDefault="00694727" w:rsidP="00630F2B">
      <w:pPr>
        <w:spacing w:line="360" w:lineRule="auto"/>
        <w:jc w:val="center"/>
        <w:rPr>
          <w:b/>
        </w:rPr>
      </w:pPr>
    </w:p>
    <w:p w:rsidR="00694727" w:rsidRPr="00AE41FA" w:rsidRDefault="00694727" w:rsidP="00630F2B">
      <w:pPr>
        <w:spacing w:line="360" w:lineRule="auto"/>
        <w:jc w:val="center"/>
        <w:rPr>
          <w:b/>
        </w:rPr>
      </w:pPr>
    </w:p>
    <w:p w:rsidR="00694727" w:rsidRPr="00AE41FA" w:rsidRDefault="00694727" w:rsidP="00630F2B">
      <w:pPr>
        <w:spacing w:line="360" w:lineRule="auto"/>
        <w:jc w:val="center"/>
        <w:rPr>
          <w:b/>
        </w:rPr>
      </w:pPr>
    </w:p>
    <w:p w:rsidR="00694727" w:rsidRPr="00AE41FA" w:rsidRDefault="00694727" w:rsidP="00630F2B">
      <w:pPr>
        <w:spacing w:line="360" w:lineRule="auto"/>
        <w:jc w:val="center"/>
        <w:rPr>
          <w:b/>
        </w:rPr>
      </w:pPr>
    </w:p>
    <w:p w:rsidR="00694727" w:rsidRPr="00AE41FA" w:rsidRDefault="00694727" w:rsidP="00630F2B">
      <w:pPr>
        <w:spacing w:line="360" w:lineRule="auto"/>
        <w:jc w:val="center"/>
        <w:rPr>
          <w:b/>
        </w:rPr>
      </w:pPr>
    </w:p>
    <w:p w:rsidR="00694727" w:rsidRPr="00AE41FA" w:rsidRDefault="00694727" w:rsidP="00630F2B">
      <w:pPr>
        <w:spacing w:line="360" w:lineRule="auto"/>
        <w:jc w:val="center"/>
        <w:rPr>
          <w:b/>
        </w:rPr>
      </w:pPr>
    </w:p>
    <w:p w:rsidR="00694727" w:rsidRPr="00AE41FA" w:rsidRDefault="00694727" w:rsidP="00630F2B">
      <w:pPr>
        <w:spacing w:line="360" w:lineRule="auto"/>
        <w:jc w:val="center"/>
        <w:rPr>
          <w:b/>
        </w:rPr>
      </w:pPr>
    </w:p>
    <w:p w:rsidR="00694727" w:rsidRPr="00AE41FA" w:rsidRDefault="00694727" w:rsidP="00630F2B">
      <w:pPr>
        <w:spacing w:line="360" w:lineRule="auto"/>
        <w:jc w:val="center"/>
        <w:rPr>
          <w:b/>
        </w:rPr>
      </w:pPr>
    </w:p>
    <w:p w:rsidR="00694727" w:rsidRPr="00AE41FA" w:rsidRDefault="00694727" w:rsidP="00630F2B">
      <w:pPr>
        <w:spacing w:line="360" w:lineRule="auto"/>
        <w:jc w:val="center"/>
        <w:rPr>
          <w:b/>
          <w:sz w:val="32"/>
          <w:szCs w:val="32"/>
        </w:rPr>
      </w:pPr>
      <w:r w:rsidRPr="00AE41FA">
        <w:rPr>
          <w:b/>
          <w:sz w:val="32"/>
          <w:szCs w:val="32"/>
        </w:rPr>
        <w:t>ЭКЗАМЕНАЦИОННАЯ РАБОТА</w:t>
      </w:r>
    </w:p>
    <w:p w:rsidR="00736B7F" w:rsidRPr="00AE41FA" w:rsidRDefault="00736B7F" w:rsidP="00630F2B">
      <w:pPr>
        <w:spacing w:line="360" w:lineRule="auto"/>
        <w:jc w:val="center"/>
      </w:pPr>
    </w:p>
    <w:p w:rsidR="00694727" w:rsidRPr="00AE41FA" w:rsidRDefault="00694727" w:rsidP="00630F2B">
      <w:pPr>
        <w:spacing w:line="360" w:lineRule="auto"/>
        <w:jc w:val="center"/>
        <w:rPr>
          <w:b/>
        </w:rPr>
      </w:pPr>
      <w:r w:rsidRPr="00AE41FA">
        <w:t>по дисциплине</w:t>
      </w:r>
      <w:r w:rsidRPr="00AE41FA">
        <w:rPr>
          <w:b/>
        </w:rPr>
        <w:t>: «</w:t>
      </w:r>
      <w:r w:rsidR="008C265E" w:rsidRPr="00AE41FA">
        <w:rPr>
          <w:b/>
        </w:rPr>
        <w:t>ОРГАНИЗАЦИЯ ТАМОЖЕННОГО КОНТРОЛЯ ТОВАРОВ И ТРАНСПОТРНЫХ СРЕДСТВ</w:t>
      </w:r>
      <w:r w:rsidRPr="00AE41FA">
        <w:rPr>
          <w:b/>
        </w:rPr>
        <w:t>»</w:t>
      </w:r>
    </w:p>
    <w:p w:rsidR="00694727" w:rsidRPr="00AE41FA" w:rsidRDefault="00694727" w:rsidP="00630F2B">
      <w:pPr>
        <w:spacing w:line="360" w:lineRule="auto"/>
        <w:jc w:val="center"/>
        <w:rPr>
          <w:b/>
        </w:rPr>
      </w:pPr>
    </w:p>
    <w:p w:rsidR="00694727" w:rsidRPr="00AE41FA" w:rsidRDefault="00694727" w:rsidP="00630F2B">
      <w:pPr>
        <w:spacing w:line="360" w:lineRule="auto"/>
        <w:jc w:val="center"/>
        <w:rPr>
          <w:b/>
        </w:rPr>
      </w:pPr>
    </w:p>
    <w:p w:rsidR="00694727" w:rsidRPr="00AE41FA" w:rsidRDefault="00694727" w:rsidP="007B64FB">
      <w:pPr>
        <w:widowControl w:val="0"/>
        <w:autoSpaceDE w:val="0"/>
        <w:autoSpaceDN w:val="0"/>
        <w:adjustRightInd w:val="0"/>
        <w:spacing w:line="360" w:lineRule="auto"/>
        <w:ind w:left="360"/>
        <w:jc w:val="both"/>
      </w:pPr>
      <w:r w:rsidRPr="00AE41FA">
        <w:rPr>
          <w:b/>
        </w:rPr>
        <w:t>на тему:</w:t>
      </w:r>
      <w:r w:rsidR="007B64FB" w:rsidRPr="00AE41FA">
        <w:t xml:space="preserve"> </w:t>
      </w:r>
    </w:p>
    <w:p w:rsidR="008C265E" w:rsidRPr="00AE41FA" w:rsidRDefault="008C265E" w:rsidP="007B64FB">
      <w:pPr>
        <w:widowControl w:val="0"/>
        <w:autoSpaceDE w:val="0"/>
        <w:autoSpaceDN w:val="0"/>
        <w:adjustRightInd w:val="0"/>
        <w:spacing w:line="360" w:lineRule="auto"/>
        <w:ind w:left="360"/>
        <w:jc w:val="both"/>
      </w:pPr>
      <w:r w:rsidRPr="00AE41FA">
        <w:t>вопрос 1: «Документы, представляемые при декларировании товаров»</w:t>
      </w:r>
    </w:p>
    <w:p w:rsidR="00736B7F" w:rsidRPr="00AE41FA" w:rsidRDefault="008C265E" w:rsidP="00736B7F">
      <w:pPr>
        <w:spacing w:line="360" w:lineRule="auto"/>
        <w:ind w:firstLine="360"/>
        <w:jc w:val="both"/>
        <w:rPr>
          <w:b/>
          <w:sz w:val="28"/>
          <w:szCs w:val="28"/>
          <w:shd w:val="clear" w:color="auto" w:fill="FFFFFF"/>
        </w:rPr>
      </w:pPr>
      <w:r w:rsidRPr="00AE41FA">
        <w:t xml:space="preserve">вопрос 2: </w:t>
      </w:r>
      <w:r w:rsidR="00736B7F" w:rsidRPr="00AE41FA">
        <w:t>«</w:t>
      </w:r>
      <w:r w:rsidR="00736B7F" w:rsidRPr="00AE41FA">
        <w:rPr>
          <w:shd w:val="clear" w:color="auto" w:fill="FFFFFF"/>
        </w:rPr>
        <w:t>Структура таможенных органов РФ, их полномочия»</w:t>
      </w:r>
    </w:p>
    <w:p w:rsidR="008C265E" w:rsidRPr="00AE41FA" w:rsidRDefault="008C265E" w:rsidP="007B64FB">
      <w:pPr>
        <w:widowControl w:val="0"/>
        <w:autoSpaceDE w:val="0"/>
        <w:autoSpaceDN w:val="0"/>
        <w:adjustRightInd w:val="0"/>
        <w:spacing w:line="360" w:lineRule="auto"/>
        <w:ind w:left="360"/>
        <w:jc w:val="both"/>
      </w:pPr>
    </w:p>
    <w:p w:rsidR="00694727" w:rsidRPr="00AE41FA" w:rsidRDefault="00694727" w:rsidP="00630F2B">
      <w:pPr>
        <w:spacing w:line="360" w:lineRule="auto"/>
      </w:pPr>
      <w:r w:rsidRPr="00AE41FA">
        <w:t xml:space="preserve">    </w:t>
      </w:r>
    </w:p>
    <w:p w:rsidR="00694727" w:rsidRPr="00AE41FA" w:rsidRDefault="00694727" w:rsidP="00630F2B">
      <w:pPr>
        <w:spacing w:line="360" w:lineRule="auto"/>
      </w:pPr>
    </w:p>
    <w:p w:rsidR="00694727" w:rsidRPr="00AE41FA" w:rsidRDefault="00694727" w:rsidP="00630F2B">
      <w:pPr>
        <w:spacing w:line="360" w:lineRule="auto"/>
        <w:ind w:left="5400"/>
      </w:pPr>
    </w:p>
    <w:p w:rsidR="00694727" w:rsidRPr="00AE41FA" w:rsidRDefault="00694727" w:rsidP="008C265E">
      <w:pPr>
        <w:spacing w:line="360" w:lineRule="auto"/>
        <w:ind w:left="5220"/>
      </w:pPr>
      <w:r w:rsidRPr="00AE41FA">
        <w:t xml:space="preserve">Выполнила студентка </w:t>
      </w:r>
      <w:r w:rsidR="008C265E" w:rsidRPr="00AE41FA">
        <w:rPr>
          <w:lang w:val="en-US"/>
        </w:rPr>
        <w:t>V</w:t>
      </w:r>
      <w:r w:rsidRPr="00AE41FA">
        <w:t xml:space="preserve"> курса гр. №14</w:t>
      </w:r>
    </w:p>
    <w:p w:rsidR="00694727" w:rsidRPr="00AE41FA" w:rsidRDefault="00694727" w:rsidP="008C265E">
      <w:pPr>
        <w:spacing w:line="360" w:lineRule="auto"/>
        <w:ind w:left="5220"/>
      </w:pPr>
      <w:r w:rsidRPr="00AE41FA">
        <w:t>сп-ть «Таможенное дело»</w:t>
      </w:r>
    </w:p>
    <w:p w:rsidR="00694727" w:rsidRPr="00AE41FA" w:rsidRDefault="00694727" w:rsidP="008C265E">
      <w:pPr>
        <w:spacing w:line="360" w:lineRule="auto"/>
        <w:ind w:left="5220"/>
        <w:rPr>
          <w:b/>
        </w:rPr>
      </w:pPr>
      <w:r w:rsidRPr="00AE41FA">
        <w:rPr>
          <w:b/>
        </w:rPr>
        <w:t>Сальникова Ольга Ивановна</w:t>
      </w:r>
    </w:p>
    <w:p w:rsidR="00694727" w:rsidRPr="00AE41FA" w:rsidRDefault="00694727" w:rsidP="00630F2B">
      <w:pPr>
        <w:spacing w:line="360" w:lineRule="auto"/>
      </w:pPr>
    </w:p>
    <w:p w:rsidR="00694727" w:rsidRPr="00AE41FA" w:rsidRDefault="00694727" w:rsidP="00630F2B">
      <w:pPr>
        <w:spacing w:line="360" w:lineRule="auto"/>
      </w:pPr>
    </w:p>
    <w:p w:rsidR="00694727" w:rsidRPr="00AE41FA" w:rsidRDefault="00694727" w:rsidP="00630F2B">
      <w:pPr>
        <w:spacing w:line="360" w:lineRule="auto"/>
      </w:pPr>
    </w:p>
    <w:p w:rsidR="00694727" w:rsidRPr="00AE41FA" w:rsidRDefault="00694727" w:rsidP="00630F2B">
      <w:pPr>
        <w:spacing w:line="360" w:lineRule="auto"/>
      </w:pPr>
    </w:p>
    <w:p w:rsidR="00694727" w:rsidRPr="00AE41FA" w:rsidRDefault="00694727" w:rsidP="00630F2B">
      <w:pPr>
        <w:spacing w:line="360" w:lineRule="auto"/>
      </w:pPr>
    </w:p>
    <w:p w:rsidR="00694727" w:rsidRPr="00AE41FA" w:rsidRDefault="00694727" w:rsidP="00630F2B">
      <w:pPr>
        <w:spacing w:line="360" w:lineRule="auto"/>
      </w:pPr>
    </w:p>
    <w:p w:rsidR="00694727" w:rsidRPr="00AE41FA" w:rsidRDefault="00694727" w:rsidP="00630F2B">
      <w:pPr>
        <w:spacing w:line="360" w:lineRule="auto"/>
      </w:pPr>
    </w:p>
    <w:p w:rsidR="00694727" w:rsidRPr="00AE41FA" w:rsidRDefault="00694727" w:rsidP="00630F2B">
      <w:pPr>
        <w:spacing w:line="360" w:lineRule="auto"/>
        <w:jc w:val="center"/>
        <w:rPr>
          <w:lang w:val="en-US"/>
        </w:rPr>
      </w:pPr>
      <w:r w:rsidRPr="00AE41FA">
        <w:t>20</w:t>
      </w:r>
      <w:r w:rsidR="008C265E" w:rsidRPr="00AE41FA">
        <w:t>1</w:t>
      </w:r>
      <w:r w:rsidR="008C265E" w:rsidRPr="00AE41FA">
        <w:rPr>
          <w:lang w:val="en-US"/>
        </w:rPr>
        <w:t>1</w:t>
      </w:r>
      <w:r w:rsidRPr="00AE41FA">
        <w:t xml:space="preserve"> год</w:t>
      </w:r>
    </w:p>
    <w:p w:rsidR="008C265E" w:rsidRPr="00573CF8" w:rsidRDefault="008C265E" w:rsidP="00573CF8">
      <w:pPr>
        <w:spacing w:line="360" w:lineRule="auto"/>
        <w:ind w:firstLine="709"/>
        <w:jc w:val="both"/>
        <w:rPr>
          <w:b/>
        </w:rPr>
      </w:pPr>
      <w:r w:rsidRPr="00573CF8">
        <w:rPr>
          <w:b/>
        </w:rPr>
        <w:t>1. Документы, представляемые при декларировании товаров.</w:t>
      </w:r>
    </w:p>
    <w:p w:rsidR="008C265E" w:rsidRPr="00573CF8" w:rsidRDefault="008C265E" w:rsidP="00573CF8">
      <w:pPr>
        <w:spacing w:line="360" w:lineRule="auto"/>
        <w:ind w:firstLine="709"/>
        <w:jc w:val="both"/>
      </w:pPr>
    </w:p>
    <w:p w:rsidR="00E64FF0" w:rsidRPr="00573CF8" w:rsidRDefault="008C265E" w:rsidP="00573CF8">
      <w:pPr>
        <w:spacing w:line="360" w:lineRule="auto"/>
        <w:ind w:firstLine="709"/>
        <w:jc w:val="both"/>
        <w:rPr>
          <w:shd w:val="clear" w:color="auto" w:fill="FFFFFF"/>
        </w:rPr>
      </w:pPr>
      <w:r w:rsidRPr="00573CF8">
        <w:rPr>
          <w:rStyle w:val="apple-converted-space"/>
          <w:shd w:val="clear" w:color="auto" w:fill="FFFFFF"/>
        </w:rPr>
        <w:t> </w:t>
      </w:r>
      <w:r w:rsidRPr="00573CF8">
        <w:rPr>
          <w:rStyle w:val="apple-style-span"/>
          <w:shd w:val="clear" w:color="auto" w:fill="FFFFFF"/>
        </w:rPr>
        <w:t>Подача таможенной декларации должна сопровождаться представлением в таможенный орган документов, подтверждающих заявленные в таможенной декларации сведения.</w:t>
      </w:r>
    </w:p>
    <w:p w:rsidR="007617ED" w:rsidRPr="00573CF8" w:rsidRDefault="008C265E" w:rsidP="00573CF8">
      <w:pPr>
        <w:pStyle w:val="a8"/>
        <w:spacing w:before="0" w:beforeAutospacing="0" w:after="0" w:afterAutospacing="0" w:line="360" w:lineRule="auto"/>
        <w:ind w:firstLine="709"/>
        <w:jc w:val="both"/>
        <w:rPr>
          <w:rStyle w:val="apple-style-span"/>
          <w:shd w:val="clear" w:color="auto" w:fill="FFFFFF"/>
        </w:rPr>
      </w:pPr>
      <w:r w:rsidRPr="00573CF8">
        <w:rPr>
          <w:rStyle w:val="apple-style-span"/>
          <w:shd w:val="clear" w:color="auto" w:fill="FFFFFF"/>
        </w:rPr>
        <w:t>При декларировании товаров представляются следующие основные документы:</w:t>
      </w:r>
    </w:p>
    <w:p w:rsidR="00E64FF0" w:rsidRPr="00573CF8" w:rsidRDefault="00E64FF0" w:rsidP="00573CF8">
      <w:pPr>
        <w:pStyle w:val="a8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hd w:val="clear" w:color="auto" w:fill="FFFFFF"/>
        </w:rPr>
      </w:pPr>
      <w:r w:rsidRPr="00573CF8">
        <w:rPr>
          <w:shd w:val="clear" w:color="auto" w:fill="FFFFFF"/>
        </w:rPr>
        <w:t>документы, подтверждающие полномочия лица, подающего таможенную декларацию;</w:t>
      </w:r>
    </w:p>
    <w:p w:rsidR="00E64FF0" w:rsidRPr="00573CF8" w:rsidRDefault="00E64FF0" w:rsidP="00573CF8">
      <w:pPr>
        <w:numPr>
          <w:ilvl w:val="0"/>
          <w:numId w:val="12"/>
        </w:numPr>
        <w:spacing w:line="360" w:lineRule="auto"/>
        <w:ind w:left="0" w:firstLine="709"/>
        <w:jc w:val="both"/>
        <w:rPr>
          <w:shd w:val="clear" w:color="auto" w:fill="FFFFFF"/>
        </w:rPr>
      </w:pPr>
      <w:r w:rsidRPr="00573CF8">
        <w:rPr>
          <w:shd w:val="clear" w:color="auto" w:fill="FFFFFF"/>
        </w:rPr>
        <w:t>документы, подтверждающие совершение внешнеэкономической сделки, а в случае отсутствия внешнеэкономической сделки - иные документы, подтверждающие право владения, пользования и (или) распоряжения товарами, а также и иные коммерческие документы, имеющиеся в распоряжении декларанта;</w:t>
      </w:r>
    </w:p>
    <w:p w:rsidR="00E64FF0" w:rsidRPr="00573CF8" w:rsidRDefault="00E64FF0" w:rsidP="00573CF8">
      <w:pPr>
        <w:numPr>
          <w:ilvl w:val="0"/>
          <w:numId w:val="12"/>
        </w:numPr>
        <w:spacing w:line="360" w:lineRule="auto"/>
        <w:ind w:left="0" w:firstLine="709"/>
        <w:jc w:val="both"/>
        <w:rPr>
          <w:shd w:val="clear" w:color="auto" w:fill="FFFFFF"/>
        </w:rPr>
      </w:pPr>
      <w:r w:rsidRPr="00573CF8">
        <w:rPr>
          <w:shd w:val="clear" w:color="auto" w:fill="FFFFFF"/>
        </w:rPr>
        <w:t>транспортные (перевозочные) документы;</w:t>
      </w:r>
    </w:p>
    <w:p w:rsidR="00E64FF0" w:rsidRPr="00573CF8" w:rsidRDefault="00E64FF0" w:rsidP="00573CF8">
      <w:pPr>
        <w:numPr>
          <w:ilvl w:val="0"/>
          <w:numId w:val="12"/>
        </w:numPr>
        <w:spacing w:line="360" w:lineRule="auto"/>
        <w:ind w:left="0" w:firstLine="709"/>
        <w:jc w:val="both"/>
        <w:rPr>
          <w:shd w:val="clear" w:color="auto" w:fill="FFFFFF"/>
        </w:rPr>
      </w:pPr>
      <w:r w:rsidRPr="00573CF8">
        <w:rPr>
          <w:shd w:val="clear" w:color="auto" w:fill="FFFFFF"/>
        </w:rPr>
        <w:t>документы, подтверждающие соблюдение запретов и ограничений;</w:t>
      </w:r>
    </w:p>
    <w:p w:rsidR="00E64FF0" w:rsidRPr="00573CF8" w:rsidRDefault="00E64FF0" w:rsidP="00573CF8">
      <w:pPr>
        <w:numPr>
          <w:ilvl w:val="0"/>
          <w:numId w:val="12"/>
        </w:numPr>
        <w:spacing w:line="360" w:lineRule="auto"/>
        <w:ind w:left="0" w:firstLine="709"/>
        <w:jc w:val="both"/>
        <w:rPr>
          <w:shd w:val="clear" w:color="auto" w:fill="FFFFFF"/>
        </w:rPr>
      </w:pPr>
      <w:r w:rsidRPr="00573CF8">
        <w:rPr>
          <w:shd w:val="clear" w:color="auto" w:fill="FFFFFF"/>
        </w:rPr>
        <w:t>документы, подтверждающие соблюдение ограничений в связи с применением специальных защитных, антидемпинговых и компенсационных мер;</w:t>
      </w:r>
    </w:p>
    <w:p w:rsidR="00E64FF0" w:rsidRPr="00573CF8" w:rsidRDefault="00E64FF0" w:rsidP="00573CF8">
      <w:pPr>
        <w:numPr>
          <w:ilvl w:val="0"/>
          <w:numId w:val="12"/>
        </w:numPr>
        <w:spacing w:line="360" w:lineRule="auto"/>
        <w:ind w:left="0" w:firstLine="709"/>
        <w:jc w:val="both"/>
        <w:rPr>
          <w:shd w:val="clear" w:color="auto" w:fill="FFFFFF"/>
        </w:rPr>
      </w:pPr>
      <w:r w:rsidRPr="00573CF8">
        <w:rPr>
          <w:shd w:val="clear" w:color="auto" w:fill="FFFFFF"/>
        </w:rPr>
        <w:t>документы, подтверждающие страну происхождения товаров в случаях, предусмотренных настоящим Кодексом;</w:t>
      </w:r>
    </w:p>
    <w:p w:rsidR="00E64FF0" w:rsidRPr="00573CF8" w:rsidRDefault="00E64FF0" w:rsidP="00573CF8">
      <w:pPr>
        <w:numPr>
          <w:ilvl w:val="0"/>
          <w:numId w:val="12"/>
        </w:numPr>
        <w:spacing w:line="360" w:lineRule="auto"/>
        <w:ind w:left="0" w:firstLine="709"/>
        <w:jc w:val="both"/>
        <w:rPr>
          <w:shd w:val="clear" w:color="auto" w:fill="FFFFFF"/>
        </w:rPr>
      </w:pPr>
      <w:r w:rsidRPr="00573CF8">
        <w:rPr>
          <w:shd w:val="clear" w:color="auto" w:fill="FFFFFF"/>
        </w:rPr>
        <w:t>документы, на основании которых был заявлен классификационный код товара по Товарной номенклатуре внешнеэкономической деятельности;</w:t>
      </w:r>
    </w:p>
    <w:p w:rsidR="00E64FF0" w:rsidRPr="00573CF8" w:rsidRDefault="00E64FF0" w:rsidP="00573CF8">
      <w:pPr>
        <w:numPr>
          <w:ilvl w:val="0"/>
          <w:numId w:val="12"/>
        </w:numPr>
        <w:spacing w:line="360" w:lineRule="auto"/>
        <w:ind w:left="0" w:firstLine="709"/>
        <w:jc w:val="both"/>
        <w:rPr>
          <w:shd w:val="clear" w:color="auto" w:fill="FFFFFF"/>
        </w:rPr>
      </w:pPr>
      <w:r w:rsidRPr="00573CF8">
        <w:rPr>
          <w:shd w:val="clear" w:color="auto" w:fill="FFFFFF"/>
        </w:rPr>
        <w:t>документы, подтверждающие уплату и (или) обеспечение уплаты таможенных платежей;</w:t>
      </w:r>
    </w:p>
    <w:p w:rsidR="00E64FF0" w:rsidRPr="00573CF8" w:rsidRDefault="00E64FF0" w:rsidP="00573CF8">
      <w:pPr>
        <w:numPr>
          <w:ilvl w:val="0"/>
          <w:numId w:val="12"/>
        </w:numPr>
        <w:spacing w:line="360" w:lineRule="auto"/>
        <w:ind w:left="0" w:firstLine="709"/>
        <w:jc w:val="both"/>
        <w:rPr>
          <w:shd w:val="clear" w:color="auto" w:fill="FFFFFF"/>
        </w:rPr>
      </w:pPr>
      <w:r w:rsidRPr="00573CF8">
        <w:rPr>
          <w:shd w:val="clear" w:color="auto" w:fill="FFFFFF"/>
        </w:rPr>
        <w:t>документы, подтверждающие право на льготы по уплате таможенных платежей, на применение полного или частичного освобождения от уплаты таможенных пошлин, налогов в соответствии с таможенными процедурами, установленными настоящим Кодексом, либо на уменьшение базы (налоговой базы) для исчисления таможенных пошлин, налогов;</w:t>
      </w:r>
    </w:p>
    <w:p w:rsidR="00E64FF0" w:rsidRPr="00573CF8" w:rsidRDefault="00E64FF0" w:rsidP="00573CF8">
      <w:pPr>
        <w:numPr>
          <w:ilvl w:val="0"/>
          <w:numId w:val="12"/>
        </w:numPr>
        <w:spacing w:line="360" w:lineRule="auto"/>
        <w:ind w:left="0" w:firstLine="709"/>
        <w:jc w:val="both"/>
        <w:rPr>
          <w:shd w:val="clear" w:color="auto" w:fill="FFFFFF"/>
        </w:rPr>
      </w:pPr>
      <w:r w:rsidRPr="00573CF8">
        <w:rPr>
          <w:shd w:val="clear" w:color="auto" w:fill="FFFFFF"/>
        </w:rPr>
        <w:t>документы, подтверждающие изменение срока уплаты таможенных пошлин, налогов;</w:t>
      </w:r>
    </w:p>
    <w:p w:rsidR="00E64FF0" w:rsidRPr="00573CF8" w:rsidRDefault="007617ED" w:rsidP="00573CF8">
      <w:pPr>
        <w:numPr>
          <w:ilvl w:val="0"/>
          <w:numId w:val="12"/>
        </w:numPr>
        <w:spacing w:line="360" w:lineRule="auto"/>
        <w:ind w:left="0" w:firstLine="709"/>
        <w:jc w:val="both"/>
        <w:rPr>
          <w:shd w:val="clear" w:color="auto" w:fill="FFFFFF"/>
        </w:rPr>
      </w:pPr>
      <w:r w:rsidRPr="00573CF8">
        <w:rPr>
          <w:shd w:val="clear" w:color="auto" w:fill="FFFFFF"/>
        </w:rPr>
        <w:t xml:space="preserve"> </w:t>
      </w:r>
      <w:r w:rsidR="00E64FF0" w:rsidRPr="00573CF8">
        <w:rPr>
          <w:shd w:val="clear" w:color="auto" w:fill="FFFFFF"/>
        </w:rPr>
        <w:t>документы, подтверждающие заявленную таможенную стоимость товаров и выбранный метод определения таможенной стоимости товаров;</w:t>
      </w:r>
    </w:p>
    <w:p w:rsidR="00E64FF0" w:rsidRPr="00573CF8" w:rsidRDefault="007617ED" w:rsidP="00573CF8">
      <w:pPr>
        <w:numPr>
          <w:ilvl w:val="0"/>
          <w:numId w:val="12"/>
        </w:numPr>
        <w:spacing w:line="360" w:lineRule="auto"/>
        <w:ind w:left="0" w:firstLine="709"/>
        <w:jc w:val="both"/>
        <w:rPr>
          <w:shd w:val="clear" w:color="auto" w:fill="FFFFFF"/>
        </w:rPr>
      </w:pPr>
      <w:r w:rsidRPr="00573CF8">
        <w:rPr>
          <w:shd w:val="clear" w:color="auto" w:fill="FFFFFF"/>
        </w:rPr>
        <w:t xml:space="preserve"> </w:t>
      </w:r>
      <w:r w:rsidR="00E64FF0" w:rsidRPr="00573CF8">
        <w:rPr>
          <w:shd w:val="clear" w:color="auto" w:fill="FFFFFF"/>
        </w:rPr>
        <w:t>документ, подтверждающий соблюдение требований в области валютного контроля, в соответствии с валютным законодательством государств - членов таможенного союза;</w:t>
      </w:r>
    </w:p>
    <w:p w:rsidR="00E64FF0" w:rsidRPr="00573CF8" w:rsidRDefault="007617ED" w:rsidP="00573CF8">
      <w:pPr>
        <w:numPr>
          <w:ilvl w:val="0"/>
          <w:numId w:val="12"/>
        </w:numPr>
        <w:spacing w:line="360" w:lineRule="auto"/>
        <w:ind w:left="0" w:firstLine="709"/>
        <w:jc w:val="both"/>
        <w:rPr>
          <w:shd w:val="clear" w:color="auto" w:fill="FFFFFF"/>
        </w:rPr>
      </w:pPr>
      <w:r w:rsidRPr="00573CF8">
        <w:rPr>
          <w:shd w:val="clear" w:color="auto" w:fill="FFFFFF"/>
        </w:rPr>
        <w:t xml:space="preserve"> </w:t>
      </w:r>
      <w:r w:rsidR="00E64FF0" w:rsidRPr="00573CF8">
        <w:rPr>
          <w:shd w:val="clear" w:color="auto" w:fill="FFFFFF"/>
        </w:rPr>
        <w:t>документ о регистрации и национальной принадлежности транспортного средства международной перевозки - в случае перевозки товаров автомобильным транспортом при их помещении под таможенную процедуру таможенного транзита.</w:t>
      </w:r>
    </w:p>
    <w:p w:rsidR="00E64FF0" w:rsidRPr="00573CF8" w:rsidRDefault="00E64FF0" w:rsidP="00573CF8">
      <w:pPr>
        <w:spacing w:line="360" w:lineRule="auto"/>
        <w:ind w:firstLine="709"/>
        <w:jc w:val="both"/>
        <w:rPr>
          <w:shd w:val="clear" w:color="auto" w:fill="FFFFFF"/>
        </w:rPr>
      </w:pPr>
      <w:r w:rsidRPr="00573CF8">
        <w:rPr>
          <w:shd w:val="clear" w:color="auto" w:fill="FFFFFF"/>
        </w:rPr>
        <w:t>При подаче декларации на товары для помещения под таможенную процедуру экспорта товаров, к которым не применяются вывозные таможенные пошлины, не требуется представления таможенному органу документов иных, чем те, что указаны в подпунктах 1), 2), 5), 8), 9) и 13) настоящего пункта, а также в подпункте 3) настоящего пункта - при наличии таких документов.</w:t>
      </w:r>
    </w:p>
    <w:p w:rsidR="00E64FF0" w:rsidRPr="00573CF8" w:rsidRDefault="00E64FF0" w:rsidP="00573CF8">
      <w:pPr>
        <w:spacing w:line="360" w:lineRule="auto"/>
        <w:ind w:firstLine="709"/>
        <w:jc w:val="both"/>
        <w:rPr>
          <w:shd w:val="clear" w:color="auto" w:fill="FFFFFF"/>
        </w:rPr>
      </w:pPr>
      <w:r w:rsidRPr="00573CF8">
        <w:rPr>
          <w:shd w:val="clear" w:color="auto" w:fill="FFFFFF"/>
        </w:rPr>
        <w:t>Если в документах, указанных в настоящем пункте, не содержатся сведения, заявленные в таможенной декларации, представляются иные документы, на основании которых заполнена таможенная декларация.</w:t>
      </w:r>
    </w:p>
    <w:p w:rsidR="00E64FF0" w:rsidRPr="00573CF8" w:rsidRDefault="008C265E" w:rsidP="00573CF8">
      <w:pPr>
        <w:spacing w:line="360" w:lineRule="auto"/>
        <w:ind w:firstLine="709"/>
        <w:jc w:val="both"/>
        <w:rPr>
          <w:rStyle w:val="apple-style-span"/>
          <w:shd w:val="clear" w:color="auto" w:fill="FFFFFF"/>
        </w:rPr>
      </w:pPr>
      <w:r w:rsidRPr="00573CF8">
        <w:rPr>
          <w:rStyle w:val="apple-style-span"/>
          <w:shd w:val="clear" w:color="auto" w:fill="FFFFFF"/>
        </w:rPr>
        <w:t>Если декларант претендует на получение льгот по уплате таможенных платежей, в том числе при заявлении таможенного режима, предусматривающего полное или частичное освобождение от уплаты таможенных пошлин, налогов, на неприменение к товарам запретов и ограничений, установленных в соответствии с законодательством Российской Федерации о государственном регулировании внешнеторговой деятельности, либо на уменьшение налоговой базы, декларант обязан представить в таможенный орган документы, подтверждающие соответствующие заявленные условия.</w:t>
      </w:r>
      <w:r w:rsidR="00E64FF0" w:rsidRPr="00573CF8">
        <w:rPr>
          <w:rStyle w:val="apple-style-span"/>
          <w:shd w:val="clear" w:color="auto" w:fill="FFFFFF"/>
        </w:rPr>
        <w:t xml:space="preserve"> </w:t>
      </w:r>
    </w:p>
    <w:p w:rsidR="00E64FF0" w:rsidRPr="00573CF8" w:rsidRDefault="008C265E" w:rsidP="00573CF8">
      <w:pPr>
        <w:spacing w:line="360" w:lineRule="auto"/>
        <w:ind w:firstLine="709"/>
        <w:jc w:val="both"/>
        <w:rPr>
          <w:shd w:val="clear" w:color="auto" w:fill="FFFFFF"/>
        </w:rPr>
      </w:pPr>
      <w:r w:rsidRPr="00573CF8">
        <w:rPr>
          <w:rStyle w:val="apple-style-span"/>
          <w:shd w:val="clear" w:color="auto" w:fill="FFFFFF"/>
        </w:rPr>
        <w:t>В целях подтверждения заявленной таможенной стоимости декларант обязан представить документы, обосновывающие заявленную таможенную стоимость и избранный им метод определения таможенной стоимости.</w:t>
      </w:r>
    </w:p>
    <w:p w:rsidR="00E64FF0" w:rsidRPr="00573CF8" w:rsidRDefault="008C265E" w:rsidP="00573CF8">
      <w:pPr>
        <w:spacing w:line="360" w:lineRule="auto"/>
        <w:ind w:firstLine="709"/>
        <w:jc w:val="both"/>
        <w:rPr>
          <w:shd w:val="clear" w:color="auto" w:fill="FFFFFF"/>
        </w:rPr>
      </w:pPr>
      <w:r w:rsidRPr="00573CF8">
        <w:rPr>
          <w:rStyle w:val="apple-style-span"/>
          <w:shd w:val="clear" w:color="auto" w:fill="FFFFFF"/>
        </w:rPr>
        <w:t>Если отдельные документы не могут быть представлены одновременно с таможенной декларацией, по мотивированному обращению декларанта в письменной форме таможенные органы в письменной форме разрешают представление таких документов в срок, необходимый для их получения, но не позднее чем в течение 45 дней после принятия таможенной декларации, если иной срок для представления отдельных документов и сведений не предусмотрен настоящим Кодексом. Декларант представляет в письменной форме обязательство о представлении документов в установленный срок.</w:t>
      </w:r>
    </w:p>
    <w:p w:rsidR="00E64FF0" w:rsidRPr="00573CF8" w:rsidRDefault="008C265E" w:rsidP="00573CF8">
      <w:pPr>
        <w:spacing w:line="360" w:lineRule="auto"/>
        <w:ind w:firstLine="709"/>
        <w:jc w:val="both"/>
        <w:rPr>
          <w:rStyle w:val="apple-converted-space"/>
          <w:shd w:val="clear" w:color="auto" w:fill="FFFFFF"/>
        </w:rPr>
      </w:pPr>
      <w:r w:rsidRPr="00573CF8">
        <w:rPr>
          <w:rStyle w:val="apple-style-span"/>
          <w:shd w:val="clear" w:color="auto" w:fill="FFFFFF"/>
        </w:rPr>
        <w:t>В случае представления в таможенный орган документов, которые могут использоваться при таможенном оформлении других товаров, по запросу декларанта таможенным органом выдается письменное подтверждение принятия таких документов по форме, устанавливаемой федеральным органом исполнительной власти, уполномоченным в области таможенного дела. Подтверждение считается действительным до внесения изменений в представленные документы или до истечения срока их действия. Указанное подтверждение может использоваться декларантом при таможенном оформлении товаров без дополнительного представления в таможенный орган принятых документов. Декларант вправе представить указанные документы до подачи таможенной декларации.</w:t>
      </w:r>
      <w:r w:rsidRPr="00573CF8">
        <w:rPr>
          <w:rStyle w:val="apple-converted-space"/>
          <w:shd w:val="clear" w:color="auto" w:fill="FFFFFF"/>
        </w:rPr>
        <w:t> </w:t>
      </w:r>
    </w:p>
    <w:p w:rsidR="00E64FF0" w:rsidRPr="00573CF8" w:rsidRDefault="00E64FF0" w:rsidP="00573CF8">
      <w:pPr>
        <w:spacing w:line="360" w:lineRule="auto"/>
        <w:ind w:firstLine="709"/>
        <w:jc w:val="both"/>
        <w:rPr>
          <w:shd w:val="clear" w:color="auto" w:fill="FFFFFF"/>
        </w:rPr>
      </w:pPr>
      <w:r w:rsidRPr="00573CF8">
        <w:rPr>
          <w:shd w:val="clear" w:color="auto" w:fill="FFFFFF"/>
        </w:rPr>
        <w:t>Если отдельные документы, на основании которых заполнена таможенная декларация, не могут быть представлены при подаче таможенной декларации, по мотивированному обращению декларанта таможенный орган разрешает представление таких документов до выпуска товаров, а в случаях, предусмотренных законодательством государств - членов таможенного союза, - после выпуска товаров.</w:t>
      </w:r>
    </w:p>
    <w:p w:rsidR="00E64FF0" w:rsidRPr="00573CF8" w:rsidRDefault="00E64FF0" w:rsidP="00573CF8">
      <w:pPr>
        <w:spacing w:line="360" w:lineRule="auto"/>
        <w:ind w:firstLine="709"/>
        <w:jc w:val="both"/>
        <w:rPr>
          <w:shd w:val="clear" w:color="auto" w:fill="FFFFFF"/>
        </w:rPr>
      </w:pPr>
      <w:r w:rsidRPr="00573CF8">
        <w:rPr>
          <w:shd w:val="clear" w:color="auto" w:fill="FFFFFF"/>
        </w:rPr>
        <w:t>При таможенном декларировании товаров представляются оригиналы документов либо их копии. Таможенный орган вправе проверить соответствие копий представленных документов их оригиналам в случаях, установленных законодательством государств - членов таможенного союза.</w:t>
      </w:r>
    </w:p>
    <w:p w:rsidR="00E64FF0" w:rsidRPr="00573CF8" w:rsidRDefault="00E64FF0" w:rsidP="00573CF8">
      <w:pPr>
        <w:spacing w:line="360" w:lineRule="auto"/>
        <w:ind w:firstLine="709"/>
        <w:jc w:val="both"/>
        <w:rPr>
          <w:shd w:val="clear" w:color="auto" w:fill="FFFFFF"/>
        </w:rPr>
      </w:pPr>
      <w:r w:rsidRPr="00573CF8">
        <w:rPr>
          <w:shd w:val="clear" w:color="auto" w:fill="FFFFFF"/>
        </w:rPr>
        <w:t>Если при таможенном декларировании товаров в таможенный орган ранее представлялись документы, которые используются при таможенном декларировании, достаточно представления копий таких документов либо указания сведений о представлении таможенному органу таких документов.</w:t>
      </w:r>
    </w:p>
    <w:p w:rsidR="00E64FF0" w:rsidRPr="00573CF8" w:rsidRDefault="00E64FF0" w:rsidP="00573CF8">
      <w:pPr>
        <w:spacing w:line="360" w:lineRule="auto"/>
        <w:ind w:firstLine="709"/>
        <w:jc w:val="both"/>
        <w:rPr>
          <w:shd w:val="clear" w:color="auto" w:fill="FFFFFF"/>
        </w:rPr>
      </w:pPr>
      <w:r w:rsidRPr="00573CF8">
        <w:rPr>
          <w:shd w:val="clear" w:color="auto" w:fill="FFFFFF"/>
        </w:rPr>
        <w:t>При таможенном декларировании товаров документы могут представляться в виде электронных документов в соответствии с настоящим Кодексом.</w:t>
      </w:r>
    </w:p>
    <w:p w:rsidR="00E64FF0" w:rsidRPr="00573CF8" w:rsidRDefault="00E64FF0" w:rsidP="00573CF8">
      <w:pPr>
        <w:spacing w:line="360" w:lineRule="auto"/>
        <w:ind w:firstLine="709"/>
        <w:jc w:val="both"/>
        <w:rPr>
          <w:shd w:val="clear" w:color="auto" w:fill="FFFFFF"/>
        </w:rPr>
      </w:pPr>
      <w:r w:rsidRPr="00573CF8">
        <w:rPr>
          <w:shd w:val="clear" w:color="auto" w:fill="FFFFFF"/>
        </w:rPr>
        <w:t>Порядок представления и использования электронных документов, определяется таможенным законодательством таможенного союза.</w:t>
      </w:r>
    </w:p>
    <w:p w:rsidR="00E64FF0" w:rsidRPr="00573CF8" w:rsidRDefault="00E64FF0" w:rsidP="00573CF8">
      <w:pPr>
        <w:spacing w:line="360" w:lineRule="auto"/>
        <w:ind w:firstLine="709"/>
        <w:jc w:val="both"/>
        <w:rPr>
          <w:shd w:val="clear" w:color="auto" w:fill="FFFFFF"/>
        </w:rPr>
      </w:pPr>
      <w:r w:rsidRPr="00573CF8">
        <w:rPr>
          <w:shd w:val="clear" w:color="auto" w:fill="FFFFFF"/>
        </w:rPr>
        <w:t>Подача таможенной декларации в электронной форме может не сопровождаться представлением таможенному органу документов, на основании которых заполнена таможенная декларация, если в таможенный орган ранее представлялись такие документы, либо они могут быть представлены впоследствии в соответствии с законодательством государства - члена таможенного союза.</w:t>
      </w:r>
    </w:p>
    <w:p w:rsidR="00E64FF0" w:rsidRPr="00573CF8" w:rsidRDefault="00E64FF0" w:rsidP="00573CF8">
      <w:pPr>
        <w:spacing w:line="360" w:lineRule="auto"/>
        <w:ind w:firstLine="709"/>
        <w:jc w:val="both"/>
        <w:rPr>
          <w:shd w:val="clear" w:color="auto" w:fill="FFFFFF"/>
        </w:rPr>
      </w:pPr>
      <w:r w:rsidRPr="00573CF8">
        <w:rPr>
          <w:shd w:val="clear" w:color="auto" w:fill="FFFFFF"/>
        </w:rPr>
        <w:t>Таможенные органы могут принимать и использовать при таможенном декларировании документы и сведения, составленные на государственных языках государств - членов таможенного союза и на иностранных языках.</w:t>
      </w:r>
    </w:p>
    <w:p w:rsidR="00E64FF0" w:rsidRPr="00573CF8" w:rsidRDefault="00E64FF0" w:rsidP="00573CF8">
      <w:pPr>
        <w:spacing w:line="360" w:lineRule="auto"/>
        <w:ind w:firstLine="709"/>
        <w:jc w:val="both"/>
        <w:rPr>
          <w:shd w:val="clear" w:color="auto" w:fill="FFFFFF"/>
        </w:rPr>
      </w:pPr>
      <w:r w:rsidRPr="00573CF8">
        <w:rPr>
          <w:shd w:val="clear" w:color="auto" w:fill="FFFFFF"/>
        </w:rPr>
        <w:t>Таможенный орган вправе потребовать перевод сведений, содержащихся в документах, составленных на языке, не являющемся государственным языком государства - члена таможенного союза, таможенному органу которого при таможенном декларировании представляются такие документы.</w:t>
      </w:r>
    </w:p>
    <w:p w:rsidR="00736B7F" w:rsidRPr="00573CF8" w:rsidRDefault="00736B7F" w:rsidP="00573CF8">
      <w:pPr>
        <w:spacing w:line="360" w:lineRule="auto"/>
        <w:ind w:firstLine="709"/>
        <w:jc w:val="both"/>
        <w:rPr>
          <w:shd w:val="clear" w:color="auto" w:fill="FFFFFF"/>
        </w:rPr>
      </w:pPr>
    </w:p>
    <w:p w:rsidR="00AE41FA" w:rsidRPr="00573CF8" w:rsidRDefault="00AE41FA" w:rsidP="00573CF8">
      <w:pPr>
        <w:spacing w:line="360" w:lineRule="auto"/>
        <w:ind w:firstLine="709"/>
        <w:jc w:val="both"/>
        <w:rPr>
          <w:shd w:val="clear" w:color="auto" w:fill="FFFFFF"/>
        </w:rPr>
      </w:pPr>
    </w:p>
    <w:p w:rsidR="00AE41FA" w:rsidRPr="00573CF8" w:rsidRDefault="00AE41FA" w:rsidP="00573CF8">
      <w:pPr>
        <w:spacing w:line="360" w:lineRule="auto"/>
        <w:ind w:firstLine="709"/>
        <w:jc w:val="both"/>
        <w:rPr>
          <w:shd w:val="clear" w:color="auto" w:fill="FFFFFF"/>
        </w:rPr>
      </w:pPr>
    </w:p>
    <w:p w:rsidR="00736B7F" w:rsidRPr="00573CF8" w:rsidRDefault="00736B7F" w:rsidP="00573CF8">
      <w:pPr>
        <w:spacing w:line="360" w:lineRule="auto"/>
        <w:ind w:firstLine="709"/>
        <w:jc w:val="both"/>
        <w:rPr>
          <w:b/>
          <w:shd w:val="clear" w:color="auto" w:fill="FFFFFF"/>
        </w:rPr>
      </w:pPr>
      <w:r w:rsidRPr="00573CF8">
        <w:rPr>
          <w:b/>
          <w:shd w:val="clear" w:color="auto" w:fill="FFFFFF"/>
        </w:rPr>
        <w:t>2. Структура таможенных органов РФ, их полномочия.</w:t>
      </w:r>
    </w:p>
    <w:p w:rsidR="00736B7F" w:rsidRPr="00573CF8" w:rsidRDefault="00736B7F" w:rsidP="00573CF8">
      <w:pPr>
        <w:spacing w:line="360" w:lineRule="auto"/>
        <w:ind w:firstLine="709"/>
        <w:jc w:val="both"/>
        <w:rPr>
          <w:shd w:val="clear" w:color="auto" w:fill="FFFFFF"/>
        </w:rPr>
      </w:pPr>
    </w:p>
    <w:p w:rsidR="00736B7F" w:rsidRPr="00573CF8" w:rsidRDefault="00736B7F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rPr>
          <w:bCs/>
        </w:rPr>
        <w:t>Таможенные органы</w:t>
      </w:r>
      <w:r w:rsidRPr="00573CF8">
        <w:t xml:space="preserve"> </w:t>
      </w:r>
      <w:r w:rsidRPr="00573CF8">
        <w:rPr>
          <w:bCs/>
        </w:rPr>
        <w:t>России</w:t>
      </w:r>
      <w:r w:rsidRPr="00573CF8">
        <w:rPr>
          <w:noProof/>
        </w:rPr>
        <w:t xml:space="preserve"> —</w:t>
      </w:r>
      <w:r w:rsidRPr="00573CF8">
        <w:t xml:space="preserve"> это государственные органы, регулирующие правоотношения, возникающие, изменяющиеся и прекращающиеся в сфере таможенного дела.</w:t>
      </w:r>
    </w:p>
    <w:p w:rsidR="00736B7F" w:rsidRPr="00573CF8" w:rsidRDefault="00736B7F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rPr>
          <w:bCs/>
        </w:rPr>
        <w:t>Правовой статус</w:t>
      </w:r>
      <w:r w:rsidRPr="00573CF8">
        <w:t xml:space="preserve"> таможенных органов определяется их местом и ролью в общей системе органов государственной власти Российской Федерации. Таможенные органы являются составной частью системы органов федеральной исполнительной власти Российской Федерации. Структур</w:t>
      </w:r>
      <w:r w:rsidRPr="00573CF8">
        <w:rPr>
          <w:lang w:val="en-US"/>
        </w:rPr>
        <w:t>a</w:t>
      </w:r>
      <w:r w:rsidRPr="00573CF8">
        <w:t xml:space="preserve"> федеральных органов исполнительной власти определена Указом Президента РФ от</w:t>
      </w:r>
      <w:r w:rsidRPr="00573CF8">
        <w:rPr>
          <w:noProof/>
        </w:rPr>
        <w:t xml:space="preserve"> 14</w:t>
      </w:r>
      <w:r w:rsidRPr="00573CF8">
        <w:t xml:space="preserve"> августа</w:t>
      </w:r>
      <w:r w:rsidRPr="00573CF8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573CF8">
          <w:rPr>
            <w:noProof/>
          </w:rPr>
          <w:t>1996</w:t>
        </w:r>
        <w:r w:rsidRPr="00573CF8">
          <w:t xml:space="preserve"> г</w:t>
        </w:r>
      </w:smartTag>
      <w:r w:rsidRPr="00573CF8">
        <w:t>. и утверждена в новой редакции Указом Президента РФ от</w:t>
      </w:r>
      <w:r w:rsidRPr="00573CF8">
        <w:rPr>
          <w:noProof/>
        </w:rPr>
        <w:t xml:space="preserve"> 9 </w:t>
      </w:r>
      <w:r w:rsidRPr="00573CF8">
        <w:t>июля</w:t>
      </w:r>
      <w:r w:rsidRPr="00573CF8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7 г"/>
        </w:smartTagPr>
        <w:r w:rsidRPr="00573CF8">
          <w:rPr>
            <w:noProof/>
          </w:rPr>
          <w:t>1997</w:t>
        </w:r>
        <w:r w:rsidRPr="00573CF8">
          <w:t xml:space="preserve"> г</w:t>
        </w:r>
      </w:smartTag>
      <w:r w:rsidRPr="00573CF8">
        <w:t>.</w:t>
      </w:r>
    </w:p>
    <w:p w:rsidR="00592029" w:rsidRPr="00573CF8" w:rsidRDefault="00592029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rPr>
          <w:bCs/>
        </w:rPr>
        <w:t>Единую систему таможенных органов России</w:t>
      </w:r>
      <w:r w:rsidRPr="00573CF8">
        <w:t xml:space="preserve"> в общем виде можно определить как обусловленную функциональной общностью совокупность самостоятельных звеньев, характеризующуюся едиными целями и задачами, а также вертикальной подчиненностью нижестоящих звеньев вышестоящим. При этом каждый орган в соответствии со своим местом и положением в общей системе играет определенную роль, выполняя больший или меньший объем функций, возложенных государством на таможенные органы в целом.</w:t>
      </w:r>
    </w:p>
    <w:p w:rsidR="00592029" w:rsidRPr="00573CF8" w:rsidRDefault="00592029" w:rsidP="00573CF8">
      <w:pPr>
        <w:spacing w:line="360" w:lineRule="auto"/>
        <w:ind w:firstLine="709"/>
        <w:jc w:val="both"/>
      </w:pPr>
      <w:r w:rsidRPr="00573CF8">
        <w:t xml:space="preserve">Эта система имеет четыре звена: </w:t>
      </w:r>
    </w:p>
    <w:p w:rsidR="00592029" w:rsidRPr="00573CF8" w:rsidRDefault="00592029" w:rsidP="00573CF8">
      <w:pPr>
        <w:numPr>
          <w:ilvl w:val="0"/>
          <w:numId w:val="13"/>
        </w:numPr>
        <w:spacing w:line="360" w:lineRule="auto"/>
        <w:ind w:left="0" w:firstLine="709"/>
        <w:jc w:val="both"/>
      </w:pPr>
      <w:r w:rsidRPr="00573CF8">
        <w:t>Государственный таможенный комитет РФ;</w:t>
      </w:r>
    </w:p>
    <w:p w:rsidR="00592029" w:rsidRPr="00573CF8" w:rsidRDefault="00592029" w:rsidP="00573CF8">
      <w:pPr>
        <w:numPr>
          <w:ilvl w:val="0"/>
          <w:numId w:val="13"/>
        </w:numPr>
        <w:spacing w:line="360" w:lineRule="auto"/>
        <w:ind w:left="0" w:firstLine="709"/>
        <w:jc w:val="both"/>
      </w:pPr>
      <w:r w:rsidRPr="00573CF8">
        <w:t>Региональные таможенные управления РФ;</w:t>
      </w:r>
    </w:p>
    <w:p w:rsidR="00592029" w:rsidRPr="00573CF8" w:rsidRDefault="00592029" w:rsidP="00573CF8">
      <w:pPr>
        <w:numPr>
          <w:ilvl w:val="0"/>
          <w:numId w:val="13"/>
        </w:numPr>
        <w:spacing w:line="360" w:lineRule="auto"/>
        <w:ind w:left="0" w:firstLine="709"/>
        <w:jc w:val="both"/>
      </w:pPr>
      <w:r w:rsidRPr="00573CF8">
        <w:t>Таможни РФ;</w:t>
      </w:r>
    </w:p>
    <w:p w:rsidR="00592029" w:rsidRPr="00573CF8" w:rsidRDefault="00592029" w:rsidP="00573CF8">
      <w:pPr>
        <w:numPr>
          <w:ilvl w:val="0"/>
          <w:numId w:val="13"/>
        </w:numPr>
        <w:spacing w:line="360" w:lineRule="auto"/>
        <w:ind w:left="0" w:firstLine="709"/>
        <w:jc w:val="both"/>
      </w:pPr>
      <w:r w:rsidRPr="00573CF8">
        <w:t>Таможенные посты РФ.</w:t>
      </w:r>
    </w:p>
    <w:p w:rsidR="008C265E" w:rsidRPr="00573CF8" w:rsidRDefault="008C265E" w:rsidP="00573CF8">
      <w:pPr>
        <w:spacing w:line="360" w:lineRule="auto"/>
        <w:ind w:firstLine="709"/>
        <w:jc w:val="both"/>
      </w:pPr>
    </w:p>
    <w:p w:rsidR="00AE41FA" w:rsidRPr="00573CF8" w:rsidRDefault="00592029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rPr>
          <w:i/>
        </w:rPr>
        <w:t>Государственный таможенный комитет Российской Федерации</w:t>
      </w:r>
      <w:r w:rsidRPr="00573CF8">
        <w:t xml:space="preserve"> (ГТК России) в соответствии с Таможенным кодексом РФ и утвержденным Указом Президента РФ от</w:t>
      </w:r>
      <w:r w:rsidRPr="00573CF8">
        <w:rPr>
          <w:noProof/>
        </w:rPr>
        <w:t xml:space="preserve"> 25 </w:t>
      </w:r>
      <w:r w:rsidRPr="00573CF8">
        <w:t>октября</w:t>
      </w:r>
      <w:r w:rsidRPr="00573CF8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4 г"/>
        </w:smartTagPr>
        <w:r w:rsidRPr="00573CF8">
          <w:rPr>
            <w:noProof/>
          </w:rPr>
          <w:t>1994</w:t>
        </w:r>
        <w:r w:rsidRPr="00573CF8">
          <w:t xml:space="preserve"> г</w:t>
        </w:r>
      </w:smartTag>
      <w:r w:rsidRPr="00573CF8">
        <w:t xml:space="preserve">. Положением о ГТК России является органом федеральной исполнительной власти, осуществляющим непосредственное руководство таможенным делом в стране. </w:t>
      </w:r>
    </w:p>
    <w:p w:rsidR="00592029" w:rsidRPr="00573CF8" w:rsidRDefault="00592029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t xml:space="preserve">В соответствии с задачами ГТК России выполняет </w:t>
      </w:r>
      <w:r w:rsidRPr="00573CF8">
        <w:rPr>
          <w:noProof/>
        </w:rPr>
        <w:t>64</w:t>
      </w:r>
      <w:r w:rsidRPr="00573CF8">
        <w:t xml:space="preserve"> функции, которые можно разделить на следующие группы:</w:t>
      </w:r>
    </w:p>
    <w:p w:rsidR="00592029" w:rsidRPr="00573CF8" w:rsidRDefault="00592029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rPr>
          <w:noProof/>
        </w:rPr>
        <w:t>1.</w:t>
      </w:r>
      <w:r w:rsidRPr="00573CF8">
        <w:t xml:space="preserve"> </w:t>
      </w:r>
      <w:r w:rsidRPr="00573CF8">
        <w:rPr>
          <w:bCs/>
        </w:rPr>
        <w:t>Организационные функции</w:t>
      </w:r>
      <w:r w:rsidRPr="00573CF8">
        <w:t>. К ним, в частности, относятся: подготовка предложений о совершенствовании российской таможенной политики, разработка правового, экономического и организационного механизма ее реализации и претворение ее в жизнь; подготовка проектов правовых актов о таможенном деле; в соответствии с законодательством России создание региональных таможенных управлений и таможен, таможенных лабораторий, вычислительных центров, баз материально-технической базы, полиграфических, строительно-эксплуатационных и иных предприятий и организаций, деятельность которых способствует решению задач таможенных органов России.</w:t>
      </w:r>
    </w:p>
    <w:p w:rsidR="00592029" w:rsidRPr="00573CF8" w:rsidRDefault="00592029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rPr>
          <w:noProof/>
        </w:rPr>
        <w:t>2.</w:t>
      </w:r>
      <w:r w:rsidRPr="00573CF8">
        <w:t xml:space="preserve"> </w:t>
      </w:r>
      <w:r w:rsidRPr="00573CF8">
        <w:rPr>
          <w:bCs/>
        </w:rPr>
        <w:t>Фискальные функции</w:t>
      </w:r>
      <w:r w:rsidRPr="00573CF8">
        <w:t>. В процессе осуществления своей деятельности ГТК России вносит в установленном порядке предложения о ставках и механизме применения таможенных и иных пошлин и налогов в отношении товаров, перемещаемых через российскую таможенную границу; участвует в разработке мер экономической политики в отношении товаров, перемещаемых через российскую таможенную границу, включая лицензирование, регулирование цен и другие нетарифные меры, осуществляет их реализацию; организует взимание таможенных пошлин и налогов и иных таможенных платежей в отношении товаров, перемещаемых через российскую таможенную границу; обеспечивает своевременное и полное внесение в федеральный бюджет таможенных пошлин и налогов; выдает или обеспечивает выдачу лицензий и квалификационных аттестатов, аннулирует или отзывает их, обеспечивает ведение реестров, утверждает размеры сборов и других платежей.</w:t>
      </w:r>
    </w:p>
    <w:p w:rsidR="00592029" w:rsidRPr="00573CF8" w:rsidRDefault="00592029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rPr>
          <w:noProof/>
        </w:rPr>
        <w:t>3.</w:t>
      </w:r>
      <w:r w:rsidRPr="00573CF8">
        <w:t xml:space="preserve"> </w:t>
      </w:r>
      <w:r w:rsidRPr="00573CF8">
        <w:rPr>
          <w:bCs/>
        </w:rPr>
        <w:t>Функции таможенного оформления и таможенного контроля.</w:t>
      </w:r>
      <w:r w:rsidRPr="00573CF8">
        <w:t xml:space="preserve"> К этим функциям относятся: непосредственная организация таможенного оформления товаров и транспортных средств; осуществление мер по его совершенствованию и упрощению; обеспечение как самостоятельно, так и во взаимодействии с другими правоохранительными органами контроля за соблюдением режима зоны таможенного контроля, организация системы охраны объектов таможенной инфраструктуры; организация осуществления таможенного контроля и принятие мер по его совершенствованию и упрощению без ущерба эффективности такого контроля; участие в разработке и организации соблюдения разрешительного порядка перемещения отдельных товаров и транспортных средств через таможенную границу России; участие в организации экспортного контроля, контроля за вывозом стратегических и других жизненно важных для России материалов, а также культурных ценностей.</w:t>
      </w:r>
    </w:p>
    <w:p w:rsidR="00592029" w:rsidRPr="00573CF8" w:rsidRDefault="00592029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rPr>
          <w:noProof/>
        </w:rPr>
        <w:t>4.</w:t>
      </w:r>
      <w:r w:rsidRPr="00573CF8">
        <w:t xml:space="preserve"> </w:t>
      </w:r>
      <w:r w:rsidRPr="00573CF8">
        <w:rPr>
          <w:bCs/>
        </w:rPr>
        <w:t>Функции валютного контроля.</w:t>
      </w:r>
      <w:r w:rsidRPr="00573CF8">
        <w:t xml:space="preserve"> К этой группе можно отнести следующие функции ГТК России: организация осуществления валютного контроля (в пределах компетенции); выполнение функций органа валютного контроля.</w:t>
      </w:r>
    </w:p>
    <w:p w:rsidR="00592029" w:rsidRPr="00573CF8" w:rsidRDefault="00592029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rPr>
          <w:noProof/>
        </w:rPr>
        <w:t>5.</w:t>
      </w:r>
      <w:r w:rsidRPr="00573CF8">
        <w:t xml:space="preserve"> </w:t>
      </w:r>
      <w:r w:rsidRPr="00573CF8">
        <w:rPr>
          <w:bCs/>
        </w:rPr>
        <w:t>Правоохранительные функции.</w:t>
      </w:r>
      <w:r w:rsidRPr="00573CF8">
        <w:t xml:space="preserve"> К ним относятся:</w:t>
      </w:r>
      <w:r w:rsidR="00AE41FA" w:rsidRPr="00573CF8">
        <w:t xml:space="preserve"> </w:t>
      </w:r>
      <w:r w:rsidRPr="00573CF8">
        <w:t>обеспечение участия российских таможенных органов в осуществлении мер по защите государственной безопасности, охране общественного порядка, нравственности населения, жизни и здоровья человека, животных и растений, окружающей природной среды, защите интересов российских потребителей ввозимых товаров; организация борьбы с контрабандой и иными преступлениями в сфере таможенного дела; обеспечение выполнения российскими таможенными органами в соответствии с действующим законодательством функций органов дознания по таким преступлениям и органов, осуществляющих оперативно-розыскную деятельность; организация ведения борьбы с нарушениями таможенных правил и административными правонарушениями, посягающими на нормальную деятельность российских таможенных органов; обеспечение оказания содействия российскими таможенными органами борьбе с международным терроризмом и пресечению незаконного вмешательства в аэропортах России в деятельность международной гражданской авиации; осуществление контроля за соблюдением должностными лицами российских таможенных органов законности при производстве по делам о контрабанде и об иных преступлениях в сфере таможенного дела, осуществлении оперативно-розыскной деятельности, производстве по делам о нарушении таможенных правил и их рассмотрении, производстве по делам об административных правонарушениях, посягающих на нормальную деятельность таможенных органов России.</w:t>
      </w:r>
    </w:p>
    <w:p w:rsidR="00592029" w:rsidRPr="00573CF8" w:rsidRDefault="00592029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rPr>
          <w:noProof/>
        </w:rPr>
        <w:t>6.</w:t>
      </w:r>
      <w:r w:rsidRPr="00573CF8">
        <w:t xml:space="preserve"> </w:t>
      </w:r>
      <w:r w:rsidRPr="00573CF8">
        <w:rPr>
          <w:bCs/>
        </w:rPr>
        <w:t>Функции по ведению таможенной статистики.</w:t>
      </w:r>
      <w:r w:rsidRPr="00573CF8">
        <w:t xml:space="preserve"> В данную группу можно включить следующие функции ГТК России: организация ведения таможенной статистики внешней торговли и специальной таможенной статистики России; представление Президенту РФ, Правительству РФ и другим федеральным органам исполнительной власти данных таможенной статистики по вопросам, отнесенных к их ведению, а также субъектам Российской Федерации в части, непосредственно к ним относящейся;</w:t>
      </w:r>
      <w:r w:rsidR="00AE41FA" w:rsidRPr="00573CF8">
        <w:t xml:space="preserve"> </w:t>
      </w:r>
      <w:r w:rsidRPr="00573CF8">
        <w:t xml:space="preserve">обеспечение информирования государственных органов, предприятий, учреждений, организаций и граждан посредством официальных публикаций данных таможенной статистики внешней торговли по </w:t>
      </w:r>
      <w:r w:rsidRPr="00573CF8">
        <w:rPr>
          <w:iCs/>
        </w:rPr>
        <w:t>формам,</w:t>
      </w:r>
      <w:r w:rsidRPr="00573CF8">
        <w:t xml:space="preserve"> принятым в международной практике; организация ведения Товарной номенклатуры внешнеэкономической деятельности, а также работы по подготовке о ее разработке, изменении и дополнении.</w:t>
      </w:r>
    </w:p>
    <w:p w:rsidR="00592029" w:rsidRPr="00573CF8" w:rsidRDefault="00592029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rPr>
          <w:noProof/>
        </w:rPr>
        <w:t>7</w:t>
      </w:r>
      <w:r w:rsidRPr="00573CF8">
        <w:rPr>
          <w:bCs/>
          <w:noProof/>
        </w:rPr>
        <w:t>.</w:t>
      </w:r>
      <w:r w:rsidRPr="00573CF8">
        <w:rPr>
          <w:bCs/>
        </w:rPr>
        <w:t xml:space="preserve"> Функции, направленные на защиту прав и интересов граждан, предприятий, учреждений и организаций при осуществлении ими таможенного дела.</w:t>
      </w:r>
      <w:r w:rsidRPr="00573CF8">
        <w:t xml:space="preserve"> К этой группе функций ГТК относятся: создание условий для реализации прав граждан, предприятий, учреждений и организаций на обжалование решений (в том числе нормативных актов), действий и бездействия таможенных органов России и их должностных лиц; обеспечение своевременного и полного рассмотрения жалоб и обращений; принятие мер по устранению причин, порождающих ущемление прав и интересов граждан, предприятий, учреждений и организаций; создание системы обеспечения заинтересованных лиц информацией и оказания им консультаций по таможенным вопросам в соответствии с законодательством России; обеспечение в пределах компетенции опубликования наиболее важных правовых актов по таможенному делу; проведение информационно-разъяснительной работы по состоянию и развитию таможенного дела в России с использованием различных средств массовой информации, в том числе иностранных; создание системы принятия и функционирования предварительных решений по вопросам применения законодательных актов по таможенному делу в отношении конкретного товара или хозяйственной операции.</w:t>
      </w:r>
    </w:p>
    <w:p w:rsidR="00592029" w:rsidRPr="00573CF8" w:rsidRDefault="00592029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rPr>
          <w:noProof/>
        </w:rPr>
        <w:t>8.</w:t>
      </w:r>
      <w:r w:rsidRPr="00573CF8">
        <w:t xml:space="preserve"> </w:t>
      </w:r>
      <w:r w:rsidRPr="00573CF8">
        <w:rPr>
          <w:bCs/>
        </w:rPr>
        <w:t>Функции по международному сотрудничеству в сфере таможенного дела.</w:t>
      </w:r>
      <w:r w:rsidRPr="00573CF8">
        <w:t xml:space="preserve"> Здесь можно выделить следующие функции ГТК: разработка проектов международных договоров России по вопросам таможенного дела, проведение в установленном порядке переговоров по их заключению, представление предложений о заключении таких договоров; участие в разработке проектов других международных договоров России в части, касающейся таможенного дела; внесение в Правительство РФ предложений о присоединении России к международным договорам по вопросам таможенного дела; участие в деятельности международных организаций, занимающихся вопросами таможенного дела; организация участия России в деятельности Совета таможенного сотрудничества; обеспечение выполнения международных обязательств России в части, касающейся таможенного дела; обеспечение сотрудничества и взаимодействия с таможенными и другими компетентными органами иностранных государств; обеспечение изучения и анализа таможенной политики иностранных государств и состояния таможенного дела в этих государствах.</w:t>
      </w:r>
    </w:p>
    <w:p w:rsidR="00592029" w:rsidRPr="00573CF8" w:rsidRDefault="00592029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rPr>
          <w:noProof/>
        </w:rPr>
        <w:t>9.</w:t>
      </w:r>
      <w:r w:rsidRPr="00573CF8">
        <w:t xml:space="preserve"> </w:t>
      </w:r>
      <w:r w:rsidRPr="00573CF8">
        <w:rPr>
          <w:bCs/>
        </w:rPr>
        <w:t>Функции по реализации кадровой и социальной политики в сфере таможенного дела.</w:t>
      </w:r>
      <w:r w:rsidRPr="00573CF8">
        <w:t xml:space="preserve"> К этой группе функций ГТК относятся: обеспечение подготовки, переподготовки и повышения квалификации должностных лиц таможенных органов, подготовка специалистов для работы в таможенных лабораториях, других подведомственных учреждениях, предприятиях и организациях; утверждение учебных программ для подведомственных учебных заведений; организация системы обучения специалистов в области таможенного дела для предприятий, учреждений и организаций; развитие материально-технической и социальной базы таможенных органов, таможенных лабораторий и других подведомственных предприятий, учреждений и организаций; содействие реализации мер правовой и социальной защиты должностных лиц таможенных органов, работников таможенных лабораторий и других подведомственных предприятий, учреждений и организаций.</w:t>
      </w:r>
    </w:p>
    <w:p w:rsidR="00583EA1" w:rsidRDefault="00583EA1" w:rsidP="00573CF8">
      <w:pPr>
        <w:pStyle w:val="21"/>
        <w:widowControl w:val="0"/>
        <w:spacing w:after="0" w:line="360" w:lineRule="auto"/>
        <w:ind w:left="0" w:firstLine="709"/>
        <w:jc w:val="both"/>
      </w:pPr>
    </w:p>
    <w:p w:rsidR="00592029" w:rsidRPr="00573CF8" w:rsidRDefault="00592029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t xml:space="preserve">Правовой статус </w:t>
      </w:r>
      <w:r w:rsidRPr="00573CF8">
        <w:rPr>
          <w:i/>
        </w:rPr>
        <w:t>Регионального таможенного управления</w:t>
      </w:r>
      <w:r w:rsidRPr="00573CF8">
        <w:t xml:space="preserve"> (РТУ) закреплен в Общем положении о региональном таможенном управлении Российской Федерации, утвержденным Приказом ГТК России от</w:t>
      </w:r>
      <w:r w:rsidRPr="00573CF8">
        <w:rPr>
          <w:noProof/>
        </w:rPr>
        <w:t xml:space="preserve"> 10</w:t>
      </w:r>
      <w:r w:rsidRPr="00573CF8">
        <w:t xml:space="preserve"> января</w:t>
      </w:r>
      <w:r w:rsidRPr="00573CF8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573CF8">
          <w:rPr>
            <w:noProof/>
          </w:rPr>
          <w:t>1996</w:t>
        </w:r>
        <w:r w:rsidRPr="00573CF8">
          <w:t xml:space="preserve"> г</w:t>
        </w:r>
      </w:smartTag>
      <w:r w:rsidRPr="00573CF8">
        <w:t>.</w:t>
      </w:r>
      <w:r w:rsidRPr="00573CF8">
        <w:rPr>
          <w:noProof/>
        </w:rPr>
        <w:t xml:space="preserve"> № 12.</w:t>
      </w:r>
      <w:r w:rsidRPr="00573CF8">
        <w:t xml:space="preserve"> </w:t>
      </w:r>
    </w:p>
    <w:p w:rsidR="00AE41FA" w:rsidRPr="00573CF8" w:rsidRDefault="00AE41FA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rPr>
          <w:bCs/>
        </w:rPr>
        <w:t>Функции</w:t>
      </w:r>
      <w:r w:rsidRPr="00573CF8">
        <w:t xml:space="preserve"> РТУ сложны и многообразны, и приводить все</w:t>
      </w:r>
      <w:r w:rsidRPr="00573CF8">
        <w:rPr>
          <w:noProof/>
        </w:rPr>
        <w:t xml:space="preserve"> 101</w:t>
      </w:r>
      <w:r w:rsidRPr="00573CF8">
        <w:t xml:space="preserve"> функцию представляется нецелесообразным. Важно подчеркнуть, что функции РТУ по аналогии с приведенными выше функциями ГТК условно можно разделить на девять </w:t>
      </w:r>
      <w:r w:rsidRPr="00573CF8">
        <w:rPr>
          <w:bCs/>
        </w:rPr>
        <w:t>основных направлений</w:t>
      </w:r>
      <w:r w:rsidRPr="00573CF8">
        <w:t>:</w:t>
      </w:r>
    </w:p>
    <w:p w:rsidR="00AE41FA" w:rsidRPr="00573CF8" w:rsidRDefault="00AE41FA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rPr>
          <w:noProof/>
        </w:rPr>
        <w:t>1.</w:t>
      </w:r>
      <w:r w:rsidRPr="00573CF8">
        <w:t xml:space="preserve"> функции по реализации таможенной политики Российской Федерации на территории подведомственного региона;</w:t>
      </w:r>
    </w:p>
    <w:p w:rsidR="00AE41FA" w:rsidRPr="00573CF8" w:rsidRDefault="00AE41FA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rPr>
          <w:noProof/>
        </w:rPr>
        <w:t>2.</w:t>
      </w:r>
      <w:r w:rsidRPr="00573CF8">
        <w:t xml:space="preserve"> функции по организации и осуществлению таможенного дела в подведомственном регионе;</w:t>
      </w:r>
    </w:p>
    <w:p w:rsidR="00AE41FA" w:rsidRPr="00573CF8" w:rsidRDefault="00AE41FA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rPr>
          <w:noProof/>
        </w:rPr>
        <w:t>3.</w:t>
      </w:r>
      <w:r w:rsidRPr="00573CF8">
        <w:t xml:space="preserve"> функции по организации, координации и осуществлению контроля за взиманием таможенных платежей на территории подведомственного региона;</w:t>
      </w:r>
    </w:p>
    <w:p w:rsidR="00AE41FA" w:rsidRPr="00573CF8" w:rsidRDefault="00AE41FA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rPr>
          <w:noProof/>
        </w:rPr>
        <w:t>4.</w:t>
      </w:r>
      <w:r w:rsidRPr="00573CF8">
        <w:t xml:space="preserve"> функции по организации, координации и контролю за осуществлением таможенного контроля нижестоящими таможенными органами;</w:t>
      </w:r>
    </w:p>
    <w:p w:rsidR="00AE41FA" w:rsidRPr="00573CF8" w:rsidRDefault="00AE41FA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rPr>
          <w:noProof/>
        </w:rPr>
        <w:t>5.</w:t>
      </w:r>
      <w:r w:rsidRPr="00573CF8">
        <w:t xml:space="preserve"> функции по организации, координации и контролю за деятельностью нижестоящих таможенных органов по борьбе с преступлениями и административными правонарушениями в сфере таможенного дела;</w:t>
      </w:r>
    </w:p>
    <w:p w:rsidR="00AE41FA" w:rsidRPr="00573CF8" w:rsidRDefault="00AE41FA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rPr>
          <w:noProof/>
        </w:rPr>
        <w:t>6.</w:t>
      </w:r>
      <w:r w:rsidRPr="00573CF8">
        <w:t xml:space="preserve"> функции по осуществлению валютного контроля в подведомственном регионе в качестве агента валютного контроля;</w:t>
      </w:r>
    </w:p>
    <w:p w:rsidR="00AE41FA" w:rsidRPr="00573CF8" w:rsidRDefault="00AE41FA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rPr>
          <w:noProof/>
        </w:rPr>
        <w:t>7.</w:t>
      </w:r>
      <w:r w:rsidRPr="00573CF8">
        <w:t xml:space="preserve"> функции по осуществлению контроля за соблюдением законодательства о таможенном деле в подведомственном регионе;</w:t>
      </w:r>
    </w:p>
    <w:p w:rsidR="00AE41FA" w:rsidRPr="00573CF8" w:rsidRDefault="00AE41FA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rPr>
          <w:noProof/>
        </w:rPr>
        <w:t>8.</w:t>
      </w:r>
      <w:r w:rsidRPr="00573CF8">
        <w:t xml:space="preserve"> функции по обеспечению развития таможенной инфраструктуры в подведомственном регионе;</w:t>
      </w:r>
    </w:p>
    <w:p w:rsidR="00AE41FA" w:rsidRPr="00573CF8" w:rsidRDefault="00AE41FA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rPr>
          <w:noProof/>
        </w:rPr>
        <w:t>9.</w:t>
      </w:r>
      <w:r w:rsidRPr="00573CF8">
        <w:t xml:space="preserve"> функции по организации и осуществлению кадровой работы в таможенных органах подведомственного региона.</w:t>
      </w:r>
    </w:p>
    <w:p w:rsidR="00592029" w:rsidRPr="00573CF8" w:rsidRDefault="00592029" w:rsidP="00573CF8">
      <w:pPr>
        <w:pStyle w:val="21"/>
        <w:widowControl w:val="0"/>
        <w:spacing w:after="0" w:line="360" w:lineRule="auto"/>
        <w:ind w:left="0" w:firstLine="709"/>
        <w:jc w:val="both"/>
      </w:pPr>
    </w:p>
    <w:p w:rsidR="00AE41FA" w:rsidRPr="00573CF8" w:rsidRDefault="00AE41FA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rPr>
          <w:i/>
        </w:rPr>
        <w:t>Таможни и таможенные посты</w:t>
      </w:r>
      <w:r w:rsidRPr="00573CF8">
        <w:t>, как правило, по территориальному принципу и осуществляют свою деятельность на территории подведомственного региона. Территория подведомственного таможне региона определяется ГТК России с учетом мнения РТУ и может, как совпадать, так и не совпадать с административными границами субъектов федерации, на территории которых они создаются.</w:t>
      </w:r>
    </w:p>
    <w:p w:rsidR="00AE41FA" w:rsidRPr="00573CF8" w:rsidRDefault="00AE41FA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rPr>
          <w:bCs/>
        </w:rPr>
        <w:t>Функции таможен</w:t>
      </w:r>
      <w:r w:rsidRPr="00573CF8">
        <w:t xml:space="preserve"> (их</w:t>
      </w:r>
      <w:r w:rsidRPr="00573CF8">
        <w:rPr>
          <w:noProof/>
        </w:rPr>
        <w:t xml:space="preserve"> 65)</w:t>
      </w:r>
      <w:r w:rsidRPr="00573CF8">
        <w:t xml:space="preserve"> и таможенных постов (их всего </w:t>
      </w:r>
      <w:r w:rsidRPr="00573CF8">
        <w:rPr>
          <w:noProof/>
        </w:rPr>
        <w:t>25)</w:t>
      </w:r>
      <w:r w:rsidRPr="00573CF8">
        <w:t xml:space="preserve"> также во многом схожи и более конкретно раскрывают функции таможенных органов, изложенные в ст.</w:t>
      </w:r>
      <w:r w:rsidRPr="00573CF8">
        <w:rPr>
          <w:noProof/>
        </w:rPr>
        <w:t xml:space="preserve"> 10</w:t>
      </w:r>
      <w:r w:rsidRPr="00573CF8">
        <w:t xml:space="preserve"> ТК РФ. Условно их можно разделить на три взаимозависимых группы: экономические (фискальные), правоохранительные и организационно-аналитические функции.</w:t>
      </w:r>
    </w:p>
    <w:p w:rsidR="00AE41FA" w:rsidRPr="00573CF8" w:rsidRDefault="00AE41FA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t>Так, таможня претворяет и таможенный пост участвует в претворении в жизнь в подведомственном регионе правового, экономического и организационного механизмов реализации таможенной политики;</w:t>
      </w:r>
    </w:p>
    <w:p w:rsidR="00AE41FA" w:rsidRPr="00573CF8" w:rsidRDefault="00AE41FA" w:rsidP="00573CF8">
      <w:pPr>
        <w:pStyle w:val="21"/>
        <w:widowControl w:val="0"/>
        <w:numPr>
          <w:ilvl w:val="0"/>
          <w:numId w:val="14"/>
        </w:numPr>
        <w:spacing w:after="0" w:line="360" w:lineRule="auto"/>
        <w:ind w:left="0" w:firstLine="709"/>
        <w:jc w:val="both"/>
      </w:pPr>
      <w:r w:rsidRPr="00573CF8">
        <w:t>таможня участвует в разработке и реализует, а таможенный пост участвует в реализации программ развития таможенного дела в подведомственном регионе;</w:t>
      </w:r>
    </w:p>
    <w:p w:rsidR="00AE41FA" w:rsidRPr="00573CF8" w:rsidRDefault="00AE41FA" w:rsidP="00573CF8">
      <w:pPr>
        <w:pStyle w:val="21"/>
        <w:widowControl w:val="0"/>
        <w:numPr>
          <w:ilvl w:val="0"/>
          <w:numId w:val="14"/>
        </w:numPr>
        <w:spacing w:after="0" w:line="360" w:lineRule="auto"/>
        <w:ind w:left="0" w:firstLine="709"/>
        <w:jc w:val="both"/>
      </w:pPr>
      <w:r w:rsidRPr="00573CF8">
        <w:t>осуществляют контроль за соблюдением всеми юридическими и физическими лицами правил, порядка и условий таможенного дела; осуществляют таможенное оформление товаров и транспортных средств;</w:t>
      </w:r>
    </w:p>
    <w:p w:rsidR="00AE41FA" w:rsidRPr="00573CF8" w:rsidRDefault="00AE41FA" w:rsidP="00573CF8">
      <w:pPr>
        <w:pStyle w:val="21"/>
        <w:widowControl w:val="0"/>
        <w:numPr>
          <w:ilvl w:val="0"/>
          <w:numId w:val="14"/>
        </w:numPr>
        <w:spacing w:after="0" w:line="360" w:lineRule="auto"/>
        <w:ind w:left="0" w:firstLine="709"/>
        <w:jc w:val="both"/>
      </w:pPr>
      <w:r w:rsidRPr="00573CF8">
        <w:t>осуществляют контроль за достоверностью и полнотой сведений, представляемых для таможенных целей;</w:t>
      </w:r>
    </w:p>
    <w:p w:rsidR="00AE41FA" w:rsidRPr="00573CF8" w:rsidRDefault="00AE41FA" w:rsidP="00573CF8">
      <w:pPr>
        <w:pStyle w:val="21"/>
        <w:widowControl w:val="0"/>
        <w:numPr>
          <w:ilvl w:val="0"/>
          <w:numId w:val="14"/>
        </w:numPr>
        <w:spacing w:after="0" w:line="360" w:lineRule="auto"/>
        <w:ind w:left="0" w:firstLine="709"/>
        <w:jc w:val="both"/>
      </w:pPr>
      <w:r w:rsidRPr="00573CF8">
        <w:t>осуществляют контроль за доставкой товаров и транспортных средств, находящихся под таможенным контролем, и документов на них в места, определяемые таможенными органами;</w:t>
      </w:r>
    </w:p>
    <w:p w:rsidR="00AE41FA" w:rsidRPr="00573CF8" w:rsidRDefault="00AE41FA" w:rsidP="00573CF8">
      <w:pPr>
        <w:pStyle w:val="21"/>
        <w:widowControl w:val="0"/>
        <w:numPr>
          <w:ilvl w:val="0"/>
          <w:numId w:val="14"/>
        </w:numPr>
        <w:spacing w:after="0" w:line="360" w:lineRule="auto"/>
        <w:ind w:left="0" w:firstLine="709"/>
        <w:jc w:val="both"/>
      </w:pPr>
      <w:r w:rsidRPr="00573CF8">
        <w:t>осуществляют контроль за целевым использованием условно выпущенных товаров и транспортных средств;</w:t>
      </w:r>
    </w:p>
    <w:p w:rsidR="00AE41FA" w:rsidRPr="00573CF8" w:rsidRDefault="00AE41FA" w:rsidP="00573CF8">
      <w:pPr>
        <w:pStyle w:val="21"/>
        <w:widowControl w:val="0"/>
        <w:numPr>
          <w:ilvl w:val="0"/>
          <w:numId w:val="14"/>
        </w:numPr>
        <w:spacing w:after="0" w:line="360" w:lineRule="auto"/>
        <w:ind w:left="0" w:firstLine="709"/>
        <w:jc w:val="both"/>
      </w:pPr>
      <w:r w:rsidRPr="00573CF8">
        <w:t>начисляют и взимают таможенные пошлины, налоги и иные таможенные платежи; контролируют деятельность в подведомственном регионе таможенных брокеров, таможенных перевозчиков;</w:t>
      </w:r>
    </w:p>
    <w:p w:rsidR="00AE41FA" w:rsidRPr="00573CF8" w:rsidRDefault="00AE41FA" w:rsidP="00573CF8">
      <w:pPr>
        <w:pStyle w:val="21"/>
        <w:widowControl w:val="0"/>
        <w:numPr>
          <w:ilvl w:val="0"/>
          <w:numId w:val="14"/>
        </w:numPr>
        <w:spacing w:after="0" w:line="360" w:lineRule="auto"/>
        <w:ind w:left="0" w:firstLine="709"/>
        <w:jc w:val="both"/>
      </w:pPr>
      <w:r w:rsidRPr="00573CF8">
        <w:t>выполняют функции агентов валютного контроля; осуществляют борьбу с контрабандой, иными преступлениями, нарушениями таможенных правил и административными правонарушениями, посягающими на нормальную деятельность таможенных органов и др.</w:t>
      </w:r>
    </w:p>
    <w:p w:rsidR="00AE41FA" w:rsidRPr="00573CF8" w:rsidRDefault="00AE41FA" w:rsidP="00573CF8">
      <w:pPr>
        <w:pStyle w:val="21"/>
        <w:widowControl w:val="0"/>
        <w:spacing w:after="0" w:line="360" w:lineRule="auto"/>
        <w:ind w:left="0" w:firstLine="709"/>
        <w:jc w:val="both"/>
      </w:pPr>
      <w:r w:rsidRPr="00573CF8">
        <w:t>Вместе с тем</w:t>
      </w:r>
      <w:r w:rsidRPr="00573CF8">
        <w:rPr>
          <w:bCs/>
        </w:rPr>
        <w:t>, таможня выполняет также ряд функций, не присущих таможенным постам.</w:t>
      </w:r>
      <w:r w:rsidRPr="00573CF8">
        <w:t xml:space="preserve"> Так, таможня организует, координирует и контролирует деятельность подчиненных таможенных постов;</w:t>
      </w:r>
    </w:p>
    <w:p w:rsidR="00AE41FA" w:rsidRPr="00573CF8" w:rsidRDefault="00AE41FA" w:rsidP="00573CF8">
      <w:pPr>
        <w:pStyle w:val="21"/>
        <w:widowControl w:val="0"/>
        <w:numPr>
          <w:ilvl w:val="0"/>
          <w:numId w:val="15"/>
        </w:numPr>
        <w:spacing w:after="0" w:line="360" w:lineRule="auto"/>
        <w:ind w:left="0" w:firstLine="709"/>
        <w:jc w:val="both"/>
      </w:pPr>
      <w:r w:rsidRPr="00573CF8">
        <w:t>обобщает и анализирует практику применения средств таможенного регулирования экономической деятельности, правоприменительную практику;</w:t>
      </w:r>
    </w:p>
    <w:p w:rsidR="00AE41FA" w:rsidRPr="00573CF8" w:rsidRDefault="00AE41FA" w:rsidP="00573CF8">
      <w:pPr>
        <w:pStyle w:val="21"/>
        <w:widowControl w:val="0"/>
        <w:numPr>
          <w:ilvl w:val="0"/>
          <w:numId w:val="15"/>
        </w:numPr>
        <w:spacing w:after="0" w:line="360" w:lineRule="auto"/>
        <w:ind w:left="0" w:firstLine="709"/>
        <w:jc w:val="both"/>
      </w:pPr>
      <w:r w:rsidRPr="00573CF8">
        <w:t>осуществляет контроль за единообразным и точным исполнением законодательства структурными подразделениями таможни и нижестоящими таможенными постами; осуществляет проведение проверок финансово-хозяйственной деятельности лиц, перемещающих товары и транспортные средства;</w:t>
      </w:r>
    </w:p>
    <w:p w:rsidR="00AE41FA" w:rsidRPr="00573CF8" w:rsidRDefault="00AE41FA" w:rsidP="00573CF8">
      <w:pPr>
        <w:pStyle w:val="21"/>
        <w:widowControl w:val="0"/>
        <w:numPr>
          <w:ilvl w:val="0"/>
          <w:numId w:val="15"/>
        </w:numPr>
        <w:spacing w:after="0" w:line="360" w:lineRule="auto"/>
        <w:ind w:left="0" w:firstLine="709"/>
        <w:jc w:val="both"/>
      </w:pPr>
      <w:r w:rsidRPr="00573CF8">
        <w:t>осуществляет контроль за соблюдением законности должностными лицами таможни и нижестоящих таможенных постов при осуществлении дознания по таможенным преступлениям, оперативно-розыскной деятельности, производстве по делам о нарушениях таможенных правил и административных правонарушениях, посягающих на нормальную деятельность таможенных органов;</w:t>
      </w:r>
    </w:p>
    <w:p w:rsidR="00AE41FA" w:rsidRPr="00573CF8" w:rsidRDefault="00AE41FA" w:rsidP="00573CF8">
      <w:pPr>
        <w:pStyle w:val="21"/>
        <w:widowControl w:val="0"/>
        <w:numPr>
          <w:ilvl w:val="0"/>
          <w:numId w:val="15"/>
        </w:numPr>
        <w:spacing w:after="0" w:line="360" w:lineRule="auto"/>
        <w:ind w:left="0" w:firstLine="709"/>
        <w:jc w:val="both"/>
      </w:pPr>
      <w:r w:rsidRPr="00573CF8">
        <w:t>организует и проводит обучение специалистов в области таможенного дела для государственных органов, коммерческих и некоммерческих организаций;</w:t>
      </w:r>
    </w:p>
    <w:p w:rsidR="00AE41FA" w:rsidRPr="00573CF8" w:rsidRDefault="00AE41FA" w:rsidP="00573CF8">
      <w:pPr>
        <w:pStyle w:val="21"/>
        <w:widowControl w:val="0"/>
        <w:numPr>
          <w:ilvl w:val="0"/>
          <w:numId w:val="15"/>
        </w:numPr>
        <w:spacing w:after="0" w:line="360" w:lineRule="auto"/>
        <w:ind w:left="0" w:firstLine="709"/>
        <w:jc w:val="both"/>
      </w:pPr>
      <w:r w:rsidRPr="00573CF8">
        <w:t>вносит в вышестоящий таможенный орган предложения о создании, реорганизации и ликвидации в подведомственном регионе таможенных постов;</w:t>
      </w:r>
    </w:p>
    <w:p w:rsidR="00AE41FA" w:rsidRPr="00573CF8" w:rsidRDefault="00AE41FA" w:rsidP="00573CF8">
      <w:pPr>
        <w:pStyle w:val="21"/>
        <w:widowControl w:val="0"/>
        <w:numPr>
          <w:ilvl w:val="0"/>
          <w:numId w:val="15"/>
        </w:numPr>
        <w:spacing w:after="0" w:line="360" w:lineRule="auto"/>
        <w:ind w:left="0" w:firstLine="709"/>
        <w:jc w:val="both"/>
      </w:pPr>
      <w:r w:rsidRPr="00573CF8">
        <w:t>проводит аттестацию сотрудников таможни и нижестоящих таможенных постов, приводит их к присяге и др.</w:t>
      </w:r>
    </w:p>
    <w:p w:rsidR="00AE41FA" w:rsidRPr="00573CF8" w:rsidRDefault="00AE41FA" w:rsidP="00573CF8">
      <w:pPr>
        <w:pStyle w:val="21"/>
        <w:widowControl w:val="0"/>
        <w:spacing w:after="0" w:line="360" w:lineRule="auto"/>
        <w:ind w:left="0" w:firstLine="709"/>
        <w:jc w:val="both"/>
      </w:pPr>
    </w:p>
    <w:p w:rsidR="00AE41FA" w:rsidRPr="00573CF8" w:rsidRDefault="00AE41FA" w:rsidP="00573CF8">
      <w:pPr>
        <w:pStyle w:val="21"/>
        <w:widowControl w:val="0"/>
        <w:spacing w:after="0" w:line="360" w:lineRule="auto"/>
        <w:ind w:left="0" w:firstLine="709"/>
        <w:jc w:val="both"/>
      </w:pPr>
    </w:p>
    <w:p w:rsidR="00AE41FA" w:rsidRPr="00573CF8" w:rsidRDefault="00AE41FA" w:rsidP="00573CF8">
      <w:pPr>
        <w:pStyle w:val="21"/>
        <w:widowControl w:val="0"/>
        <w:spacing w:after="0" w:line="360" w:lineRule="auto"/>
        <w:ind w:left="0" w:firstLine="709"/>
        <w:jc w:val="both"/>
      </w:pPr>
    </w:p>
    <w:p w:rsidR="00AE41FA" w:rsidRPr="00573CF8" w:rsidRDefault="00AE41FA" w:rsidP="00573CF8">
      <w:pPr>
        <w:pStyle w:val="21"/>
        <w:widowControl w:val="0"/>
        <w:spacing w:after="0" w:line="360" w:lineRule="auto"/>
        <w:ind w:left="0" w:firstLine="709"/>
        <w:jc w:val="both"/>
      </w:pPr>
    </w:p>
    <w:p w:rsidR="00AE41FA" w:rsidRPr="00573CF8" w:rsidRDefault="00AE41FA" w:rsidP="00573CF8">
      <w:pPr>
        <w:pStyle w:val="21"/>
        <w:widowControl w:val="0"/>
        <w:spacing w:after="0" w:line="360" w:lineRule="auto"/>
        <w:ind w:left="0" w:firstLine="709"/>
        <w:jc w:val="both"/>
      </w:pPr>
    </w:p>
    <w:p w:rsidR="00AE41FA" w:rsidRPr="00573CF8" w:rsidRDefault="00AE41FA" w:rsidP="00573CF8">
      <w:pPr>
        <w:pStyle w:val="21"/>
        <w:widowControl w:val="0"/>
        <w:spacing w:after="0" w:line="360" w:lineRule="auto"/>
        <w:ind w:left="0" w:firstLine="709"/>
        <w:jc w:val="both"/>
      </w:pPr>
    </w:p>
    <w:p w:rsidR="00573CF8" w:rsidRPr="00573CF8" w:rsidRDefault="00573CF8" w:rsidP="00573CF8">
      <w:pPr>
        <w:pStyle w:val="21"/>
        <w:widowControl w:val="0"/>
        <w:spacing w:after="0" w:line="360" w:lineRule="auto"/>
        <w:ind w:left="0" w:firstLine="709"/>
        <w:jc w:val="both"/>
      </w:pPr>
    </w:p>
    <w:p w:rsidR="00573CF8" w:rsidRPr="00573CF8" w:rsidRDefault="00573CF8" w:rsidP="00573CF8">
      <w:pPr>
        <w:pStyle w:val="21"/>
        <w:widowControl w:val="0"/>
        <w:spacing w:after="0" w:line="360" w:lineRule="auto"/>
        <w:ind w:left="0" w:firstLine="709"/>
        <w:jc w:val="both"/>
      </w:pPr>
    </w:p>
    <w:p w:rsidR="00573CF8" w:rsidRPr="00573CF8" w:rsidRDefault="00573CF8" w:rsidP="00573CF8">
      <w:pPr>
        <w:pStyle w:val="21"/>
        <w:widowControl w:val="0"/>
        <w:spacing w:after="0" w:line="360" w:lineRule="auto"/>
        <w:ind w:left="0" w:firstLine="709"/>
        <w:jc w:val="both"/>
      </w:pPr>
    </w:p>
    <w:p w:rsidR="00573CF8" w:rsidRPr="00573CF8" w:rsidRDefault="00573CF8" w:rsidP="00573CF8">
      <w:pPr>
        <w:pStyle w:val="21"/>
        <w:widowControl w:val="0"/>
        <w:spacing w:after="0" w:line="360" w:lineRule="auto"/>
        <w:ind w:left="0" w:firstLine="709"/>
        <w:jc w:val="both"/>
      </w:pPr>
    </w:p>
    <w:p w:rsidR="00573CF8" w:rsidRPr="00573CF8" w:rsidRDefault="00573CF8" w:rsidP="00573CF8">
      <w:pPr>
        <w:pStyle w:val="21"/>
        <w:widowControl w:val="0"/>
        <w:spacing w:after="0" w:line="360" w:lineRule="auto"/>
        <w:ind w:left="0" w:firstLine="709"/>
        <w:jc w:val="both"/>
      </w:pPr>
    </w:p>
    <w:p w:rsidR="00573CF8" w:rsidRPr="00573CF8" w:rsidRDefault="00573CF8" w:rsidP="00573CF8">
      <w:pPr>
        <w:pStyle w:val="21"/>
        <w:widowControl w:val="0"/>
        <w:spacing w:after="0" w:line="360" w:lineRule="auto"/>
        <w:ind w:left="0" w:firstLine="709"/>
        <w:jc w:val="both"/>
      </w:pPr>
    </w:p>
    <w:p w:rsidR="00573CF8" w:rsidRPr="00573CF8" w:rsidRDefault="00573CF8" w:rsidP="00573CF8">
      <w:pPr>
        <w:pStyle w:val="21"/>
        <w:widowControl w:val="0"/>
        <w:spacing w:after="0" w:line="360" w:lineRule="auto"/>
        <w:ind w:left="0" w:firstLine="709"/>
        <w:jc w:val="both"/>
      </w:pPr>
    </w:p>
    <w:p w:rsidR="00573CF8" w:rsidRPr="00573CF8" w:rsidRDefault="00573CF8" w:rsidP="00573CF8">
      <w:pPr>
        <w:pStyle w:val="21"/>
        <w:widowControl w:val="0"/>
        <w:spacing w:after="0" w:line="360" w:lineRule="auto"/>
        <w:ind w:left="0" w:firstLine="709"/>
        <w:jc w:val="both"/>
      </w:pPr>
    </w:p>
    <w:p w:rsidR="00573CF8" w:rsidRPr="00573CF8" w:rsidRDefault="00573CF8" w:rsidP="00573CF8">
      <w:pPr>
        <w:pStyle w:val="21"/>
        <w:widowControl w:val="0"/>
        <w:spacing w:after="0" w:line="360" w:lineRule="auto"/>
        <w:ind w:left="0" w:firstLine="709"/>
        <w:jc w:val="both"/>
      </w:pPr>
    </w:p>
    <w:p w:rsidR="00573CF8" w:rsidRPr="00573CF8" w:rsidRDefault="00573CF8" w:rsidP="00573CF8">
      <w:pPr>
        <w:pStyle w:val="21"/>
        <w:widowControl w:val="0"/>
        <w:spacing w:after="0" w:line="360" w:lineRule="auto"/>
        <w:ind w:left="0" w:firstLine="709"/>
        <w:jc w:val="both"/>
      </w:pPr>
    </w:p>
    <w:p w:rsidR="00573CF8" w:rsidRPr="00573CF8" w:rsidRDefault="00573CF8" w:rsidP="00573CF8">
      <w:pPr>
        <w:pStyle w:val="21"/>
        <w:widowControl w:val="0"/>
        <w:spacing w:after="0" w:line="360" w:lineRule="auto"/>
        <w:ind w:left="0" w:firstLine="709"/>
        <w:jc w:val="both"/>
      </w:pPr>
    </w:p>
    <w:p w:rsidR="00573CF8" w:rsidRPr="00573CF8" w:rsidRDefault="00573CF8" w:rsidP="00573CF8">
      <w:pPr>
        <w:pStyle w:val="21"/>
        <w:widowControl w:val="0"/>
        <w:spacing w:after="0" w:line="360" w:lineRule="auto"/>
        <w:ind w:left="0" w:firstLine="709"/>
        <w:jc w:val="both"/>
      </w:pPr>
    </w:p>
    <w:p w:rsidR="00573CF8" w:rsidRPr="00573CF8" w:rsidRDefault="00573CF8" w:rsidP="00573CF8">
      <w:pPr>
        <w:pStyle w:val="21"/>
        <w:widowControl w:val="0"/>
        <w:spacing w:after="0" w:line="360" w:lineRule="auto"/>
        <w:ind w:left="0" w:firstLine="709"/>
        <w:jc w:val="both"/>
      </w:pPr>
    </w:p>
    <w:p w:rsidR="00573CF8" w:rsidRPr="00573CF8" w:rsidRDefault="00573CF8" w:rsidP="00573CF8">
      <w:pPr>
        <w:pStyle w:val="21"/>
        <w:widowControl w:val="0"/>
        <w:spacing w:after="0" w:line="360" w:lineRule="auto"/>
        <w:ind w:left="0" w:firstLine="709"/>
        <w:jc w:val="both"/>
      </w:pPr>
    </w:p>
    <w:p w:rsidR="00573CF8" w:rsidRPr="00573CF8" w:rsidRDefault="00573CF8" w:rsidP="00573CF8">
      <w:pPr>
        <w:pStyle w:val="21"/>
        <w:widowControl w:val="0"/>
        <w:spacing w:after="0" w:line="360" w:lineRule="auto"/>
        <w:ind w:left="0" w:firstLine="709"/>
        <w:jc w:val="both"/>
      </w:pPr>
    </w:p>
    <w:p w:rsidR="00AE41FA" w:rsidRPr="00573CF8" w:rsidRDefault="00AE41FA" w:rsidP="00573CF8">
      <w:pPr>
        <w:pStyle w:val="21"/>
        <w:widowControl w:val="0"/>
        <w:spacing w:after="0" w:line="360" w:lineRule="auto"/>
        <w:ind w:left="0" w:firstLine="709"/>
        <w:jc w:val="both"/>
      </w:pPr>
    </w:p>
    <w:p w:rsidR="00573CF8" w:rsidRDefault="00573CF8" w:rsidP="00573CF8">
      <w:pPr>
        <w:pStyle w:val="21"/>
        <w:widowControl w:val="0"/>
        <w:spacing w:after="0" w:line="360" w:lineRule="auto"/>
        <w:ind w:left="0" w:firstLine="709"/>
        <w:jc w:val="both"/>
        <w:rPr>
          <w:b/>
        </w:rPr>
      </w:pPr>
    </w:p>
    <w:p w:rsidR="00573CF8" w:rsidRDefault="00573CF8" w:rsidP="00573CF8">
      <w:pPr>
        <w:pStyle w:val="21"/>
        <w:widowControl w:val="0"/>
        <w:spacing w:after="0" w:line="360" w:lineRule="auto"/>
        <w:ind w:left="0" w:firstLine="709"/>
        <w:jc w:val="both"/>
        <w:rPr>
          <w:b/>
        </w:rPr>
      </w:pPr>
    </w:p>
    <w:p w:rsidR="00573CF8" w:rsidRDefault="00573CF8" w:rsidP="00573CF8">
      <w:pPr>
        <w:pStyle w:val="21"/>
        <w:widowControl w:val="0"/>
        <w:spacing w:after="0" w:line="360" w:lineRule="auto"/>
        <w:ind w:left="0" w:firstLine="709"/>
        <w:jc w:val="both"/>
        <w:rPr>
          <w:b/>
        </w:rPr>
      </w:pPr>
    </w:p>
    <w:p w:rsidR="00573CF8" w:rsidRDefault="00573CF8" w:rsidP="00573CF8">
      <w:pPr>
        <w:pStyle w:val="21"/>
        <w:widowControl w:val="0"/>
        <w:spacing w:after="0" w:line="360" w:lineRule="auto"/>
        <w:ind w:left="0" w:firstLine="709"/>
        <w:jc w:val="both"/>
        <w:rPr>
          <w:b/>
        </w:rPr>
      </w:pPr>
    </w:p>
    <w:p w:rsidR="00573CF8" w:rsidRDefault="00573CF8" w:rsidP="00573CF8">
      <w:pPr>
        <w:pStyle w:val="21"/>
        <w:widowControl w:val="0"/>
        <w:spacing w:after="0" w:line="360" w:lineRule="auto"/>
        <w:ind w:left="0" w:firstLine="709"/>
        <w:jc w:val="both"/>
        <w:rPr>
          <w:b/>
        </w:rPr>
      </w:pPr>
    </w:p>
    <w:p w:rsidR="00573CF8" w:rsidRDefault="00573CF8" w:rsidP="00573CF8">
      <w:pPr>
        <w:pStyle w:val="21"/>
        <w:widowControl w:val="0"/>
        <w:spacing w:after="0" w:line="360" w:lineRule="auto"/>
        <w:ind w:left="0" w:firstLine="709"/>
        <w:jc w:val="both"/>
        <w:rPr>
          <w:b/>
        </w:rPr>
      </w:pPr>
    </w:p>
    <w:p w:rsidR="00AE41FA" w:rsidRPr="00573CF8" w:rsidRDefault="00AE41FA" w:rsidP="00573CF8">
      <w:pPr>
        <w:pStyle w:val="21"/>
        <w:widowControl w:val="0"/>
        <w:spacing w:after="0" w:line="360" w:lineRule="auto"/>
        <w:ind w:left="0" w:firstLine="709"/>
        <w:jc w:val="both"/>
        <w:rPr>
          <w:b/>
        </w:rPr>
      </w:pPr>
      <w:r w:rsidRPr="00573CF8">
        <w:rPr>
          <w:b/>
        </w:rPr>
        <w:t>Список источников:</w:t>
      </w:r>
    </w:p>
    <w:p w:rsidR="00573CF8" w:rsidRPr="00573CF8" w:rsidRDefault="00573CF8" w:rsidP="00573CF8">
      <w:pPr>
        <w:pStyle w:val="21"/>
        <w:widowControl w:val="0"/>
        <w:spacing w:after="0" w:line="360" w:lineRule="auto"/>
        <w:ind w:left="0" w:firstLine="709"/>
        <w:jc w:val="both"/>
        <w:rPr>
          <w:b/>
        </w:rPr>
      </w:pPr>
    </w:p>
    <w:p w:rsidR="00AE41FA" w:rsidRPr="00573CF8" w:rsidRDefault="00AE41FA" w:rsidP="00573CF8">
      <w:pPr>
        <w:pStyle w:val="21"/>
        <w:widowControl w:val="0"/>
        <w:numPr>
          <w:ilvl w:val="0"/>
          <w:numId w:val="16"/>
        </w:numPr>
        <w:spacing w:after="0" w:line="360" w:lineRule="auto"/>
        <w:ind w:left="0" w:firstLine="709"/>
        <w:jc w:val="both"/>
      </w:pPr>
      <w:r w:rsidRPr="00573CF8">
        <w:t xml:space="preserve">Таможенный кодекс РФ (от 22 мая </w:t>
      </w:r>
      <w:smartTag w:uri="urn:schemas-microsoft-com:office:smarttags" w:element="metricconverter">
        <w:smartTagPr>
          <w:attr w:name="ProductID" w:val="2007 г"/>
        </w:smartTagPr>
        <w:r w:rsidRPr="00573CF8">
          <w:t>2007 г</w:t>
        </w:r>
      </w:smartTag>
      <w:r w:rsidRPr="00573CF8">
        <w:t>.; раздел №5, глава 1; глава 2).</w:t>
      </w:r>
    </w:p>
    <w:p w:rsidR="00AE41FA" w:rsidRPr="00573CF8" w:rsidRDefault="00AE41FA" w:rsidP="00573CF8">
      <w:pPr>
        <w:pStyle w:val="3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jc w:val="both"/>
        <w:rPr>
          <w:b w:val="0"/>
          <w:sz w:val="24"/>
          <w:szCs w:val="24"/>
          <w:shd w:val="clear" w:color="auto" w:fill="FFFFFF"/>
        </w:rPr>
      </w:pPr>
      <w:r w:rsidRPr="00573CF8">
        <w:rPr>
          <w:b w:val="0"/>
          <w:sz w:val="24"/>
          <w:szCs w:val="24"/>
          <w:shd w:val="clear" w:color="auto" w:fill="FFFFFF"/>
        </w:rPr>
        <w:t>Письмо ФТС РФ от 22 марта 2011 года N 06-16/12377</w:t>
      </w:r>
    </w:p>
    <w:p w:rsidR="00AE41FA" w:rsidRPr="00573CF8" w:rsidRDefault="00AE41FA" w:rsidP="00573CF8">
      <w:pPr>
        <w:pStyle w:val="2"/>
        <w:numPr>
          <w:ilvl w:val="0"/>
          <w:numId w:val="16"/>
        </w:numPr>
        <w:shd w:val="clear" w:color="auto" w:fill="E1F2EA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  <w:shd w:val="clear" w:color="auto" w:fill="FFFFFF"/>
        </w:rPr>
      </w:pPr>
      <w:r w:rsidRPr="00573CF8">
        <w:rPr>
          <w:rFonts w:ascii="Times New Roman" w:hAnsi="Times New Roman" w:cs="Times New Roman"/>
          <w:b w:val="0"/>
          <w:i w:val="0"/>
          <w:sz w:val="24"/>
          <w:szCs w:val="24"/>
          <w:shd w:val="clear" w:color="auto" w:fill="FFFFFF"/>
        </w:rPr>
        <w:t>Положение о Государственном Таможенном Комитете Российской Федерации (в ред. Указа Президента РФ от 16.09.99 N 1235)</w:t>
      </w:r>
    </w:p>
    <w:p w:rsidR="00AE41FA" w:rsidRPr="00573CF8" w:rsidRDefault="00AE41FA" w:rsidP="00573CF8">
      <w:pPr>
        <w:spacing w:line="360" w:lineRule="auto"/>
        <w:ind w:firstLine="709"/>
        <w:jc w:val="both"/>
      </w:pPr>
    </w:p>
    <w:p w:rsidR="00AE41FA" w:rsidRPr="00573CF8" w:rsidRDefault="00AE41FA" w:rsidP="00573CF8">
      <w:pPr>
        <w:pStyle w:val="21"/>
        <w:widowControl w:val="0"/>
        <w:spacing w:after="0" w:line="360" w:lineRule="auto"/>
        <w:ind w:left="0" w:firstLine="709"/>
        <w:jc w:val="both"/>
      </w:pPr>
    </w:p>
    <w:p w:rsidR="00AE41FA" w:rsidRPr="00573CF8" w:rsidRDefault="00AE41FA" w:rsidP="00573CF8">
      <w:pPr>
        <w:pStyle w:val="21"/>
        <w:widowControl w:val="0"/>
        <w:spacing w:after="0" w:line="360" w:lineRule="auto"/>
        <w:ind w:left="0" w:firstLine="709"/>
        <w:jc w:val="both"/>
      </w:pPr>
    </w:p>
    <w:p w:rsidR="00AE41FA" w:rsidRPr="00573CF8" w:rsidRDefault="00AE41FA" w:rsidP="00573CF8">
      <w:pPr>
        <w:pStyle w:val="21"/>
        <w:widowControl w:val="0"/>
        <w:spacing w:after="0" w:line="360" w:lineRule="auto"/>
        <w:ind w:left="0" w:firstLine="709"/>
        <w:jc w:val="both"/>
      </w:pPr>
    </w:p>
    <w:p w:rsidR="00592029" w:rsidRPr="00573CF8" w:rsidRDefault="00592029" w:rsidP="00573CF8">
      <w:pPr>
        <w:spacing w:line="360" w:lineRule="auto"/>
        <w:ind w:firstLine="709"/>
        <w:jc w:val="both"/>
      </w:pPr>
      <w:bookmarkStart w:id="0" w:name="_GoBack"/>
      <w:bookmarkEnd w:id="0"/>
    </w:p>
    <w:sectPr w:rsidR="00592029" w:rsidRPr="00573CF8" w:rsidSect="00630F2B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8A7" w:rsidRDefault="001018A7">
      <w:r>
        <w:separator/>
      </w:r>
    </w:p>
  </w:endnote>
  <w:endnote w:type="continuationSeparator" w:id="0">
    <w:p w:rsidR="001018A7" w:rsidRDefault="0010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8A7" w:rsidRDefault="001018A7" w:rsidP="001018A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18A7" w:rsidRDefault="001018A7" w:rsidP="001018A7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8A7" w:rsidRDefault="001018A7" w:rsidP="001018A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83EA1">
      <w:rPr>
        <w:rStyle w:val="a7"/>
        <w:noProof/>
      </w:rPr>
      <w:t>12</w:t>
    </w:r>
    <w:r>
      <w:rPr>
        <w:rStyle w:val="a7"/>
      </w:rPr>
      <w:fldChar w:fldCharType="end"/>
    </w:r>
  </w:p>
  <w:p w:rsidR="001018A7" w:rsidRDefault="001018A7" w:rsidP="001018A7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8A7" w:rsidRDefault="001018A7">
      <w:r>
        <w:separator/>
      </w:r>
    </w:p>
  </w:footnote>
  <w:footnote w:type="continuationSeparator" w:id="0">
    <w:p w:rsidR="001018A7" w:rsidRDefault="00101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6149"/>
    <w:multiLevelType w:val="hybridMultilevel"/>
    <w:tmpl w:val="D0340A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B3E024D"/>
    <w:multiLevelType w:val="hybridMultilevel"/>
    <w:tmpl w:val="E3A618D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3805973"/>
    <w:multiLevelType w:val="hybridMultilevel"/>
    <w:tmpl w:val="CD46ACB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1C341E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3048079A"/>
    <w:multiLevelType w:val="hybridMultilevel"/>
    <w:tmpl w:val="AF54B3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39C57B49"/>
    <w:multiLevelType w:val="hybridMultilevel"/>
    <w:tmpl w:val="C6FAF12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41F35C1E"/>
    <w:multiLevelType w:val="hybridMultilevel"/>
    <w:tmpl w:val="77D820E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4A0B5028"/>
    <w:multiLevelType w:val="hybridMultilevel"/>
    <w:tmpl w:val="8E9ED7F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4A684A70"/>
    <w:multiLevelType w:val="hybridMultilevel"/>
    <w:tmpl w:val="B8D8E36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51492168"/>
    <w:multiLevelType w:val="hybridMultilevel"/>
    <w:tmpl w:val="80FE2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516177"/>
    <w:multiLevelType w:val="hybridMultilevel"/>
    <w:tmpl w:val="4CE2E8D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5C365F87"/>
    <w:multiLevelType w:val="hybridMultilevel"/>
    <w:tmpl w:val="2EDAD1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71826B82"/>
    <w:multiLevelType w:val="hybridMultilevel"/>
    <w:tmpl w:val="7188D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76483B"/>
    <w:multiLevelType w:val="hybridMultilevel"/>
    <w:tmpl w:val="095EC344"/>
    <w:lvl w:ilvl="0" w:tplc="8F88E2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D1E433F"/>
    <w:multiLevelType w:val="hybridMultilevel"/>
    <w:tmpl w:val="33F47DF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7EA14765"/>
    <w:multiLevelType w:val="hybridMultilevel"/>
    <w:tmpl w:val="F41ECC2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1"/>
  </w:num>
  <w:num w:numId="5">
    <w:abstractNumId w:val="4"/>
  </w:num>
  <w:num w:numId="6">
    <w:abstractNumId w:val="14"/>
  </w:num>
  <w:num w:numId="7">
    <w:abstractNumId w:val="0"/>
  </w:num>
  <w:num w:numId="8">
    <w:abstractNumId w:val="6"/>
  </w:num>
  <w:num w:numId="9">
    <w:abstractNumId w:val="7"/>
  </w:num>
  <w:num w:numId="10">
    <w:abstractNumId w:val="12"/>
  </w:num>
  <w:num w:numId="11">
    <w:abstractNumId w:val="13"/>
  </w:num>
  <w:num w:numId="12">
    <w:abstractNumId w:val="10"/>
  </w:num>
  <w:num w:numId="13">
    <w:abstractNumId w:val="8"/>
  </w:num>
  <w:num w:numId="14">
    <w:abstractNumId w:val="11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27"/>
    <w:rsid w:val="00070698"/>
    <w:rsid w:val="001018A7"/>
    <w:rsid w:val="001040B2"/>
    <w:rsid w:val="001272F1"/>
    <w:rsid w:val="00334AE0"/>
    <w:rsid w:val="00340ED3"/>
    <w:rsid w:val="00343656"/>
    <w:rsid w:val="00350864"/>
    <w:rsid w:val="003D09AE"/>
    <w:rsid w:val="00496606"/>
    <w:rsid w:val="004E6078"/>
    <w:rsid w:val="00524C67"/>
    <w:rsid w:val="0054536A"/>
    <w:rsid w:val="00573CF8"/>
    <w:rsid w:val="00583EA1"/>
    <w:rsid w:val="00592029"/>
    <w:rsid w:val="005D6DA1"/>
    <w:rsid w:val="00602605"/>
    <w:rsid w:val="00630F2B"/>
    <w:rsid w:val="00641943"/>
    <w:rsid w:val="00644132"/>
    <w:rsid w:val="00694727"/>
    <w:rsid w:val="006E6549"/>
    <w:rsid w:val="00736B7F"/>
    <w:rsid w:val="00737C14"/>
    <w:rsid w:val="0075019C"/>
    <w:rsid w:val="007617ED"/>
    <w:rsid w:val="007B64FB"/>
    <w:rsid w:val="008864C4"/>
    <w:rsid w:val="008A78DD"/>
    <w:rsid w:val="008C265E"/>
    <w:rsid w:val="00A55690"/>
    <w:rsid w:val="00AC1824"/>
    <w:rsid w:val="00AC499D"/>
    <w:rsid w:val="00AE41FA"/>
    <w:rsid w:val="00BD5846"/>
    <w:rsid w:val="00C16F4D"/>
    <w:rsid w:val="00CA4C2E"/>
    <w:rsid w:val="00CC68CD"/>
    <w:rsid w:val="00D75F6E"/>
    <w:rsid w:val="00D76E29"/>
    <w:rsid w:val="00DE6F5A"/>
    <w:rsid w:val="00E02C7E"/>
    <w:rsid w:val="00E37F13"/>
    <w:rsid w:val="00E64FF0"/>
    <w:rsid w:val="00EF2C6D"/>
    <w:rsid w:val="00F37E2B"/>
    <w:rsid w:val="00F4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7A89B-0F73-4DF8-993B-831F6203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AE41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AE41F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 таблицы1"/>
    <w:basedOn w:val="a3"/>
    <w:rsid w:val="00E02C7E"/>
    <w:pPr>
      <w:jc w:val="center"/>
    </w:pPr>
    <w:rPr>
      <w:rFonts w:ascii="Courier New" w:hAnsi="Courier New"/>
      <w:b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E02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641943"/>
    <w:pPr>
      <w:widowControl w:val="0"/>
      <w:adjustRightInd w:val="0"/>
      <w:spacing w:after="120" w:line="480" w:lineRule="auto"/>
      <w:jc w:val="both"/>
      <w:textAlignment w:val="baseline"/>
    </w:pPr>
  </w:style>
  <w:style w:type="paragraph" w:styleId="a4">
    <w:name w:val="footnote text"/>
    <w:basedOn w:val="a"/>
    <w:rsid w:val="00524C67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styleId="a5">
    <w:name w:val="footnote reference"/>
    <w:basedOn w:val="a0"/>
    <w:rsid w:val="00524C67"/>
    <w:rPr>
      <w:vertAlign w:val="superscript"/>
    </w:rPr>
  </w:style>
  <w:style w:type="character" w:styleId="HTML">
    <w:name w:val="HTML Typewriter"/>
    <w:basedOn w:val="a0"/>
    <w:rsid w:val="00630F2B"/>
    <w:rPr>
      <w:rFonts w:ascii="Courier New" w:eastAsia="Times New Roman" w:hAnsi="Courier New" w:cs="Courier New"/>
      <w:sz w:val="20"/>
      <w:szCs w:val="20"/>
    </w:rPr>
  </w:style>
  <w:style w:type="paragraph" w:styleId="a6">
    <w:name w:val="footer"/>
    <w:basedOn w:val="a"/>
    <w:rsid w:val="00630F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30F2B"/>
  </w:style>
  <w:style w:type="paragraph" w:styleId="a8">
    <w:name w:val="Normal (Web)"/>
    <w:basedOn w:val="a"/>
    <w:rsid w:val="00644132"/>
    <w:pPr>
      <w:spacing w:before="100" w:beforeAutospacing="1" w:after="100" w:afterAutospacing="1"/>
      <w:ind w:firstLine="203"/>
    </w:pPr>
  </w:style>
  <w:style w:type="character" w:customStyle="1" w:styleId="apple-style-span">
    <w:name w:val="apple-style-span"/>
    <w:basedOn w:val="a0"/>
    <w:rsid w:val="008C265E"/>
  </w:style>
  <w:style w:type="character" w:customStyle="1" w:styleId="apple-converted-space">
    <w:name w:val="apple-converted-space"/>
    <w:basedOn w:val="a0"/>
    <w:rsid w:val="008C265E"/>
  </w:style>
  <w:style w:type="character" w:styleId="a9">
    <w:name w:val="Hyperlink"/>
    <w:basedOn w:val="a0"/>
    <w:rsid w:val="00E64FF0"/>
    <w:rPr>
      <w:color w:val="0000FF"/>
      <w:u w:val="single"/>
    </w:rPr>
  </w:style>
  <w:style w:type="paragraph" w:styleId="21">
    <w:name w:val="Body Text Indent 2"/>
    <w:basedOn w:val="a"/>
    <w:rsid w:val="00736B7F"/>
    <w:pPr>
      <w:spacing w:after="120" w:line="480" w:lineRule="auto"/>
      <w:ind w:left="283"/>
    </w:pPr>
  </w:style>
  <w:style w:type="paragraph" w:styleId="aa">
    <w:name w:val="Balloon Text"/>
    <w:basedOn w:val="a"/>
    <w:semiHidden/>
    <w:rsid w:val="00583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3258</Words>
  <Characters>18575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НОУ ВПО МОСКОВСКИЙ СОЦИАЛЬНО-ЭКОНОМИЧЕСКИЙ ИНСТИТУТ</vt:lpstr>
    </vt:vector>
  </TitlesOfParts>
  <Company>MoBIL GROUP</Company>
  <LinksUpToDate>false</LinksUpToDate>
  <CharactersWithSpaces>21790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НОУ ВПО МОСКОВСКИЙ СОЦИАЛЬНО-ЭКОНОМИЧЕСКИЙ ИНСТИТУТ</dc:title>
  <dc:subject/>
  <dc:creator>Admin</dc:creator>
  <cp:keywords/>
  <dc:description/>
  <cp:lastModifiedBy>Irina</cp:lastModifiedBy>
  <cp:revision>2</cp:revision>
  <cp:lastPrinted>2011-09-05T09:04:00Z</cp:lastPrinted>
  <dcterms:created xsi:type="dcterms:W3CDTF">2014-08-16T19:30:00Z</dcterms:created>
  <dcterms:modified xsi:type="dcterms:W3CDTF">2014-08-16T19:30:00Z</dcterms:modified>
</cp:coreProperties>
</file>