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A74" w:rsidRDefault="00DE5A74">
      <w:pPr>
        <w:ind w:firstLine="709"/>
        <w:jc w:val="center"/>
        <w:rPr>
          <w:sz w:val="24"/>
          <w:szCs w:val="24"/>
        </w:rPr>
      </w:pPr>
    </w:p>
    <w:p w:rsidR="006A6708" w:rsidRDefault="006A6708">
      <w:pPr>
        <w:ind w:firstLine="709"/>
        <w:jc w:val="center"/>
        <w:rPr>
          <w:sz w:val="24"/>
          <w:szCs w:val="24"/>
        </w:rPr>
      </w:pPr>
      <w:r>
        <w:rPr>
          <w:sz w:val="24"/>
          <w:szCs w:val="24"/>
        </w:rPr>
        <w:t xml:space="preserve">   Реферат на тему               </w:t>
      </w:r>
    </w:p>
    <w:p w:rsidR="006A6708" w:rsidRDefault="006A6708">
      <w:pPr>
        <w:ind w:firstLine="709"/>
        <w:jc w:val="both"/>
        <w:rPr>
          <w:sz w:val="24"/>
          <w:szCs w:val="24"/>
        </w:rPr>
      </w:pPr>
    </w:p>
    <w:p w:rsidR="006A6708" w:rsidRDefault="006A6708">
      <w:pPr>
        <w:ind w:firstLine="709"/>
        <w:jc w:val="both"/>
        <w:rPr>
          <w:sz w:val="24"/>
          <w:szCs w:val="24"/>
        </w:rPr>
      </w:pPr>
    </w:p>
    <w:p w:rsidR="006A6708" w:rsidRDefault="006A6708">
      <w:pPr>
        <w:ind w:firstLine="709"/>
        <w:jc w:val="center"/>
        <w:rPr>
          <w:sz w:val="24"/>
          <w:szCs w:val="24"/>
        </w:rPr>
      </w:pPr>
      <w:r>
        <w:rPr>
          <w:sz w:val="24"/>
          <w:szCs w:val="24"/>
        </w:rPr>
        <w:t>ТАМОЖЕННЫЕ  РЕЖИМЫ ОТКАЗА В ПОЛЬЗУ                     ГОСУДАРСТВА И УНИЧТОЖЕНИЯ ТОВАРА</w:t>
      </w:r>
    </w:p>
    <w:p w:rsidR="006A6708" w:rsidRDefault="006A6708">
      <w:pPr>
        <w:ind w:firstLine="709"/>
        <w:jc w:val="both"/>
        <w:rPr>
          <w:sz w:val="24"/>
          <w:szCs w:val="24"/>
        </w:rPr>
      </w:pPr>
    </w:p>
    <w:p w:rsidR="006A6708" w:rsidRDefault="006A6708">
      <w:pPr>
        <w:ind w:firstLine="709"/>
        <w:jc w:val="both"/>
        <w:rPr>
          <w:sz w:val="24"/>
          <w:szCs w:val="24"/>
        </w:rPr>
      </w:pPr>
    </w:p>
    <w:p w:rsidR="006A6708" w:rsidRDefault="006A6708">
      <w:pPr>
        <w:pStyle w:val="a7"/>
        <w:ind w:firstLine="709"/>
        <w:jc w:val="both"/>
        <w:rPr>
          <w:sz w:val="24"/>
          <w:szCs w:val="24"/>
        </w:rPr>
      </w:pPr>
    </w:p>
    <w:p w:rsidR="006A6708" w:rsidRDefault="006A6708">
      <w:pPr>
        <w:pStyle w:val="a7"/>
        <w:ind w:firstLine="709"/>
        <w:jc w:val="both"/>
        <w:rPr>
          <w:sz w:val="24"/>
          <w:szCs w:val="24"/>
        </w:rPr>
      </w:pPr>
      <w:r>
        <w:rPr>
          <w:sz w:val="24"/>
          <w:szCs w:val="24"/>
        </w:rPr>
        <w:t xml:space="preserve">Режимы   отказа   в  пользу  государства  и  уничтожения  товаров особняком  стоят  в  таможенном законодательстве. Таможенный кодекс РФ (ТК  РФ) по каждому из двух режимов ограничился несколькими небольшими статьями,  дающими  самую  общую  картину  их правового регулирования.  Детально  порядок  их  применения  регламентирован  в  соответствующих положениях,   утвержденных   приказами   Государственного  таможенного комитета  России  (ГТК  РФ) [1]. Непосредственно из текста нормативных актов трудно уяснить "привлекательность" этих таможенных режимов. </w:t>
      </w:r>
    </w:p>
    <w:p w:rsidR="006A6708" w:rsidRDefault="006A6708">
      <w:pPr>
        <w:ind w:firstLine="709"/>
        <w:jc w:val="both"/>
        <w:rPr>
          <w:sz w:val="24"/>
          <w:szCs w:val="24"/>
        </w:rPr>
      </w:pPr>
    </w:p>
    <w:p w:rsidR="006A6708" w:rsidRDefault="006A6708">
      <w:pPr>
        <w:pStyle w:val="a7"/>
        <w:ind w:firstLine="709"/>
        <w:jc w:val="both"/>
        <w:rPr>
          <w:sz w:val="24"/>
          <w:szCs w:val="24"/>
        </w:rPr>
      </w:pPr>
      <w:r>
        <w:rPr>
          <w:sz w:val="24"/>
          <w:szCs w:val="24"/>
        </w:rPr>
        <w:t xml:space="preserve">С  первого  взгляда  они  даже  могут показаться "бесполезными" и лишенными  для  коммерсанта  практического  смысла.  Не  сразу найдешь примеры  таких ситуаций, когда владелец отказывается от своего товара, передавая его в одном случае в собственность государства, а в другом - вовсе  его  уничтожая.  Однако  во  внешнеторговой практике таможенные режимы  отказа  и уничтожения используются достаточно часто и приходят на помощь коммерсантам в самых сложных ситуациях. </w:t>
      </w:r>
    </w:p>
    <w:p w:rsidR="006A6708" w:rsidRDefault="006A6708">
      <w:pPr>
        <w:ind w:firstLine="709"/>
        <w:jc w:val="both"/>
        <w:rPr>
          <w:sz w:val="24"/>
          <w:szCs w:val="24"/>
        </w:rPr>
      </w:pPr>
    </w:p>
    <w:p w:rsidR="006A6708" w:rsidRDefault="006A6708">
      <w:pPr>
        <w:pStyle w:val="a7"/>
        <w:ind w:firstLine="709"/>
        <w:jc w:val="both"/>
        <w:rPr>
          <w:sz w:val="24"/>
          <w:szCs w:val="24"/>
        </w:rPr>
      </w:pPr>
      <w:r>
        <w:rPr>
          <w:sz w:val="24"/>
          <w:szCs w:val="24"/>
        </w:rPr>
        <w:t xml:space="preserve">Чаще  всего  импортер выбирает режим уничтожения, когда его товар после  перемещения  через таможенную границу утратил свое качество или оказался с истекшим сроком хранения (нередко подобное случается, когда товар  длительное  время хранится на таможенном складе). Уничтожив под таможенным    контролем    такой   товар,   коммерсант   освобождается одновременно   и  от  транспортных  расходов  по  вывозу  продукции  с российской  таможенной  территории,  и  от  уплаты таможенных пошлин и налогов. </w:t>
      </w:r>
    </w:p>
    <w:p w:rsidR="006A6708" w:rsidRDefault="006A6708">
      <w:pPr>
        <w:ind w:firstLine="709"/>
        <w:jc w:val="both"/>
        <w:rPr>
          <w:sz w:val="24"/>
          <w:szCs w:val="24"/>
        </w:rPr>
      </w:pPr>
    </w:p>
    <w:p w:rsidR="006A6708" w:rsidRDefault="006A6708">
      <w:pPr>
        <w:pStyle w:val="a7"/>
        <w:ind w:firstLine="709"/>
        <w:jc w:val="both"/>
        <w:rPr>
          <w:sz w:val="24"/>
          <w:szCs w:val="24"/>
        </w:rPr>
      </w:pPr>
      <w:r>
        <w:rPr>
          <w:sz w:val="24"/>
          <w:szCs w:val="24"/>
        </w:rPr>
        <w:t xml:space="preserve">Таможенный  режим  уничтожения  применяется  также  в выставочном деле:   стоимость   обратной   транспортировки  может  оказаться  выше стоимости  самих  стендов,  рекламного  оборудования  и даже некоторых экспонатов,  что  и  побуждает  уничтожать их под таможенным контролем либо   передавать  в  собственность  государства.  Просто  "оставить", "забыть"  эти предметы участник выставки или ярмарки не может, так как ввозил  их  на  российскую  таможенную  территорию  под  обязательство обратного вывоза, а следовательно, если не состоится перемещение груза за  пределы  таможенной  территории  России,  его владелец (декларант) должен  будет  уплатить  причитающиеся  таможенные  пошлины,  налоги и сборы. Легальной возможностью не вывозить груз обратно и в то же время не  уплачивать  таможенные  платежи  является представление на таможню надлежащим   образом  оформленного  акта  об  уничтожении  товара  под таможенным контролем либо отказе от него в пользу государства. </w:t>
      </w:r>
    </w:p>
    <w:p w:rsidR="006A6708" w:rsidRDefault="006A6708">
      <w:pPr>
        <w:ind w:firstLine="709"/>
        <w:jc w:val="both"/>
        <w:rPr>
          <w:sz w:val="24"/>
          <w:szCs w:val="24"/>
        </w:rPr>
      </w:pPr>
    </w:p>
    <w:p w:rsidR="006A6708" w:rsidRDefault="006A6708">
      <w:pPr>
        <w:pStyle w:val="a7"/>
        <w:ind w:firstLine="709"/>
        <w:jc w:val="both"/>
        <w:rPr>
          <w:sz w:val="24"/>
          <w:szCs w:val="24"/>
        </w:rPr>
      </w:pPr>
    </w:p>
    <w:p w:rsidR="006A6708" w:rsidRDefault="006A6708">
      <w:pPr>
        <w:pStyle w:val="a7"/>
        <w:ind w:firstLine="709"/>
        <w:jc w:val="both"/>
        <w:rPr>
          <w:sz w:val="24"/>
          <w:szCs w:val="24"/>
        </w:rPr>
      </w:pPr>
    </w:p>
    <w:p w:rsidR="006A6708" w:rsidRDefault="006A6708">
      <w:pPr>
        <w:pStyle w:val="a7"/>
        <w:ind w:firstLine="709"/>
        <w:jc w:val="both"/>
        <w:rPr>
          <w:sz w:val="24"/>
          <w:szCs w:val="24"/>
        </w:rPr>
      </w:pPr>
    </w:p>
    <w:p w:rsidR="006A6708" w:rsidRDefault="006A6708">
      <w:pPr>
        <w:pStyle w:val="a7"/>
        <w:ind w:firstLine="709"/>
        <w:jc w:val="both"/>
        <w:rPr>
          <w:sz w:val="24"/>
          <w:szCs w:val="24"/>
        </w:rPr>
      </w:pPr>
    </w:p>
    <w:p w:rsidR="006A6708" w:rsidRDefault="006A6708">
      <w:pPr>
        <w:pStyle w:val="a7"/>
        <w:ind w:firstLine="709"/>
        <w:jc w:val="both"/>
        <w:rPr>
          <w:sz w:val="24"/>
          <w:szCs w:val="24"/>
        </w:rPr>
      </w:pPr>
      <w:r>
        <w:rPr>
          <w:sz w:val="24"/>
          <w:szCs w:val="24"/>
        </w:rPr>
        <w:t xml:space="preserve">Использование  режима  отказа  в пользу государства, так же как и режима    уничтожения,   напрямую   связано   с   невозможностью   или неэффективностью  реализации  импортного  товара  на российском рынке.  Внешнеторговая  практика  чаще всего сталкивается со случаями отказа в пользу  государства в связи со значительным повышением ставок ввозимых таможенных пошлин. Резкое увеличение таможенных платежей может сделать импортный  товар  неконкурентоспособным  по  сравнению  с  аналогичной продукцией отечественного производства. </w:t>
      </w:r>
    </w:p>
    <w:p w:rsidR="006A6708" w:rsidRDefault="006A6708">
      <w:pPr>
        <w:ind w:firstLine="709"/>
        <w:jc w:val="both"/>
        <w:rPr>
          <w:sz w:val="24"/>
          <w:szCs w:val="24"/>
        </w:rPr>
      </w:pPr>
    </w:p>
    <w:p w:rsidR="006A6708" w:rsidRDefault="006A6708">
      <w:pPr>
        <w:pStyle w:val="a7"/>
        <w:ind w:firstLine="709"/>
        <w:jc w:val="both"/>
        <w:rPr>
          <w:sz w:val="24"/>
          <w:szCs w:val="24"/>
        </w:rPr>
      </w:pPr>
      <w:r>
        <w:rPr>
          <w:sz w:val="24"/>
          <w:szCs w:val="24"/>
        </w:rPr>
        <w:t>К такому же результату могут привести и непредвиденные длительные транспортные  простои при морских и железнодорожных перевозках. Штрафы железной   дороге,   портовой   администрации  ведут  к  значительному удорожанию  товара.  Рассчитав  рентабельность внешнеторговой сделки в изменившихся  условиях  (с  учетом  новых  таможенных тарифов, штрафов транспортным   организациям   и   т.  д.),  импортер  может  посчитать нецелесообразной  реализацию  своего  товара на российском рынке. Если вывоз  такого  товара с таможенной территории России также оказывается невыгодным,  коммерсант, смирившись с потерей товара, стремится свести материальные  убытки к минимуму и освободиться от таможенных платежей.</w:t>
      </w:r>
    </w:p>
    <w:p w:rsidR="006A6708" w:rsidRDefault="006A6708">
      <w:pPr>
        <w:pStyle w:val="a7"/>
        <w:ind w:firstLine="709"/>
        <w:jc w:val="both"/>
        <w:rPr>
          <w:sz w:val="24"/>
          <w:szCs w:val="24"/>
        </w:rPr>
      </w:pPr>
      <w:r>
        <w:rPr>
          <w:sz w:val="24"/>
          <w:szCs w:val="24"/>
        </w:rPr>
        <w:t xml:space="preserve">Для   этого  он  может  выбрать  таможенные  режимы  отказа  в  пользу государства  или  уничтожения  товара.  Первый,  как правило, выглядит предпочтительнее.   Безвозмездная   передача  товара  в  собственность государства   может   положительно   сказаться  на  деловой  репутации импортера, планирующего продолжать торговлю с нашей страной. </w:t>
      </w:r>
    </w:p>
    <w:p w:rsidR="006A6708" w:rsidRDefault="006A6708">
      <w:pPr>
        <w:ind w:firstLine="709"/>
        <w:jc w:val="both"/>
        <w:rPr>
          <w:sz w:val="24"/>
          <w:szCs w:val="24"/>
        </w:rPr>
      </w:pPr>
    </w:p>
    <w:p w:rsidR="006A6708" w:rsidRDefault="006A6708">
      <w:pPr>
        <w:pStyle w:val="a7"/>
        <w:ind w:firstLine="709"/>
        <w:jc w:val="both"/>
        <w:rPr>
          <w:sz w:val="24"/>
          <w:szCs w:val="24"/>
        </w:rPr>
      </w:pPr>
      <w:r>
        <w:rPr>
          <w:sz w:val="24"/>
          <w:szCs w:val="24"/>
        </w:rPr>
        <w:t xml:space="preserve">Кроме    того,    уничтожение   товара   производится   за   счет заинтересованного  в этом лица и приводит при прочих равных условиях к дополнительным для него расходам. </w:t>
      </w:r>
    </w:p>
    <w:p w:rsidR="006A6708" w:rsidRDefault="006A6708">
      <w:pPr>
        <w:ind w:firstLine="709"/>
        <w:jc w:val="both"/>
        <w:rPr>
          <w:sz w:val="24"/>
          <w:szCs w:val="24"/>
        </w:rPr>
      </w:pPr>
    </w:p>
    <w:p w:rsidR="006A6708" w:rsidRDefault="006A6708">
      <w:pPr>
        <w:pStyle w:val="a7"/>
        <w:ind w:firstLine="709"/>
        <w:jc w:val="both"/>
        <w:rPr>
          <w:sz w:val="24"/>
          <w:szCs w:val="24"/>
        </w:rPr>
      </w:pPr>
      <w:r>
        <w:rPr>
          <w:sz w:val="24"/>
          <w:szCs w:val="24"/>
        </w:rPr>
        <w:t xml:space="preserve">Правовое   регулирование   таможенных  режимов  отказа  в  пользу государства  и  уничтожения  базируется  на  ряде  общих и специальных принципов.   Среди   общих  принципов  выделим  следующие.  Во-первых, использование   этих   режимов   не  должно  повлечь  для  государства каких-либо  расходов  (ст.  103, 106 ТК РФ). Во-вторых, декларирование режимов  отказа  и уничтожения допускается только с разрешения таможни (ст.  102, 105 ТК РФ). В-третьих, всю ответственность за правомерность заявления режимов отказа и уничтожения несет декларант. </w:t>
      </w:r>
    </w:p>
    <w:p w:rsidR="006A6708" w:rsidRDefault="006A6708">
      <w:pPr>
        <w:ind w:firstLine="709"/>
        <w:jc w:val="both"/>
        <w:rPr>
          <w:sz w:val="24"/>
          <w:szCs w:val="24"/>
        </w:rPr>
      </w:pPr>
    </w:p>
    <w:p w:rsidR="006A6708" w:rsidRDefault="006A6708">
      <w:pPr>
        <w:pStyle w:val="2"/>
        <w:ind w:left="0" w:firstLine="709"/>
        <w:jc w:val="both"/>
        <w:rPr>
          <w:sz w:val="24"/>
          <w:szCs w:val="24"/>
        </w:rPr>
      </w:pPr>
      <w:r>
        <w:rPr>
          <w:sz w:val="24"/>
          <w:szCs w:val="24"/>
        </w:rPr>
        <w:t xml:space="preserve">К специальным принципам режима уничтожения относятся: </w:t>
      </w:r>
    </w:p>
    <w:p w:rsidR="006A6708" w:rsidRDefault="006A6708">
      <w:pPr>
        <w:ind w:firstLine="709"/>
        <w:jc w:val="both"/>
        <w:rPr>
          <w:sz w:val="24"/>
          <w:szCs w:val="24"/>
        </w:rPr>
      </w:pPr>
    </w:p>
    <w:p w:rsidR="006A6708" w:rsidRDefault="006A6708">
      <w:pPr>
        <w:pStyle w:val="2"/>
        <w:ind w:left="0" w:firstLine="709"/>
        <w:jc w:val="both"/>
        <w:rPr>
          <w:sz w:val="24"/>
          <w:szCs w:val="24"/>
        </w:rPr>
      </w:pPr>
      <w:r>
        <w:rPr>
          <w:sz w:val="24"/>
          <w:szCs w:val="24"/>
        </w:rPr>
        <w:t xml:space="preserve">а) запрет применения режима в целях извлечения дохода; </w:t>
      </w:r>
    </w:p>
    <w:p w:rsidR="006A6708" w:rsidRDefault="006A6708">
      <w:pPr>
        <w:ind w:firstLine="709"/>
        <w:jc w:val="both"/>
        <w:rPr>
          <w:sz w:val="24"/>
          <w:szCs w:val="24"/>
        </w:rPr>
      </w:pPr>
    </w:p>
    <w:p w:rsidR="006A6708" w:rsidRDefault="006A6708">
      <w:pPr>
        <w:pStyle w:val="a7"/>
        <w:ind w:firstLine="709"/>
        <w:jc w:val="both"/>
        <w:rPr>
          <w:sz w:val="24"/>
          <w:szCs w:val="24"/>
        </w:rPr>
      </w:pPr>
      <w:r>
        <w:rPr>
          <w:sz w:val="24"/>
          <w:szCs w:val="24"/>
        </w:rPr>
        <w:t xml:space="preserve">б)  ответственность  лица,  перемещающего  товары,  за соблюдение условий  таможенного  режима  (в  отношении транспортных средств перед таможенными  органами  за  соблюдение  правовых  предписаний  отвечает перевозчик); </w:t>
      </w:r>
    </w:p>
    <w:p w:rsidR="006A6708" w:rsidRDefault="006A6708">
      <w:pPr>
        <w:ind w:firstLine="709"/>
        <w:jc w:val="both"/>
        <w:rPr>
          <w:sz w:val="24"/>
          <w:szCs w:val="24"/>
        </w:rPr>
      </w:pPr>
    </w:p>
    <w:p w:rsidR="006A6708" w:rsidRDefault="006A6708">
      <w:pPr>
        <w:pStyle w:val="2"/>
        <w:ind w:left="0" w:firstLine="709"/>
        <w:jc w:val="both"/>
        <w:rPr>
          <w:sz w:val="24"/>
          <w:szCs w:val="24"/>
        </w:rPr>
      </w:pPr>
    </w:p>
    <w:p w:rsidR="006A6708" w:rsidRDefault="006A6708">
      <w:pPr>
        <w:pStyle w:val="2"/>
        <w:ind w:left="0" w:firstLine="709"/>
        <w:jc w:val="both"/>
        <w:rPr>
          <w:sz w:val="24"/>
          <w:szCs w:val="24"/>
        </w:rPr>
      </w:pPr>
      <w:r>
        <w:rPr>
          <w:sz w:val="24"/>
          <w:szCs w:val="24"/>
        </w:rPr>
        <w:t xml:space="preserve">в) соблюдение природоохранного законодательства; </w:t>
      </w:r>
    </w:p>
    <w:p w:rsidR="006A6708" w:rsidRDefault="006A6708">
      <w:pPr>
        <w:ind w:firstLine="709"/>
        <w:jc w:val="both"/>
        <w:rPr>
          <w:sz w:val="24"/>
          <w:szCs w:val="24"/>
        </w:rPr>
      </w:pPr>
    </w:p>
    <w:p w:rsidR="006A6708" w:rsidRDefault="006A6708">
      <w:pPr>
        <w:pStyle w:val="a7"/>
        <w:ind w:firstLine="709"/>
        <w:jc w:val="both"/>
        <w:rPr>
          <w:sz w:val="24"/>
          <w:szCs w:val="24"/>
        </w:rPr>
      </w:pPr>
      <w:r>
        <w:rPr>
          <w:sz w:val="24"/>
          <w:szCs w:val="24"/>
        </w:rPr>
        <w:t xml:space="preserve">г)  обязательное  помещение уничтожаемого товара и образовавшихся отходов (остатков) под таможенный контроль; </w:t>
      </w:r>
    </w:p>
    <w:p w:rsidR="006A6708" w:rsidRDefault="006A6708">
      <w:pPr>
        <w:ind w:firstLine="709"/>
        <w:jc w:val="both"/>
        <w:rPr>
          <w:sz w:val="24"/>
          <w:szCs w:val="24"/>
        </w:rPr>
      </w:pPr>
    </w:p>
    <w:p w:rsidR="006A6708" w:rsidRDefault="006A6708">
      <w:pPr>
        <w:pStyle w:val="2"/>
        <w:ind w:left="0" w:firstLine="709"/>
        <w:jc w:val="both"/>
        <w:rPr>
          <w:sz w:val="24"/>
          <w:szCs w:val="24"/>
        </w:rPr>
      </w:pPr>
      <w:r>
        <w:rPr>
          <w:sz w:val="24"/>
          <w:szCs w:val="24"/>
        </w:rPr>
        <w:t>д) принцип предпочтительности режима отказа в пользу государства.</w:t>
      </w:r>
    </w:p>
    <w:p w:rsidR="006A6708" w:rsidRDefault="006A6708">
      <w:pPr>
        <w:ind w:firstLine="709"/>
        <w:jc w:val="both"/>
        <w:rPr>
          <w:sz w:val="24"/>
          <w:szCs w:val="24"/>
        </w:rPr>
      </w:pPr>
    </w:p>
    <w:p w:rsidR="006A6708" w:rsidRDefault="006A6708">
      <w:pPr>
        <w:pStyle w:val="a7"/>
        <w:ind w:firstLine="709"/>
        <w:jc w:val="both"/>
        <w:rPr>
          <w:sz w:val="24"/>
          <w:szCs w:val="24"/>
        </w:rPr>
      </w:pPr>
      <w:r>
        <w:rPr>
          <w:sz w:val="24"/>
          <w:szCs w:val="24"/>
        </w:rPr>
        <w:t xml:space="preserve">Последний  принцип  означает,  что в случае возможности помещения товаров  или транспортных средств под таможенный режим отказа в пользу государства  таможня  обязана  предложить  декларанту  воспользоваться именно этим режимом. Таможенный орган выдает разрешение на уничтожение товара  в  этом случае только при наличии веских причин, в достаточной степени    обосновывающих    необходимость   выведения   товаров   или транспортных средств из оборота. </w:t>
      </w:r>
    </w:p>
    <w:p w:rsidR="006A6708" w:rsidRDefault="006A6708">
      <w:pPr>
        <w:ind w:firstLine="709"/>
        <w:jc w:val="both"/>
        <w:rPr>
          <w:sz w:val="24"/>
          <w:szCs w:val="24"/>
        </w:rPr>
      </w:pPr>
    </w:p>
    <w:p w:rsidR="006A6708" w:rsidRDefault="006A6708">
      <w:pPr>
        <w:pStyle w:val="a7"/>
        <w:ind w:firstLine="709"/>
        <w:jc w:val="both"/>
        <w:rPr>
          <w:sz w:val="24"/>
          <w:szCs w:val="24"/>
        </w:rPr>
      </w:pPr>
      <w:r>
        <w:rPr>
          <w:sz w:val="24"/>
          <w:szCs w:val="24"/>
        </w:rPr>
        <w:t xml:space="preserve">Законность   операций,   проводимых   при   осуществлении  режима уничтожения  товара,  предполагает соблюдение всех общих и специальных принципов.  Если  хотя бы один принцип нарушается, проводимые действия приобретают  незаконный характер. Так, например, если таможенный орган не  имеет возможности осуществить контроль за фактическим уничтожением товаров  и  транспортных  средств,  разрешение  на использование этого таможенного  режима не может быть выдано (принцип "г"). В соответствии с   принципом   "в"   запрещается  уничтожать  товары  под  таможенным контролем,  если  это  может  причинить  существенный  вред окружающей среде.  Кроме  того,  не  допускается  помещение под режим уничтожения животных   и  растений,  находящихся  под  угрозой  исчезновения.  Для подтверждения того, что уничтожение товаров не причинит существенного вреда  окружающей  природной  среде,  таможенный  орган вправе обязать декларанта    представить    заключение    органов    государственного экологического контроля. </w:t>
      </w:r>
    </w:p>
    <w:p w:rsidR="006A6708" w:rsidRDefault="006A6708">
      <w:pPr>
        <w:ind w:firstLine="709"/>
        <w:jc w:val="both"/>
        <w:rPr>
          <w:sz w:val="24"/>
          <w:szCs w:val="24"/>
        </w:rPr>
      </w:pPr>
    </w:p>
    <w:p w:rsidR="006A6708" w:rsidRDefault="006A6708">
      <w:pPr>
        <w:pStyle w:val="a7"/>
        <w:ind w:firstLine="709"/>
        <w:jc w:val="both"/>
        <w:rPr>
          <w:sz w:val="24"/>
          <w:szCs w:val="24"/>
        </w:rPr>
      </w:pPr>
      <w:r>
        <w:rPr>
          <w:sz w:val="24"/>
          <w:szCs w:val="24"/>
        </w:rPr>
        <w:t xml:space="preserve">Кроме  того,  в  случае,  если  уничтожение  товаров  сопряжено с выбросом  (захоронением,  затоплением  и  т. п.) вредных, потенциально опасных,  токсичных  и  радиоактивных  отходов,  предоставление режима уничтожения  допускается только с разрешения государственных органов в области       охраны       окружающей       среды       и      органов санитарно-эпидемиологического надзора. </w:t>
      </w:r>
    </w:p>
    <w:p w:rsidR="006A6708" w:rsidRDefault="006A6708">
      <w:pPr>
        <w:ind w:firstLine="709"/>
        <w:jc w:val="both"/>
        <w:rPr>
          <w:sz w:val="24"/>
          <w:szCs w:val="24"/>
        </w:rPr>
      </w:pPr>
    </w:p>
    <w:p w:rsidR="006A6708" w:rsidRDefault="006A6708">
      <w:pPr>
        <w:pStyle w:val="2"/>
        <w:ind w:left="0" w:firstLine="709"/>
        <w:jc w:val="both"/>
        <w:rPr>
          <w:sz w:val="24"/>
          <w:szCs w:val="24"/>
        </w:rPr>
      </w:pPr>
      <w:r>
        <w:rPr>
          <w:sz w:val="24"/>
          <w:szCs w:val="24"/>
        </w:rPr>
        <w:t xml:space="preserve">Среди специальных принципов режима отказа в пользу государства: </w:t>
      </w:r>
    </w:p>
    <w:p w:rsidR="006A6708" w:rsidRDefault="006A6708">
      <w:pPr>
        <w:ind w:firstLine="709"/>
        <w:jc w:val="both"/>
        <w:rPr>
          <w:sz w:val="24"/>
          <w:szCs w:val="24"/>
        </w:rPr>
      </w:pPr>
    </w:p>
    <w:p w:rsidR="006A6708" w:rsidRDefault="006A6708">
      <w:pPr>
        <w:pStyle w:val="a7"/>
        <w:ind w:firstLine="709"/>
        <w:jc w:val="both"/>
        <w:rPr>
          <w:sz w:val="24"/>
          <w:szCs w:val="24"/>
        </w:rPr>
      </w:pPr>
      <w:r>
        <w:rPr>
          <w:sz w:val="24"/>
          <w:szCs w:val="24"/>
        </w:rPr>
        <w:t xml:space="preserve">а)  запрет  изменения режима отказа в пользу государства на любой другой таможенный режим; </w:t>
      </w:r>
    </w:p>
    <w:p w:rsidR="006A6708" w:rsidRDefault="006A6708">
      <w:pPr>
        <w:ind w:firstLine="709"/>
        <w:jc w:val="both"/>
        <w:rPr>
          <w:sz w:val="24"/>
          <w:szCs w:val="24"/>
        </w:rPr>
      </w:pPr>
    </w:p>
    <w:p w:rsidR="006A6708" w:rsidRDefault="006A6708">
      <w:pPr>
        <w:pStyle w:val="a7"/>
        <w:ind w:firstLine="709"/>
        <w:jc w:val="both"/>
        <w:rPr>
          <w:sz w:val="24"/>
          <w:szCs w:val="24"/>
        </w:rPr>
      </w:pPr>
      <w:r>
        <w:rPr>
          <w:sz w:val="24"/>
          <w:szCs w:val="24"/>
        </w:rPr>
        <w:t xml:space="preserve">б)  принцип  материальной выгоды для государства от использования режима отказа; </w:t>
      </w:r>
    </w:p>
    <w:p w:rsidR="006A6708" w:rsidRDefault="006A6708">
      <w:pPr>
        <w:ind w:firstLine="709"/>
        <w:jc w:val="both"/>
        <w:rPr>
          <w:sz w:val="24"/>
          <w:szCs w:val="24"/>
        </w:rPr>
      </w:pPr>
    </w:p>
    <w:p w:rsidR="006A6708" w:rsidRDefault="006A6708">
      <w:pPr>
        <w:ind w:firstLine="709"/>
        <w:jc w:val="both"/>
        <w:rPr>
          <w:sz w:val="24"/>
          <w:szCs w:val="24"/>
        </w:rPr>
      </w:pPr>
    </w:p>
    <w:p w:rsidR="006A6708" w:rsidRDefault="006A6708">
      <w:pPr>
        <w:ind w:firstLine="709"/>
        <w:jc w:val="both"/>
        <w:rPr>
          <w:sz w:val="24"/>
          <w:szCs w:val="24"/>
        </w:rPr>
      </w:pPr>
    </w:p>
    <w:p w:rsidR="006A6708" w:rsidRDefault="006A6708">
      <w:pPr>
        <w:ind w:firstLine="709"/>
        <w:jc w:val="both"/>
        <w:rPr>
          <w:sz w:val="24"/>
          <w:szCs w:val="24"/>
        </w:rPr>
      </w:pPr>
    </w:p>
    <w:p w:rsidR="006A6708" w:rsidRDefault="006A6708">
      <w:pPr>
        <w:ind w:firstLine="709"/>
        <w:jc w:val="both"/>
        <w:rPr>
          <w:sz w:val="24"/>
          <w:szCs w:val="24"/>
        </w:rPr>
      </w:pPr>
    </w:p>
    <w:p w:rsidR="006A6708" w:rsidRDefault="006A6708">
      <w:pPr>
        <w:pStyle w:val="a7"/>
        <w:ind w:firstLine="709"/>
        <w:jc w:val="both"/>
        <w:rPr>
          <w:sz w:val="24"/>
          <w:szCs w:val="24"/>
        </w:rPr>
      </w:pPr>
      <w:r>
        <w:rPr>
          <w:sz w:val="24"/>
          <w:szCs w:val="24"/>
        </w:rPr>
        <w:t xml:space="preserve">в)  освобождение  таможенных органов от удовлетворения каких-либо имущественных   требований   третьих   лиц   в   отношении  товаров  и транспортных   средств,   от  которых  декларант  отказался  в  пользу государства. </w:t>
      </w:r>
    </w:p>
    <w:p w:rsidR="006A6708" w:rsidRDefault="006A6708">
      <w:pPr>
        <w:ind w:firstLine="709"/>
        <w:jc w:val="both"/>
        <w:rPr>
          <w:sz w:val="24"/>
          <w:szCs w:val="24"/>
        </w:rPr>
      </w:pPr>
    </w:p>
    <w:p w:rsidR="006A6708" w:rsidRDefault="006A6708">
      <w:pPr>
        <w:pStyle w:val="a7"/>
        <w:ind w:firstLine="709"/>
        <w:jc w:val="both"/>
        <w:rPr>
          <w:sz w:val="24"/>
          <w:szCs w:val="24"/>
        </w:rPr>
      </w:pPr>
      <w:r>
        <w:rPr>
          <w:sz w:val="24"/>
          <w:szCs w:val="24"/>
        </w:rPr>
        <w:t xml:space="preserve">Принцип   материальной  выгоды  означает,  что  таможенный  орган отказывает в предоставлении режима отказа в пользу государства, если: </w:t>
      </w:r>
    </w:p>
    <w:p w:rsidR="006A6708" w:rsidRDefault="006A6708">
      <w:pPr>
        <w:ind w:firstLine="709"/>
        <w:jc w:val="both"/>
        <w:rPr>
          <w:sz w:val="24"/>
          <w:szCs w:val="24"/>
        </w:rPr>
      </w:pPr>
    </w:p>
    <w:p w:rsidR="006A6708" w:rsidRDefault="006A6708">
      <w:pPr>
        <w:pStyle w:val="a7"/>
        <w:ind w:firstLine="709"/>
        <w:jc w:val="both"/>
        <w:rPr>
          <w:sz w:val="24"/>
          <w:szCs w:val="24"/>
        </w:rPr>
      </w:pPr>
      <w:r>
        <w:rPr>
          <w:sz w:val="24"/>
          <w:szCs w:val="24"/>
        </w:rPr>
        <w:t xml:space="preserve">1)  стоимость  товаров  и  транспортных средств не сможет покрыть расходов таможенного органа, связанных с их реализацией; </w:t>
      </w:r>
    </w:p>
    <w:p w:rsidR="006A6708" w:rsidRDefault="006A6708">
      <w:pPr>
        <w:ind w:firstLine="709"/>
        <w:jc w:val="both"/>
        <w:rPr>
          <w:sz w:val="24"/>
          <w:szCs w:val="24"/>
        </w:rPr>
      </w:pPr>
    </w:p>
    <w:p w:rsidR="006A6708" w:rsidRDefault="006A6708">
      <w:pPr>
        <w:pStyle w:val="a7"/>
        <w:ind w:firstLine="709"/>
        <w:jc w:val="both"/>
        <w:rPr>
          <w:sz w:val="24"/>
          <w:szCs w:val="24"/>
        </w:rPr>
      </w:pPr>
      <w:r>
        <w:rPr>
          <w:sz w:val="24"/>
          <w:szCs w:val="24"/>
        </w:rPr>
        <w:t xml:space="preserve">2)   возможность   реализации   товаров  и  транспортных  средств таможенными органами ограничена. </w:t>
      </w:r>
    </w:p>
    <w:p w:rsidR="006A6708" w:rsidRDefault="006A6708">
      <w:pPr>
        <w:ind w:firstLine="709"/>
        <w:jc w:val="both"/>
        <w:rPr>
          <w:sz w:val="24"/>
          <w:szCs w:val="24"/>
        </w:rPr>
      </w:pPr>
    </w:p>
    <w:p w:rsidR="006A6708" w:rsidRDefault="006A6708">
      <w:pPr>
        <w:pStyle w:val="a7"/>
        <w:ind w:firstLine="709"/>
        <w:jc w:val="both"/>
        <w:rPr>
          <w:sz w:val="24"/>
          <w:szCs w:val="24"/>
        </w:rPr>
      </w:pPr>
      <w:r>
        <w:rPr>
          <w:sz w:val="24"/>
          <w:szCs w:val="24"/>
        </w:rPr>
        <w:t xml:space="preserve">Нечетко  урегулирован  вопрос  о возможности помещения товара под режим  отказа в пользу государства с указанием на конкретный орган или цель,    ради   которой   происходит   фактическая   уступка   товара.  Необходимость  устранения  пробелов  законодательства по этому вопросу объясняется  тем,  что  сейчас  наряду  с таможенными аукционами могут использоваться  и  другие  способы  реализации  товаров,  в  отношении которых состоялся отказ в пользу государства. </w:t>
      </w:r>
    </w:p>
    <w:p w:rsidR="006A6708" w:rsidRDefault="006A6708">
      <w:pPr>
        <w:ind w:firstLine="709"/>
        <w:jc w:val="both"/>
        <w:rPr>
          <w:sz w:val="24"/>
          <w:szCs w:val="24"/>
        </w:rPr>
      </w:pPr>
    </w:p>
    <w:p w:rsidR="006A6708" w:rsidRDefault="006A6708">
      <w:pPr>
        <w:ind w:firstLine="709"/>
        <w:jc w:val="both"/>
        <w:rPr>
          <w:sz w:val="24"/>
          <w:szCs w:val="24"/>
        </w:rPr>
      </w:pPr>
    </w:p>
    <w:p w:rsidR="006A6708" w:rsidRDefault="006A6708">
      <w:pPr>
        <w:pStyle w:val="3"/>
        <w:ind w:left="0" w:firstLine="709"/>
        <w:jc w:val="both"/>
        <w:rPr>
          <w:sz w:val="24"/>
          <w:szCs w:val="24"/>
        </w:rPr>
      </w:pPr>
      <w:r>
        <w:rPr>
          <w:sz w:val="24"/>
          <w:szCs w:val="24"/>
        </w:rPr>
        <w:t>Особенности правового регулирования    режима уничтожения</w:t>
      </w:r>
    </w:p>
    <w:p w:rsidR="006A6708" w:rsidRDefault="006A6708">
      <w:pPr>
        <w:ind w:firstLine="709"/>
        <w:jc w:val="both"/>
        <w:rPr>
          <w:sz w:val="24"/>
          <w:szCs w:val="24"/>
        </w:rPr>
      </w:pPr>
    </w:p>
    <w:p w:rsidR="006A6708" w:rsidRDefault="006A6708">
      <w:pPr>
        <w:pStyle w:val="a7"/>
        <w:ind w:firstLine="709"/>
        <w:jc w:val="both"/>
        <w:rPr>
          <w:sz w:val="24"/>
          <w:szCs w:val="24"/>
        </w:rPr>
      </w:pPr>
      <w:r>
        <w:rPr>
          <w:sz w:val="24"/>
          <w:szCs w:val="24"/>
        </w:rPr>
        <w:t xml:space="preserve">Уничтожение  товаров  - таможенный режим, при котором иностранные товары  уничтожаются  под таможенным контролем без взимания таможенных пошлин  и  налогов, а также без применения к товарам мер экономической политики  (квотирования,  лицензирования  и  т.  д.). Само уничтожение может   осуществляться   как   путем  полного  уничтожения  (сжигания, разрушения,  захоронения  и  т.  п.), так и путем приведения товаров в состояние,   непригодное   для   использования   (демонтаж,  разборка, различные  механические  повреждения).  В  последнем  случае  таможня, контролирующая  уничтожение  товара,  следит  за  тем, чтобы наносимые механические  повреждения полностью исключали возможность последующего восстановления    уничтожаемых    товаров   и   использования   их   в первоначальном виде. </w:t>
      </w:r>
    </w:p>
    <w:p w:rsidR="006A6708" w:rsidRDefault="006A6708">
      <w:pPr>
        <w:ind w:firstLine="709"/>
        <w:jc w:val="both"/>
        <w:rPr>
          <w:sz w:val="24"/>
          <w:szCs w:val="24"/>
        </w:rPr>
      </w:pPr>
    </w:p>
    <w:p w:rsidR="006A6708" w:rsidRDefault="006A6708">
      <w:pPr>
        <w:pStyle w:val="a7"/>
        <w:ind w:firstLine="709"/>
        <w:jc w:val="both"/>
        <w:rPr>
          <w:sz w:val="24"/>
          <w:szCs w:val="24"/>
        </w:rPr>
      </w:pPr>
      <w:r>
        <w:rPr>
          <w:sz w:val="24"/>
          <w:szCs w:val="24"/>
        </w:rPr>
        <w:t xml:space="preserve">Само  применение  данного таможенного режима допускается только в том   случае,  если  в  результате  использования  выбранного  способа уничтожения  товары полностью утрачивают свои потребительские свойства и стоимость. </w:t>
      </w:r>
    </w:p>
    <w:p w:rsidR="006A6708" w:rsidRDefault="006A6708">
      <w:pPr>
        <w:ind w:firstLine="709"/>
        <w:jc w:val="both"/>
        <w:rPr>
          <w:sz w:val="24"/>
          <w:szCs w:val="24"/>
        </w:rPr>
      </w:pPr>
    </w:p>
    <w:p w:rsidR="006A6708" w:rsidRDefault="006A6708">
      <w:pPr>
        <w:pStyle w:val="a7"/>
        <w:ind w:firstLine="709"/>
        <w:jc w:val="both"/>
        <w:rPr>
          <w:sz w:val="24"/>
          <w:szCs w:val="24"/>
        </w:rPr>
      </w:pPr>
      <w:r>
        <w:rPr>
          <w:sz w:val="24"/>
          <w:szCs w:val="24"/>
        </w:rPr>
        <w:t xml:space="preserve">Важной   особенностью   режима   уничтожения   является  то,  что помещаться  под  этот  режим  могут  только  фактически  ввезенные  на российскую  таможенную  территорию  иностранные  товары и транспортные средства. Заметим, что в отличие от режима уничтожения действие режима отказа в пользу государства может распространяться как на иностранные, так и на отечественные товары. </w:t>
      </w:r>
    </w:p>
    <w:p w:rsidR="006A6708" w:rsidRDefault="006A6708">
      <w:pPr>
        <w:ind w:firstLine="709"/>
        <w:jc w:val="both"/>
        <w:rPr>
          <w:sz w:val="24"/>
          <w:szCs w:val="24"/>
        </w:rPr>
      </w:pPr>
    </w:p>
    <w:p w:rsidR="006A6708" w:rsidRDefault="006A6708">
      <w:pPr>
        <w:pStyle w:val="a7"/>
        <w:ind w:firstLine="709"/>
        <w:jc w:val="both"/>
        <w:rPr>
          <w:sz w:val="24"/>
          <w:szCs w:val="24"/>
        </w:rPr>
      </w:pPr>
    </w:p>
    <w:p w:rsidR="006A6708" w:rsidRDefault="006A6708">
      <w:pPr>
        <w:pStyle w:val="a7"/>
        <w:ind w:firstLine="709"/>
        <w:jc w:val="both"/>
        <w:rPr>
          <w:sz w:val="24"/>
          <w:szCs w:val="24"/>
        </w:rPr>
      </w:pPr>
      <w:r>
        <w:rPr>
          <w:sz w:val="24"/>
          <w:szCs w:val="24"/>
        </w:rPr>
        <w:t xml:space="preserve">Декларировать  режим  уничтожения  товара может его владелец либо таможенный  брокер,  подававший  соответствующую  грузовую  таможенную декларацию (ГТД). Заявлять об уничтожении транспортного средства может только перевозчик. </w:t>
      </w:r>
    </w:p>
    <w:p w:rsidR="006A6708" w:rsidRDefault="006A6708">
      <w:pPr>
        <w:ind w:firstLine="709"/>
        <w:jc w:val="both"/>
        <w:rPr>
          <w:sz w:val="24"/>
          <w:szCs w:val="24"/>
        </w:rPr>
      </w:pPr>
    </w:p>
    <w:p w:rsidR="006A6708" w:rsidRDefault="006A6708">
      <w:pPr>
        <w:pStyle w:val="a7"/>
        <w:ind w:firstLine="709"/>
        <w:jc w:val="both"/>
        <w:rPr>
          <w:sz w:val="24"/>
          <w:szCs w:val="24"/>
        </w:rPr>
      </w:pPr>
      <w:r>
        <w:rPr>
          <w:sz w:val="24"/>
          <w:szCs w:val="24"/>
        </w:rPr>
        <w:t xml:space="preserve">Законодательство   запрещает   помещать   под   таможенный  режим уничтожения  товары  и  транспортные  средства,  запрещенные к ввозу в Российскую   Федерацию;   принятые  таможенными  органами  в  качестве предметов залога (до прекращения отношений залога); изъятые по делам о контрабанде  и иных преступлениях в сфере таможенного дела, по делам о нарушении  таможенных  правил,  в отношении которых таможенным органом или  судом  (судьей)  принято  решение о конфискации, а также предметы художественного,  исторического  и  археологического достояния народов России и зарубежных стран. </w:t>
      </w:r>
    </w:p>
    <w:p w:rsidR="006A6708" w:rsidRDefault="006A6708">
      <w:pPr>
        <w:ind w:firstLine="709"/>
        <w:jc w:val="both"/>
        <w:rPr>
          <w:sz w:val="24"/>
          <w:szCs w:val="24"/>
        </w:rPr>
      </w:pPr>
    </w:p>
    <w:p w:rsidR="006A6708" w:rsidRDefault="006A6708">
      <w:pPr>
        <w:pStyle w:val="a7"/>
        <w:ind w:firstLine="709"/>
        <w:jc w:val="both"/>
        <w:rPr>
          <w:sz w:val="24"/>
          <w:szCs w:val="24"/>
        </w:rPr>
      </w:pPr>
      <w:r>
        <w:rPr>
          <w:sz w:val="24"/>
          <w:szCs w:val="24"/>
        </w:rPr>
        <w:t xml:space="preserve">Для  помещения товара под режим уничтожения заинтересованное лицо представляет  таможенному  органу  ГТД,  заявление и при необходимости некоторые  другие  документы  (накладные, коносаменты, счета-фактуры и др.). В заявлении заинтересованное в использовании данного таможенного режима  лицо  должно  точно определить предмет, подлежащий уничтожению (наименование,   количество   и   местонахождение   товаров);  причины выведения товара из оборота; способ, дату и место уничтожения, а также предоставить   информацию  об  отходах  (остатках),  образовавшихся  в результате   уничтожения.   Кроме   того,   заявитель  берет  на  себя обязательство  предоставить  таможенному  органу  к  установленному им сроку  акт  об  уничтожении.  Последний  вместе с ГТД хранится в делах таможенного органа. </w:t>
      </w:r>
    </w:p>
    <w:p w:rsidR="006A6708" w:rsidRDefault="006A6708">
      <w:pPr>
        <w:ind w:firstLine="709"/>
        <w:jc w:val="both"/>
        <w:rPr>
          <w:sz w:val="24"/>
          <w:szCs w:val="24"/>
        </w:rPr>
      </w:pPr>
    </w:p>
    <w:p w:rsidR="006A6708" w:rsidRDefault="006A6708">
      <w:pPr>
        <w:pStyle w:val="a7"/>
        <w:ind w:firstLine="709"/>
        <w:jc w:val="both"/>
        <w:rPr>
          <w:sz w:val="24"/>
          <w:szCs w:val="24"/>
        </w:rPr>
      </w:pPr>
      <w:r>
        <w:rPr>
          <w:sz w:val="24"/>
          <w:szCs w:val="24"/>
        </w:rPr>
        <w:t xml:space="preserve">Акт   об   уничтожении  составляется  в  произвольной  форме,  но обязательно должен содержать следующие сведения: </w:t>
      </w:r>
    </w:p>
    <w:p w:rsidR="006A6708" w:rsidRDefault="006A6708">
      <w:pPr>
        <w:ind w:firstLine="709"/>
        <w:jc w:val="both"/>
        <w:rPr>
          <w:sz w:val="24"/>
          <w:szCs w:val="24"/>
        </w:rPr>
      </w:pPr>
    </w:p>
    <w:p w:rsidR="006A6708" w:rsidRDefault="006A6708">
      <w:pPr>
        <w:ind w:firstLine="709"/>
        <w:jc w:val="both"/>
        <w:rPr>
          <w:sz w:val="24"/>
          <w:szCs w:val="24"/>
        </w:rPr>
      </w:pPr>
      <w:r>
        <w:rPr>
          <w:sz w:val="24"/>
          <w:szCs w:val="24"/>
        </w:rPr>
        <w:t xml:space="preserve">1) дата составления; </w:t>
      </w:r>
    </w:p>
    <w:p w:rsidR="006A6708" w:rsidRDefault="006A6708">
      <w:pPr>
        <w:ind w:firstLine="709"/>
        <w:jc w:val="both"/>
        <w:rPr>
          <w:sz w:val="24"/>
          <w:szCs w:val="24"/>
        </w:rPr>
      </w:pPr>
    </w:p>
    <w:p w:rsidR="006A6708" w:rsidRDefault="006A6708">
      <w:pPr>
        <w:pStyle w:val="a7"/>
        <w:ind w:firstLine="709"/>
        <w:jc w:val="both"/>
        <w:rPr>
          <w:sz w:val="24"/>
          <w:szCs w:val="24"/>
        </w:rPr>
      </w:pPr>
      <w:r>
        <w:rPr>
          <w:sz w:val="24"/>
          <w:szCs w:val="24"/>
        </w:rPr>
        <w:t xml:space="preserve">2)  наименование,  индивидуальные  признаки, количество товаров и транспортных средств; </w:t>
      </w:r>
    </w:p>
    <w:p w:rsidR="006A6708" w:rsidRDefault="006A6708">
      <w:pPr>
        <w:ind w:firstLine="709"/>
        <w:jc w:val="both"/>
        <w:rPr>
          <w:sz w:val="24"/>
          <w:szCs w:val="24"/>
        </w:rPr>
      </w:pPr>
    </w:p>
    <w:p w:rsidR="006A6708" w:rsidRDefault="006A6708">
      <w:pPr>
        <w:ind w:firstLine="709"/>
        <w:jc w:val="both"/>
        <w:rPr>
          <w:sz w:val="24"/>
          <w:szCs w:val="24"/>
        </w:rPr>
      </w:pPr>
      <w:r>
        <w:rPr>
          <w:sz w:val="24"/>
          <w:szCs w:val="24"/>
        </w:rPr>
        <w:t xml:space="preserve">3) способ, дата и место уничтожения; </w:t>
      </w:r>
    </w:p>
    <w:p w:rsidR="006A6708" w:rsidRDefault="006A6708">
      <w:pPr>
        <w:ind w:firstLine="709"/>
        <w:jc w:val="both"/>
        <w:rPr>
          <w:sz w:val="24"/>
          <w:szCs w:val="24"/>
        </w:rPr>
      </w:pPr>
    </w:p>
    <w:p w:rsidR="006A6708" w:rsidRDefault="006A6708">
      <w:pPr>
        <w:pStyle w:val="a7"/>
        <w:ind w:firstLine="709"/>
        <w:jc w:val="both"/>
        <w:rPr>
          <w:sz w:val="24"/>
          <w:szCs w:val="24"/>
        </w:rPr>
      </w:pPr>
      <w:r>
        <w:rPr>
          <w:sz w:val="24"/>
          <w:szCs w:val="24"/>
        </w:rPr>
        <w:t xml:space="preserve">4)    наименование,    индивидуальные   признаки   и   количество образовавшихся остатков (отходов); </w:t>
      </w:r>
    </w:p>
    <w:p w:rsidR="006A6708" w:rsidRDefault="006A6708">
      <w:pPr>
        <w:ind w:firstLine="709"/>
        <w:jc w:val="both"/>
        <w:rPr>
          <w:sz w:val="24"/>
          <w:szCs w:val="24"/>
        </w:rPr>
      </w:pPr>
    </w:p>
    <w:p w:rsidR="006A6708" w:rsidRDefault="006A6708">
      <w:pPr>
        <w:ind w:firstLine="709"/>
        <w:jc w:val="both"/>
        <w:rPr>
          <w:sz w:val="24"/>
          <w:szCs w:val="24"/>
        </w:rPr>
      </w:pPr>
      <w:r>
        <w:rPr>
          <w:sz w:val="24"/>
          <w:szCs w:val="24"/>
        </w:rPr>
        <w:t xml:space="preserve">5) перечень лиц, присутствовавших при уничтожении. </w:t>
      </w:r>
    </w:p>
    <w:p w:rsidR="006A6708" w:rsidRDefault="006A6708">
      <w:pPr>
        <w:ind w:firstLine="709"/>
        <w:jc w:val="both"/>
        <w:rPr>
          <w:sz w:val="24"/>
          <w:szCs w:val="24"/>
        </w:rPr>
      </w:pPr>
    </w:p>
    <w:p w:rsidR="006A6708" w:rsidRDefault="006A6708">
      <w:pPr>
        <w:pStyle w:val="a7"/>
        <w:ind w:firstLine="709"/>
        <w:jc w:val="both"/>
        <w:rPr>
          <w:sz w:val="24"/>
          <w:szCs w:val="24"/>
        </w:rPr>
      </w:pPr>
      <w:r>
        <w:rPr>
          <w:sz w:val="24"/>
          <w:szCs w:val="24"/>
        </w:rPr>
        <w:t xml:space="preserve">Таможенный  орган  вправе  установить, что уничтожение может быть произведено только в присутствии должностного лица таможни, что должно быть оформлено соответствующей надписью на заявлении декларанта. </w:t>
      </w:r>
    </w:p>
    <w:p w:rsidR="006A6708" w:rsidRDefault="006A6708">
      <w:pPr>
        <w:ind w:firstLine="709"/>
        <w:jc w:val="both"/>
        <w:rPr>
          <w:sz w:val="24"/>
          <w:szCs w:val="24"/>
        </w:rPr>
      </w:pPr>
    </w:p>
    <w:p w:rsidR="006A6708" w:rsidRDefault="006A6708">
      <w:pPr>
        <w:pStyle w:val="a7"/>
        <w:ind w:firstLine="709"/>
        <w:jc w:val="both"/>
        <w:rPr>
          <w:sz w:val="24"/>
          <w:szCs w:val="24"/>
        </w:rPr>
      </w:pPr>
    </w:p>
    <w:p w:rsidR="006A6708" w:rsidRDefault="006A6708">
      <w:pPr>
        <w:pStyle w:val="a7"/>
        <w:ind w:firstLine="709"/>
        <w:jc w:val="both"/>
        <w:rPr>
          <w:sz w:val="24"/>
          <w:szCs w:val="24"/>
        </w:rPr>
      </w:pPr>
    </w:p>
    <w:p w:rsidR="006A6708" w:rsidRDefault="006A6708">
      <w:pPr>
        <w:pStyle w:val="a7"/>
        <w:ind w:firstLine="709"/>
        <w:jc w:val="both"/>
        <w:rPr>
          <w:sz w:val="24"/>
          <w:szCs w:val="24"/>
        </w:rPr>
      </w:pPr>
    </w:p>
    <w:p w:rsidR="006A6708" w:rsidRDefault="006A6708">
      <w:pPr>
        <w:pStyle w:val="a7"/>
        <w:ind w:firstLine="709"/>
        <w:jc w:val="both"/>
        <w:rPr>
          <w:sz w:val="24"/>
          <w:szCs w:val="24"/>
        </w:rPr>
      </w:pPr>
      <w:r>
        <w:rPr>
          <w:sz w:val="24"/>
          <w:szCs w:val="24"/>
        </w:rPr>
        <w:t xml:space="preserve">Акт    об    уничтожении    заверяется   подписями   и   печатями уполномоченного  представителя  лица,  перемещающего  товары,  а также должностного лица таможенного органа. </w:t>
      </w:r>
    </w:p>
    <w:p w:rsidR="006A6708" w:rsidRDefault="006A6708">
      <w:pPr>
        <w:ind w:firstLine="709"/>
        <w:jc w:val="both"/>
        <w:rPr>
          <w:sz w:val="24"/>
          <w:szCs w:val="24"/>
        </w:rPr>
      </w:pPr>
    </w:p>
    <w:p w:rsidR="006A6708" w:rsidRDefault="006A6708">
      <w:pPr>
        <w:pStyle w:val="a7"/>
        <w:ind w:firstLine="709"/>
        <w:jc w:val="both"/>
        <w:rPr>
          <w:sz w:val="24"/>
          <w:szCs w:val="24"/>
        </w:rPr>
      </w:pPr>
      <w:r>
        <w:rPr>
          <w:sz w:val="24"/>
          <w:szCs w:val="24"/>
        </w:rPr>
        <w:t xml:space="preserve">Местом   таможенного  оформления  в  связи  с  заявлением  режима уничтожения является: </w:t>
      </w:r>
    </w:p>
    <w:p w:rsidR="006A6708" w:rsidRDefault="006A6708">
      <w:pPr>
        <w:ind w:firstLine="709"/>
        <w:jc w:val="both"/>
        <w:rPr>
          <w:sz w:val="24"/>
          <w:szCs w:val="24"/>
        </w:rPr>
      </w:pPr>
    </w:p>
    <w:p w:rsidR="006A6708" w:rsidRDefault="006A6708">
      <w:pPr>
        <w:pStyle w:val="a7"/>
        <w:ind w:firstLine="709"/>
        <w:jc w:val="both"/>
        <w:rPr>
          <w:sz w:val="24"/>
          <w:szCs w:val="24"/>
        </w:rPr>
      </w:pPr>
      <w:r>
        <w:rPr>
          <w:sz w:val="24"/>
          <w:szCs w:val="24"/>
        </w:rPr>
        <w:t xml:space="preserve">а)   в   отношении  товаров,  помещенных  под  таможенные  режимы таможенного  склада,  магазина  беспошлинной  торговли, переработки на таможенной   территории,   переработки   под   таможенным   контролем, временного   ввоза,  свободной  таможенной  зоны,  свободного  склада, реэкспорта,  - место расположения таможни, предоставившей такие товары в распоряжение лицу в соответствии с избранным таможенным режимом; </w:t>
      </w:r>
    </w:p>
    <w:p w:rsidR="006A6708" w:rsidRDefault="006A6708">
      <w:pPr>
        <w:ind w:firstLine="709"/>
        <w:jc w:val="both"/>
        <w:rPr>
          <w:sz w:val="24"/>
          <w:szCs w:val="24"/>
        </w:rPr>
      </w:pPr>
    </w:p>
    <w:p w:rsidR="006A6708" w:rsidRDefault="006A6708">
      <w:pPr>
        <w:pStyle w:val="a7"/>
        <w:ind w:firstLine="709"/>
        <w:jc w:val="both"/>
        <w:rPr>
          <w:sz w:val="24"/>
          <w:szCs w:val="24"/>
        </w:rPr>
      </w:pPr>
      <w:r>
        <w:rPr>
          <w:sz w:val="24"/>
          <w:szCs w:val="24"/>
        </w:rPr>
        <w:t xml:space="preserve">б)  в  отношении  товаров  и  транспортных  средств,  ввозимых на таможенную  территорию  Российской  Федерации,  и  ввезенных  товаров, помещенных   под   таможенный   режим   транзита  или  перемещаемых  в соответствии  с  правилами  доставки под таможенным контролем, - место расположения  таможенного  органа,  в  регионе  деятельности  которого находятся такие товары или транспортные средства. </w:t>
      </w:r>
    </w:p>
    <w:p w:rsidR="006A6708" w:rsidRDefault="006A6708">
      <w:pPr>
        <w:ind w:firstLine="709"/>
        <w:jc w:val="both"/>
        <w:rPr>
          <w:sz w:val="24"/>
          <w:szCs w:val="24"/>
        </w:rPr>
      </w:pPr>
    </w:p>
    <w:p w:rsidR="006A6708" w:rsidRDefault="006A6708">
      <w:pPr>
        <w:pStyle w:val="a7"/>
        <w:ind w:firstLine="709"/>
        <w:jc w:val="both"/>
        <w:rPr>
          <w:sz w:val="24"/>
          <w:szCs w:val="24"/>
        </w:rPr>
      </w:pPr>
      <w:r>
        <w:rPr>
          <w:sz w:val="24"/>
          <w:szCs w:val="24"/>
        </w:rPr>
        <w:t>Решение  о  предоставлении  разрешения  на  помещение  товаров  и транспортных   средств  под  таможенный  режим  уничтожения  принимает начальник   соответствующего   таможенного   органа   или   лицо,  его замещающее,  если  нормативным актом ГТК РФ не будет установлено иное.  При    принятии    такого   решения   начальник   таможенного   органа руководствуется  прежде  всего  таможенным  законодательством.  Однако Положение   о  таможенном  режиме  уничтожения  содержит  "каучуковую" формулировку,  по существу, предоставляющую начальнику таможни большие возможности  для  действия  по  собственному  усмотрению  [2]. Решение начальника  таможни  оформляется  совершаемой  на  заявлении надписью:</w:t>
      </w:r>
    </w:p>
    <w:p w:rsidR="006A6708" w:rsidRDefault="006A6708">
      <w:pPr>
        <w:pStyle w:val="a7"/>
        <w:ind w:firstLine="709"/>
        <w:jc w:val="both"/>
        <w:rPr>
          <w:sz w:val="24"/>
          <w:szCs w:val="24"/>
        </w:rPr>
      </w:pPr>
      <w:r>
        <w:rPr>
          <w:sz w:val="24"/>
          <w:szCs w:val="24"/>
        </w:rPr>
        <w:t xml:space="preserve">"Уничтожение разрешено". Надпись заверяется подписью и личной номерной печатью либо печатью таможенного органа. </w:t>
      </w:r>
    </w:p>
    <w:p w:rsidR="006A6708" w:rsidRDefault="006A6708">
      <w:pPr>
        <w:ind w:firstLine="709"/>
        <w:jc w:val="both"/>
        <w:rPr>
          <w:sz w:val="24"/>
          <w:szCs w:val="24"/>
        </w:rPr>
      </w:pPr>
    </w:p>
    <w:p w:rsidR="006A6708" w:rsidRDefault="006A6708">
      <w:pPr>
        <w:pStyle w:val="a7"/>
        <w:ind w:firstLine="709"/>
        <w:jc w:val="both"/>
        <w:rPr>
          <w:sz w:val="24"/>
          <w:szCs w:val="24"/>
        </w:rPr>
      </w:pPr>
      <w:r>
        <w:rPr>
          <w:sz w:val="24"/>
          <w:szCs w:val="24"/>
        </w:rPr>
        <w:t xml:space="preserve">Таможенный  сбор,  уплачиваемый за оформление товаров, помещаемых под  режим  уничтожения,  взимается  в российской валюте в размере 0,1 процента  таможенной  стоимости  и  в иностранной валюте, курс которой должен котироваться Центральным банком России, в размере 0,05 процента таможенной  стоимости  товаров.  При  оформлении  транспортных средств таможенный   сбор  взимается  только  в  российской  валюте  в  сумме, эквивалентной   15   долларам  США  за  каждую  единицу  транспортного средства, но не более 0,1 процента их таможенной стоимости. </w:t>
      </w:r>
    </w:p>
    <w:p w:rsidR="006A6708" w:rsidRDefault="006A6708">
      <w:pPr>
        <w:ind w:firstLine="709"/>
        <w:jc w:val="both"/>
        <w:rPr>
          <w:sz w:val="24"/>
          <w:szCs w:val="24"/>
        </w:rPr>
      </w:pPr>
    </w:p>
    <w:p w:rsidR="006A6708" w:rsidRDefault="006A6708">
      <w:pPr>
        <w:pStyle w:val="a7"/>
        <w:ind w:firstLine="709"/>
        <w:jc w:val="both"/>
        <w:rPr>
          <w:sz w:val="24"/>
          <w:szCs w:val="24"/>
        </w:rPr>
      </w:pPr>
    </w:p>
    <w:p w:rsidR="006A6708" w:rsidRDefault="006A6708">
      <w:pPr>
        <w:pStyle w:val="a7"/>
        <w:ind w:firstLine="709"/>
        <w:jc w:val="both"/>
        <w:rPr>
          <w:sz w:val="24"/>
          <w:szCs w:val="24"/>
        </w:rPr>
      </w:pPr>
    </w:p>
    <w:p w:rsidR="006A6708" w:rsidRDefault="006A6708">
      <w:pPr>
        <w:pStyle w:val="a7"/>
        <w:ind w:firstLine="709"/>
        <w:jc w:val="both"/>
        <w:rPr>
          <w:sz w:val="24"/>
          <w:szCs w:val="24"/>
        </w:rPr>
      </w:pPr>
    </w:p>
    <w:p w:rsidR="006A6708" w:rsidRDefault="006A6708">
      <w:pPr>
        <w:pStyle w:val="a7"/>
        <w:ind w:firstLine="709"/>
        <w:jc w:val="both"/>
        <w:rPr>
          <w:sz w:val="24"/>
          <w:szCs w:val="24"/>
        </w:rPr>
      </w:pPr>
    </w:p>
    <w:p w:rsidR="006A6708" w:rsidRDefault="006A6708">
      <w:pPr>
        <w:pStyle w:val="a7"/>
        <w:ind w:firstLine="709"/>
        <w:jc w:val="both"/>
        <w:rPr>
          <w:sz w:val="24"/>
          <w:szCs w:val="24"/>
        </w:rPr>
      </w:pPr>
    </w:p>
    <w:p w:rsidR="006A6708" w:rsidRDefault="006A6708">
      <w:pPr>
        <w:pStyle w:val="a7"/>
        <w:ind w:firstLine="709"/>
        <w:jc w:val="both"/>
        <w:rPr>
          <w:sz w:val="24"/>
          <w:szCs w:val="24"/>
        </w:rPr>
      </w:pPr>
      <w:r>
        <w:rPr>
          <w:sz w:val="24"/>
          <w:szCs w:val="24"/>
        </w:rPr>
        <w:t xml:space="preserve">Специфика  правового регулирования режима уничтожения проявляется в   особом   порядке   таможенного   оформления   отходов  (остатков), образовавшихся   после   уничтожения.   Все   такие   отходы  подлежат таможенному оформлению как иностранные товары, ввезенные на таможенную территорию  Российской  Федерации в таком состоянии. Место таможенного оформления  отходов  по  своему  усмотрению  устанавливает  таможенный орган,  давший  разрешение на помещение товаров под режим уничтожения.  Он  может  установить,  что  отходы  должны  быть  помещены  на  склад временного  хранения.  Срок подачи таможенной декларации - до 7 дней с даты фактического уничтожения товаров. </w:t>
      </w:r>
    </w:p>
    <w:p w:rsidR="006A6708" w:rsidRDefault="006A6708">
      <w:pPr>
        <w:ind w:firstLine="709"/>
        <w:jc w:val="both"/>
        <w:rPr>
          <w:sz w:val="24"/>
          <w:szCs w:val="24"/>
        </w:rPr>
      </w:pPr>
    </w:p>
    <w:p w:rsidR="006A6708" w:rsidRDefault="006A6708">
      <w:pPr>
        <w:pStyle w:val="a7"/>
        <w:ind w:firstLine="709"/>
        <w:jc w:val="both"/>
        <w:rPr>
          <w:sz w:val="24"/>
          <w:szCs w:val="24"/>
        </w:rPr>
      </w:pPr>
      <w:r>
        <w:rPr>
          <w:sz w:val="24"/>
          <w:szCs w:val="24"/>
        </w:rPr>
        <w:t xml:space="preserve">Таможенные   пошлины,   налоги,   а  также  сборы  за  таможенное оформление  не  взимаются,  во-первых,  если  дальнейшее использование отходов  (остатков)  невозможно,  поскольку они захоронены (затоплены, сожжены  и  т.  д.), а во-вторых, если таможенная стоимость отходов не превышает  суммы,  равной  20  долларам  США. В этих двух случаях само декларирование  производится  путем  указания  сведений  об  отходах в заявлении и акте об уничтожении. </w:t>
      </w:r>
    </w:p>
    <w:p w:rsidR="006A6708" w:rsidRDefault="006A6708">
      <w:pPr>
        <w:ind w:firstLine="709"/>
        <w:jc w:val="both"/>
        <w:rPr>
          <w:sz w:val="24"/>
          <w:szCs w:val="24"/>
        </w:rPr>
      </w:pPr>
    </w:p>
    <w:p w:rsidR="006A6708" w:rsidRDefault="006A6708">
      <w:pPr>
        <w:pStyle w:val="2"/>
        <w:ind w:left="0" w:firstLine="709"/>
        <w:jc w:val="both"/>
        <w:rPr>
          <w:sz w:val="24"/>
          <w:szCs w:val="24"/>
        </w:rPr>
      </w:pPr>
    </w:p>
    <w:p w:rsidR="006A6708" w:rsidRDefault="006A6708">
      <w:pPr>
        <w:pStyle w:val="2"/>
        <w:ind w:left="0" w:firstLine="709"/>
        <w:jc w:val="both"/>
        <w:rPr>
          <w:sz w:val="24"/>
          <w:szCs w:val="24"/>
        </w:rPr>
      </w:pPr>
      <w:r>
        <w:rPr>
          <w:sz w:val="24"/>
          <w:szCs w:val="24"/>
        </w:rPr>
        <w:t>Особенности правового регулирования    таможенного режима отказа в пользу государства</w:t>
      </w:r>
    </w:p>
    <w:p w:rsidR="006A6708" w:rsidRDefault="006A6708">
      <w:pPr>
        <w:ind w:firstLine="709"/>
        <w:jc w:val="both"/>
        <w:rPr>
          <w:sz w:val="24"/>
          <w:szCs w:val="24"/>
        </w:rPr>
      </w:pPr>
    </w:p>
    <w:p w:rsidR="006A6708" w:rsidRDefault="006A6708">
      <w:pPr>
        <w:pStyle w:val="a7"/>
        <w:ind w:firstLine="709"/>
        <w:jc w:val="both"/>
        <w:rPr>
          <w:sz w:val="24"/>
          <w:szCs w:val="24"/>
        </w:rPr>
      </w:pPr>
      <w:r>
        <w:rPr>
          <w:sz w:val="24"/>
          <w:szCs w:val="24"/>
        </w:rPr>
        <w:t xml:space="preserve">Отказ  в  пользу  государства  -  это такой таможенный режим, при котором  лицо отказывается от товара в пользу государства без взимания таможенных пошлин и налогов и применения мер экономической политики. </w:t>
      </w:r>
    </w:p>
    <w:p w:rsidR="006A6708" w:rsidRDefault="006A6708">
      <w:pPr>
        <w:ind w:firstLine="709"/>
        <w:jc w:val="both"/>
        <w:rPr>
          <w:sz w:val="24"/>
          <w:szCs w:val="24"/>
        </w:rPr>
      </w:pPr>
    </w:p>
    <w:p w:rsidR="006A6708" w:rsidRDefault="006A6708">
      <w:pPr>
        <w:pStyle w:val="a7"/>
        <w:ind w:firstLine="709"/>
        <w:jc w:val="both"/>
        <w:rPr>
          <w:sz w:val="24"/>
          <w:szCs w:val="24"/>
        </w:rPr>
      </w:pPr>
      <w:r>
        <w:rPr>
          <w:sz w:val="24"/>
          <w:szCs w:val="24"/>
        </w:rPr>
        <w:t xml:space="preserve">Как   уже   отмечалось,   в   основание  правового  регулирования таможенного  режима отказа в пользу государства положен разрешительный принцип.  Для  того, чтобы получить разрешение на помещение товара под режим  отказа,  декларант,  которым  может быть как лицо, перемещающее товар,   так   и  таможенный  брокер,  должен  подать  соответствующее заявление  либо  заполнить  ГТД.  В  том  случае, если декларант пишет заявление,  таможенный  орган  все  же оформляет ГТД на помещенный под режим  отказа  товар  в целях ведения таможенной статистики. Заявление адресуется  начальнику  структурного  подразделения таможенного органа (либо  лицу,  его  замещающему),  который  вправе  дать  разрешение на использование   режима   отказа  в  пользу  государства.  В  заявлении декларант  указывает наименование товара (транспортного средства), его индивидуальные  признаки  и  количественные  характеристики,  а  также причины отказа. </w:t>
      </w:r>
    </w:p>
    <w:p w:rsidR="006A6708" w:rsidRDefault="006A6708">
      <w:pPr>
        <w:ind w:firstLine="709"/>
        <w:jc w:val="both"/>
        <w:rPr>
          <w:sz w:val="24"/>
          <w:szCs w:val="24"/>
        </w:rPr>
      </w:pPr>
    </w:p>
    <w:p w:rsidR="006A6708" w:rsidRDefault="006A6708">
      <w:pPr>
        <w:pStyle w:val="a7"/>
        <w:ind w:firstLine="709"/>
        <w:jc w:val="both"/>
        <w:rPr>
          <w:sz w:val="24"/>
          <w:szCs w:val="24"/>
        </w:rPr>
      </w:pPr>
      <w:r>
        <w:rPr>
          <w:sz w:val="24"/>
          <w:szCs w:val="24"/>
        </w:rPr>
        <w:t xml:space="preserve">Разрешение  на  помещение  товаров под режим отказа оформляется с помощью  надписи:  "Отказ  разрешен"  на  заявлении (либо на ГТД, если вместо  заявления  подается  грузовая  декларация), которая заверяется подписью  начальника  структурного  подразделения таможенного органа и его личной номерной печатью. </w:t>
      </w:r>
    </w:p>
    <w:p w:rsidR="006A6708" w:rsidRDefault="006A6708">
      <w:pPr>
        <w:ind w:firstLine="709"/>
        <w:jc w:val="both"/>
        <w:rPr>
          <w:sz w:val="24"/>
          <w:szCs w:val="24"/>
        </w:rPr>
      </w:pPr>
    </w:p>
    <w:p w:rsidR="006A6708" w:rsidRDefault="006A6708">
      <w:pPr>
        <w:pStyle w:val="a7"/>
        <w:ind w:firstLine="709"/>
        <w:jc w:val="both"/>
        <w:rPr>
          <w:sz w:val="24"/>
          <w:szCs w:val="24"/>
        </w:rPr>
      </w:pPr>
    </w:p>
    <w:p w:rsidR="006A6708" w:rsidRDefault="006A6708">
      <w:pPr>
        <w:pStyle w:val="a7"/>
        <w:ind w:firstLine="709"/>
        <w:jc w:val="both"/>
        <w:rPr>
          <w:sz w:val="24"/>
          <w:szCs w:val="24"/>
        </w:rPr>
      </w:pPr>
      <w:r>
        <w:rPr>
          <w:sz w:val="24"/>
          <w:szCs w:val="24"/>
        </w:rPr>
        <w:t xml:space="preserve">Таможня  обязана  отказать  в  предоставлении  данного  режима  в отношении: </w:t>
      </w:r>
    </w:p>
    <w:p w:rsidR="006A6708" w:rsidRDefault="006A6708">
      <w:pPr>
        <w:ind w:firstLine="709"/>
        <w:jc w:val="both"/>
        <w:rPr>
          <w:sz w:val="24"/>
          <w:szCs w:val="24"/>
        </w:rPr>
      </w:pPr>
    </w:p>
    <w:p w:rsidR="006A6708" w:rsidRDefault="006A6708">
      <w:pPr>
        <w:pStyle w:val="a7"/>
        <w:ind w:firstLine="709"/>
        <w:jc w:val="both"/>
        <w:rPr>
          <w:sz w:val="24"/>
          <w:szCs w:val="24"/>
        </w:rPr>
      </w:pPr>
      <w:r>
        <w:rPr>
          <w:sz w:val="24"/>
          <w:szCs w:val="24"/>
        </w:rPr>
        <w:t xml:space="preserve">1) товаров и транспортных средств, запрещенных к ввозу в Россию и вывозу из нее; </w:t>
      </w:r>
    </w:p>
    <w:p w:rsidR="006A6708" w:rsidRDefault="006A6708">
      <w:pPr>
        <w:ind w:firstLine="709"/>
        <w:jc w:val="both"/>
        <w:rPr>
          <w:sz w:val="24"/>
          <w:szCs w:val="24"/>
        </w:rPr>
      </w:pPr>
    </w:p>
    <w:p w:rsidR="006A6708" w:rsidRDefault="006A6708">
      <w:pPr>
        <w:pStyle w:val="a7"/>
        <w:ind w:firstLine="709"/>
        <w:jc w:val="both"/>
        <w:rPr>
          <w:sz w:val="24"/>
          <w:szCs w:val="24"/>
        </w:rPr>
      </w:pPr>
      <w:r>
        <w:rPr>
          <w:sz w:val="24"/>
          <w:szCs w:val="24"/>
        </w:rPr>
        <w:t xml:space="preserve">2)  товаров,  выпущенных  для  свободного обращения на территории России или заявленных к реимпорту; </w:t>
      </w:r>
    </w:p>
    <w:p w:rsidR="006A6708" w:rsidRDefault="006A6708">
      <w:pPr>
        <w:ind w:firstLine="709"/>
        <w:jc w:val="both"/>
        <w:rPr>
          <w:sz w:val="24"/>
          <w:szCs w:val="24"/>
        </w:rPr>
      </w:pPr>
    </w:p>
    <w:p w:rsidR="006A6708" w:rsidRDefault="006A6708">
      <w:pPr>
        <w:pStyle w:val="a7"/>
        <w:ind w:firstLine="709"/>
        <w:jc w:val="both"/>
        <w:rPr>
          <w:sz w:val="24"/>
          <w:szCs w:val="24"/>
        </w:rPr>
      </w:pPr>
      <w:r>
        <w:rPr>
          <w:sz w:val="24"/>
          <w:szCs w:val="24"/>
        </w:rPr>
        <w:t xml:space="preserve">3)  вооружения,  боеприпасов, военной техники, ракетнокосмических комплексов,  систем  связи  военного  назначения, урана, наркотических средств   и  ядовитых  веществ,  отходов  радиоактивных  материалов  и взрывчатых   веществ,   электрической   энергии   и   других  товаров, поименованных в Приложении № 1 к Положению о таможенном режиме отказа. </w:t>
      </w:r>
    </w:p>
    <w:p w:rsidR="006A6708" w:rsidRDefault="006A6708">
      <w:pPr>
        <w:ind w:firstLine="709"/>
        <w:jc w:val="both"/>
        <w:rPr>
          <w:sz w:val="24"/>
          <w:szCs w:val="24"/>
        </w:rPr>
      </w:pPr>
    </w:p>
    <w:p w:rsidR="006A6708" w:rsidRDefault="006A6708">
      <w:pPr>
        <w:pStyle w:val="a7"/>
        <w:ind w:firstLine="709"/>
        <w:jc w:val="both"/>
        <w:rPr>
          <w:sz w:val="24"/>
          <w:szCs w:val="24"/>
        </w:rPr>
      </w:pPr>
      <w:r>
        <w:rPr>
          <w:sz w:val="24"/>
          <w:szCs w:val="24"/>
        </w:rPr>
        <w:t xml:space="preserve">Таможенный  орган  может  не  предоставить  режим отказа в пользу государства  в случаях, обозначенных в данном Положении. Однако, как и в  случае  с  режимом уничтожения, таможенники имеют право действовать фактически   по   собственному   усмотрению,   ссылаясь   на  "наличие достаточных  оснований"  для  отказа  в  предоставлении режима (п. 2.3 Положения). </w:t>
      </w:r>
    </w:p>
    <w:p w:rsidR="006A6708" w:rsidRDefault="006A6708">
      <w:pPr>
        <w:ind w:firstLine="709"/>
        <w:jc w:val="both"/>
        <w:rPr>
          <w:sz w:val="24"/>
          <w:szCs w:val="24"/>
        </w:rPr>
      </w:pPr>
    </w:p>
    <w:p w:rsidR="006A6708" w:rsidRDefault="006A6708">
      <w:pPr>
        <w:pStyle w:val="a7"/>
        <w:ind w:firstLine="709"/>
        <w:jc w:val="both"/>
        <w:rPr>
          <w:sz w:val="24"/>
          <w:szCs w:val="24"/>
        </w:rPr>
      </w:pPr>
      <w:r>
        <w:rPr>
          <w:sz w:val="24"/>
          <w:szCs w:val="24"/>
        </w:rPr>
        <w:t xml:space="preserve">Лицо, отказавшееся от своих товаров в пользу государства, обязано за  свой  счет  доставить  эти товары в место, определенное таможенным органом. </w:t>
      </w:r>
    </w:p>
    <w:p w:rsidR="006A6708" w:rsidRDefault="006A6708">
      <w:pPr>
        <w:ind w:firstLine="709"/>
        <w:jc w:val="both"/>
        <w:rPr>
          <w:sz w:val="24"/>
          <w:szCs w:val="24"/>
        </w:rPr>
      </w:pPr>
    </w:p>
    <w:p w:rsidR="006A6708" w:rsidRDefault="006A6708">
      <w:pPr>
        <w:pStyle w:val="a7"/>
        <w:ind w:firstLine="709"/>
        <w:jc w:val="both"/>
        <w:rPr>
          <w:sz w:val="24"/>
          <w:szCs w:val="24"/>
        </w:rPr>
      </w:pPr>
      <w:r>
        <w:rPr>
          <w:sz w:val="24"/>
          <w:szCs w:val="24"/>
        </w:rPr>
        <w:t xml:space="preserve">Свидетельством,  подтверждающим  факт  смены собственника товара, выступает  акт  передачи.  Он  является  документом строгой финансовой отчетности  и  составляется  по просьбе декларанта в двух экземплярах, один  из  которых  хранится  в  таможенном органе, а другой передается лицу, отказавшемуся от товаров в пользу государства. </w:t>
      </w:r>
    </w:p>
    <w:p w:rsidR="006A6708" w:rsidRDefault="006A6708">
      <w:pPr>
        <w:ind w:firstLine="709"/>
        <w:jc w:val="both"/>
        <w:rPr>
          <w:sz w:val="24"/>
          <w:szCs w:val="24"/>
        </w:rPr>
      </w:pPr>
    </w:p>
    <w:p w:rsidR="006A6708" w:rsidRDefault="006A6708">
      <w:pPr>
        <w:pStyle w:val="2"/>
        <w:ind w:left="0" w:firstLine="709"/>
        <w:jc w:val="both"/>
        <w:rPr>
          <w:sz w:val="24"/>
          <w:szCs w:val="24"/>
        </w:rPr>
      </w:pPr>
      <w:r>
        <w:rPr>
          <w:sz w:val="24"/>
          <w:szCs w:val="24"/>
        </w:rPr>
        <w:t xml:space="preserve">Акт должен содержать следующие сведения: </w:t>
      </w:r>
    </w:p>
    <w:p w:rsidR="006A6708" w:rsidRDefault="006A6708">
      <w:pPr>
        <w:ind w:firstLine="709"/>
        <w:jc w:val="both"/>
        <w:rPr>
          <w:sz w:val="24"/>
          <w:szCs w:val="24"/>
        </w:rPr>
      </w:pPr>
    </w:p>
    <w:p w:rsidR="006A6708" w:rsidRDefault="006A6708">
      <w:pPr>
        <w:ind w:firstLine="709"/>
        <w:jc w:val="both"/>
        <w:rPr>
          <w:sz w:val="24"/>
          <w:szCs w:val="24"/>
        </w:rPr>
      </w:pPr>
      <w:r>
        <w:rPr>
          <w:sz w:val="24"/>
          <w:szCs w:val="24"/>
        </w:rPr>
        <w:t xml:space="preserve">1) дату составления документа; </w:t>
      </w:r>
    </w:p>
    <w:p w:rsidR="006A6708" w:rsidRDefault="006A6708">
      <w:pPr>
        <w:ind w:firstLine="709"/>
        <w:jc w:val="both"/>
        <w:rPr>
          <w:sz w:val="24"/>
          <w:szCs w:val="24"/>
        </w:rPr>
      </w:pPr>
    </w:p>
    <w:p w:rsidR="006A6708" w:rsidRDefault="006A6708">
      <w:pPr>
        <w:ind w:firstLine="709"/>
        <w:jc w:val="both"/>
        <w:rPr>
          <w:sz w:val="24"/>
          <w:szCs w:val="24"/>
        </w:rPr>
      </w:pPr>
      <w:r>
        <w:rPr>
          <w:sz w:val="24"/>
          <w:szCs w:val="24"/>
        </w:rPr>
        <w:t xml:space="preserve">2) наименование организации, предприятия, передавших товар; </w:t>
      </w:r>
    </w:p>
    <w:p w:rsidR="006A6708" w:rsidRDefault="006A6708">
      <w:pPr>
        <w:ind w:firstLine="709"/>
        <w:jc w:val="both"/>
        <w:rPr>
          <w:sz w:val="24"/>
          <w:szCs w:val="24"/>
        </w:rPr>
      </w:pPr>
    </w:p>
    <w:p w:rsidR="006A6708" w:rsidRDefault="006A6708">
      <w:pPr>
        <w:ind w:firstLine="709"/>
        <w:jc w:val="both"/>
        <w:rPr>
          <w:sz w:val="24"/>
          <w:szCs w:val="24"/>
        </w:rPr>
      </w:pPr>
      <w:r>
        <w:rPr>
          <w:sz w:val="24"/>
          <w:szCs w:val="24"/>
        </w:rPr>
        <w:t xml:space="preserve">3) наименование таможенного органа, принявшего товар; </w:t>
      </w:r>
    </w:p>
    <w:p w:rsidR="006A6708" w:rsidRDefault="006A6708">
      <w:pPr>
        <w:ind w:firstLine="709"/>
        <w:jc w:val="both"/>
        <w:rPr>
          <w:sz w:val="24"/>
          <w:szCs w:val="24"/>
        </w:rPr>
      </w:pPr>
    </w:p>
    <w:p w:rsidR="006A6708" w:rsidRDefault="006A6708">
      <w:pPr>
        <w:pStyle w:val="a7"/>
        <w:ind w:firstLine="709"/>
        <w:jc w:val="both"/>
        <w:rPr>
          <w:sz w:val="24"/>
          <w:szCs w:val="24"/>
        </w:rPr>
      </w:pPr>
      <w:r>
        <w:rPr>
          <w:sz w:val="24"/>
          <w:szCs w:val="24"/>
        </w:rPr>
        <w:t xml:space="preserve">4)   наименование,   индивидуальные   признаки  и  количественные характеристики передаваемых товаров. </w:t>
      </w:r>
    </w:p>
    <w:p w:rsidR="006A6708" w:rsidRDefault="006A6708">
      <w:pPr>
        <w:ind w:firstLine="709"/>
        <w:jc w:val="both"/>
        <w:rPr>
          <w:sz w:val="24"/>
          <w:szCs w:val="24"/>
        </w:rPr>
      </w:pPr>
    </w:p>
    <w:p w:rsidR="006A6708" w:rsidRDefault="006A6708">
      <w:pPr>
        <w:pStyle w:val="a7"/>
        <w:ind w:firstLine="709"/>
        <w:jc w:val="both"/>
        <w:rPr>
          <w:sz w:val="24"/>
          <w:szCs w:val="24"/>
        </w:rPr>
      </w:pPr>
      <w:r>
        <w:rPr>
          <w:sz w:val="24"/>
          <w:szCs w:val="24"/>
        </w:rPr>
        <w:t xml:space="preserve">Акт  заверяется  подписями  и  печатями  принимающей и передающей сторон,  при  этом  акт  от имени таможенного органа подписывает лицо, занимающее материально ответственную должность. </w:t>
      </w:r>
    </w:p>
    <w:p w:rsidR="006A6708" w:rsidRDefault="006A6708">
      <w:pPr>
        <w:ind w:firstLine="709"/>
        <w:jc w:val="both"/>
        <w:rPr>
          <w:sz w:val="24"/>
          <w:szCs w:val="24"/>
        </w:rPr>
      </w:pPr>
    </w:p>
    <w:p w:rsidR="006A6708" w:rsidRDefault="006A6708">
      <w:pPr>
        <w:pStyle w:val="a7"/>
        <w:ind w:firstLine="709"/>
        <w:jc w:val="both"/>
        <w:rPr>
          <w:sz w:val="24"/>
          <w:szCs w:val="24"/>
        </w:rPr>
      </w:pPr>
    </w:p>
    <w:p w:rsidR="006A6708" w:rsidRDefault="006A6708">
      <w:pPr>
        <w:pStyle w:val="a7"/>
        <w:ind w:firstLine="709"/>
        <w:jc w:val="both"/>
        <w:rPr>
          <w:sz w:val="24"/>
          <w:szCs w:val="24"/>
        </w:rPr>
      </w:pPr>
    </w:p>
    <w:p w:rsidR="006A6708" w:rsidRDefault="006A6708">
      <w:pPr>
        <w:pStyle w:val="a7"/>
        <w:ind w:firstLine="709"/>
        <w:jc w:val="both"/>
        <w:rPr>
          <w:sz w:val="24"/>
          <w:szCs w:val="24"/>
        </w:rPr>
      </w:pPr>
      <w:r>
        <w:rPr>
          <w:sz w:val="24"/>
          <w:szCs w:val="24"/>
        </w:rPr>
        <w:t xml:space="preserve">Местом  таможенного  оформления  товаров,  помещенных  под  режим отказа,  становится  место  расположения таможенного органа, в регионе деятельности   которого   находятся  данные  товары.  Законодательство устанавливает,  что  при  заявлении режима отказа в пользу государства сбор за таможенное оформление не взимается. </w:t>
      </w:r>
    </w:p>
    <w:p w:rsidR="006A6708" w:rsidRDefault="006A6708">
      <w:pPr>
        <w:ind w:firstLine="709"/>
        <w:jc w:val="both"/>
        <w:rPr>
          <w:sz w:val="24"/>
          <w:szCs w:val="24"/>
        </w:rPr>
      </w:pPr>
    </w:p>
    <w:p w:rsidR="006A6708" w:rsidRDefault="006A6708">
      <w:pPr>
        <w:pStyle w:val="a7"/>
        <w:ind w:firstLine="709"/>
        <w:jc w:val="both"/>
        <w:rPr>
          <w:sz w:val="24"/>
          <w:szCs w:val="24"/>
        </w:rPr>
      </w:pPr>
      <w:r>
        <w:rPr>
          <w:sz w:val="24"/>
          <w:szCs w:val="24"/>
        </w:rPr>
        <w:t xml:space="preserve">К  финансово-правовым  особенностям режима отказа следует отнести право декларанта требовать возврата некоторых денежных сумм. </w:t>
      </w:r>
    </w:p>
    <w:p w:rsidR="006A6708" w:rsidRDefault="006A6708">
      <w:pPr>
        <w:ind w:firstLine="709"/>
        <w:jc w:val="both"/>
        <w:rPr>
          <w:sz w:val="24"/>
          <w:szCs w:val="24"/>
        </w:rPr>
      </w:pPr>
    </w:p>
    <w:p w:rsidR="006A6708" w:rsidRDefault="006A6708">
      <w:pPr>
        <w:pStyle w:val="a7"/>
        <w:ind w:firstLine="709"/>
        <w:jc w:val="both"/>
        <w:rPr>
          <w:sz w:val="24"/>
          <w:szCs w:val="24"/>
        </w:rPr>
      </w:pPr>
      <w:r>
        <w:rPr>
          <w:sz w:val="24"/>
          <w:szCs w:val="24"/>
        </w:rPr>
        <w:t xml:space="preserve">Во-первых,  возвращаются  суммы, внесенные на депозит таможенного органа в качестве обеспечения уплаты таможенных пошлин и налогов. </w:t>
      </w:r>
    </w:p>
    <w:p w:rsidR="006A6708" w:rsidRDefault="006A6708">
      <w:pPr>
        <w:ind w:firstLine="709"/>
        <w:jc w:val="both"/>
        <w:rPr>
          <w:sz w:val="24"/>
          <w:szCs w:val="24"/>
        </w:rPr>
      </w:pPr>
    </w:p>
    <w:p w:rsidR="006A6708" w:rsidRDefault="006A6708">
      <w:pPr>
        <w:pStyle w:val="a7"/>
        <w:ind w:firstLine="709"/>
        <w:jc w:val="both"/>
        <w:rPr>
          <w:sz w:val="24"/>
          <w:szCs w:val="24"/>
        </w:rPr>
      </w:pPr>
      <w:r>
        <w:rPr>
          <w:sz w:val="24"/>
          <w:szCs w:val="24"/>
        </w:rPr>
        <w:t xml:space="preserve">Во-вторых, государство должно вернуть декларанту импортные пошлины,  налог на добавленную стоимость и акцизы, уплаченные при помещении товаров  под  таможенные режимы реэкспорта и переработки на таможенной территории. </w:t>
      </w:r>
    </w:p>
    <w:p w:rsidR="006A6708" w:rsidRDefault="006A6708">
      <w:pPr>
        <w:ind w:firstLine="709"/>
        <w:jc w:val="both"/>
        <w:rPr>
          <w:sz w:val="24"/>
          <w:szCs w:val="24"/>
        </w:rPr>
      </w:pPr>
    </w:p>
    <w:p w:rsidR="006A6708" w:rsidRDefault="006A6708">
      <w:pPr>
        <w:pStyle w:val="a7"/>
        <w:ind w:firstLine="709"/>
        <w:jc w:val="both"/>
        <w:rPr>
          <w:sz w:val="24"/>
          <w:szCs w:val="24"/>
        </w:rPr>
      </w:pPr>
      <w:r>
        <w:rPr>
          <w:sz w:val="24"/>
          <w:szCs w:val="24"/>
        </w:rPr>
        <w:t xml:space="preserve">В-третьих,  возврату подлежат суммы экспортных таможенных пошлин, уплаченные  при помещении товаров под режим переработки вне таможенной территории. </w:t>
      </w:r>
    </w:p>
    <w:p w:rsidR="006A6708" w:rsidRDefault="006A6708">
      <w:pPr>
        <w:ind w:firstLine="709"/>
        <w:jc w:val="both"/>
        <w:rPr>
          <w:sz w:val="24"/>
          <w:szCs w:val="24"/>
        </w:rPr>
      </w:pPr>
    </w:p>
    <w:p w:rsidR="006A6708" w:rsidRDefault="006A6708">
      <w:pPr>
        <w:pStyle w:val="a7"/>
        <w:ind w:firstLine="709"/>
        <w:jc w:val="both"/>
        <w:rPr>
          <w:sz w:val="24"/>
          <w:szCs w:val="24"/>
        </w:rPr>
      </w:pPr>
      <w:r>
        <w:rPr>
          <w:sz w:val="24"/>
          <w:szCs w:val="24"/>
        </w:rPr>
        <w:t xml:space="preserve">Наконец,   декларант   вправе   рассчитывать  на  получение  сумм экспортных  пошлин,  уплаченных  им  при  заявлении  режима экспорта и временного  вывоза - в случае, если товары не были фактически вывезены с  российской таможенной территории. При этом импортные пошлины, НДС и акцизы с временно ввезенных товаров, помещенных впоследствии под режим отказа, не подлежат возврату. </w:t>
      </w:r>
    </w:p>
    <w:p w:rsidR="006A6708" w:rsidRDefault="006A6708">
      <w:pPr>
        <w:ind w:firstLine="709"/>
        <w:jc w:val="both"/>
        <w:rPr>
          <w:sz w:val="24"/>
          <w:szCs w:val="24"/>
        </w:rPr>
      </w:pPr>
    </w:p>
    <w:p w:rsidR="006A6708" w:rsidRDefault="006A6708">
      <w:pPr>
        <w:ind w:firstLine="709"/>
        <w:jc w:val="both"/>
        <w:rPr>
          <w:sz w:val="24"/>
          <w:szCs w:val="24"/>
        </w:rPr>
      </w:pPr>
    </w:p>
    <w:p w:rsidR="006A6708" w:rsidRDefault="006A6708">
      <w:pPr>
        <w:pStyle w:val="a5"/>
        <w:ind w:left="0" w:firstLine="709"/>
        <w:jc w:val="both"/>
        <w:rPr>
          <w:sz w:val="24"/>
          <w:szCs w:val="24"/>
        </w:rPr>
      </w:pPr>
    </w:p>
    <w:p w:rsidR="006A6708" w:rsidRDefault="006A6708">
      <w:pPr>
        <w:ind w:firstLine="709"/>
        <w:jc w:val="both"/>
        <w:rPr>
          <w:sz w:val="24"/>
          <w:szCs w:val="24"/>
        </w:rPr>
      </w:pPr>
    </w:p>
    <w:p w:rsidR="006A6708" w:rsidRDefault="006A6708">
      <w:pPr>
        <w:pStyle w:val="2"/>
        <w:ind w:left="0" w:firstLine="709"/>
        <w:jc w:val="both"/>
        <w:rPr>
          <w:sz w:val="24"/>
          <w:szCs w:val="24"/>
        </w:rPr>
      </w:pPr>
      <w:r>
        <w:rPr>
          <w:sz w:val="24"/>
          <w:szCs w:val="24"/>
        </w:rPr>
        <w:t xml:space="preserve">Примечания. </w:t>
      </w:r>
    </w:p>
    <w:p w:rsidR="006A6708" w:rsidRDefault="006A6708">
      <w:pPr>
        <w:ind w:firstLine="709"/>
        <w:jc w:val="both"/>
        <w:rPr>
          <w:sz w:val="24"/>
          <w:szCs w:val="24"/>
        </w:rPr>
      </w:pPr>
    </w:p>
    <w:p w:rsidR="006A6708" w:rsidRDefault="006A6708">
      <w:pPr>
        <w:pStyle w:val="a7"/>
        <w:ind w:firstLine="709"/>
        <w:jc w:val="both"/>
        <w:rPr>
          <w:sz w:val="24"/>
          <w:szCs w:val="24"/>
        </w:rPr>
      </w:pPr>
      <w:r>
        <w:rPr>
          <w:sz w:val="24"/>
          <w:szCs w:val="24"/>
        </w:rPr>
        <w:t xml:space="preserve">1.  Приказ  ГТК  РФ от 30 декабря 1993 года № 559 "Об утверждении Положения   о   таможенном  режиме  отказа  в  пользу  государства"  с изменениями  от  5 июля 1994 года; Приказ ГТК РФ от 18 мая 1994 года № 203 "Об утверждении Положения о таможенном режиме уничтожения". </w:t>
      </w:r>
    </w:p>
    <w:p w:rsidR="006A6708" w:rsidRDefault="006A6708">
      <w:pPr>
        <w:ind w:firstLine="709"/>
        <w:jc w:val="both"/>
        <w:rPr>
          <w:sz w:val="24"/>
          <w:szCs w:val="24"/>
        </w:rPr>
      </w:pPr>
    </w:p>
    <w:p w:rsidR="006A6708" w:rsidRDefault="006A6708">
      <w:pPr>
        <w:pStyle w:val="a7"/>
        <w:ind w:firstLine="709"/>
        <w:jc w:val="both"/>
        <w:rPr>
          <w:sz w:val="24"/>
          <w:szCs w:val="24"/>
        </w:rPr>
      </w:pPr>
      <w:r>
        <w:rPr>
          <w:sz w:val="24"/>
          <w:szCs w:val="24"/>
        </w:rPr>
        <w:t xml:space="preserve">2.   В   пункте   2.3  Положения  читаем:  "Таможенный  орган  не предоставляет  разрешение  на  помещение  под  режим  уничтожения... в случаях,  когда у таможенного органа имеются достаточные основания для этого". </w:t>
      </w:r>
    </w:p>
    <w:p w:rsidR="006A6708" w:rsidRDefault="006A6708">
      <w:pPr>
        <w:ind w:firstLine="709"/>
        <w:jc w:val="both"/>
        <w:rPr>
          <w:sz w:val="24"/>
          <w:szCs w:val="24"/>
        </w:rPr>
      </w:pPr>
      <w:bookmarkStart w:id="0" w:name="_GoBack"/>
      <w:bookmarkEnd w:id="0"/>
    </w:p>
    <w:sectPr w:rsidR="006A6708">
      <w:pgSz w:w="11906" w:h="16838"/>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20"/>
  <w:drawingGridVerticalSpacing w:val="120"/>
  <w:displayVerticalDrawingGridEvery w:val="0"/>
  <w:doNotUseMarginsForDrawingGridOrigin/>
  <w:characterSpacingControl w:val="doNotCompress"/>
  <w:doNotValidateAgainstSchema/>
  <w:doNotDemarcateInvalidXml/>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6708"/>
    <w:rsid w:val="006A6708"/>
    <w:rsid w:val="007070EA"/>
    <w:rsid w:val="00785885"/>
    <w:rsid w:val="00D80C91"/>
    <w:rsid w:val="00DE5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2EA371F-74F9-4B0D-A51E-F478D4ABF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pPr>
      <w:ind w:left="4252"/>
    </w:pPr>
  </w:style>
  <w:style w:type="character" w:customStyle="1" w:styleId="a4">
    <w:name w:val="Прощання Знак"/>
    <w:link w:val="a3"/>
    <w:uiPriority w:val="99"/>
    <w:semiHidden/>
    <w:rPr>
      <w:sz w:val="20"/>
      <w:szCs w:val="20"/>
    </w:rPr>
  </w:style>
  <w:style w:type="paragraph" w:styleId="a5">
    <w:name w:val="Signature"/>
    <w:basedOn w:val="a"/>
    <w:link w:val="a6"/>
    <w:uiPriority w:val="99"/>
    <w:pPr>
      <w:ind w:left="4252"/>
    </w:pPr>
  </w:style>
  <w:style w:type="character" w:customStyle="1" w:styleId="a6">
    <w:name w:val="Підпис Знак"/>
    <w:link w:val="a5"/>
    <w:uiPriority w:val="99"/>
    <w:semiHidden/>
    <w:rPr>
      <w:sz w:val="20"/>
      <w:szCs w:val="20"/>
    </w:rPr>
  </w:style>
  <w:style w:type="paragraph" w:styleId="a7">
    <w:name w:val="Body Text"/>
    <w:basedOn w:val="a"/>
    <w:link w:val="a8"/>
    <w:uiPriority w:val="99"/>
    <w:pPr>
      <w:spacing w:after="120"/>
    </w:pPr>
  </w:style>
  <w:style w:type="character" w:customStyle="1" w:styleId="a8">
    <w:name w:val="Основний текст Знак"/>
    <w:link w:val="a7"/>
    <w:uiPriority w:val="99"/>
    <w:semiHidden/>
    <w:rPr>
      <w:sz w:val="20"/>
      <w:szCs w:val="20"/>
    </w:rPr>
  </w:style>
  <w:style w:type="paragraph" w:styleId="2">
    <w:name w:val="Body Text 2"/>
    <w:basedOn w:val="a"/>
    <w:link w:val="20"/>
    <w:uiPriority w:val="99"/>
    <w:pPr>
      <w:spacing w:after="120"/>
      <w:ind w:left="283"/>
    </w:pPr>
  </w:style>
  <w:style w:type="character" w:customStyle="1" w:styleId="20">
    <w:name w:val="Основний текст 2 Знак"/>
    <w:link w:val="2"/>
    <w:uiPriority w:val="99"/>
    <w:semiHidden/>
    <w:rPr>
      <w:sz w:val="20"/>
      <w:szCs w:val="20"/>
    </w:rPr>
  </w:style>
  <w:style w:type="paragraph" w:styleId="3">
    <w:name w:val="Body Text 3"/>
    <w:basedOn w:val="2"/>
    <w:link w:val="30"/>
    <w:uiPriority w:val="99"/>
  </w:style>
  <w:style w:type="character" w:customStyle="1" w:styleId="30">
    <w:name w:val="Основний текст 3 Знак"/>
    <w:link w:val="3"/>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3187</Words>
  <Characters>18167</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lpstr>
    </vt:vector>
  </TitlesOfParts>
  <Company>Дом</Company>
  <LinksUpToDate>false</LinksUpToDate>
  <CharactersWithSpaces>21312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Irina</cp:lastModifiedBy>
  <cp:revision>2</cp:revision>
  <dcterms:created xsi:type="dcterms:W3CDTF">2014-08-16T10:10:00Z</dcterms:created>
  <dcterms:modified xsi:type="dcterms:W3CDTF">2014-08-16T10:10:00Z</dcterms:modified>
</cp:coreProperties>
</file>