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A4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32794">
        <w:rPr>
          <w:b/>
          <w:sz w:val="28"/>
          <w:szCs w:val="28"/>
        </w:rPr>
        <w:t>Содержание</w:t>
      </w:r>
    </w:p>
    <w:p w:rsidR="009674A4" w:rsidRPr="00A32794" w:rsidRDefault="009674A4" w:rsidP="00A32794">
      <w:pPr>
        <w:spacing w:line="360" w:lineRule="auto"/>
        <w:ind w:firstLine="709"/>
        <w:jc w:val="both"/>
        <w:rPr>
          <w:sz w:val="28"/>
          <w:szCs w:val="28"/>
        </w:rPr>
      </w:pPr>
    </w:p>
    <w:p w:rsidR="009674A4" w:rsidRPr="00A32794" w:rsidRDefault="00A32794" w:rsidP="00A32794">
      <w:pPr>
        <w:spacing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Введение</w:t>
      </w:r>
    </w:p>
    <w:p w:rsidR="009674A4" w:rsidRPr="00A32794" w:rsidRDefault="009674A4" w:rsidP="00A327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1.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Понятие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коммуникативные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</w:t>
      </w:r>
    </w:p>
    <w:p w:rsidR="009674A4" w:rsidRPr="00A32794" w:rsidRDefault="009674A4" w:rsidP="00A327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1.</w:t>
      </w:r>
      <w:r w:rsidR="00A32794" w:rsidRPr="00A32794">
        <w:rPr>
          <w:sz w:val="28"/>
          <w:szCs w:val="28"/>
        </w:rPr>
        <w:t xml:space="preserve">1 </w:t>
      </w:r>
      <w:r w:rsidRPr="00A32794">
        <w:rPr>
          <w:sz w:val="28"/>
          <w:szCs w:val="28"/>
        </w:rPr>
        <w:t>Понятие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</w:p>
    <w:p w:rsidR="009674A4" w:rsidRPr="00A32794" w:rsidRDefault="00A32794" w:rsidP="00A327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1.</w:t>
      </w:r>
      <w:r w:rsidR="009674A4" w:rsidRPr="00A32794">
        <w:rPr>
          <w:sz w:val="28"/>
          <w:szCs w:val="28"/>
        </w:rPr>
        <w:t>2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Коммуникативные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модели</w:t>
      </w:r>
    </w:p>
    <w:p w:rsidR="009674A4" w:rsidRPr="00A32794" w:rsidRDefault="009674A4" w:rsidP="00A32794">
      <w:pPr>
        <w:spacing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2.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Специфика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речевого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жанра</w:t>
      </w:r>
    </w:p>
    <w:p w:rsidR="009674A4" w:rsidRPr="00A32794" w:rsidRDefault="00A32794" w:rsidP="00A32794">
      <w:pPr>
        <w:spacing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2.</w:t>
      </w:r>
      <w:r w:rsidR="009674A4" w:rsidRPr="00A32794">
        <w:rPr>
          <w:sz w:val="28"/>
          <w:szCs w:val="28"/>
        </w:rPr>
        <w:t>1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Определение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анекдота</w:t>
      </w:r>
    </w:p>
    <w:p w:rsidR="009674A4" w:rsidRPr="00A32794" w:rsidRDefault="009674A4" w:rsidP="00A32794">
      <w:pPr>
        <w:spacing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2.</w:t>
      </w:r>
      <w:r w:rsidR="00A32794" w:rsidRPr="00A32794">
        <w:rPr>
          <w:sz w:val="28"/>
          <w:szCs w:val="28"/>
        </w:rPr>
        <w:t xml:space="preserve">2 </w:t>
      </w:r>
      <w:r w:rsidRPr="00A32794">
        <w:rPr>
          <w:sz w:val="28"/>
          <w:szCs w:val="28"/>
        </w:rPr>
        <w:t>Происхождение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бытование</w:t>
      </w:r>
      <w:r w:rsidR="00A32794" w:rsidRP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анекдотов</w:t>
      </w:r>
    </w:p>
    <w:p w:rsidR="009674A4" w:rsidRPr="00A32794" w:rsidRDefault="009674A4" w:rsidP="00A32794">
      <w:pPr>
        <w:spacing w:line="360" w:lineRule="auto"/>
        <w:rPr>
          <w:bCs/>
          <w:sz w:val="28"/>
          <w:szCs w:val="28"/>
        </w:rPr>
      </w:pPr>
      <w:r w:rsidRPr="00A32794">
        <w:rPr>
          <w:bCs/>
          <w:sz w:val="28"/>
          <w:szCs w:val="28"/>
        </w:rPr>
        <w:t>3.</w:t>
      </w:r>
      <w:r w:rsidR="00A32794" w:rsidRP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Анекдот</w:t>
      </w:r>
      <w:r w:rsidR="00A32794" w:rsidRP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с</w:t>
      </w:r>
      <w:r w:rsidR="00A32794" w:rsidRP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точки</w:t>
      </w:r>
      <w:r w:rsidR="00A32794" w:rsidRP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зрения</w:t>
      </w:r>
      <w:r w:rsidR="00A32794" w:rsidRP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коммуникации</w:t>
      </w:r>
    </w:p>
    <w:p w:rsidR="00A32794" w:rsidRPr="00A32794" w:rsidRDefault="00A32794" w:rsidP="00A32794">
      <w:pPr>
        <w:spacing w:line="360" w:lineRule="auto"/>
        <w:rPr>
          <w:bCs/>
          <w:sz w:val="28"/>
          <w:szCs w:val="28"/>
        </w:rPr>
      </w:pPr>
      <w:r w:rsidRPr="00A32794">
        <w:rPr>
          <w:bCs/>
          <w:sz w:val="28"/>
          <w:szCs w:val="28"/>
        </w:rPr>
        <w:t>3.</w:t>
      </w:r>
      <w:r w:rsidR="009674A4" w:rsidRPr="00A32794">
        <w:rPr>
          <w:bCs/>
          <w:sz w:val="28"/>
          <w:szCs w:val="28"/>
        </w:rPr>
        <w:t>1</w:t>
      </w:r>
      <w:r w:rsidRPr="00A32794">
        <w:rPr>
          <w:bCs/>
          <w:sz w:val="28"/>
          <w:szCs w:val="28"/>
        </w:rPr>
        <w:t xml:space="preserve"> </w:t>
      </w:r>
      <w:r w:rsidR="009674A4" w:rsidRPr="00A32794">
        <w:rPr>
          <w:bCs/>
          <w:sz w:val="28"/>
          <w:szCs w:val="28"/>
        </w:rPr>
        <w:t>Коммуникативная</w:t>
      </w:r>
      <w:r w:rsidRPr="00A32794">
        <w:rPr>
          <w:bCs/>
          <w:sz w:val="28"/>
          <w:szCs w:val="28"/>
        </w:rPr>
        <w:t xml:space="preserve"> </w:t>
      </w:r>
      <w:r w:rsidR="009674A4" w:rsidRPr="00A32794">
        <w:rPr>
          <w:bCs/>
          <w:sz w:val="28"/>
          <w:szCs w:val="28"/>
        </w:rPr>
        <w:t>функция</w:t>
      </w:r>
      <w:r w:rsidRPr="00A32794">
        <w:rPr>
          <w:bCs/>
          <w:sz w:val="28"/>
          <w:szCs w:val="28"/>
        </w:rPr>
        <w:t xml:space="preserve"> </w:t>
      </w:r>
      <w:r w:rsidR="009674A4" w:rsidRPr="00A32794">
        <w:rPr>
          <w:bCs/>
          <w:sz w:val="28"/>
          <w:szCs w:val="28"/>
        </w:rPr>
        <w:t>анекдота</w:t>
      </w:r>
    </w:p>
    <w:p w:rsidR="009674A4" w:rsidRPr="00A32794" w:rsidRDefault="00A32794" w:rsidP="00A32794">
      <w:pPr>
        <w:spacing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 xml:space="preserve">3.2 </w:t>
      </w:r>
      <w:r w:rsidR="009674A4" w:rsidRPr="00A32794">
        <w:rPr>
          <w:sz w:val="28"/>
          <w:szCs w:val="28"/>
        </w:rPr>
        <w:t>Реализация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коммуникативных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моделей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в</w:t>
      </w:r>
      <w:r w:rsidRPr="00A32794">
        <w:rPr>
          <w:sz w:val="28"/>
          <w:szCs w:val="28"/>
        </w:rPr>
        <w:t xml:space="preserve"> </w:t>
      </w:r>
      <w:r w:rsidR="009674A4" w:rsidRPr="00A32794">
        <w:rPr>
          <w:sz w:val="28"/>
          <w:szCs w:val="28"/>
        </w:rPr>
        <w:t>анекдоте</w:t>
      </w:r>
    </w:p>
    <w:p w:rsidR="009674A4" w:rsidRPr="00A32794" w:rsidRDefault="00A32794" w:rsidP="00A327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Заключение</w:t>
      </w:r>
    </w:p>
    <w:p w:rsidR="009674A4" w:rsidRPr="00A32794" w:rsidRDefault="00A32794" w:rsidP="00A327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2794">
        <w:rPr>
          <w:sz w:val="28"/>
          <w:szCs w:val="28"/>
        </w:rPr>
        <w:t>Литература</w:t>
      </w:r>
    </w:p>
    <w:p w:rsidR="009674A4" w:rsidRPr="00A32794" w:rsidRDefault="009674A4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264C06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32794">
        <w:rPr>
          <w:b/>
          <w:sz w:val="28"/>
          <w:szCs w:val="28"/>
        </w:rPr>
        <w:t>Введение</w:t>
      </w:r>
    </w:p>
    <w:p w:rsidR="00264C06" w:rsidRPr="00A32794" w:rsidRDefault="00264C06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64C06" w:rsidRPr="00A32794" w:rsidRDefault="00DA7E46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давно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закрепился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Сейчас,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пожалуй,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газета,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журнал,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Интернет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сайт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обходятся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размещения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страницах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берут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качестве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эпиграфов,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иллюстрации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злободневности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проблем,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наконец,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желая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развлечь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собеседника,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разрядить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обстановку,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установить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контакт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человеком.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Рассказывание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отличается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большинства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других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речевых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жанров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тем,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рассказчик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(субъект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речевого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жанра)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никогда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претендует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авторство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текста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Когда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человек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шутит,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предполагает,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сам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придумал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шутку,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пересказать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чужую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шутку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значит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пошутить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самому.</w:t>
      </w:r>
    </w:p>
    <w:p w:rsidR="002E7CF3" w:rsidRPr="00A32794" w:rsidRDefault="002E7CF3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лингвистике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изучается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точки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зрения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разновидностей,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языкового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состава,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очень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мало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исследовалась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сторона.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актуальность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работы.</w:t>
      </w:r>
    </w:p>
    <w:p w:rsidR="002E7CF3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Объектом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процесса.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Предмет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–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явление.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Цель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следующим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выяснить,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точки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зрения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определить,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реализуются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модели.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Цель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исследования: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рассмотреть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модели;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выявить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культуры;</w:t>
      </w:r>
    </w:p>
    <w:p w:rsidR="00381ED4" w:rsidRPr="00A32794" w:rsidRDefault="00381ED4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проанализировать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процесс.</w:t>
      </w:r>
    </w:p>
    <w:p w:rsidR="00DF65F0" w:rsidRPr="00A32794" w:rsidRDefault="00DF65F0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Источниковой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базой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послужили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лингвистов,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изучающих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точек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зрения,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труды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ученых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теории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коммуникации.</w:t>
      </w:r>
    </w:p>
    <w:p w:rsidR="00C62BA2" w:rsidRPr="00A32794" w:rsidRDefault="00DF65F0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Проблему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трудах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крупные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ученые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С.С.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Аверинцев,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Л.П.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Гроссман,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Ю.М.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Лотман,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Л.Н.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Столович,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З.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Фрейд,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В.Б.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Шкловский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(краткую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библиографию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найти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книге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Курганова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«Похвальное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слово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анекдоту»,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СПб.,</w:t>
      </w:r>
      <w:r w:rsidR="00A32794">
        <w:rPr>
          <w:sz w:val="28"/>
          <w:szCs w:val="28"/>
        </w:rPr>
        <w:t xml:space="preserve"> </w:t>
      </w:r>
      <w:r w:rsidR="00C62BA2" w:rsidRPr="00A32794">
        <w:rPr>
          <w:sz w:val="28"/>
          <w:szCs w:val="28"/>
        </w:rPr>
        <w:t>2001)</w:t>
      </w:r>
      <w:r w:rsidR="004346C0"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основу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работ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Шмелевой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Шмелева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положено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представление,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согласно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которому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следует</w:t>
      </w:r>
      <w:r w:rsidR="00A32794">
        <w:rPr>
          <w:sz w:val="28"/>
          <w:szCs w:val="28"/>
        </w:rPr>
        <w:t xml:space="preserve"> </w:t>
      </w:r>
      <w:r w:rsidR="002E7CF3" w:rsidRPr="00A32794">
        <w:rPr>
          <w:sz w:val="28"/>
          <w:szCs w:val="28"/>
        </w:rPr>
        <w:t>строго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разграничивать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рассказывание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устный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речевой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текст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Пятигорский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М.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своем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исследовании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«Некоторые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общие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замечания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мифологии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точки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зрения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психолога»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говорит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рассматривает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точки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зрения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мифологической,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медиативной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функции,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говорит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следующее: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«</w:t>
      </w:r>
      <w:r w:rsidR="00D92499" w:rsidRPr="00A32794">
        <w:rPr>
          <w:sz w:val="28"/>
          <w:szCs w:val="28"/>
        </w:rPr>
        <w:t>Все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мы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знаем,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любой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беседе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наступить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момент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неловкости,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когда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никакие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логические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аргументы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исправят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ситуации,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вечер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грозит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сорванным.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Именно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этот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момент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помощь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приходит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шутка,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остроумие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анекдот</w:t>
      </w:r>
      <w:r w:rsidR="004346C0" w:rsidRPr="00A32794">
        <w:rPr>
          <w:sz w:val="28"/>
          <w:szCs w:val="28"/>
        </w:rPr>
        <w:t>»</w:t>
      </w:r>
      <w:r w:rsidR="00D92499"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Приблизительно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самое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говорит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своей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работе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«Прагматика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анекдота»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Руднев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В.П.: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«А</w:t>
      </w:r>
      <w:r w:rsidR="00D92499" w:rsidRPr="00A32794">
        <w:rPr>
          <w:sz w:val="28"/>
          <w:szCs w:val="28"/>
        </w:rPr>
        <w:t>некдот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разряжает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ситуацию,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снимает</w:t>
      </w:r>
      <w:r w:rsidR="00A32794">
        <w:rPr>
          <w:sz w:val="28"/>
          <w:szCs w:val="28"/>
        </w:rPr>
        <w:t xml:space="preserve"> </w:t>
      </w:r>
      <w:r w:rsidR="00D92499" w:rsidRPr="00A32794">
        <w:rPr>
          <w:sz w:val="28"/>
          <w:szCs w:val="28"/>
        </w:rPr>
        <w:t>противо</w:t>
      </w:r>
      <w:r w:rsidR="004346C0" w:rsidRPr="00A32794">
        <w:rPr>
          <w:sz w:val="28"/>
          <w:szCs w:val="28"/>
        </w:rPr>
        <w:t>речия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спорящими</w:t>
      </w:r>
      <w:r w:rsidR="00A32794">
        <w:rPr>
          <w:sz w:val="28"/>
          <w:szCs w:val="28"/>
        </w:rPr>
        <w:t xml:space="preserve"> </w:t>
      </w:r>
      <w:r w:rsidR="004346C0" w:rsidRPr="00A32794">
        <w:rPr>
          <w:sz w:val="28"/>
          <w:szCs w:val="28"/>
        </w:rPr>
        <w:t>сторонами»</w:t>
      </w:r>
      <w:r w:rsidR="00D92499"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специфическое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явление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русской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культуры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рассматривает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своих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исследованиях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Химик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В.В.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Отражение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анекдотическом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тексте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элементов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игры,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без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которых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собственно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возможен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невозможна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реализации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коммуникативной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функция,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анализировали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Земская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А.,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Китайгородская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М.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В.,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Розанова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Н.,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Санников</w:t>
      </w:r>
      <w:r w:rsidR="00A32794">
        <w:rPr>
          <w:sz w:val="28"/>
          <w:szCs w:val="28"/>
        </w:rPr>
        <w:t xml:space="preserve"> </w:t>
      </w:r>
      <w:r w:rsidR="00264C06" w:rsidRPr="00A32794">
        <w:rPr>
          <w:sz w:val="28"/>
          <w:szCs w:val="28"/>
        </w:rPr>
        <w:t>В.З.</w:t>
      </w:r>
    </w:p>
    <w:p w:rsidR="00DE3C63" w:rsidRPr="00A32794" w:rsidRDefault="00264C06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Таким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гипотезой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положение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–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специфический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речевой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функцию.</w:t>
      </w:r>
    </w:p>
    <w:p w:rsidR="00B420F7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420F7" w:rsidRPr="00A3279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процесса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коммуникации,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коммуникативные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модели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B420F7" w:rsidRPr="00A32794" w:rsidRDefault="00A32794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420F7" w:rsidRPr="00A327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процесса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коммуникации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деятельности,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осуществляемую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людьми,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взаимовлиянии,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взаимопереживании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взаимопонимании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партнеров.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характеризует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двухстроннюю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деятельность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предполагающую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взаимосвязь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сопереживание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эмоциями.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решать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выражение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влияние,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сострадание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многофункциональность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позволяет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выделить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аспекты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коммуникации: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информационный,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осуществляющей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коммуникантами;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интерактивный,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анализируется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индивидов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кооперации;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гносеологический,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когда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субъект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объект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социокультурного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познания;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аксиологический,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предполагающий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изучение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ценностями;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нормативный,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выявляющий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нормативного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регулирования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поведения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индивидов,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закрепления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стереотипов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поведения;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семиотический,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специфическая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знаковая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система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посредник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функционировании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знаковых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систем;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практический,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качестве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результатами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деятельности,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способностями,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умениями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навыками.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Вступая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взаимодействуя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преследуют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целям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относятся: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умений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навыков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успешной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социокультурной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деятельности;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людям,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целом;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деятельностью,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инновационными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приемами,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технологиями;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изменение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мотивации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поведения;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эмоциями.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Содержательный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предметом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критерия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деловое,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профессиональное,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научное,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политическое,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информационное,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межкультурное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Соответственно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зависят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непосредственно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преследуются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организации,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эмоционального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настроя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партнеров,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уровня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B420F7" w:rsidRPr="00A32794" w:rsidRDefault="00A32794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420F7" w:rsidRPr="00A327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Коммуникативные</w:t>
      </w:r>
      <w:r>
        <w:rPr>
          <w:b/>
          <w:sz w:val="28"/>
          <w:szCs w:val="28"/>
        </w:rPr>
        <w:t xml:space="preserve"> </w:t>
      </w:r>
      <w:r w:rsidR="00B420F7" w:rsidRPr="00A32794">
        <w:rPr>
          <w:b/>
          <w:sz w:val="28"/>
          <w:szCs w:val="28"/>
        </w:rPr>
        <w:t>модели</w:t>
      </w:r>
    </w:p>
    <w:p w:rsidR="009674A4" w:rsidRPr="00A32794" w:rsidRDefault="009674A4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двух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нескольких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неформальной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обстановке.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лежат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мотивы,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участников.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качестве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детерминанты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могут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какой-либо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побуждение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партнера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совершению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действий,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намерение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изменить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взгляды,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стремление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оказать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эмоциональную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поддержку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зависимости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факторов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принято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выделять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несколько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Наиболее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широкое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распространение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получила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линейная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модель</w:t>
      </w:r>
      <w:r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рассматривающая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действие,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рамках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идеи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чувства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затем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используя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какой-либо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канал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(речь,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письменное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т.п.).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достигло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преодолев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«шумы»,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считается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успешной.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привлекает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некоторым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важным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моментам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влияние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канала,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получено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признание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любви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встрече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глазу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будет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воспринято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совсем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иначе,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прочитанное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услышанное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телефону.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линейная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обращает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«шум»,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искажающие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относятся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физические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(людное,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шумное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помещение),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психологические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(они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связаны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физическим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эмоциональным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состоянием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мешающим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адекватно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воспринимать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недостаток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однонаправленный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идущий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годится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описания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воздействия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объект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воздействия.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2.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трансакционная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модель</w:t>
      </w:r>
      <w:r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одновременного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коммуникаторами.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Ведь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каждый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момент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времени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реагировать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отвечает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него.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невозможно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отделить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предшествуют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обращает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обстоятельство,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формируют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постоянно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взаимодействуя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намного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лучше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описывает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линейная.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3.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Существует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интерактивная,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или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круговая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модель</w:t>
      </w:r>
      <w:r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первый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кодирует,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второй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Важным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элементом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выражается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направляемом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Введение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наглядно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демонстрирует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кругообразный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последовательно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меняются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местами.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Круговая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подобно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линейной,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изображает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ряд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дискретных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актов,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имеющих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начало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конец,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причем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ключевой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фигурой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зависит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считаются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устаревшими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сравнению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трансакционной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описания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межкультурной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больше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подходит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круговая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Рассмотрим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подробнее.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состоит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следующих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элементов: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(источник)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канал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создаются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«шумы»,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препятствующие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эффективной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Эффективность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характеризуется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переданная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должна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соответствии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первоначальным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значением.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(источник)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создатель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организация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(хотя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организации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составляют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люди).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превращение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символическую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идея,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осуществляется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состоит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символов,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устным,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письменным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визуальным.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Канал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путь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физической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помощью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массовым.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расшифровка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результате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менее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адекватной.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объект,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отдельный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организация.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принятое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вызывает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какую-то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результате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произошли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изменения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знаниях,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установках,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поведении.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Согласно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начинается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обладающий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свойственным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жизненным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опытом,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устойчивой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картиной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мира,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восприятия,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какой-то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преследуя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вербальным,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невербальным.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должен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стремиться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было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понятным,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четким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убедительным.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Подготовленное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кодируется,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превращается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символическую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выбранному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каналу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Могут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использованы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доступные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сегодня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большую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электронные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личностными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характеристиками,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безусловно,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отличными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качеств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когда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принимает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расшифровка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происходит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полностью,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частичными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искажениями.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Затем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реагирует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когнитивном,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эмоциональном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поведенческом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уровне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обеспечивает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сообщением,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проходит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этапы,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придет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отправителю.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этапах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кодирования,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возможны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кодировании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возникают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из-за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ограниченного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количества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символов,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неточности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послании.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носят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технический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(плохая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слышимость,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видимость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т.п.).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декодировании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опыта,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социального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положения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причин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приписать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символам,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использованным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значение,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хотел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эффективность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тесно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связана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уменьшением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свести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минимуму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технические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помехи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нужно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стремиться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максимальному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упрощению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послания.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унифицировать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восприятия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носящие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индивидуальный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полностью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невозможно.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эффективность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никогда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будет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абсолютной.</w:t>
      </w:r>
    </w:p>
    <w:p w:rsidR="00B420F7" w:rsidRPr="00A32794" w:rsidRDefault="00B420F7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680C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680C" w:rsidRPr="00A3279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Специфика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анекдота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как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речевого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жанра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680C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27680C" w:rsidRPr="00A32794">
        <w:rPr>
          <w:b/>
          <w:sz w:val="28"/>
          <w:szCs w:val="28"/>
        </w:rPr>
        <w:t>Определение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анекдота</w:t>
      </w:r>
    </w:p>
    <w:p w:rsidR="009674A4" w:rsidRPr="00A32794" w:rsidRDefault="009674A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Толковые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словари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нормативные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справочники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анекдота:</w:t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b/>
          <w:bCs/>
          <w:sz w:val="28"/>
          <w:szCs w:val="28"/>
        </w:rPr>
        <w:t>Анекдот</w:t>
      </w:r>
      <w:r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короткий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сжатый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изложении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замечательном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забавном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случае;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байка,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баутка.</w:t>
      </w:r>
      <w:r w:rsidRPr="00A32794">
        <w:rPr>
          <w:rStyle w:val="a6"/>
          <w:sz w:val="28"/>
          <w:szCs w:val="28"/>
          <w:vertAlign w:val="baseline"/>
        </w:rPr>
        <w:footnoteReference w:id="1"/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(Даль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И.В.)</w:t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b/>
          <w:bCs/>
          <w:sz w:val="28"/>
          <w:szCs w:val="28"/>
        </w:rPr>
        <w:t>Анекдот</w:t>
      </w:r>
      <w:r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анекдота.</w:t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Вымышленный,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короткий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смешном,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забавном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«Дней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минувших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анекдоты»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(А.С.Пушкин).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2.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«Вот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случился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анекдот».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3.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Выдумка,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вымышленный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случай.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анекдот».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•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Скверный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(·разг.)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неприятное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неприятность.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скверный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клок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хозяйстве»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(Н.В.Гоголь).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АНЕКДОТИЧЕСКИЙ,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анекдотическая,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анекдотическое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(анекдотичен,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анекдотична,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анекдотично).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анекдотичный.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Анекдотическая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личность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(оригинальная,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странностями)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(словарь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Д.Н.Ушакова).</w:t>
      </w:r>
      <w:r w:rsidRPr="00A32794">
        <w:rPr>
          <w:rStyle w:val="a6"/>
          <w:sz w:val="28"/>
          <w:szCs w:val="28"/>
          <w:vertAlign w:val="baseline"/>
        </w:rPr>
        <w:footnoteReference w:id="2"/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b/>
          <w:bCs/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Короткий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забавный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незначительном,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происшествии.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Комический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поучительном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случае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лица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героя.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Своеобразная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юмористическая,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нередко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гротескная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притча.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Короткий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злободневного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бытового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шутливой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сатирической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окраской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неожиданной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остроумной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концовкой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(Евгеньева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А.П.)</w:t>
      </w:r>
      <w:r w:rsidRPr="00A32794">
        <w:rPr>
          <w:rStyle w:val="a6"/>
          <w:sz w:val="28"/>
          <w:szCs w:val="28"/>
          <w:vertAlign w:val="baseline"/>
        </w:rPr>
        <w:footnoteReference w:id="3"/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b/>
          <w:bCs/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Короткий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историческом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лице,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происшествии.</w:t>
      </w:r>
      <w:r w:rsidR="00A32794">
        <w:rPr>
          <w:sz w:val="28"/>
          <w:szCs w:val="28"/>
        </w:rPr>
        <w:t xml:space="preserve"> 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злободневный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рассказ-миниатюра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неожиданной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концовкой,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своеобразная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юмористическая,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фривольная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притча.</w:t>
      </w:r>
      <w:r w:rsidRPr="00A32794">
        <w:rPr>
          <w:rStyle w:val="a6"/>
          <w:sz w:val="28"/>
          <w:szCs w:val="28"/>
          <w:vertAlign w:val="baseline"/>
        </w:rPr>
        <w:footnoteReference w:id="4"/>
      </w:r>
    </w:p>
    <w:p w:rsidR="0027680C" w:rsidRPr="00A32794" w:rsidRDefault="0027680C" w:rsidP="00A32794">
      <w:pPr>
        <w:pStyle w:val="cit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Таким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используемые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настоящего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времени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обыкновенно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учитывают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разновидности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впервые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подробно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проанализированы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Пельтцером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фундаментальной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работе,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посвящённой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генезису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«греческое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(άνεκδοτον)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первоначально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обозначало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сочинение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«неизданное»,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дотоле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неизвестное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публике.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&lt;…&gt;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течением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времени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обозначать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«неупомянутый»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прежними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авторами,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преимущественно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историками,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какой-нибудь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особенно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характерный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факт,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случай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или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особенное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обстоятельство</w:t>
      </w:r>
      <w:r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Желая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щегольнуть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начитанностью,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разукрашивали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сочинения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подробностями,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имевшими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никакого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отходившими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область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фантазии.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Наравне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историческими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подробностями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термином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подразумеваться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вообще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менее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интересные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отдельные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факты,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главным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остроумные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рассказы,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поражавшие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своей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неожиданностью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и</w:t>
      </w:r>
      <w:r w:rsidR="00A32794">
        <w:rPr>
          <w:bCs/>
          <w:iCs/>
          <w:sz w:val="28"/>
          <w:szCs w:val="28"/>
        </w:rPr>
        <w:t xml:space="preserve"> </w:t>
      </w:r>
      <w:r w:rsidRPr="00A32794">
        <w:rPr>
          <w:bCs/>
          <w:iCs/>
          <w:sz w:val="28"/>
          <w:szCs w:val="28"/>
        </w:rPr>
        <w:t>легкостью</w:t>
      </w:r>
      <w:r w:rsidRPr="00A32794">
        <w:rPr>
          <w:sz w:val="28"/>
          <w:szCs w:val="28"/>
        </w:rPr>
        <w:t>».</w:t>
      </w:r>
      <w:r w:rsidRPr="00A32794">
        <w:rPr>
          <w:rStyle w:val="a6"/>
          <w:sz w:val="28"/>
          <w:szCs w:val="28"/>
          <w:vertAlign w:val="baseline"/>
        </w:rPr>
        <w:footnoteReference w:id="5"/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Другой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специфической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вопрос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жанровых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границах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Очевидно,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развиться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фольклорного/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наоборот,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трансформироваться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художественный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существенным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элементом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положений.</w:t>
      </w:r>
      <w:r w:rsidR="00A32794">
        <w:rPr>
          <w:sz w:val="28"/>
          <w:szCs w:val="28"/>
        </w:rPr>
        <w:t xml:space="preserve">   </w:t>
      </w:r>
      <w:r w:rsidRPr="00A32794">
        <w:rPr>
          <w:sz w:val="28"/>
          <w:szCs w:val="28"/>
        </w:rPr>
        <w:t>Иными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жанровую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оставаясь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анекдотом.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Жанровую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сводят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неожиданной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остроумной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концовке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краткого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повествования.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структурные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признаки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составляющие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жанровое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ядро,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специфически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связаны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композиционной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кульминацией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повествование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вербальную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структуру.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Однако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остроумная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казалось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неподходящих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условиях.</w:t>
      </w:r>
      <w:bookmarkStart w:id="0" w:name="_ftnref5"/>
      <w:r w:rsidRPr="00A32794">
        <w:rPr>
          <w:sz w:val="28"/>
          <w:szCs w:val="28"/>
        </w:rPr>
        <w:fldChar w:fldCharType="begin"/>
      </w:r>
      <w:r w:rsidRPr="00A32794">
        <w:rPr>
          <w:sz w:val="28"/>
          <w:szCs w:val="28"/>
        </w:rPr>
        <w:instrText xml:space="preserve"> HYPERLINK "http://aesthetica.narod.ru/anekdotos.htm" \l "_ftn5" \o "Ср.: Руднев В.П. Прагматика анекдота. // Даугава. Рига, 1990. с.100" </w:instrText>
      </w:r>
      <w:r w:rsidRPr="00A32794">
        <w:rPr>
          <w:sz w:val="28"/>
          <w:szCs w:val="28"/>
        </w:rPr>
        <w:fldChar w:fldCharType="end"/>
      </w:r>
      <w:bookmarkEnd w:id="0"/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сводить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неожиданной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подмене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контекста,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снимающей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напряжённость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невербальной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нетривиальным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вербальным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способом.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Очевидно,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исследователи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предпочитают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термин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</w:t>
      </w:r>
      <w:r w:rsidRPr="00A32794">
        <w:rPr>
          <w:bCs/>
          <w:sz w:val="28"/>
          <w:szCs w:val="28"/>
        </w:rPr>
        <w:t>острословие</w:t>
      </w:r>
      <w:r w:rsidRPr="00A32794">
        <w:rPr>
          <w:sz w:val="28"/>
          <w:szCs w:val="28"/>
        </w:rPr>
        <w:t>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вместо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объёмного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</w:t>
      </w:r>
      <w:r w:rsidRPr="00A32794">
        <w:rPr>
          <w:bCs/>
          <w:sz w:val="28"/>
          <w:szCs w:val="28"/>
        </w:rPr>
        <w:t>остроумие</w:t>
      </w:r>
      <w:r w:rsidRPr="00A32794">
        <w:rPr>
          <w:sz w:val="28"/>
          <w:szCs w:val="28"/>
        </w:rPr>
        <w:t>».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уникальное,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чрезвычайно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развитое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продуктивное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национальной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имеющее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собственную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номинацию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собственные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типологические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черты: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стереотипы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назначения.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порожденный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элитарной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интеллигенции,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поддержанный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традиционной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ставший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России.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</w:p>
    <w:p w:rsidR="0027680C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7680C" w:rsidRPr="00A327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Происхождение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бытование</w:t>
      </w:r>
      <w:r>
        <w:rPr>
          <w:b/>
          <w:sz w:val="28"/>
          <w:szCs w:val="28"/>
        </w:rPr>
        <w:t xml:space="preserve"> </w:t>
      </w:r>
      <w:r w:rsidR="0027680C" w:rsidRPr="00A32794">
        <w:rPr>
          <w:b/>
          <w:sz w:val="28"/>
          <w:szCs w:val="28"/>
        </w:rPr>
        <w:t>анекдотов</w:t>
      </w:r>
    </w:p>
    <w:p w:rsidR="009674A4" w:rsidRPr="00A32794" w:rsidRDefault="009674A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источника.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iCs/>
          <w:sz w:val="28"/>
          <w:szCs w:val="28"/>
        </w:rPr>
        <w:t>Первый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источник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старое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известное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западным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культурам: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короткий,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нравоучительный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происшествии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лица.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передавались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середины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XVIII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России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оформились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популярным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пушкинскую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эпоху.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Например: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«Никогда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могла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хорошенько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понять,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разница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пушкою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единорогом»,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говорила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Екатерина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II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какому-то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генералу.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«Разница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большая,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отвечал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сейчас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доложу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Вашему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Величеству.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изволите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видеть: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пушка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единорог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себе».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теперь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понимаю»,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сказала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императрица.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Предыстория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уходит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глубины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европейской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византийской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истории</w:t>
      </w:r>
      <w:r w:rsidR="00D55B66"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через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французскую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традицию,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старом,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классическом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попадает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элитарную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распространяется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узком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образованных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очень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популярным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вплоть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середины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XIX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века.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Однако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временем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оформления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распространения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новом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произведения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преимущественной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считать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установление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тоталитарного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режима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Советском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Союзе,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послужившего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сильнейшим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стимулом,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толчком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развития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уникального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случайно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наиболее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мощный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советского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времени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политическим.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конечно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главным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производителем,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анонимным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автором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числе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политического,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интеллигенция.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Впрочем,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всенародного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интереса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опасному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приобрел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популярности.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Популяризация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развитие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стимулировались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«снизу»,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традиционной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народной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второй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источник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традиционном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прямого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аналога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классического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несомненно,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жанровые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содержательные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предшественники.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сказка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типовыми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композиционными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моделями,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персонажами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сатирическими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мотивами,</w:t>
      </w:r>
      <w:r w:rsidR="00A32794">
        <w:rPr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бывальщина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достоверных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событиях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опыта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говорящего,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интересный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многим</w:t>
      </w:r>
      <w:r w:rsidR="00D55B66" w:rsidRPr="00A32794">
        <w:rPr>
          <w:sz w:val="28"/>
          <w:szCs w:val="28"/>
        </w:rPr>
        <w:t>.</w:t>
      </w:r>
    </w:p>
    <w:p w:rsidR="0027680C" w:rsidRPr="00A32794" w:rsidRDefault="0027680C" w:rsidP="00A32794">
      <w:pPr>
        <w:spacing w:line="360" w:lineRule="auto"/>
        <w:ind w:firstLine="709"/>
        <w:jc w:val="both"/>
        <w:rPr>
          <w:sz w:val="28"/>
          <w:szCs w:val="28"/>
        </w:rPr>
      </w:pPr>
    </w:p>
    <w:p w:rsidR="002C6EAF" w:rsidRPr="00A32794" w:rsidRDefault="00A32794" w:rsidP="00A32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3</w:t>
      </w:r>
      <w:r w:rsidR="002C6EAF" w:rsidRPr="00A3279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Анекдот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точки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зрения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коммуникации</w:t>
      </w:r>
    </w:p>
    <w:p w:rsidR="002C6EAF" w:rsidRPr="00A32794" w:rsidRDefault="002C6EAF" w:rsidP="00A32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6EAF" w:rsidRPr="00A32794" w:rsidRDefault="00A32794" w:rsidP="00A32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="002C6EAF" w:rsidRPr="00A32794">
        <w:rPr>
          <w:b/>
          <w:bCs/>
          <w:sz w:val="28"/>
          <w:szCs w:val="28"/>
        </w:rPr>
        <w:t>Коммуникативная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функция</w:t>
      </w:r>
      <w:r>
        <w:rPr>
          <w:b/>
          <w:bCs/>
          <w:sz w:val="28"/>
          <w:szCs w:val="28"/>
        </w:rPr>
        <w:t xml:space="preserve"> </w:t>
      </w:r>
      <w:r w:rsidR="002C6EAF" w:rsidRPr="00A32794">
        <w:rPr>
          <w:b/>
          <w:bCs/>
          <w:sz w:val="28"/>
          <w:szCs w:val="28"/>
        </w:rPr>
        <w:t>анекдота</w:t>
      </w:r>
    </w:p>
    <w:p w:rsidR="009674A4" w:rsidRPr="00A32794" w:rsidRDefault="009674A4" w:rsidP="00A32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6EAF" w:rsidRPr="00A32794" w:rsidRDefault="002C6EAF" w:rsidP="00A32794">
      <w:pPr>
        <w:pStyle w:val="broke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bCs/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наиболее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витальный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народного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творчества,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представляющий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мини-новеллу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юмористического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внешней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непритязательности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выполняет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ряд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функций,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прежде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всего,</w:t>
      </w:r>
      <w:r w:rsidR="00A32794">
        <w:rPr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коммуникативную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удачный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позволяет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устанавливать,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оптимизировать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закреплять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контакт.</w:t>
      </w:r>
    </w:p>
    <w:p w:rsidR="002C6EAF" w:rsidRPr="00A32794" w:rsidRDefault="002C6EAF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Ведущий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содержательный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мотив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пародия,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функция: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пародирование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официальной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проявлениях.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происходящие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оказываются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вымышленными,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фантастическими,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преднамеренно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смеховыми,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ироническими,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шутливыми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насмешливыми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имитациями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разных,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практически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произведение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отличается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фиксировавшего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текстах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реальные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поучительного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назидательного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характера.</w:t>
      </w:r>
      <w:r w:rsidRPr="00A32794">
        <w:rPr>
          <w:rStyle w:val="a6"/>
          <w:sz w:val="28"/>
          <w:szCs w:val="28"/>
          <w:vertAlign w:val="baseline"/>
        </w:rPr>
        <w:footnoteReference w:id="6"/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совершенно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установка: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подаются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заведомо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«перевернутом»,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пародийном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ракурсе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шутливого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общественного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вызова,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антикультурной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провокации,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например:</w:t>
      </w:r>
    </w:p>
    <w:p w:rsidR="002C6EAF" w:rsidRPr="00A32794" w:rsidRDefault="002C6EAF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Учитель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спрашивает: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домашние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животные?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тянут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руки: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Кошка!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Собака!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Ежик!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Учитель: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тебя,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Вовочка?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Вши,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клопы,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тараканы…</w:t>
      </w:r>
    </w:p>
    <w:p w:rsidR="002C6EAF" w:rsidRPr="00A32794" w:rsidRDefault="002C6EAF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Будьте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любезны,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попросите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телефону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Рабиновича.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какого,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старшего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младшего?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Старшего.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умерли.</w:t>
      </w:r>
    </w:p>
    <w:p w:rsidR="00D55B66" w:rsidRPr="00A32794" w:rsidRDefault="002C6EAF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Жанровые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текста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убедительно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могут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представлены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стереотипностью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коммуникативной.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смысл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воспроизведении,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театральном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разыгрывании,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приспособлена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формальная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содержательная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стереотипность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анекдота-пародии.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Конечно,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успех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зависит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мастерства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смешной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диалог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лицах,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изобразить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персонажей,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выдержать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необходимую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паузу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концовку.</w:t>
      </w:r>
    </w:p>
    <w:p w:rsidR="002C6EAF" w:rsidRPr="00A32794" w:rsidRDefault="002C6EAF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многократно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репродуцируется,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другому.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Известно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выражение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ходит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ходят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анекдоты.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Непременное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следствие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репродуктивности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вариативность.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правило,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рассказываются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вариантами: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случаях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вариативность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оказывается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издержкой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следствием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преднамеренной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импровизации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стремится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приспособить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актуальной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улучшить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вкус.</w:t>
      </w:r>
    </w:p>
    <w:p w:rsidR="00D55B66" w:rsidRPr="00A32794" w:rsidRDefault="002C6EAF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Сжатость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сюжета,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отсутствие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длительности,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выделение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доминирующей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характеристики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сближает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комиксом,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превращая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вербальную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картинку.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«картинка»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строится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минимуме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изобразительных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диалог,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комиксе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рисунок.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Изобразительность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удваивается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структуры.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картина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картине,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«вычурной»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раме.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«Рамой»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границами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жесткая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противостояния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противонахождения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серьезности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смеха,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двусмысленность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сложность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(вычурность)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Серьезность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смешно,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усиливает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значение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слушателя,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завершая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подчеркивая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целостность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рамочной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структуры.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Эффект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«матрешки»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моделируется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внешней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внутренней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двух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диалогов.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Внешнюю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«оболочку»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диалог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слушателем.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поддерживается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доминантным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положением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властвует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безраздельно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жестко,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любят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коллекционируют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застенчивые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испытывающие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трудности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социальной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идентификации,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обладающие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интуицией.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Хороший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плохой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сделает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смешным.</w:t>
      </w:r>
    </w:p>
    <w:p w:rsidR="002C6EAF" w:rsidRPr="00A32794" w:rsidRDefault="002C6EAF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чувствуешь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комфортно,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получаешь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однозначный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опыт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признания,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нежели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выступаешь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смеются?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неким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оживляющим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фактором.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заполняет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паузу,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снимает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напряжение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усталость,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«разряжает»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обстановку.</w:t>
      </w:r>
      <w:r w:rsidRPr="00A32794">
        <w:rPr>
          <w:rStyle w:val="a6"/>
          <w:sz w:val="28"/>
          <w:szCs w:val="28"/>
          <w:vertAlign w:val="baseline"/>
        </w:rPr>
        <w:footnoteReference w:id="7"/>
      </w:r>
    </w:p>
    <w:p w:rsidR="002C6EAF" w:rsidRPr="00A32794" w:rsidRDefault="002C6EAF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пространство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свободы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удовольствия,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одновременно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определяющее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регламентирующее,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образующее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выявляющее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очертания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рождается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сфере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интереса,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выступающего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коммуникативной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интригует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некоей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близостью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сокровенному,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наивно-детскому,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слегка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позабытому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заботами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будней,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влечет.</w:t>
      </w:r>
    </w:p>
    <w:p w:rsidR="002C6EAF" w:rsidRPr="00A32794" w:rsidRDefault="002C6EAF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меняет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явлениям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наличного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Драматизм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человеческого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существования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игнорируется,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отрицается,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переводится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безмятежность.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учит,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расширяет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горизонт.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предлагает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рецепт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снятия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негативного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чувства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противоречивости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через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позитивную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оценку-переживание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иррационального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(своего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иррационального)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rStyle w:val="a7"/>
          <w:i w:val="0"/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(часто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менее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глубокий),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окрашенный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иронией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(разной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степени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едкости)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взгляд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вещи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явления.</w:t>
      </w:r>
    </w:p>
    <w:p w:rsidR="00E008D8" w:rsidRPr="00A32794" w:rsidRDefault="00A32794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32794">
        <w:rPr>
          <w:b/>
          <w:sz w:val="28"/>
          <w:szCs w:val="28"/>
        </w:rPr>
        <w:t>3.</w:t>
      </w:r>
      <w:r w:rsidR="00E008D8" w:rsidRPr="00A32794">
        <w:rPr>
          <w:b/>
          <w:sz w:val="28"/>
          <w:szCs w:val="28"/>
        </w:rPr>
        <w:t>2</w:t>
      </w:r>
      <w:r w:rsidRPr="00A32794">
        <w:rPr>
          <w:b/>
          <w:sz w:val="28"/>
          <w:szCs w:val="28"/>
        </w:rPr>
        <w:t xml:space="preserve"> </w:t>
      </w:r>
      <w:r w:rsidR="00E008D8" w:rsidRPr="00A32794">
        <w:rPr>
          <w:b/>
          <w:sz w:val="28"/>
          <w:szCs w:val="28"/>
        </w:rPr>
        <w:t>Реализация</w:t>
      </w:r>
      <w:r w:rsidRPr="00A32794">
        <w:rPr>
          <w:b/>
          <w:sz w:val="28"/>
          <w:szCs w:val="28"/>
        </w:rPr>
        <w:t xml:space="preserve"> </w:t>
      </w:r>
      <w:r w:rsidR="00E008D8" w:rsidRPr="00A32794">
        <w:rPr>
          <w:b/>
          <w:sz w:val="28"/>
          <w:szCs w:val="28"/>
        </w:rPr>
        <w:t>коммуникативных</w:t>
      </w:r>
      <w:r w:rsidRPr="00A32794">
        <w:rPr>
          <w:b/>
          <w:sz w:val="28"/>
          <w:szCs w:val="28"/>
        </w:rPr>
        <w:t xml:space="preserve"> </w:t>
      </w:r>
      <w:r w:rsidR="00E008D8" w:rsidRPr="00A32794">
        <w:rPr>
          <w:b/>
          <w:sz w:val="28"/>
          <w:szCs w:val="28"/>
        </w:rPr>
        <w:t>моделей</w:t>
      </w:r>
      <w:r w:rsidRPr="00A32794">
        <w:rPr>
          <w:b/>
          <w:sz w:val="28"/>
          <w:szCs w:val="28"/>
        </w:rPr>
        <w:t xml:space="preserve"> </w:t>
      </w:r>
      <w:r w:rsidR="00E008D8" w:rsidRPr="00A32794">
        <w:rPr>
          <w:b/>
          <w:sz w:val="28"/>
          <w:szCs w:val="28"/>
        </w:rPr>
        <w:t>в</w:t>
      </w:r>
      <w:r w:rsidRPr="00A32794">
        <w:rPr>
          <w:b/>
          <w:sz w:val="28"/>
          <w:szCs w:val="28"/>
        </w:rPr>
        <w:t xml:space="preserve"> </w:t>
      </w:r>
      <w:r w:rsidR="00E008D8" w:rsidRPr="00A32794">
        <w:rPr>
          <w:b/>
          <w:sz w:val="28"/>
          <w:szCs w:val="28"/>
        </w:rPr>
        <w:t>анекдоте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Рассмотрим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теперь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анекдоте.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Несмотря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линейная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наиболее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распространенной,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невозможна,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отмечалось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выше,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однонаправленный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идущий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годится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описания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письменной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воздействия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объект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воздействия.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подразумевает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получателя.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продуктивной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рассмотрения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представляется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трансакционная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модель</w:t>
      </w:r>
      <w:r w:rsidRPr="00A32794">
        <w:rPr>
          <w:sz w:val="28"/>
          <w:szCs w:val="28"/>
        </w:rPr>
        <w:t>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одновременного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коммуникаторами,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невозможно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отделить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предшествуют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обращает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обстоятельство,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формируют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постоянно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взаимодействуя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другом.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–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присутствует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неформальном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чаще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используется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разрядки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обстановки,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установления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контакта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собеседником,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переходя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близкий,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доверительный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уровень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завязывания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дружественных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привлечения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Естественно,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должен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уместен,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применительно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обстановке,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неотделим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«контекста»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ситуации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общения.</w:t>
      </w:r>
    </w:p>
    <w:p w:rsidR="00E008D8" w:rsidRPr="00A32794" w:rsidRDefault="00E008D8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рассматривать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точки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зрения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интерактивной,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ведь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передачи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первый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кодирует,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второй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декодирует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информацию.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Важным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элементом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связь.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получателя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рассказанный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выражается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эмоциональном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сообщении,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направляемом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отправителю.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Рассмотрим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реализацию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конкретных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примерах.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Жена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спрашивает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мужа: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Дорогой,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заведу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кошку?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через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труп,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милая.</w:t>
      </w:r>
    </w:p>
    <w:p w:rsidR="00E008D8" w:rsidRPr="00A32794" w:rsidRDefault="00E008D8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Шутка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провоцируется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контекстом,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создает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контекст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Следовательно,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сюжет,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прямой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скрытый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смысл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(историческая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семантика)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маркируют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комического,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конечная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прежде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контекстом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замкнутости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процесса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Парадоксальность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контекста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условие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заранее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артикулированной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фразы: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«Хотите,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расскажу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анекдот?»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«Расскажу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предугадана,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надо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отвечать,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причем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быстро,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раздумывая,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мгновенно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считывая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узнаваемые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образы,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клоунаде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буффонаде.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Сходство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загадкой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наблюдается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рассказчик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«знает»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только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содержание,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«ответ-смех»,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поэтому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партнер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смеется,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следовательно,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решил»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задачу,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отгадал»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загадку.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нелепость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отсутствует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всякая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трудность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решении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слушающего,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слушающий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также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напряжением.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Вступают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силу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правила,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правила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например,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спортивной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(подача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удар).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пространстве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необходима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быстрая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реакция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партнера(ров)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ответного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удара.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кодировки,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заданности,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предполагает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переход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многозначного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однозначному.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Однообразие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черт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удерживает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зрителя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слушателя,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являясь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одновременно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приметой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отсылает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необходимости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зафиксировать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сходство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рекламой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различными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новостными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программами,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никуда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спрятаться,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скрыться,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устраниться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приходится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«держать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удар».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Муж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приходит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домой.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столе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торт,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свечей.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изумлением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спрашивает: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сегодня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день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рождения?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—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пальто,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купили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ровно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назад!</w:t>
      </w:r>
    </w:p>
    <w:p w:rsidR="00E008D8" w:rsidRPr="00A32794" w:rsidRDefault="00E008D8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Отметим,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еще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всегда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историей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рассказываемой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конфиденциально,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принципиальным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условием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выступает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рода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понимание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людьми,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субъективная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уверенность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наличии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последнего,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желание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преодолеть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барьер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общении.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подразумевает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снятие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дистанции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малознакомыми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людьми,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особую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атмосферу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доверительности.</w:t>
      </w:r>
    </w:p>
    <w:p w:rsidR="00E008D8" w:rsidRPr="00A32794" w:rsidRDefault="00E008D8" w:rsidP="00A3279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55B66" w:rsidRPr="00A32794" w:rsidRDefault="00D37D89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32794">
        <w:rPr>
          <w:b/>
          <w:sz w:val="28"/>
          <w:szCs w:val="28"/>
        </w:rPr>
        <w:t>Заключение</w:t>
      </w:r>
    </w:p>
    <w:p w:rsidR="00D55B66" w:rsidRPr="00A32794" w:rsidRDefault="00D55B66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55B66" w:rsidRPr="00A32794" w:rsidRDefault="00D55B66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–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ярчайших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явлений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массовой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из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существенных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средств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межличностной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людей.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состоянии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делу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месту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очень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сложно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вживается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компанию,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коллектив,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сближается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людьми.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значит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уметь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налаживать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контакт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собеседником,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проявлять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свою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эрудицию,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показывать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начитанность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осведомленность.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сродни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чему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обязывающим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шутке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каламбуру,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назначение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(казалось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бы)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чисто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эстетическое: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разбавлять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унылое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однообразие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повседневности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остроумным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высветлением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каких-либо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необычных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подробностей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Замечательным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формах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творчества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является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авторство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здесь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существенно,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обязательно,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поскольку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начала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шутки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предполагает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серьезного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себе.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ничего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стоит,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мимолетное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бескорыстная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забава-игра,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которая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рассчитывает;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достаточной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наградой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будет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неявная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улыбка.</w:t>
      </w:r>
    </w:p>
    <w:p w:rsidR="00D55B66" w:rsidRPr="00A32794" w:rsidRDefault="00D55B66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может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быть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удачным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или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неудачным,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многом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определяется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вкусом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искусством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интерпретатора.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время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индифферентен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действительности,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поскольку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весьма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специфично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относится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посягает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реальное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течение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хотя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манипулирует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отдельными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фрагментами.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более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рецептов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преобразования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этих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событий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смотря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могут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подвергаться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достаточно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язвительной,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камуфлируемой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добродушную,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иронию.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подпитывается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конфузными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сторонами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возникающими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нарушении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её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естественного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течения.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выставляет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аномальный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эпизод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всеобщее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обозрение,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предлагая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видеть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нечто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обыкновенное.</w:t>
      </w:r>
    </w:p>
    <w:p w:rsidR="00D55B66" w:rsidRPr="00A32794" w:rsidRDefault="00D55B66" w:rsidP="00A3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То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отражение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самих,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наших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отношений,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склонностей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недостатков,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нашей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пестрой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разнообразной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жизни.</w:t>
      </w:r>
    </w:p>
    <w:p w:rsidR="00D55B66" w:rsidRPr="00A32794" w:rsidRDefault="00D37D89" w:rsidP="00D37D8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Pr="00A32794">
        <w:rPr>
          <w:b/>
          <w:sz w:val="28"/>
          <w:szCs w:val="28"/>
        </w:rPr>
        <w:t>Литература</w:t>
      </w:r>
    </w:p>
    <w:p w:rsidR="004844AC" w:rsidRPr="00FD53F2" w:rsidRDefault="004844AC" w:rsidP="004844AC">
      <w:pPr>
        <w:spacing w:line="360" w:lineRule="auto"/>
        <w:rPr>
          <w:b/>
          <w:color w:val="FFFFFF"/>
          <w:sz w:val="28"/>
          <w:szCs w:val="28"/>
        </w:rPr>
      </w:pPr>
      <w:r w:rsidRPr="00FD53F2">
        <w:rPr>
          <w:b/>
          <w:color w:val="FFFFFF"/>
          <w:sz w:val="28"/>
          <w:szCs w:val="28"/>
        </w:rPr>
        <w:t>анекдот речевой жанр коммуникация</w:t>
      </w:r>
    </w:p>
    <w:p w:rsidR="00D55B66" w:rsidRPr="00A32794" w:rsidRDefault="00D55B66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Белоусов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«Вовочка»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Анти-мир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Сб.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статей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Богомолов.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Ладомир,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1996.</w:t>
      </w:r>
    </w:p>
    <w:p w:rsidR="00D55B66" w:rsidRPr="00A32794" w:rsidRDefault="00D55B66" w:rsidP="00D37D89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2.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Грушевицкая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Т.Г.,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Попков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В.Д.,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Садохин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Основы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межкультурной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коммуникации: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Учебник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для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вузов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(Под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Садохина.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ЮНИТИ-ДАНА,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2002.</w:t>
      </w:r>
    </w:p>
    <w:p w:rsidR="00D55B66" w:rsidRPr="00A32794" w:rsidRDefault="00D55B66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3.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Земская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Китайгородская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Розанова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Языковая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игра.</w:t>
      </w:r>
      <w:r w:rsidR="00A32794">
        <w:rPr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Русская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разговорная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речь.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Фонетика.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Морфология.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Лексика.</w:t>
      </w:r>
      <w:r w:rsidR="00A32794">
        <w:rPr>
          <w:iCs/>
          <w:sz w:val="28"/>
          <w:szCs w:val="28"/>
        </w:rPr>
        <w:t xml:space="preserve"> </w:t>
      </w:r>
      <w:r w:rsidRPr="00A32794">
        <w:rPr>
          <w:iCs/>
          <w:sz w:val="28"/>
          <w:szCs w:val="28"/>
        </w:rPr>
        <w:t>Жест</w:t>
      </w:r>
      <w:r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1983.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4.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Курганов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«Похвальное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анекдоту»,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СПб.,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2001.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5.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Налимов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Вероятностная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модель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языка: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соотношении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естественных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искусственных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языков.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1979.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</w:rPr>
        <w:t>6</w:t>
      </w:r>
      <w:r w:rsidRPr="00A32794">
        <w:rPr>
          <w:sz w:val="28"/>
          <w:szCs w:val="28"/>
        </w:rPr>
        <w:t>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Пельтцер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Происхождение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анекдотов.//Сб.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Харьк.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Ист.-фил.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о-ва.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т.11.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Харьков,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1899.</w:t>
      </w:r>
    </w:p>
    <w:p w:rsidR="00E67903" w:rsidRPr="00A32794" w:rsidRDefault="00E67903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</w:rPr>
        <w:t>7.</w:t>
      </w:r>
      <w:r w:rsidR="00A32794">
        <w:rPr>
          <w:sz w:val="28"/>
        </w:rPr>
        <w:t xml:space="preserve"> </w:t>
      </w:r>
      <w:r w:rsidRPr="00A32794">
        <w:rPr>
          <w:sz w:val="28"/>
          <w:szCs w:val="28"/>
        </w:rPr>
        <w:t>Руднев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Прагматика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«Даугава».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Рига,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1990.</w:t>
      </w:r>
    </w:p>
    <w:p w:rsidR="00E67903" w:rsidRPr="00A32794" w:rsidRDefault="00E67903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8.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литературный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конца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XVIII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начала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XIX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Вступ.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Курганова;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сост.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примеч.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Курганова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Охотина.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Худож.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лит.,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1990.</w:t>
      </w:r>
    </w:p>
    <w:p w:rsidR="00E67903" w:rsidRPr="00A32794" w:rsidRDefault="00E67903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9.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Санников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В.З.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зеркале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языковой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игры.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«Языки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культуры»,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1999.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10.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Словарь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Евгеньевой.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Т.1,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1986.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Толковый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словарь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живого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великорусского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Даля.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Т.1,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1988.</w:t>
      </w:r>
    </w:p>
    <w:p w:rsidR="00E67903" w:rsidRPr="00A32794" w:rsidRDefault="00E67903" w:rsidP="00D37D89">
      <w:pPr>
        <w:pStyle w:val="referen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12.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Толковый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словарь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под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Ушакова.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Ч.1,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1975</w:t>
      </w:r>
    </w:p>
    <w:p w:rsidR="00E67903" w:rsidRPr="00A32794" w:rsidRDefault="00E67903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13.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Химик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В.</w:t>
      </w:r>
      <w:r w:rsidR="00A32794">
        <w:rPr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Анекдот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как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уникальное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явление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русской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речевой</w:t>
      </w:r>
      <w:r w:rsidR="00A32794">
        <w:rPr>
          <w:bCs/>
          <w:sz w:val="28"/>
          <w:szCs w:val="28"/>
        </w:rPr>
        <w:t xml:space="preserve"> </w:t>
      </w:r>
      <w:r w:rsidRPr="00A32794">
        <w:rPr>
          <w:bCs/>
          <w:sz w:val="28"/>
          <w:szCs w:val="28"/>
        </w:rPr>
        <w:t>культуры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//Анекдот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феномен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Материалы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круглого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стола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16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ноября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2002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СПб.,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2002.</w:t>
      </w:r>
      <w:bookmarkStart w:id="1" w:name="1"/>
      <w:bookmarkEnd w:id="1"/>
    </w:p>
    <w:p w:rsidR="00E67903" w:rsidRPr="00A32794" w:rsidRDefault="00E67903" w:rsidP="00D37D89">
      <w:pPr>
        <w:pStyle w:val="ab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32794">
        <w:rPr>
          <w:sz w:val="28"/>
          <w:szCs w:val="28"/>
        </w:rPr>
        <w:t>14.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Рассказывание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как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устной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речи: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проблемы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вариативности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0"/>
        </w:rPr>
        <w:t>//</w:t>
      </w:r>
      <w:r w:rsidR="00A32794">
        <w:rPr>
          <w:sz w:val="28"/>
          <w:szCs w:val="20"/>
        </w:rPr>
        <w:t xml:space="preserve"> </w:t>
      </w:r>
      <w:r w:rsidRPr="00A32794">
        <w:rPr>
          <w:sz w:val="28"/>
          <w:szCs w:val="20"/>
        </w:rPr>
        <w:t>Жанры</w:t>
      </w:r>
      <w:r w:rsidR="00A32794">
        <w:rPr>
          <w:sz w:val="28"/>
          <w:szCs w:val="20"/>
        </w:rPr>
        <w:t xml:space="preserve"> </w:t>
      </w:r>
      <w:r w:rsidRPr="00A32794">
        <w:rPr>
          <w:sz w:val="28"/>
          <w:szCs w:val="20"/>
        </w:rPr>
        <w:t>речи.</w:t>
      </w:r>
      <w:r w:rsidR="00A32794">
        <w:rPr>
          <w:sz w:val="28"/>
          <w:szCs w:val="20"/>
        </w:rPr>
        <w:t xml:space="preserve"> </w:t>
      </w:r>
      <w:r w:rsidRPr="00A32794">
        <w:rPr>
          <w:sz w:val="28"/>
          <w:szCs w:val="20"/>
        </w:rPr>
        <w:t>Саратов:</w:t>
      </w:r>
      <w:r w:rsidR="00A32794">
        <w:rPr>
          <w:sz w:val="28"/>
          <w:szCs w:val="20"/>
        </w:rPr>
        <w:t xml:space="preserve"> </w:t>
      </w:r>
      <w:r w:rsidRPr="00A32794">
        <w:rPr>
          <w:sz w:val="28"/>
          <w:szCs w:val="20"/>
        </w:rPr>
        <w:t>Колледж,</w:t>
      </w:r>
      <w:r w:rsidR="00A32794">
        <w:rPr>
          <w:sz w:val="28"/>
          <w:szCs w:val="20"/>
        </w:rPr>
        <w:t xml:space="preserve"> </w:t>
      </w:r>
      <w:r w:rsidRPr="00A32794">
        <w:rPr>
          <w:sz w:val="28"/>
          <w:szCs w:val="20"/>
        </w:rPr>
        <w:t>1999.</w:t>
      </w:r>
    </w:p>
    <w:p w:rsidR="00E67903" w:rsidRPr="00A32794" w:rsidRDefault="00E67903" w:rsidP="00D37D89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15.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Клишированные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формулы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русском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Труды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Международного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семинара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«Диалог'2000»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компьютерной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лингвистике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приложениям.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Протвино,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2000.</w:t>
      </w:r>
    </w:p>
    <w:p w:rsidR="00E67903" w:rsidRPr="00A32794" w:rsidRDefault="00E67903" w:rsidP="00D37D8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2" w:name="2"/>
      <w:bookmarkStart w:id="3" w:name="3"/>
      <w:bookmarkStart w:id="4" w:name="4"/>
      <w:bookmarkStart w:id="5" w:name="5"/>
      <w:bookmarkStart w:id="6" w:name="6"/>
      <w:bookmarkEnd w:id="2"/>
      <w:bookmarkEnd w:id="3"/>
      <w:bookmarkEnd w:id="4"/>
      <w:bookmarkEnd w:id="5"/>
      <w:bookmarkEnd w:id="6"/>
      <w:r w:rsidRPr="00A32794">
        <w:rPr>
          <w:sz w:val="28"/>
          <w:szCs w:val="28"/>
        </w:rPr>
        <w:t>16.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Е.Я,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Шмелев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А.Д.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Русский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анекдот: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Текст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речевой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жанр.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-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славянской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культуры,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2002.</w:t>
      </w:r>
    </w:p>
    <w:p w:rsidR="00E67903" w:rsidRDefault="00E67903" w:rsidP="00D37D89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2794">
        <w:rPr>
          <w:sz w:val="28"/>
          <w:szCs w:val="28"/>
        </w:rPr>
        <w:t>17.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Языковые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особенности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малых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форм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городского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фольклора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//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Язык.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Культура.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Гуманитарное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знание: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Научное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наследие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Г.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О.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Винокура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и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современность.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М.: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Научный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мир,</w:t>
      </w:r>
      <w:r w:rsidR="00A32794">
        <w:rPr>
          <w:sz w:val="28"/>
          <w:szCs w:val="28"/>
        </w:rPr>
        <w:t xml:space="preserve"> </w:t>
      </w:r>
      <w:r w:rsidRPr="00A32794">
        <w:rPr>
          <w:sz w:val="28"/>
          <w:szCs w:val="28"/>
        </w:rPr>
        <w:t>1999.</w:t>
      </w:r>
    </w:p>
    <w:p w:rsidR="00AF2CF7" w:rsidRDefault="00AF2CF7" w:rsidP="00D37D89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F2CF7" w:rsidRPr="00FD53F2" w:rsidRDefault="00AF2CF7" w:rsidP="00AF2CF7">
      <w:pPr>
        <w:spacing w:line="360" w:lineRule="auto"/>
        <w:jc w:val="center"/>
        <w:rPr>
          <w:color w:val="FFFFFF"/>
          <w:sz w:val="28"/>
          <w:szCs w:val="28"/>
        </w:rPr>
      </w:pPr>
      <w:bookmarkStart w:id="7" w:name="_GoBack"/>
      <w:bookmarkEnd w:id="7"/>
    </w:p>
    <w:sectPr w:rsidR="00AF2CF7" w:rsidRPr="00FD53F2" w:rsidSect="00A32794">
      <w:headerReference w:type="even" r:id="rId6"/>
      <w:headerReference w:type="default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F2" w:rsidRDefault="00FD53F2">
      <w:r>
        <w:separator/>
      </w:r>
    </w:p>
  </w:endnote>
  <w:endnote w:type="continuationSeparator" w:id="0">
    <w:p w:rsidR="00FD53F2" w:rsidRDefault="00FD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F2" w:rsidRDefault="00FD53F2">
      <w:r>
        <w:separator/>
      </w:r>
    </w:p>
  </w:footnote>
  <w:footnote w:type="continuationSeparator" w:id="0">
    <w:p w:rsidR="00FD53F2" w:rsidRDefault="00FD53F2">
      <w:r>
        <w:continuationSeparator/>
      </w:r>
    </w:p>
  </w:footnote>
  <w:footnote w:id="1">
    <w:p w:rsidR="00FD53F2" w:rsidRDefault="00A32794" w:rsidP="00A32794">
      <w:pPr>
        <w:pStyle w:val="a4"/>
        <w:spacing w:line="360" w:lineRule="auto"/>
      </w:pPr>
      <w:r>
        <w:rPr>
          <w:rStyle w:val="a6"/>
        </w:rPr>
        <w:footnoteRef/>
      </w:r>
      <w:r>
        <w:t xml:space="preserve"> Даль В.И. Толковый словарь живого великорусского языка. Т.1. М.,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</w:t>
      </w:r>
    </w:p>
  </w:footnote>
  <w:footnote w:id="2">
    <w:p w:rsidR="00FD53F2" w:rsidRDefault="00A32794" w:rsidP="00A32794">
      <w:pPr>
        <w:pStyle w:val="reference"/>
        <w:spacing w:before="0" w:beforeAutospacing="0" w:after="0" w:afterAutospacing="0"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B92FB3">
        <w:t>Толковый словарь русского язы</w:t>
      </w:r>
      <w:r>
        <w:t>ка под ред. Д. Н. Ушакова. Ч.1. М., 197</w:t>
      </w:r>
      <w:r w:rsidRPr="00B92FB3">
        <w:t>5</w:t>
      </w:r>
    </w:p>
  </w:footnote>
  <w:footnote w:id="3">
    <w:p w:rsidR="00FD53F2" w:rsidRDefault="00A32794" w:rsidP="00A32794">
      <w:pPr>
        <w:pStyle w:val="a4"/>
        <w:spacing w:line="360" w:lineRule="auto"/>
      </w:pPr>
      <w:r>
        <w:rPr>
          <w:rStyle w:val="a6"/>
        </w:rPr>
        <w:footnoteRef/>
      </w:r>
      <w:r>
        <w:t xml:space="preserve"> </w:t>
      </w:r>
      <w:r w:rsidRPr="00DF4B35">
        <w:t>Словарь русского языка под ред. А</w:t>
      </w:r>
      <w:r>
        <w:t>. П. Евгеньевой. т.1. М., 1986</w:t>
      </w:r>
    </w:p>
  </w:footnote>
  <w:footnote w:id="4">
    <w:p w:rsidR="00FD53F2" w:rsidRDefault="00A32794" w:rsidP="00A32794">
      <w:pPr>
        <w:pStyle w:val="citata"/>
        <w:spacing w:before="0" w:beforeAutospacing="0" w:after="0" w:afterAutospacing="0" w:line="360" w:lineRule="auto"/>
        <w:jc w:val="both"/>
      </w:pPr>
      <w:r w:rsidRPr="00AB6346">
        <w:rPr>
          <w:rStyle w:val="a6"/>
          <w:sz w:val="20"/>
          <w:szCs w:val="20"/>
        </w:rPr>
        <w:footnoteRef/>
      </w:r>
      <w:r w:rsidRPr="00AB6346">
        <w:rPr>
          <w:sz w:val="20"/>
          <w:szCs w:val="20"/>
        </w:rPr>
        <w:t xml:space="preserve"> Иллюстрированный энциклопедический словарь. «Большая Российская Энциклопедия», 2001</w:t>
      </w:r>
    </w:p>
  </w:footnote>
  <w:footnote w:id="5">
    <w:p w:rsidR="00FD53F2" w:rsidRDefault="00A32794" w:rsidP="00A32794">
      <w:pPr>
        <w:pStyle w:val="ab"/>
        <w:spacing w:before="0" w:beforeAutospacing="0" w:after="0" w:afterAutospacing="0"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AB6346">
        <w:rPr>
          <w:sz w:val="20"/>
          <w:szCs w:val="20"/>
        </w:rPr>
        <w:t xml:space="preserve">Пельтцер А. П. Происхождение анекдотов.//Сб. Харьк. Ист.-фил. о-ва. т.11. </w:t>
      </w:r>
      <w:r>
        <w:rPr>
          <w:sz w:val="20"/>
          <w:szCs w:val="20"/>
        </w:rPr>
        <w:t>Харьков, 19</w:t>
      </w:r>
      <w:r w:rsidRPr="00AB6346">
        <w:rPr>
          <w:sz w:val="20"/>
          <w:szCs w:val="20"/>
        </w:rPr>
        <w:t>99.</w:t>
      </w:r>
    </w:p>
  </w:footnote>
  <w:footnote w:id="6">
    <w:p w:rsidR="00FD53F2" w:rsidRDefault="00A32794" w:rsidP="00A32794">
      <w:pPr>
        <w:pStyle w:val="ab"/>
        <w:spacing w:before="0" w:beforeAutospacing="0" w:after="0" w:afterAutospacing="0"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1E6402">
        <w:rPr>
          <w:sz w:val="20"/>
          <w:szCs w:val="20"/>
        </w:rPr>
        <w:t xml:space="preserve">Шмелева Е., Шмелев А. Рассказывание анекдота как жанр современной русской устной речи // </w:t>
      </w:r>
      <w:r w:rsidRPr="00C70380">
        <w:rPr>
          <w:sz w:val="20"/>
          <w:szCs w:val="20"/>
        </w:rPr>
        <w:t>// Жанры речи. Саратов: Колледж, 1999.</w:t>
      </w:r>
    </w:p>
  </w:footnote>
  <w:footnote w:id="7">
    <w:p w:rsidR="00FD53F2" w:rsidRDefault="00A32794" w:rsidP="00A32794">
      <w:pPr>
        <w:pStyle w:val="ab"/>
        <w:spacing w:before="0" w:beforeAutospacing="0" w:after="0" w:afterAutospacing="0"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1E6402">
        <w:rPr>
          <w:sz w:val="20"/>
          <w:szCs w:val="20"/>
        </w:rPr>
        <w:t xml:space="preserve">Шмелева Е., Шмелев А. Рассказывание анекдота как жанр современной русской устной речи // </w:t>
      </w:r>
      <w:r w:rsidRPr="00C70380">
        <w:rPr>
          <w:sz w:val="20"/>
          <w:szCs w:val="20"/>
        </w:rPr>
        <w:t>Жанры речи. Саратов: Колледж, 1999.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94" w:rsidRDefault="00A32794" w:rsidP="00BA2FC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2794" w:rsidRDefault="00A327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AC" w:rsidRDefault="004844AC" w:rsidP="004844AC">
    <w:pPr>
      <w:pStyle w:val="a8"/>
      <w:tabs>
        <w:tab w:val="left" w:pos="124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BA2"/>
    <w:rsid w:val="0009201F"/>
    <w:rsid w:val="001E6402"/>
    <w:rsid w:val="00264C06"/>
    <w:rsid w:val="0027680C"/>
    <w:rsid w:val="002C6EAF"/>
    <w:rsid w:val="002E7CF3"/>
    <w:rsid w:val="00381ED4"/>
    <w:rsid w:val="004346C0"/>
    <w:rsid w:val="004844AC"/>
    <w:rsid w:val="00527994"/>
    <w:rsid w:val="00614C01"/>
    <w:rsid w:val="008307A9"/>
    <w:rsid w:val="009674A4"/>
    <w:rsid w:val="00A32794"/>
    <w:rsid w:val="00A35948"/>
    <w:rsid w:val="00AB6346"/>
    <w:rsid w:val="00AF2CF7"/>
    <w:rsid w:val="00B420F7"/>
    <w:rsid w:val="00B92FB3"/>
    <w:rsid w:val="00BA2FCD"/>
    <w:rsid w:val="00C62BA2"/>
    <w:rsid w:val="00C70380"/>
    <w:rsid w:val="00D37D89"/>
    <w:rsid w:val="00D55B66"/>
    <w:rsid w:val="00D92499"/>
    <w:rsid w:val="00DA7E46"/>
    <w:rsid w:val="00DC02B9"/>
    <w:rsid w:val="00DE3C63"/>
    <w:rsid w:val="00DF4B35"/>
    <w:rsid w:val="00DF65F0"/>
    <w:rsid w:val="00E008D8"/>
    <w:rsid w:val="00E3309B"/>
    <w:rsid w:val="00E54E96"/>
    <w:rsid w:val="00E57026"/>
    <w:rsid w:val="00E67903"/>
    <w:rsid w:val="00EF3D25"/>
    <w:rsid w:val="00FB14A1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058AD2-70F0-4747-9944-537306C7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2BA2"/>
    <w:pPr>
      <w:spacing w:before="100" w:beforeAutospacing="1" w:after="100" w:afterAutospacing="1"/>
    </w:pPr>
  </w:style>
  <w:style w:type="paragraph" w:customStyle="1" w:styleId="citata">
    <w:name w:val="citata"/>
    <w:basedOn w:val="a"/>
    <w:rsid w:val="0027680C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27680C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character" w:styleId="a6">
    <w:name w:val="footnote reference"/>
    <w:uiPriority w:val="99"/>
    <w:semiHidden/>
    <w:rsid w:val="0027680C"/>
    <w:rPr>
      <w:rFonts w:cs="Times New Roman"/>
      <w:vertAlign w:val="superscript"/>
    </w:rPr>
  </w:style>
  <w:style w:type="paragraph" w:customStyle="1" w:styleId="reference">
    <w:name w:val="reference"/>
    <w:basedOn w:val="a"/>
    <w:rsid w:val="0027680C"/>
    <w:pPr>
      <w:spacing w:before="100" w:beforeAutospacing="1" w:after="100" w:afterAutospacing="1"/>
    </w:pPr>
  </w:style>
  <w:style w:type="paragraph" w:customStyle="1" w:styleId="ab">
    <w:name w:val="ab"/>
    <w:basedOn w:val="a"/>
    <w:rsid w:val="0027680C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2C6EAF"/>
    <w:rPr>
      <w:rFonts w:cs="Times New Roman"/>
      <w:i/>
      <w:iCs/>
    </w:rPr>
  </w:style>
  <w:style w:type="paragraph" w:customStyle="1" w:styleId="broken">
    <w:name w:val="broken"/>
    <w:basedOn w:val="a"/>
    <w:rsid w:val="002C6EA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E57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E57026"/>
    <w:rPr>
      <w:rFonts w:cs="Times New Roman"/>
    </w:rPr>
  </w:style>
  <w:style w:type="paragraph" w:styleId="ac">
    <w:name w:val="footer"/>
    <w:basedOn w:val="a"/>
    <w:link w:val="ad"/>
    <w:uiPriority w:val="99"/>
    <w:rsid w:val="00A327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32794"/>
    <w:rPr>
      <w:rFonts w:cs="Times New Roman"/>
      <w:sz w:val="24"/>
      <w:szCs w:val="24"/>
    </w:rPr>
  </w:style>
  <w:style w:type="character" w:styleId="ae">
    <w:name w:val="Hyperlink"/>
    <w:uiPriority w:val="99"/>
    <w:rsid w:val="004844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4888</Words>
  <Characters>27864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</Company>
  <LinksUpToDate>false</LinksUpToDate>
  <CharactersWithSpaces>32687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http://aesthetica.narod.ru/anekdotos.htm</vt:lpwstr>
      </vt:variant>
      <vt:variant>
        <vt:lpwstr>_ftn5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admin</cp:lastModifiedBy>
  <cp:revision>2</cp:revision>
  <dcterms:created xsi:type="dcterms:W3CDTF">2014-03-26T13:42:00Z</dcterms:created>
  <dcterms:modified xsi:type="dcterms:W3CDTF">2014-03-26T13:42:00Z</dcterms:modified>
</cp:coreProperties>
</file>