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166" w:rsidRPr="00510125" w:rsidRDefault="00871166" w:rsidP="00510125">
      <w:pPr>
        <w:pStyle w:val="Style2"/>
        <w:keepNext/>
        <w:spacing w:line="360" w:lineRule="auto"/>
        <w:ind w:firstLine="720"/>
        <w:jc w:val="both"/>
        <w:rPr>
          <w:rStyle w:val="FontStyle13"/>
          <w:b w:val="0"/>
          <w:color w:val="000000"/>
          <w:sz w:val="28"/>
        </w:rPr>
      </w:pPr>
    </w:p>
    <w:p w:rsidR="00871166" w:rsidRPr="00510125" w:rsidRDefault="00871166" w:rsidP="00510125">
      <w:pPr>
        <w:pStyle w:val="Style2"/>
        <w:keepNext/>
        <w:spacing w:line="360" w:lineRule="auto"/>
        <w:ind w:firstLine="720"/>
        <w:jc w:val="both"/>
        <w:rPr>
          <w:rStyle w:val="FontStyle13"/>
          <w:b w:val="0"/>
          <w:color w:val="000000"/>
          <w:sz w:val="28"/>
        </w:rPr>
      </w:pPr>
    </w:p>
    <w:p w:rsidR="00871166" w:rsidRPr="00510125" w:rsidRDefault="00871166" w:rsidP="00510125">
      <w:pPr>
        <w:pStyle w:val="Style2"/>
        <w:keepNext/>
        <w:spacing w:line="360" w:lineRule="auto"/>
        <w:ind w:firstLine="720"/>
        <w:jc w:val="both"/>
        <w:rPr>
          <w:rStyle w:val="FontStyle13"/>
          <w:b w:val="0"/>
          <w:color w:val="000000"/>
          <w:sz w:val="28"/>
        </w:rPr>
      </w:pPr>
    </w:p>
    <w:p w:rsidR="00871166" w:rsidRPr="00510125" w:rsidRDefault="00871166" w:rsidP="00510125">
      <w:pPr>
        <w:pStyle w:val="Style2"/>
        <w:keepNext/>
        <w:spacing w:line="360" w:lineRule="auto"/>
        <w:ind w:firstLine="720"/>
        <w:jc w:val="both"/>
        <w:rPr>
          <w:rStyle w:val="FontStyle13"/>
          <w:b w:val="0"/>
          <w:color w:val="000000"/>
          <w:sz w:val="28"/>
        </w:rPr>
      </w:pPr>
    </w:p>
    <w:p w:rsidR="00871166" w:rsidRPr="00510125" w:rsidRDefault="00871166" w:rsidP="00510125">
      <w:pPr>
        <w:pStyle w:val="Style2"/>
        <w:keepNext/>
        <w:spacing w:line="360" w:lineRule="auto"/>
        <w:ind w:firstLine="720"/>
        <w:jc w:val="both"/>
        <w:rPr>
          <w:rStyle w:val="FontStyle13"/>
          <w:b w:val="0"/>
          <w:color w:val="000000"/>
          <w:sz w:val="28"/>
        </w:rPr>
      </w:pPr>
    </w:p>
    <w:p w:rsidR="00871166" w:rsidRPr="00510125" w:rsidRDefault="00871166" w:rsidP="00510125">
      <w:pPr>
        <w:pStyle w:val="Style2"/>
        <w:keepNext/>
        <w:spacing w:line="360" w:lineRule="auto"/>
        <w:ind w:firstLine="720"/>
        <w:jc w:val="both"/>
        <w:rPr>
          <w:rStyle w:val="FontStyle13"/>
          <w:b w:val="0"/>
          <w:color w:val="000000"/>
          <w:sz w:val="28"/>
        </w:rPr>
      </w:pPr>
    </w:p>
    <w:p w:rsidR="00871166" w:rsidRPr="00510125" w:rsidRDefault="00871166" w:rsidP="00510125">
      <w:pPr>
        <w:pStyle w:val="Style2"/>
        <w:keepNext/>
        <w:spacing w:line="360" w:lineRule="auto"/>
        <w:ind w:firstLine="720"/>
        <w:jc w:val="both"/>
        <w:rPr>
          <w:rStyle w:val="FontStyle13"/>
          <w:b w:val="0"/>
          <w:color w:val="000000"/>
          <w:sz w:val="28"/>
        </w:rPr>
      </w:pPr>
    </w:p>
    <w:p w:rsidR="00871166" w:rsidRPr="00510125" w:rsidRDefault="00871166" w:rsidP="00510125">
      <w:pPr>
        <w:pStyle w:val="Style2"/>
        <w:keepNext/>
        <w:spacing w:line="360" w:lineRule="auto"/>
        <w:ind w:firstLine="720"/>
        <w:jc w:val="both"/>
        <w:rPr>
          <w:rStyle w:val="FontStyle13"/>
          <w:b w:val="0"/>
          <w:color w:val="000000"/>
          <w:sz w:val="28"/>
        </w:rPr>
      </w:pPr>
    </w:p>
    <w:p w:rsidR="00871166" w:rsidRDefault="00871166" w:rsidP="00510125">
      <w:pPr>
        <w:pStyle w:val="Style2"/>
        <w:keepNext/>
        <w:spacing w:line="360" w:lineRule="auto"/>
        <w:ind w:firstLine="720"/>
        <w:jc w:val="both"/>
        <w:rPr>
          <w:rStyle w:val="FontStyle13"/>
          <w:b w:val="0"/>
          <w:color w:val="000000"/>
          <w:sz w:val="28"/>
        </w:rPr>
      </w:pPr>
    </w:p>
    <w:p w:rsidR="00510125" w:rsidRDefault="00510125" w:rsidP="00510125">
      <w:pPr>
        <w:pStyle w:val="Style2"/>
        <w:keepNext/>
        <w:spacing w:line="360" w:lineRule="auto"/>
        <w:ind w:firstLine="720"/>
        <w:jc w:val="both"/>
        <w:rPr>
          <w:rStyle w:val="FontStyle13"/>
          <w:b w:val="0"/>
          <w:color w:val="000000"/>
          <w:sz w:val="28"/>
        </w:rPr>
      </w:pPr>
    </w:p>
    <w:p w:rsidR="00510125" w:rsidRPr="00510125" w:rsidRDefault="00510125" w:rsidP="00510125">
      <w:pPr>
        <w:pStyle w:val="Style2"/>
        <w:keepNext/>
        <w:spacing w:line="360" w:lineRule="auto"/>
        <w:ind w:firstLine="720"/>
        <w:jc w:val="both"/>
        <w:rPr>
          <w:rStyle w:val="FontStyle13"/>
          <w:b w:val="0"/>
          <w:color w:val="000000"/>
          <w:sz w:val="28"/>
        </w:rPr>
      </w:pPr>
    </w:p>
    <w:p w:rsidR="00871166" w:rsidRPr="00510125" w:rsidRDefault="00871166" w:rsidP="00510125">
      <w:pPr>
        <w:pStyle w:val="Style2"/>
        <w:keepNext/>
        <w:spacing w:line="360" w:lineRule="auto"/>
        <w:ind w:firstLine="720"/>
        <w:jc w:val="both"/>
        <w:rPr>
          <w:rStyle w:val="FontStyle13"/>
          <w:b w:val="0"/>
          <w:color w:val="000000"/>
          <w:sz w:val="28"/>
        </w:rPr>
      </w:pPr>
    </w:p>
    <w:p w:rsidR="00F462C4" w:rsidRPr="00510125" w:rsidRDefault="00F462C4" w:rsidP="00510125">
      <w:pPr>
        <w:pStyle w:val="Style2"/>
        <w:keepNext/>
        <w:spacing w:line="360" w:lineRule="auto"/>
        <w:ind w:firstLine="720"/>
        <w:jc w:val="center"/>
        <w:rPr>
          <w:rStyle w:val="FontStyle13"/>
          <w:color w:val="000000"/>
          <w:sz w:val="28"/>
        </w:rPr>
      </w:pPr>
      <w:r w:rsidRPr="00510125">
        <w:rPr>
          <w:rStyle w:val="FontStyle13"/>
          <w:color w:val="000000"/>
          <w:sz w:val="28"/>
        </w:rPr>
        <w:t>Модели эпитермальной минерализ</w:t>
      </w:r>
      <w:r w:rsidR="00871166" w:rsidRPr="00510125">
        <w:rPr>
          <w:rStyle w:val="FontStyle13"/>
          <w:color w:val="000000"/>
          <w:sz w:val="28"/>
        </w:rPr>
        <w:t>ации: критические сопоставления</w:t>
      </w:r>
    </w:p>
    <w:p w:rsidR="00F462C4" w:rsidRPr="00510125" w:rsidRDefault="00871166" w:rsidP="00510125">
      <w:pPr>
        <w:pStyle w:val="Style3"/>
        <w:keepNext/>
        <w:tabs>
          <w:tab w:val="left" w:pos="2491"/>
        </w:tabs>
        <w:spacing w:line="360" w:lineRule="auto"/>
        <w:ind w:firstLine="720"/>
        <w:jc w:val="center"/>
        <w:rPr>
          <w:rStyle w:val="FontStyle19"/>
          <w:color w:val="000000"/>
          <w:sz w:val="28"/>
        </w:rPr>
      </w:pPr>
      <w:r w:rsidRPr="00510125">
        <w:rPr>
          <w:rStyle w:val="FontStyle19"/>
          <w:b w:val="0"/>
          <w:color w:val="000000"/>
          <w:sz w:val="28"/>
        </w:rPr>
        <w:br w:type="page"/>
      </w:r>
      <w:r w:rsidR="00F462C4" w:rsidRPr="00510125">
        <w:rPr>
          <w:rStyle w:val="FontStyle19"/>
          <w:color w:val="000000"/>
          <w:sz w:val="28"/>
        </w:rPr>
        <w:lastRenderedPageBreak/>
        <w:t>В</w:t>
      </w:r>
      <w:r w:rsidRPr="00510125">
        <w:rPr>
          <w:rStyle w:val="FontStyle19"/>
          <w:color w:val="000000"/>
          <w:sz w:val="28"/>
        </w:rPr>
        <w:t>ведение</w:t>
      </w:r>
    </w:p>
    <w:p w:rsidR="00F462C4" w:rsidRPr="00510125" w:rsidRDefault="00F462C4" w:rsidP="00510125">
      <w:pPr>
        <w:pStyle w:val="Style4"/>
        <w:keepNext/>
        <w:spacing w:line="360" w:lineRule="auto"/>
        <w:ind w:firstLine="720"/>
        <w:rPr>
          <w:color w:val="000000"/>
          <w:sz w:val="28"/>
          <w:szCs w:val="20"/>
        </w:rPr>
      </w:pPr>
    </w:p>
    <w:p w:rsidR="00F462C4" w:rsidRPr="00510125" w:rsidRDefault="00F462C4" w:rsidP="00510125">
      <w:pPr>
        <w:pStyle w:val="Style4"/>
        <w:keepNext/>
        <w:spacing w:line="360" w:lineRule="auto"/>
        <w:ind w:firstLine="720"/>
        <w:rPr>
          <w:rStyle w:val="FontStyle21"/>
          <w:color w:val="000000"/>
          <w:sz w:val="28"/>
        </w:rPr>
      </w:pPr>
      <w:r w:rsidRPr="00510125">
        <w:rPr>
          <w:rStyle w:val="FontStyle21"/>
          <w:color w:val="000000"/>
          <w:sz w:val="28"/>
        </w:rPr>
        <w:t>При разведке золотых месторождений эпитермального типа верхние 500 метров системы обычно представляют самую важную и наиболее интересную зону. Она является зоной максимальных изменений температуры и давлений, что приводит к наиболее быстрым флуктуациям условий. Эти флуктуации давлений приводят к гидравлическому дроблению, кипению и резким изменениям гидрогеологических условий системы. Эти физические процессы непосредственно связаны с химическими процессами, которые приводят к рудообразованию. Прежде чем обсуждать предложенные модели эпитермальных систем, их применяемость и недостатки, мы представим некоторые геохимические взаимоотношения. Будут рассмотрены геофизические характеристики и другие методы и концепции, применимые к разведке эпитермальных месторождений.</w:t>
      </w:r>
    </w:p>
    <w:p w:rsidR="00F462C4" w:rsidRPr="00510125" w:rsidRDefault="00DA2A07" w:rsidP="00510125">
      <w:pPr>
        <w:pStyle w:val="Style4"/>
        <w:keepNext/>
        <w:spacing w:line="360" w:lineRule="auto"/>
        <w:ind w:firstLine="720"/>
        <w:jc w:val="center"/>
        <w:rPr>
          <w:rStyle w:val="FontStyle19"/>
          <w:color w:val="000000"/>
          <w:sz w:val="28"/>
        </w:rPr>
      </w:pPr>
      <w:r w:rsidRPr="00510125">
        <w:rPr>
          <w:rStyle w:val="FontStyle21"/>
          <w:color w:val="000000"/>
          <w:sz w:val="28"/>
        </w:rPr>
        <w:br w:type="page"/>
      </w:r>
      <w:r w:rsidRPr="00510125">
        <w:rPr>
          <w:rStyle w:val="FontStyle19"/>
          <w:color w:val="000000"/>
          <w:sz w:val="28"/>
        </w:rPr>
        <w:t>Геохимические взаимоотношения</w:t>
      </w:r>
    </w:p>
    <w:p w:rsidR="00F462C4" w:rsidRPr="00510125" w:rsidRDefault="00F462C4" w:rsidP="00510125">
      <w:pPr>
        <w:pStyle w:val="Style4"/>
        <w:keepNext/>
        <w:spacing w:line="360" w:lineRule="auto"/>
        <w:ind w:firstLine="720"/>
        <w:rPr>
          <w:color w:val="000000"/>
          <w:sz w:val="28"/>
          <w:szCs w:val="20"/>
        </w:rPr>
      </w:pPr>
    </w:p>
    <w:p w:rsidR="00F462C4" w:rsidRPr="00510125" w:rsidRDefault="00F462C4" w:rsidP="00510125">
      <w:pPr>
        <w:pStyle w:val="Style4"/>
        <w:keepNext/>
        <w:spacing w:line="360" w:lineRule="auto"/>
        <w:ind w:firstLine="720"/>
        <w:rPr>
          <w:rStyle w:val="FontStyle21"/>
          <w:color w:val="000000"/>
          <w:sz w:val="28"/>
        </w:rPr>
      </w:pPr>
      <w:r w:rsidRPr="00510125">
        <w:rPr>
          <w:rStyle w:val="FontStyle21"/>
          <w:color w:val="000000"/>
          <w:sz w:val="28"/>
        </w:rPr>
        <w:t>Имеются различные группы элементов, которые обычно</w:t>
      </w:r>
      <w:r w:rsidR="00C31BCC" w:rsidRPr="00510125">
        <w:rPr>
          <w:rStyle w:val="FontStyle21"/>
          <w:color w:val="000000"/>
          <w:sz w:val="28"/>
        </w:rPr>
        <w:t>,</w:t>
      </w:r>
      <w:r w:rsidRPr="00510125">
        <w:rPr>
          <w:rStyle w:val="FontStyle21"/>
          <w:color w:val="000000"/>
          <w:sz w:val="28"/>
        </w:rPr>
        <w:t xml:space="preserve"> связанны с эпитермальным золотым рудопроявлением. Классическое взаимоотношение представлено </w:t>
      </w:r>
      <w:r w:rsidRPr="00510125">
        <w:rPr>
          <w:rStyle w:val="FontStyle21"/>
          <w:color w:val="000000"/>
          <w:sz w:val="28"/>
          <w:lang w:val="en-US"/>
        </w:rPr>
        <w:t>Au</w:t>
      </w:r>
      <w:r w:rsidRPr="00510125">
        <w:rPr>
          <w:rStyle w:val="FontStyle21"/>
          <w:color w:val="000000"/>
          <w:sz w:val="28"/>
        </w:rPr>
        <w:t xml:space="preserve">, </w:t>
      </w:r>
      <w:r w:rsidRPr="00510125">
        <w:rPr>
          <w:rStyle w:val="FontStyle21"/>
          <w:color w:val="000000"/>
          <w:sz w:val="28"/>
          <w:lang w:val="en-US"/>
        </w:rPr>
        <w:t>Ag</w:t>
      </w:r>
      <w:r w:rsidRPr="00510125">
        <w:rPr>
          <w:rStyle w:val="FontStyle21"/>
          <w:color w:val="000000"/>
          <w:sz w:val="28"/>
        </w:rPr>
        <w:t xml:space="preserve">, </w:t>
      </w:r>
      <w:r w:rsidRPr="00510125">
        <w:rPr>
          <w:rStyle w:val="FontStyle21"/>
          <w:color w:val="000000"/>
          <w:sz w:val="28"/>
          <w:lang w:val="en-US"/>
        </w:rPr>
        <w:t>As</w:t>
      </w:r>
      <w:r w:rsidRPr="00510125">
        <w:rPr>
          <w:rStyle w:val="FontStyle21"/>
          <w:color w:val="000000"/>
          <w:sz w:val="28"/>
        </w:rPr>
        <w:t xml:space="preserve">, </w:t>
      </w:r>
      <w:r w:rsidRPr="00510125">
        <w:rPr>
          <w:rStyle w:val="FontStyle21"/>
          <w:color w:val="000000"/>
          <w:sz w:val="28"/>
          <w:lang w:val="en-US"/>
        </w:rPr>
        <w:t>Sb</w:t>
      </w:r>
      <w:r w:rsidRPr="00510125">
        <w:rPr>
          <w:rStyle w:val="FontStyle21"/>
          <w:color w:val="000000"/>
          <w:sz w:val="28"/>
        </w:rPr>
        <w:t xml:space="preserve">, </w:t>
      </w:r>
      <w:r w:rsidRPr="00510125">
        <w:rPr>
          <w:rStyle w:val="FontStyle21"/>
          <w:color w:val="000000"/>
          <w:sz w:val="28"/>
          <w:lang w:val="en-US"/>
        </w:rPr>
        <w:t>Hg</w:t>
      </w:r>
      <w:r w:rsidRPr="00510125">
        <w:rPr>
          <w:rStyle w:val="FontStyle21"/>
          <w:color w:val="000000"/>
          <w:sz w:val="28"/>
        </w:rPr>
        <w:t xml:space="preserve">, </w:t>
      </w:r>
      <w:r w:rsidRPr="00510125">
        <w:rPr>
          <w:rStyle w:val="FontStyle21"/>
          <w:color w:val="000000"/>
          <w:sz w:val="28"/>
          <w:lang w:val="en-US"/>
        </w:rPr>
        <w:t>Tl</w:t>
      </w:r>
      <w:r w:rsidRPr="00510125">
        <w:rPr>
          <w:rStyle w:val="FontStyle21"/>
          <w:color w:val="000000"/>
          <w:sz w:val="28"/>
        </w:rPr>
        <w:t xml:space="preserve"> и </w:t>
      </w:r>
      <w:r w:rsidRPr="00510125">
        <w:rPr>
          <w:rStyle w:val="FontStyle21"/>
          <w:color w:val="000000"/>
          <w:sz w:val="28"/>
          <w:lang w:val="en-US"/>
        </w:rPr>
        <w:t>S</w:t>
      </w:r>
      <w:r w:rsidRPr="00510125">
        <w:rPr>
          <w:rStyle w:val="FontStyle21"/>
          <w:color w:val="000000"/>
          <w:sz w:val="28"/>
        </w:rPr>
        <w:t>.</w:t>
      </w:r>
    </w:p>
    <w:p w:rsidR="00F462C4" w:rsidRPr="00510125" w:rsidRDefault="00F462C4" w:rsidP="00510125">
      <w:pPr>
        <w:pStyle w:val="Style4"/>
        <w:keepNext/>
        <w:spacing w:line="360" w:lineRule="auto"/>
        <w:ind w:firstLine="720"/>
        <w:rPr>
          <w:rStyle w:val="FontStyle21"/>
          <w:color w:val="000000"/>
          <w:sz w:val="28"/>
        </w:rPr>
      </w:pPr>
      <w:r w:rsidRPr="00510125">
        <w:rPr>
          <w:rStyle w:val="FontStyle21"/>
          <w:color w:val="000000"/>
          <w:sz w:val="28"/>
        </w:rPr>
        <w:t xml:space="preserve">В месторождениях, расположенных в карбонатах, </w:t>
      </w:r>
      <w:r w:rsidRPr="00510125">
        <w:rPr>
          <w:rStyle w:val="FontStyle21"/>
          <w:color w:val="000000"/>
          <w:sz w:val="28"/>
          <w:lang w:val="en-US"/>
        </w:rPr>
        <w:t>As</w:t>
      </w:r>
      <w:r w:rsidRPr="00510125">
        <w:rPr>
          <w:rStyle w:val="FontStyle21"/>
          <w:color w:val="000000"/>
          <w:sz w:val="28"/>
        </w:rPr>
        <w:t xml:space="preserve"> и </w:t>
      </w:r>
      <w:r w:rsidRPr="00510125">
        <w:rPr>
          <w:rStyle w:val="FontStyle21"/>
          <w:color w:val="000000"/>
          <w:sz w:val="28"/>
          <w:lang w:val="en-US"/>
        </w:rPr>
        <w:t>S</w:t>
      </w:r>
      <w:r w:rsidRPr="00510125">
        <w:rPr>
          <w:rStyle w:val="FontStyle21"/>
          <w:color w:val="000000"/>
          <w:sz w:val="28"/>
        </w:rPr>
        <w:t xml:space="preserve"> являются главными элементами, связанными с Аи и </w:t>
      </w:r>
      <w:r w:rsidRPr="00510125">
        <w:rPr>
          <w:rStyle w:val="FontStyle21"/>
          <w:color w:val="000000"/>
          <w:sz w:val="28"/>
          <w:lang w:val="en-US"/>
        </w:rPr>
        <w:t>Ag</w:t>
      </w:r>
      <w:r w:rsidR="00C31BCC" w:rsidRPr="00510125">
        <w:rPr>
          <w:rStyle w:val="FontStyle21"/>
          <w:color w:val="000000"/>
          <w:sz w:val="28"/>
        </w:rPr>
        <w:t>,</w:t>
      </w:r>
      <w:r w:rsidRPr="00510125">
        <w:rPr>
          <w:rStyle w:val="FontStyle21"/>
          <w:color w:val="000000"/>
          <w:sz w:val="28"/>
        </w:rPr>
        <w:t xml:space="preserve"> наряду с меньшими количествами </w:t>
      </w:r>
      <w:r w:rsidRPr="00510125">
        <w:rPr>
          <w:rStyle w:val="FontStyle21"/>
          <w:color w:val="000000"/>
          <w:sz w:val="28"/>
          <w:lang w:val="en-US"/>
        </w:rPr>
        <w:t>Sn</w:t>
      </w:r>
      <w:r w:rsidRPr="00510125">
        <w:rPr>
          <w:rStyle w:val="FontStyle21"/>
          <w:color w:val="000000"/>
          <w:sz w:val="28"/>
        </w:rPr>
        <w:t xml:space="preserve">, </w:t>
      </w:r>
      <w:r w:rsidRPr="00510125">
        <w:rPr>
          <w:rStyle w:val="FontStyle21"/>
          <w:color w:val="000000"/>
          <w:sz w:val="28"/>
          <w:lang w:val="en-US"/>
        </w:rPr>
        <w:t>Mo</w:t>
      </w:r>
      <w:r w:rsidRPr="00510125">
        <w:rPr>
          <w:rStyle w:val="FontStyle21"/>
          <w:color w:val="000000"/>
          <w:sz w:val="28"/>
        </w:rPr>
        <w:t xml:space="preserve">, </w:t>
      </w:r>
      <w:r w:rsidRPr="00510125">
        <w:rPr>
          <w:rStyle w:val="FontStyle21"/>
          <w:color w:val="000000"/>
          <w:sz w:val="28"/>
          <w:lang w:val="en-US"/>
        </w:rPr>
        <w:t>Hg</w:t>
      </w:r>
      <w:r w:rsidRPr="00510125">
        <w:rPr>
          <w:rStyle w:val="FontStyle21"/>
          <w:color w:val="000000"/>
          <w:sz w:val="28"/>
        </w:rPr>
        <w:t xml:space="preserve">, </w:t>
      </w:r>
      <w:r w:rsidRPr="00510125">
        <w:rPr>
          <w:rStyle w:val="FontStyle21"/>
          <w:color w:val="000000"/>
          <w:sz w:val="28"/>
          <w:lang w:val="en-US"/>
        </w:rPr>
        <w:t>Ta</w:t>
      </w:r>
      <w:r w:rsidRPr="00510125">
        <w:rPr>
          <w:rStyle w:val="FontStyle21"/>
          <w:color w:val="000000"/>
          <w:sz w:val="28"/>
        </w:rPr>
        <w:t xml:space="preserve">, </w:t>
      </w:r>
      <w:r w:rsidRPr="00510125">
        <w:rPr>
          <w:rStyle w:val="FontStyle21"/>
          <w:color w:val="000000"/>
          <w:sz w:val="28"/>
          <w:lang w:val="en-US"/>
        </w:rPr>
        <w:t>Sb</w:t>
      </w:r>
      <w:r w:rsidRPr="00510125">
        <w:rPr>
          <w:rStyle w:val="FontStyle21"/>
          <w:color w:val="000000"/>
          <w:sz w:val="28"/>
        </w:rPr>
        <w:t xml:space="preserve"> и </w:t>
      </w:r>
      <w:r w:rsidRPr="00510125">
        <w:rPr>
          <w:rStyle w:val="FontStyle21"/>
          <w:color w:val="000000"/>
          <w:sz w:val="28"/>
          <w:lang w:val="en-US"/>
        </w:rPr>
        <w:t>Tl</w:t>
      </w:r>
      <w:r w:rsidRPr="00510125">
        <w:rPr>
          <w:rStyle w:val="FontStyle21"/>
          <w:color w:val="000000"/>
          <w:sz w:val="28"/>
        </w:rPr>
        <w:t>; также локально концентрированы фтор и барий.</w:t>
      </w:r>
    </w:p>
    <w:p w:rsidR="00F462C4" w:rsidRPr="00510125" w:rsidRDefault="00F462C4" w:rsidP="00510125">
      <w:pPr>
        <w:pStyle w:val="Style4"/>
        <w:keepNext/>
        <w:spacing w:line="360" w:lineRule="auto"/>
        <w:ind w:firstLine="720"/>
        <w:rPr>
          <w:rStyle w:val="FontStyle21"/>
          <w:color w:val="000000"/>
          <w:sz w:val="28"/>
        </w:rPr>
      </w:pPr>
      <w:r w:rsidRPr="00510125">
        <w:rPr>
          <w:rStyle w:val="FontStyle21"/>
          <w:color w:val="000000"/>
          <w:sz w:val="28"/>
        </w:rPr>
        <w:t xml:space="preserve">В месторождениях, размещённых в вулканических породах, наряду с благородными металлами, на участках, где располагаются главные потоки гидротерм, имеются </w:t>
      </w:r>
      <w:r w:rsidRPr="00510125">
        <w:rPr>
          <w:rStyle w:val="FontStyle21"/>
          <w:color w:val="000000"/>
          <w:sz w:val="28"/>
          <w:lang w:val="en-US"/>
        </w:rPr>
        <w:t>As</w:t>
      </w:r>
      <w:r w:rsidRPr="00510125">
        <w:rPr>
          <w:rStyle w:val="FontStyle21"/>
          <w:color w:val="000000"/>
          <w:sz w:val="28"/>
        </w:rPr>
        <w:t xml:space="preserve">, </w:t>
      </w:r>
      <w:r w:rsidRPr="00510125">
        <w:rPr>
          <w:rStyle w:val="FontStyle21"/>
          <w:color w:val="000000"/>
          <w:sz w:val="28"/>
          <w:lang w:val="en-US"/>
        </w:rPr>
        <w:t>Sb</w:t>
      </w:r>
      <w:r w:rsidRPr="00510125">
        <w:rPr>
          <w:rStyle w:val="FontStyle21"/>
          <w:color w:val="000000"/>
          <w:sz w:val="28"/>
        </w:rPr>
        <w:t xml:space="preserve">, </w:t>
      </w:r>
      <w:r w:rsidRPr="00510125">
        <w:rPr>
          <w:rStyle w:val="FontStyle21"/>
          <w:color w:val="000000"/>
          <w:sz w:val="28"/>
          <w:lang w:val="en-US"/>
        </w:rPr>
        <w:t>Hg</w:t>
      </w:r>
      <w:r w:rsidRPr="00510125">
        <w:rPr>
          <w:rStyle w:val="FontStyle21"/>
          <w:color w:val="000000"/>
          <w:sz w:val="28"/>
        </w:rPr>
        <w:t xml:space="preserve"> и таллий. Они также связаны с зонами аргиллизации. Неблагородные металлы обычно имеют низкие содержания в ассоциациях с </w:t>
      </w:r>
      <w:r w:rsidRPr="00510125">
        <w:rPr>
          <w:rStyle w:val="FontStyle21"/>
          <w:color w:val="000000"/>
          <w:sz w:val="28"/>
          <w:lang w:val="en-US"/>
        </w:rPr>
        <w:t>Au</w:t>
      </w:r>
      <w:r w:rsidRPr="00510125">
        <w:rPr>
          <w:rStyle w:val="FontStyle21"/>
          <w:color w:val="000000"/>
          <w:sz w:val="28"/>
        </w:rPr>
        <w:t>-</w:t>
      </w:r>
      <w:r w:rsidRPr="00510125">
        <w:rPr>
          <w:rStyle w:val="FontStyle21"/>
          <w:color w:val="000000"/>
          <w:sz w:val="28"/>
          <w:lang w:val="en-US"/>
        </w:rPr>
        <w:t>Ag</w:t>
      </w:r>
      <w:r w:rsidRPr="00510125">
        <w:rPr>
          <w:rStyle w:val="FontStyle21"/>
          <w:color w:val="000000"/>
          <w:sz w:val="28"/>
        </w:rPr>
        <w:t xml:space="preserve"> минерализацией, хотя они имеют значительные концентрации на более глубоких уровнях</w:t>
      </w:r>
      <w:r w:rsidR="00C31BCC" w:rsidRPr="00510125">
        <w:rPr>
          <w:rStyle w:val="FontStyle21"/>
          <w:color w:val="000000"/>
          <w:sz w:val="28"/>
        </w:rPr>
        <w:t xml:space="preserve"> </w:t>
      </w:r>
      <w:r w:rsidRPr="00510125">
        <w:rPr>
          <w:rStyle w:val="FontStyle21"/>
          <w:color w:val="000000"/>
          <w:sz w:val="28"/>
        </w:rPr>
        <w:t>или ассоциации с месторождениями, богатыми серебром, где также встречается марганец. Кадмий и селен могут находиться в ассоциации с неблагородными металлами; фтор, висмут, теллур и олово варьируют в широких пределах разных месторождениях, а бор и барий иногда отмечаются в виде повышенных содержаний.</w:t>
      </w:r>
    </w:p>
    <w:p w:rsidR="00F462C4" w:rsidRPr="00510125" w:rsidRDefault="00F462C4" w:rsidP="00510125">
      <w:pPr>
        <w:pStyle w:val="Style4"/>
        <w:keepNext/>
        <w:spacing w:line="360" w:lineRule="auto"/>
        <w:ind w:firstLine="720"/>
        <w:rPr>
          <w:rStyle w:val="FontStyle21"/>
          <w:color w:val="000000"/>
          <w:sz w:val="28"/>
        </w:rPr>
      </w:pPr>
      <w:r w:rsidRPr="00510125">
        <w:rPr>
          <w:rStyle w:val="FontStyle21"/>
          <w:color w:val="000000"/>
          <w:sz w:val="28"/>
        </w:rPr>
        <w:t xml:space="preserve">Результаты анализов проб, взятых из толщ, обнажённых на поверхности Земли и из осадков из скважин, пробуренных на активных эпитермальных системах на благородные и сопутствующие металлы, приводятся в таблице 1. Более детальные анализы поверхностных и субповерхностных проб для системы Вайотапу приводятся </w:t>
      </w:r>
      <w:r w:rsidRPr="00510125">
        <w:rPr>
          <w:rStyle w:val="FontStyle21"/>
          <w:color w:val="000000"/>
          <w:sz w:val="28"/>
          <w:lang w:val="en-US"/>
        </w:rPr>
        <w:t>Hedenquist</w:t>
      </w:r>
      <w:r w:rsidRPr="00510125">
        <w:rPr>
          <w:rStyle w:val="FontStyle21"/>
          <w:color w:val="000000"/>
          <w:sz w:val="28"/>
        </w:rPr>
        <w:t xml:space="preserve">, </w:t>
      </w:r>
      <w:r w:rsidRPr="00510125">
        <w:rPr>
          <w:rStyle w:val="FontStyle21"/>
          <w:color w:val="000000"/>
          <w:sz w:val="28"/>
          <w:lang w:val="en-US"/>
        </w:rPr>
        <w:t>Henley</w:t>
      </w:r>
      <w:r w:rsidR="00C31BCC" w:rsidRPr="00510125">
        <w:rPr>
          <w:rStyle w:val="FontStyle21"/>
          <w:color w:val="000000"/>
          <w:sz w:val="28"/>
        </w:rPr>
        <w:t>.</w:t>
      </w:r>
      <w:r w:rsidRPr="00510125">
        <w:rPr>
          <w:rStyle w:val="FontStyle21"/>
          <w:color w:val="000000"/>
          <w:sz w:val="28"/>
        </w:rPr>
        <w:t xml:space="preserve"> В таблице 1 результаты представлены для проб, обогащённых металлами, пробы со средними содержаниями имеют концентрации последних на порядок ниже.</w:t>
      </w:r>
    </w:p>
    <w:p w:rsidR="00F462C4" w:rsidRPr="00510125" w:rsidRDefault="00510125" w:rsidP="00510125">
      <w:pPr>
        <w:pStyle w:val="Style6"/>
        <w:keepNext/>
        <w:spacing w:line="360" w:lineRule="auto"/>
        <w:ind w:firstLine="720"/>
        <w:rPr>
          <w:rStyle w:val="FontStyle21"/>
          <w:color w:val="000000"/>
          <w:sz w:val="28"/>
        </w:rPr>
      </w:pPr>
      <w:r>
        <w:rPr>
          <w:rStyle w:val="FontStyle21"/>
          <w:color w:val="000000"/>
          <w:sz w:val="28"/>
        </w:rPr>
        <w:br w:type="page"/>
      </w:r>
      <w:r w:rsidR="00F462C4" w:rsidRPr="00510125">
        <w:rPr>
          <w:rStyle w:val="FontStyle21"/>
          <w:color w:val="000000"/>
          <w:sz w:val="28"/>
        </w:rPr>
        <w:t>Таблица 1</w:t>
      </w:r>
    </w:p>
    <w:p w:rsidR="00F462C4" w:rsidRPr="00510125" w:rsidRDefault="00F462C4" w:rsidP="00510125">
      <w:pPr>
        <w:pStyle w:val="Style7"/>
        <w:keepNext/>
        <w:spacing w:line="360" w:lineRule="auto"/>
        <w:ind w:firstLine="720"/>
        <w:jc w:val="both"/>
        <w:rPr>
          <w:rStyle w:val="FontStyle21"/>
          <w:color w:val="000000"/>
          <w:sz w:val="28"/>
        </w:rPr>
      </w:pPr>
      <w:r w:rsidRPr="00510125">
        <w:rPr>
          <w:rStyle w:val="FontStyle21"/>
          <w:color w:val="000000"/>
          <w:sz w:val="28"/>
        </w:rPr>
        <w:t>Концентрации металлов в осадках из геотермальных скважин и источников</w:t>
      </w:r>
      <w:r w:rsidR="00C31BCC" w:rsidRPr="00510125">
        <w:rPr>
          <w:rStyle w:val="FontStyle21"/>
          <w:color w:val="000000"/>
          <w:sz w:val="28"/>
        </w:rPr>
        <w:t xml:space="preserve"> 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57"/>
        <w:gridCol w:w="542"/>
        <w:gridCol w:w="547"/>
        <w:gridCol w:w="408"/>
        <w:gridCol w:w="494"/>
        <w:gridCol w:w="485"/>
        <w:gridCol w:w="494"/>
        <w:gridCol w:w="624"/>
        <w:gridCol w:w="605"/>
        <w:gridCol w:w="581"/>
        <w:gridCol w:w="581"/>
        <w:gridCol w:w="662"/>
        <w:gridCol w:w="1718"/>
      </w:tblGrid>
      <w:tr w:rsidR="00F462C4" w:rsidRPr="00510125" w:rsidTr="00510125"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As</w:t>
            </w:r>
          </w:p>
        </w:tc>
        <w:tc>
          <w:tcPr>
            <w:tcW w:w="5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Sb</w:t>
            </w:r>
          </w:p>
        </w:tc>
        <w:tc>
          <w:tcPr>
            <w:tcW w:w="4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Au</w:t>
            </w:r>
          </w:p>
        </w:tc>
        <w:tc>
          <w:tcPr>
            <w:tcW w:w="4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Ag</w:t>
            </w:r>
          </w:p>
        </w:tc>
        <w:tc>
          <w:tcPr>
            <w:tcW w:w="4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Hg</w:t>
            </w:r>
          </w:p>
        </w:tc>
        <w:tc>
          <w:tcPr>
            <w:tcW w:w="4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T1</w:t>
            </w:r>
          </w:p>
        </w:tc>
        <w:tc>
          <w:tcPr>
            <w:tcW w:w="6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Cu</w:t>
            </w:r>
          </w:p>
        </w:tc>
        <w:tc>
          <w:tcPr>
            <w:tcW w:w="6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Pb</w:t>
            </w:r>
          </w:p>
        </w:tc>
        <w:tc>
          <w:tcPr>
            <w:tcW w:w="5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Zn</w:t>
            </w:r>
          </w:p>
        </w:tc>
        <w:tc>
          <w:tcPr>
            <w:tcW w:w="5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Mn</w:t>
            </w:r>
          </w:p>
        </w:tc>
        <w:tc>
          <w:tcPr>
            <w:tcW w:w="6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Fe</w:t>
            </w:r>
          </w:p>
        </w:tc>
        <w:tc>
          <w:tcPr>
            <w:tcW w:w="17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462C4" w:rsidRPr="00510125" w:rsidTr="00510125">
        <w:tc>
          <w:tcPr>
            <w:tcW w:w="17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5"/>
              <w:keepNext/>
              <w:spacing w:line="360" w:lineRule="auto"/>
              <w:jc w:val="both"/>
              <w:rPr>
                <w:rStyle w:val="FontStyle15"/>
                <w:b w:val="0"/>
                <w:color w:val="000000"/>
                <w:sz w:val="20"/>
                <w:szCs w:val="20"/>
              </w:rPr>
            </w:pPr>
            <w:r w:rsidRPr="00510125">
              <w:rPr>
                <w:rStyle w:val="FontStyle15"/>
                <w:b w:val="0"/>
                <w:color w:val="000000"/>
                <w:sz w:val="20"/>
                <w:szCs w:val="20"/>
              </w:rPr>
              <w:t>Бродлэндс Н.Зеландия</w:t>
            </w:r>
          </w:p>
        </w:tc>
        <w:tc>
          <w:tcPr>
            <w:tcW w:w="5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462C4" w:rsidRPr="00510125" w:rsidTr="00510125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</w:rPr>
              <w:t>Охаки Крид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10%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85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2000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630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462C4" w:rsidRPr="00510125" w:rsidTr="00510125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</w:rPr>
              <w:t>Скв.2, в глушителе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1000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2000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</w:rPr>
              <w:t>600?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150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2 1/2%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1000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Ga</w:t>
            </w:r>
            <w:r w:rsidRPr="00510125">
              <w:rPr>
                <w:rStyle w:val="FontStyle17"/>
                <w:color w:val="000000"/>
                <w:sz w:val="20"/>
                <w:szCs w:val="20"/>
                <w:lang w:eastAsia="en-US"/>
              </w:rPr>
              <w:t xml:space="preserve"> 700.</w:t>
            </w: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 xml:space="preserve"> Be</w:t>
            </w:r>
            <w:r w:rsidRPr="00510125">
              <w:rPr>
                <w:rStyle w:val="FontStyle17"/>
                <w:color w:val="000000"/>
                <w:sz w:val="20"/>
                <w:szCs w:val="20"/>
                <w:lang w:eastAsia="en-US"/>
              </w:rPr>
              <w:t xml:space="preserve"> 400,</w:t>
            </w: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 xml:space="preserve"> Sn</w:t>
            </w:r>
            <w:r w:rsidRPr="00510125">
              <w:rPr>
                <w:rStyle w:val="FontStyle17"/>
                <w:color w:val="000000"/>
                <w:sz w:val="20"/>
                <w:szCs w:val="20"/>
                <w:lang w:eastAsia="en-US"/>
              </w:rPr>
              <w:t xml:space="preserve"> 40.</w:t>
            </w: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 xml:space="preserve"> V</w:t>
            </w:r>
            <w:r w:rsidRPr="00510125">
              <w:rPr>
                <w:rStyle w:val="FontStyle17"/>
                <w:color w:val="000000"/>
                <w:sz w:val="20"/>
                <w:szCs w:val="20"/>
                <w:lang w:eastAsia="en-US"/>
              </w:rPr>
              <w:t xml:space="preserve"> 25;</w:t>
            </w:r>
          </w:p>
        </w:tc>
      </w:tr>
      <w:tr w:rsidR="00F462C4" w:rsidRPr="00510125" w:rsidTr="00510125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</w:rPr>
              <w:t>Скв.2. на глушителе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8%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55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1000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462C4" w:rsidRPr="00510125" w:rsidTr="00510125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</w:rPr>
              <w:t>Скв.7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</w:rPr>
              <w:t>Н.о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250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250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250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Ga</w:t>
            </w:r>
            <w:r w:rsidRPr="00510125">
              <w:rPr>
                <w:rStyle w:val="FontStyle17"/>
                <w:color w:val="000000"/>
                <w:sz w:val="20"/>
                <w:szCs w:val="20"/>
                <w:lang w:eastAsia="en-US"/>
              </w:rPr>
              <w:t xml:space="preserve"> 150,</w:t>
            </w: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 xml:space="preserve"> Be</w:t>
            </w:r>
            <w:r w:rsidRPr="00510125">
              <w:rPr>
                <w:rStyle w:val="FontStyle17"/>
                <w:color w:val="000000"/>
                <w:sz w:val="20"/>
                <w:szCs w:val="20"/>
                <w:lang w:eastAsia="en-US"/>
              </w:rPr>
              <w:t xml:space="preserve"> 100.</w:t>
            </w: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 xml:space="preserve"> Sn</w:t>
            </w:r>
            <w:r w:rsidRPr="00510125">
              <w:rPr>
                <w:rStyle w:val="FontStyle17"/>
                <w:color w:val="000000"/>
                <w:sz w:val="20"/>
                <w:szCs w:val="20"/>
                <w:lang w:eastAsia="en-US"/>
              </w:rPr>
              <w:t xml:space="preserve"> 5,</w:t>
            </w: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 xml:space="preserve"> V</w:t>
            </w:r>
            <w:r w:rsidRPr="00510125">
              <w:rPr>
                <w:rStyle w:val="FontStyle17"/>
                <w:color w:val="000000"/>
                <w:sz w:val="20"/>
                <w:szCs w:val="20"/>
                <w:lang w:eastAsia="en-US"/>
              </w:rPr>
              <w:t xml:space="preserve"> 10</w:t>
            </w:r>
          </w:p>
        </w:tc>
      </w:tr>
      <w:tr w:rsidR="00F462C4" w:rsidRPr="00510125" w:rsidTr="00510125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5"/>
              <w:keepNext/>
              <w:spacing w:line="360" w:lineRule="auto"/>
              <w:jc w:val="both"/>
              <w:rPr>
                <w:rStyle w:val="FontStyle15"/>
                <w:b w:val="0"/>
                <w:color w:val="000000"/>
                <w:sz w:val="20"/>
                <w:szCs w:val="20"/>
              </w:rPr>
            </w:pPr>
            <w:r w:rsidRPr="00510125">
              <w:rPr>
                <w:rStyle w:val="FontStyle15"/>
                <w:b w:val="0"/>
                <w:color w:val="000000"/>
                <w:sz w:val="20"/>
                <w:szCs w:val="20"/>
              </w:rPr>
              <w:t>Эль Татио, Чили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462C4" w:rsidRPr="00510125" w:rsidTr="00510125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</w:rPr>
              <w:t>Источник 227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1.5%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3000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462C4" w:rsidRPr="00510125" w:rsidTr="00510125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5"/>
              <w:keepNext/>
              <w:spacing w:line="360" w:lineRule="auto"/>
              <w:jc w:val="both"/>
              <w:rPr>
                <w:rStyle w:val="FontStyle15"/>
                <w:b w:val="0"/>
                <w:color w:val="000000"/>
                <w:sz w:val="20"/>
                <w:szCs w:val="20"/>
              </w:rPr>
            </w:pPr>
            <w:r w:rsidRPr="00510125">
              <w:rPr>
                <w:rStyle w:val="FontStyle15"/>
                <w:b w:val="0"/>
                <w:color w:val="000000"/>
                <w:sz w:val="20"/>
                <w:szCs w:val="20"/>
              </w:rPr>
              <w:t>Матсао, Тайвань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462C4" w:rsidRPr="00510125" w:rsidTr="00510125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</w:rPr>
              <w:t>Скв. Е-205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</w:rPr>
              <w:t>Н.о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</w:rPr>
              <w:t>Н.о.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</w:rPr>
              <w:t>Главн.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250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1000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Ni</w:t>
            </w:r>
            <w:r w:rsidRPr="00510125">
              <w:rPr>
                <w:rStyle w:val="FontStyle17"/>
                <w:color w:val="000000"/>
                <w:sz w:val="20"/>
                <w:szCs w:val="20"/>
                <w:lang w:eastAsia="en-US"/>
              </w:rPr>
              <w:t xml:space="preserve"> 500.</w:t>
            </w: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 xml:space="preserve"> Co</w:t>
            </w:r>
            <w:r w:rsidRPr="00510125">
              <w:rPr>
                <w:rStyle w:val="FontStyle17"/>
                <w:color w:val="000000"/>
                <w:sz w:val="20"/>
                <w:szCs w:val="20"/>
                <w:lang w:eastAsia="en-US"/>
              </w:rPr>
              <w:t xml:space="preserve"> 150,</w:t>
            </w: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 xml:space="preserve"> Mo</w:t>
            </w:r>
            <w:r w:rsidRPr="00510125">
              <w:rPr>
                <w:rStyle w:val="FontStyle17"/>
                <w:color w:val="000000"/>
                <w:sz w:val="20"/>
                <w:szCs w:val="20"/>
                <w:lang w:eastAsia="en-US"/>
              </w:rPr>
              <w:t xml:space="preserve"> 200</w:t>
            </w:r>
          </w:p>
        </w:tc>
      </w:tr>
      <w:tr w:rsidR="00F462C4" w:rsidRPr="00510125" w:rsidTr="00510125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5"/>
              <w:keepNext/>
              <w:spacing w:line="360" w:lineRule="auto"/>
              <w:jc w:val="both"/>
              <w:rPr>
                <w:rStyle w:val="FontStyle15"/>
                <w:b w:val="0"/>
                <w:color w:val="000000"/>
                <w:sz w:val="20"/>
                <w:szCs w:val="20"/>
              </w:rPr>
            </w:pPr>
            <w:r w:rsidRPr="00510125">
              <w:rPr>
                <w:rStyle w:val="FontStyle15"/>
                <w:b w:val="0"/>
                <w:color w:val="000000"/>
                <w:sz w:val="20"/>
                <w:szCs w:val="20"/>
              </w:rPr>
              <w:t>Красное море,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Ge</w:t>
            </w:r>
            <w:r w:rsidRPr="00510125">
              <w:rPr>
                <w:rStyle w:val="FontStyle17"/>
                <w:color w:val="000000"/>
                <w:sz w:val="20"/>
                <w:szCs w:val="20"/>
                <w:lang w:eastAsia="en-US"/>
              </w:rPr>
              <w:t xml:space="preserve"> 100,</w:t>
            </w: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 xml:space="preserve"> V</w:t>
            </w:r>
            <w:r w:rsidRPr="00510125">
              <w:rPr>
                <w:rStyle w:val="FontStyle17"/>
                <w:color w:val="000000"/>
                <w:sz w:val="20"/>
                <w:szCs w:val="20"/>
                <w:lang w:eastAsia="en-US"/>
              </w:rPr>
              <w:t xml:space="preserve"> 100,</w:t>
            </w: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 xml:space="preserve"> Sn</w:t>
            </w:r>
            <w:r w:rsidRPr="00510125">
              <w:rPr>
                <w:rStyle w:val="FontStyle17"/>
                <w:color w:val="000000"/>
                <w:sz w:val="20"/>
                <w:szCs w:val="20"/>
                <w:lang w:eastAsia="en-US"/>
              </w:rPr>
              <w:t xml:space="preserve"> 100</w:t>
            </w:r>
          </w:p>
        </w:tc>
      </w:tr>
      <w:tr w:rsidR="00F462C4" w:rsidRPr="00510125" w:rsidTr="00510125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5"/>
              <w:keepNext/>
              <w:spacing w:line="360" w:lineRule="auto"/>
              <w:jc w:val="both"/>
              <w:rPr>
                <w:rStyle w:val="FontStyle14"/>
                <w:b w:val="0"/>
                <w:color w:val="000000"/>
                <w:sz w:val="20"/>
                <w:szCs w:val="20"/>
              </w:rPr>
            </w:pPr>
            <w:r w:rsidRPr="00510125">
              <w:rPr>
                <w:rStyle w:val="FontStyle15"/>
                <w:b w:val="0"/>
                <w:color w:val="000000"/>
                <w:sz w:val="20"/>
                <w:szCs w:val="20"/>
              </w:rPr>
              <w:t xml:space="preserve">Атлантик </w:t>
            </w:r>
            <w:r w:rsidRPr="00510125">
              <w:rPr>
                <w:rStyle w:val="FontStyle14"/>
                <w:b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462C4" w:rsidRPr="00510125" w:rsidTr="00510125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</w:rPr>
              <w:t>126Р-3М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33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2000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380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1.25%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880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12.5%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Cd 63, Ni 40. Co 65, Mo 125;</w:t>
            </w:r>
          </w:p>
        </w:tc>
      </w:tr>
      <w:tr w:rsidR="00F462C4" w:rsidRPr="00510125" w:rsidTr="00510125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Ge 0.6,V 80, Ga10</w:t>
            </w:r>
          </w:p>
        </w:tc>
      </w:tr>
      <w:tr w:rsidR="00F462C4" w:rsidRPr="00510125" w:rsidTr="00510125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</w:rPr>
              <w:t>Средний анализ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54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1.3%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0.1%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3.4%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</w:rPr>
              <w:t>29%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462C4" w:rsidRPr="00510125" w:rsidTr="00510125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5"/>
              <w:keepNext/>
              <w:spacing w:line="360" w:lineRule="auto"/>
              <w:jc w:val="both"/>
              <w:rPr>
                <w:rStyle w:val="FontStyle15"/>
                <w:b w:val="0"/>
                <w:color w:val="000000"/>
                <w:sz w:val="20"/>
                <w:szCs w:val="20"/>
              </w:rPr>
            </w:pPr>
            <w:r w:rsidRPr="00510125">
              <w:rPr>
                <w:rStyle w:val="FontStyle15"/>
                <w:b w:val="0"/>
                <w:color w:val="000000"/>
                <w:sz w:val="20"/>
                <w:szCs w:val="20"/>
              </w:rPr>
              <w:t>Ротокава, Н. Зеландия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0.4%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JO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0.5%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462C4" w:rsidRPr="00510125" w:rsidTr="00510125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</w:rPr>
              <w:t>Скв.2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462C4" w:rsidRPr="00510125" w:rsidTr="00510125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5"/>
              <w:keepNext/>
              <w:spacing w:line="360" w:lineRule="auto"/>
              <w:jc w:val="both"/>
              <w:rPr>
                <w:rStyle w:val="FontStyle15"/>
                <w:b w:val="0"/>
                <w:color w:val="000000"/>
                <w:sz w:val="20"/>
                <w:szCs w:val="20"/>
              </w:rPr>
            </w:pPr>
            <w:r w:rsidRPr="00510125">
              <w:rPr>
                <w:rStyle w:val="FontStyle15"/>
                <w:b w:val="0"/>
                <w:color w:val="000000"/>
                <w:sz w:val="20"/>
                <w:szCs w:val="20"/>
              </w:rPr>
              <w:t>Солтон Си,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462C4" w:rsidRPr="00510125" w:rsidTr="00510125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5"/>
              <w:keepNext/>
              <w:spacing w:line="360" w:lineRule="auto"/>
              <w:jc w:val="both"/>
              <w:rPr>
                <w:rStyle w:val="FontStyle15"/>
                <w:b w:val="0"/>
                <w:color w:val="000000"/>
                <w:sz w:val="20"/>
                <w:szCs w:val="20"/>
              </w:rPr>
            </w:pPr>
            <w:r w:rsidRPr="00510125">
              <w:rPr>
                <w:rStyle w:val="FontStyle15"/>
                <w:b w:val="0"/>
                <w:color w:val="000000"/>
                <w:sz w:val="20"/>
                <w:szCs w:val="20"/>
              </w:rPr>
              <w:t>Калифорния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462C4" w:rsidRPr="00510125" w:rsidTr="00510125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W-768</w:t>
            </w:r>
            <w:r w:rsidRPr="00510125">
              <w:rPr>
                <w:rStyle w:val="FontStyle17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0.1%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0.25%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</w:rPr>
              <w:t>Н.о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2.8%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</w:rPr>
              <w:t>Н.о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</w:rPr>
              <w:t>Н.о.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</w:rPr>
              <w:t>Главн.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</w:rPr>
              <w:t>Н.о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3400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6%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Ga 120. Be 370. Bi 90. Co b</w:t>
            </w:r>
          </w:p>
        </w:tc>
      </w:tr>
      <w:tr w:rsidR="00F462C4" w:rsidRPr="00510125" w:rsidTr="00510125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5"/>
              <w:keepNext/>
              <w:spacing w:line="360" w:lineRule="auto"/>
              <w:jc w:val="both"/>
              <w:rPr>
                <w:rStyle w:val="FontStyle15"/>
                <w:b w:val="0"/>
                <w:color w:val="000000"/>
                <w:sz w:val="20"/>
                <w:szCs w:val="20"/>
              </w:rPr>
            </w:pPr>
            <w:r w:rsidRPr="00510125">
              <w:rPr>
                <w:rStyle w:val="FontStyle15"/>
                <w:b w:val="0"/>
                <w:color w:val="000000"/>
                <w:sz w:val="20"/>
                <w:szCs w:val="20"/>
              </w:rPr>
              <w:t>Источник Стимбоат,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462C4" w:rsidRPr="00510125" w:rsidTr="00510125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5"/>
              <w:keepNext/>
              <w:spacing w:line="360" w:lineRule="auto"/>
              <w:jc w:val="both"/>
              <w:rPr>
                <w:rStyle w:val="FontStyle15"/>
                <w:b w:val="0"/>
                <w:color w:val="000000"/>
                <w:sz w:val="20"/>
                <w:szCs w:val="20"/>
              </w:rPr>
            </w:pPr>
            <w:r w:rsidRPr="00510125">
              <w:rPr>
                <w:rStyle w:val="FontStyle15"/>
                <w:b w:val="0"/>
                <w:color w:val="000000"/>
                <w:sz w:val="20"/>
                <w:szCs w:val="20"/>
              </w:rPr>
              <w:t>Невада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462C4" w:rsidRPr="00510125" w:rsidTr="00510125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</w:rPr>
              <w:t>Окремнённая грязь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4%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45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462C4" w:rsidRPr="00510125" w:rsidTr="00510125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</w:rPr>
              <w:t>Мета стибнит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600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2000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2000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462C4" w:rsidRPr="00510125" w:rsidTr="00510125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5"/>
              <w:keepNext/>
              <w:spacing w:line="360" w:lineRule="auto"/>
              <w:jc w:val="both"/>
              <w:rPr>
                <w:rStyle w:val="FontStyle15"/>
                <w:b w:val="0"/>
                <w:color w:val="000000"/>
                <w:sz w:val="20"/>
                <w:szCs w:val="20"/>
              </w:rPr>
            </w:pPr>
            <w:r w:rsidRPr="00510125">
              <w:rPr>
                <w:rStyle w:val="FontStyle15"/>
                <w:b w:val="0"/>
                <w:color w:val="000000"/>
                <w:sz w:val="20"/>
                <w:szCs w:val="20"/>
              </w:rPr>
              <w:t>Узон, восточно. Терм.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11.6%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6700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0.72%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Mo 30, Ge 40, Ba 7000,</w:t>
            </w:r>
          </w:p>
        </w:tc>
      </w:tr>
      <w:tr w:rsidR="00F462C4" w:rsidRPr="00510125" w:rsidTr="00510125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5"/>
              <w:keepNext/>
              <w:spacing w:line="360" w:lineRule="auto"/>
              <w:jc w:val="both"/>
              <w:rPr>
                <w:rStyle w:val="FontStyle15"/>
                <w:b w:val="0"/>
                <w:color w:val="000000"/>
                <w:sz w:val="20"/>
                <w:szCs w:val="20"/>
              </w:rPr>
            </w:pPr>
            <w:r w:rsidRPr="00510125">
              <w:rPr>
                <w:rStyle w:val="FontStyle15"/>
                <w:b w:val="0"/>
                <w:color w:val="000000"/>
                <w:sz w:val="20"/>
                <w:szCs w:val="20"/>
              </w:rPr>
              <w:t>поле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462C4" w:rsidRPr="00510125" w:rsidTr="00510125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</w:rPr>
              <w:t>Камчатка</w:t>
            </w:r>
            <w:r w:rsidR="00871166" w:rsidRPr="00510125">
              <w:rPr>
                <w:rStyle w:val="FontStyle17"/>
                <w:color w:val="000000"/>
                <w:sz w:val="20"/>
                <w:szCs w:val="20"/>
              </w:rPr>
              <w:t>,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Sr IOO</w:t>
            </w:r>
          </w:p>
        </w:tc>
      </w:tr>
      <w:tr w:rsidR="00F462C4" w:rsidRPr="00510125" w:rsidTr="00510125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5"/>
              <w:keepNext/>
              <w:spacing w:line="360" w:lineRule="auto"/>
              <w:jc w:val="both"/>
              <w:rPr>
                <w:rStyle w:val="FontStyle15"/>
                <w:b w:val="0"/>
                <w:color w:val="000000"/>
                <w:sz w:val="20"/>
                <w:szCs w:val="20"/>
              </w:rPr>
            </w:pPr>
            <w:r w:rsidRPr="00510125">
              <w:rPr>
                <w:rStyle w:val="FontStyle15"/>
                <w:b w:val="0"/>
                <w:color w:val="000000"/>
                <w:sz w:val="20"/>
                <w:szCs w:val="20"/>
              </w:rPr>
              <w:t>Камчатка, Центр.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.10.15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4700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5.3%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Mo 200, Ge 100. Ba 2000,</w:t>
            </w:r>
          </w:p>
        </w:tc>
      </w:tr>
      <w:tr w:rsidR="00F462C4" w:rsidRPr="00510125" w:rsidTr="00510125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5"/>
              <w:keepNext/>
              <w:spacing w:line="360" w:lineRule="auto"/>
              <w:jc w:val="both"/>
              <w:rPr>
                <w:rStyle w:val="FontStyle15"/>
                <w:b w:val="0"/>
                <w:color w:val="000000"/>
                <w:sz w:val="20"/>
                <w:szCs w:val="20"/>
              </w:rPr>
            </w:pPr>
            <w:r w:rsidRPr="00510125">
              <w:rPr>
                <w:rStyle w:val="FontStyle15"/>
                <w:b w:val="0"/>
                <w:color w:val="000000"/>
                <w:sz w:val="20"/>
                <w:szCs w:val="20"/>
              </w:rPr>
              <w:t>Вайотапу Н.Зеландия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Sr 300</w:t>
            </w:r>
          </w:p>
        </w:tc>
      </w:tr>
      <w:tr w:rsidR="00F462C4" w:rsidRPr="00510125" w:rsidTr="00510125">
        <w:tc>
          <w:tcPr>
            <w:tcW w:w="17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</w:rPr>
              <w:t>Оз. Шампанское</w:t>
            </w:r>
          </w:p>
        </w:tc>
        <w:tc>
          <w:tcPr>
            <w:tcW w:w="5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462C4" w:rsidRPr="00510125" w:rsidRDefault="00F462C4" w:rsidP="00510125">
            <w:pPr>
              <w:pStyle w:val="Style9"/>
              <w:keepNext/>
              <w:spacing w:line="360" w:lineRule="auto"/>
              <w:jc w:val="both"/>
              <w:rPr>
                <w:rStyle w:val="FontStyle16"/>
                <w:i w:val="0"/>
                <w:color w:val="000000"/>
                <w:sz w:val="20"/>
                <w:szCs w:val="20"/>
              </w:rPr>
            </w:pPr>
            <w:r w:rsidRPr="00510125">
              <w:rPr>
                <w:rStyle w:val="FontStyle16"/>
                <w:i w:val="0"/>
                <w:color w:val="000000"/>
                <w:sz w:val="20"/>
                <w:szCs w:val="20"/>
              </w:rPr>
              <w:t>2%</w:t>
            </w:r>
          </w:p>
        </w:tc>
        <w:tc>
          <w:tcPr>
            <w:tcW w:w="5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2%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175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170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320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462C4" w:rsidRPr="00510125" w:rsidRDefault="00F462C4" w:rsidP="00510125">
            <w:pPr>
              <w:pStyle w:val="Style8"/>
              <w:keepNext/>
              <w:spacing w:line="360" w:lineRule="auto"/>
              <w:jc w:val="both"/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</w:pPr>
            <w:r w:rsidRPr="00510125">
              <w:rPr>
                <w:rStyle w:val="FontStyle17"/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462C4" w:rsidRPr="00510125" w:rsidRDefault="00F462C4" w:rsidP="00510125">
            <w:pPr>
              <w:pStyle w:val="Style1"/>
              <w:keepNext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10125" w:rsidRDefault="00510125" w:rsidP="00510125">
      <w:pPr>
        <w:pStyle w:val="Style11"/>
        <w:keepNext/>
        <w:spacing w:line="360" w:lineRule="auto"/>
        <w:ind w:firstLine="720"/>
        <w:jc w:val="both"/>
        <w:rPr>
          <w:rStyle w:val="FontStyle21"/>
          <w:color w:val="000000"/>
          <w:sz w:val="28"/>
        </w:rPr>
      </w:pPr>
    </w:p>
    <w:p w:rsidR="00F462C4" w:rsidRPr="00510125" w:rsidRDefault="00F462C4" w:rsidP="00510125">
      <w:pPr>
        <w:pStyle w:val="Style11"/>
        <w:keepNext/>
        <w:spacing w:line="360" w:lineRule="auto"/>
        <w:ind w:firstLine="720"/>
        <w:jc w:val="both"/>
        <w:rPr>
          <w:rStyle w:val="FontStyle21"/>
          <w:color w:val="000000"/>
          <w:sz w:val="28"/>
        </w:rPr>
      </w:pPr>
      <w:r w:rsidRPr="00510125">
        <w:rPr>
          <w:rStyle w:val="FontStyle21"/>
          <w:color w:val="000000"/>
          <w:sz w:val="28"/>
        </w:rPr>
        <w:t>в таблице приводятся результаты для аналогичных пород из месторождения Раун Монтейн в Неваде</w:t>
      </w:r>
      <w:r w:rsidR="00C31BCC" w:rsidRPr="00510125">
        <w:rPr>
          <w:rStyle w:val="FontStyle21"/>
          <w:color w:val="000000"/>
          <w:sz w:val="28"/>
        </w:rPr>
        <w:t>,</w:t>
      </w:r>
      <w:r w:rsidRPr="00510125">
        <w:rPr>
          <w:rStyle w:val="FontStyle21"/>
          <w:color w:val="000000"/>
          <w:sz w:val="28"/>
        </w:rPr>
        <w:t xml:space="preserve"> а сопровождающие рисунки показывают схематическую пространственную связь некоторых трековых элементов с глубиной типом гидротермальных изменений</w:t>
      </w:r>
      <w:r w:rsidR="00C31BCC" w:rsidRPr="00510125">
        <w:rPr>
          <w:rStyle w:val="FontStyle21"/>
          <w:color w:val="000000"/>
          <w:sz w:val="28"/>
        </w:rPr>
        <w:t>.</w:t>
      </w:r>
    </w:p>
    <w:p w:rsidR="00F462C4" w:rsidRPr="00510125" w:rsidRDefault="00F462C4" w:rsidP="00510125">
      <w:pPr>
        <w:pStyle w:val="Style10"/>
        <w:keepNext/>
        <w:spacing w:line="360" w:lineRule="auto"/>
        <w:ind w:firstLine="720"/>
        <w:jc w:val="both"/>
        <w:rPr>
          <w:color w:val="000000"/>
          <w:sz w:val="28"/>
          <w:szCs w:val="20"/>
        </w:rPr>
      </w:pPr>
    </w:p>
    <w:p w:rsidR="00F462C4" w:rsidRPr="00510125" w:rsidRDefault="00F462C4" w:rsidP="00510125">
      <w:pPr>
        <w:pStyle w:val="Style10"/>
        <w:keepNext/>
        <w:spacing w:line="360" w:lineRule="auto"/>
        <w:ind w:firstLine="720"/>
        <w:jc w:val="center"/>
        <w:rPr>
          <w:rStyle w:val="FontStyle18"/>
          <w:color w:val="000000"/>
          <w:sz w:val="28"/>
        </w:rPr>
      </w:pPr>
      <w:r w:rsidRPr="00510125">
        <w:rPr>
          <w:rStyle w:val="FontStyle18"/>
          <w:color w:val="000000"/>
          <w:sz w:val="28"/>
        </w:rPr>
        <w:t>Зональность металлов</w:t>
      </w:r>
    </w:p>
    <w:p w:rsidR="00510125" w:rsidRDefault="00510125" w:rsidP="00510125">
      <w:pPr>
        <w:pStyle w:val="Style4"/>
        <w:keepNext/>
        <w:spacing w:line="360" w:lineRule="auto"/>
        <w:ind w:firstLine="720"/>
        <w:rPr>
          <w:rStyle w:val="FontStyle21"/>
          <w:color w:val="000000"/>
          <w:sz w:val="28"/>
        </w:rPr>
      </w:pPr>
    </w:p>
    <w:p w:rsidR="00F462C4" w:rsidRPr="00510125" w:rsidRDefault="00F462C4" w:rsidP="00510125">
      <w:pPr>
        <w:pStyle w:val="Style4"/>
        <w:keepNext/>
        <w:spacing w:line="360" w:lineRule="auto"/>
        <w:ind w:firstLine="720"/>
        <w:rPr>
          <w:rStyle w:val="FontStyle21"/>
          <w:color w:val="000000"/>
          <w:sz w:val="28"/>
        </w:rPr>
      </w:pPr>
      <w:r w:rsidRPr="00510125">
        <w:rPr>
          <w:rStyle w:val="FontStyle21"/>
          <w:color w:val="000000"/>
          <w:sz w:val="28"/>
        </w:rPr>
        <w:t xml:space="preserve">Рисунок 1 показывает схематическое взаимоотношение </w:t>
      </w:r>
      <w:r w:rsidRPr="00510125">
        <w:rPr>
          <w:rStyle w:val="FontStyle21"/>
          <w:color w:val="000000"/>
          <w:sz w:val="28"/>
          <w:lang w:val="en-US"/>
        </w:rPr>
        <w:t>As</w:t>
      </w:r>
      <w:r w:rsidRPr="00510125">
        <w:rPr>
          <w:rStyle w:val="FontStyle21"/>
          <w:color w:val="000000"/>
          <w:sz w:val="28"/>
        </w:rPr>
        <w:t xml:space="preserve">, </w:t>
      </w:r>
      <w:r w:rsidRPr="00510125">
        <w:rPr>
          <w:rStyle w:val="FontStyle21"/>
          <w:color w:val="000000"/>
          <w:sz w:val="28"/>
          <w:lang w:val="en-US"/>
        </w:rPr>
        <w:t>Sb</w:t>
      </w:r>
      <w:r w:rsidRPr="00510125">
        <w:rPr>
          <w:rStyle w:val="FontStyle21"/>
          <w:color w:val="000000"/>
          <w:sz w:val="28"/>
        </w:rPr>
        <w:t xml:space="preserve"> и таллия с золотом и серебром в модели "горячие источники"</w:t>
      </w:r>
      <w:r w:rsidR="00C31BCC" w:rsidRPr="00510125">
        <w:rPr>
          <w:rStyle w:val="FontStyle21"/>
          <w:color w:val="000000"/>
          <w:sz w:val="28"/>
        </w:rPr>
        <w:t>.</w:t>
      </w:r>
      <w:r w:rsidRPr="00510125">
        <w:rPr>
          <w:rStyle w:val="FontStyle21"/>
          <w:color w:val="000000"/>
          <w:sz w:val="28"/>
        </w:rPr>
        <w:t xml:space="preserve"> Эта схема, в основном, идентифицировалась на основании работы в месторождении Маклевлин, для которого в свою очередь было установлено, что эта схема</w:t>
      </w:r>
      <w:r w:rsidR="00C31BCC" w:rsidRPr="00510125">
        <w:rPr>
          <w:rStyle w:val="FontStyle21"/>
          <w:color w:val="000000"/>
          <w:sz w:val="28"/>
        </w:rPr>
        <w:t xml:space="preserve"> </w:t>
      </w:r>
      <w:r w:rsidRPr="00510125">
        <w:rPr>
          <w:rStyle w:val="FontStyle21"/>
          <w:color w:val="000000"/>
          <w:sz w:val="28"/>
        </w:rPr>
        <w:t>основана на нашем понимании активных систем, аналогичных Бродлэндс и Вайотапу в Н. Зеландии.</w:t>
      </w:r>
    </w:p>
    <w:p w:rsidR="00F462C4" w:rsidRPr="00510125" w:rsidRDefault="00F462C4" w:rsidP="00510125">
      <w:pPr>
        <w:pStyle w:val="Style4"/>
        <w:keepNext/>
        <w:spacing w:line="360" w:lineRule="auto"/>
        <w:ind w:firstLine="720"/>
        <w:rPr>
          <w:rStyle w:val="FontStyle21"/>
          <w:color w:val="000000"/>
          <w:sz w:val="28"/>
        </w:rPr>
      </w:pPr>
      <w:r w:rsidRPr="00510125">
        <w:rPr>
          <w:rStyle w:val="FontStyle21"/>
          <w:color w:val="000000"/>
          <w:sz w:val="28"/>
        </w:rPr>
        <w:t>Необходимо отметить, что рудная минерализация в Маклавлин должна обязательно присутствовать в "зинтерах". Хотя в Маклавлине имелись зинтеры, но в местах рудообразования</w:t>
      </w:r>
      <w:r w:rsidR="00C31BCC" w:rsidRPr="00510125">
        <w:rPr>
          <w:rStyle w:val="FontStyle21"/>
          <w:color w:val="000000"/>
          <w:sz w:val="28"/>
        </w:rPr>
        <w:t xml:space="preserve"> </w:t>
      </w:r>
      <w:r w:rsidRPr="00510125">
        <w:rPr>
          <w:rStyle w:val="FontStyle21"/>
          <w:color w:val="000000"/>
          <w:sz w:val="28"/>
        </w:rPr>
        <w:t>большая часть минерализации встречается на небольшой глубине</w:t>
      </w:r>
      <w:r w:rsidR="00C31BCC" w:rsidRPr="00510125">
        <w:rPr>
          <w:rStyle w:val="FontStyle21"/>
          <w:color w:val="000000"/>
          <w:sz w:val="28"/>
        </w:rPr>
        <w:t>,</w:t>
      </w:r>
      <w:r w:rsidRPr="00510125">
        <w:rPr>
          <w:rStyle w:val="FontStyle21"/>
          <w:color w:val="000000"/>
          <w:sz w:val="28"/>
        </w:rPr>
        <w:t xml:space="preserve"> связанными с зонами интенсивного повторного брекчирования и окремнения.</w:t>
      </w:r>
    </w:p>
    <w:p w:rsidR="00F462C4" w:rsidRPr="00510125" w:rsidRDefault="00F462C4" w:rsidP="00510125">
      <w:pPr>
        <w:pStyle w:val="Style4"/>
        <w:keepNext/>
        <w:spacing w:line="360" w:lineRule="auto"/>
        <w:ind w:firstLine="720"/>
        <w:rPr>
          <w:rStyle w:val="FontStyle21"/>
          <w:color w:val="000000"/>
          <w:sz w:val="28"/>
        </w:rPr>
      </w:pPr>
      <w:r w:rsidRPr="00510125">
        <w:rPr>
          <w:rStyle w:val="FontStyle21"/>
          <w:color w:val="000000"/>
          <w:sz w:val="28"/>
        </w:rPr>
        <w:t xml:space="preserve">Особая роль в распределении таллия в эпитермальных средах была отмечена </w:t>
      </w:r>
      <w:r w:rsidRPr="00510125">
        <w:rPr>
          <w:rStyle w:val="FontStyle21"/>
          <w:color w:val="000000"/>
          <w:sz w:val="28"/>
          <w:lang w:val="en-US"/>
        </w:rPr>
        <w:t>Weissbergom</w:t>
      </w:r>
      <w:r w:rsidR="00C31BCC" w:rsidRPr="00510125">
        <w:rPr>
          <w:rStyle w:val="FontStyle21"/>
          <w:color w:val="000000"/>
          <w:sz w:val="28"/>
        </w:rPr>
        <w:t xml:space="preserve"> </w:t>
      </w:r>
      <w:r w:rsidRPr="00510125">
        <w:rPr>
          <w:rStyle w:val="FontStyle21"/>
          <w:color w:val="000000"/>
          <w:sz w:val="28"/>
        </w:rPr>
        <w:t xml:space="preserve">и </w:t>
      </w:r>
      <w:r w:rsidRPr="00510125">
        <w:rPr>
          <w:rStyle w:val="FontStyle21"/>
          <w:color w:val="000000"/>
          <w:sz w:val="28"/>
          <w:lang w:val="en-US"/>
        </w:rPr>
        <w:t>Ewers</w:t>
      </w:r>
      <w:r w:rsidRPr="00510125">
        <w:rPr>
          <w:rStyle w:val="FontStyle21"/>
          <w:color w:val="000000"/>
          <w:sz w:val="28"/>
        </w:rPr>
        <w:t xml:space="preserve">, </w:t>
      </w:r>
      <w:r w:rsidRPr="00510125">
        <w:rPr>
          <w:rStyle w:val="FontStyle21"/>
          <w:color w:val="000000"/>
          <w:sz w:val="28"/>
          <w:lang w:val="en-US"/>
        </w:rPr>
        <w:t>Keus</w:t>
      </w:r>
      <w:r w:rsidR="00C31BCC" w:rsidRPr="00510125">
        <w:rPr>
          <w:rStyle w:val="FontStyle21"/>
          <w:color w:val="000000"/>
          <w:sz w:val="28"/>
        </w:rPr>
        <w:t xml:space="preserve"> </w:t>
      </w:r>
      <w:r w:rsidRPr="00510125">
        <w:rPr>
          <w:rStyle w:val="FontStyle21"/>
          <w:color w:val="000000"/>
          <w:sz w:val="28"/>
        </w:rPr>
        <w:t>в их исследованиях активных систем в Н. Зеландии.</w:t>
      </w:r>
    </w:p>
    <w:p w:rsidR="00F462C4" w:rsidRDefault="00F462C4" w:rsidP="00510125">
      <w:pPr>
        <w:pStyle w:val="Style4"/>
        <w:keepNext/>
        <w:spacing w:line="360" w:lineRule="auto"/>
        <w:ind w:firstLine="720"/>
        <w:rPr>
          <w:rStyle w:val="FontStyle21"/>
          <w:color w:val="000000"/>
          <w:sz w:val="28"/>
        </w:rPr>
      </w:pPr>
      <w:r w:rsidRPr="00510125">
        <w:rPr>
          <w:rStyle w:val="FontStyle21"/>
          <w:color w:val="000000"/>
          <w:sz w:val="28"/>
        </w:rPr>
        <w:t>Рисунок 2 показывает распределение сульфидов и концентрации золота, серебра, мышьяка, сурьмы и таллия в сульфидах из скв. 16 в Бродлэндс. Общая картина распределения благородных металлов, лежащих на неблагородных в эпитермальных системах, здесь чётко прослеживается в Вайотапу мышьяк, сурьма и таллий также стремятся концентрироваться вблизи поверхности, как и ртуть. Ртуть и таллий обязаны своим повышенным содержанием около поверхности благодаря их летучести. Также следует ожидать, что они могут иметь латеральную зональность по мере удаления от высокотемпературных участков системы</w:t>
      </w:r>
      <w:r w:rsidR="00C31BCC" w:rsidRPr="00510125">
        <w:rPr>
          <w:rStyle w:val="FontStyle21"/>
          <w:color w:val="000000"/>
          <w:sz w:val="28"/>
        </w:rPr>
        <w:t>.</w:t>
      </w:r>
      <w:r w:rsidRPr="00510125">
        <w:rPr>
          <w:rStyle w:val="FontStyle21"/>
          <w:color w:val="000000"/>
          <w:sz w:val="28"/>
        </w:rPr>
        <w:t xml:space="preserve"> Следует отметить быстрое увеличение в сторону поверхности таких металлов, как ртуть, сурьма, таллий и мышьяк; это аналогично тому, что отмечается в некоторых месторождениях</w:t>
      </w:r>
      <w:r w:rsidR="00C31BCC" w:rsidRPr="00510125">
        <w:rPr>
          <w:rStyle w:val="FontStyle21"/>
          <w:color w:val="000000"/>
          <w:sz w:val="28"/>
        </w:rPr>
        <w:t>.</w:t>
      </w:r>
      <w:r w:rsidRPr="00510125">
        <w:rPr>
          <w:rStyle w:val="FontStyle21"/>
          <w:color w:val="000000"/>
          <w:sz w:val="28"/>
        </w:rPr>
        <w:t xml:space="preserve"> Очевидно, что уровень, несмотря на гидротермальные изменения и минералообразование, будет наиболее важным фактором в определении аномальных содержаний металлов у поверхности</w:t>
      </w:r>
      <w:r w:rsidR="00C31BCC" w:rsidRPr="00510125">
        <w:rPr>
          <w:rStyle w:val="FontStyle21"/>
          <w:color w:val="000000"/>
          <w:sz w:val="28"/>
        </w:rPr>
        <w:t>.</w:t>
      </w:r>
    </w:p>
    <w:p w:rsidR="00510125" w:rsidRPr="00510125" w:rsidRDefault="00510125" w:rsidP="00510125">
      <w:pPr>
        <w:pStyle w:val="Style4"/>
        <w:keepNext/>
        <w:spacing w:line="360" w:lineRule="auto"/>
        <w:ind w:firstLine="720"/>
        <w:rPr>
          <w:rStyle w:val="FontStyle21"/>
          <w:color w:val="000000"/>
          <w:sz w:val="28"/>
        </w:rPr>
      </w:pPr>
    </w:p>
    <w:p w:rsidR="00F462C4" w:rsidRPr="00510125" w:rsidRDefault="00550B43" w:rsidP="00510125">
      <w:pPr>
        <w:keepNext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0.75pt;height:222pt">
            <v:imagedata r:id="rId7" o:title=""/>
          </v:shape>
        </w:pict>
      </w:r>
    </w:p>
    <w:p w:rsidR="00F462C4" w:rsidRPr="00510125" w:rsidRDefault="00F462C4" w:rsidP="00510125">
      <w:pPr>
        <w:pStyle w:val="Style4"/>
        <w:keepNext/>
        <w:spacing w:line="360" w:lineRule="auto"/>
        <w:ind w:firstLine="720"/>
        <w:rPr>
          <w:color w:val="000000"/>
          <w:sz w:val="28"/>
          <w:szCs w:val="20"/>
        </w:rPr>
      </w:pPr>
    </w:p>
    <w:p w:rsidR="00F462C4" w:rsidRDefault="00F462C4" w:rsidP="00510125">
      <w:pPr>
        <w:pStyle w:val="Style4"/>
        <w:keepNext/>
        <w:spacing w:line="360" w:lineRule="auto"/>
        <w:ind w:firstLine="720"/>
        <w:rPr>
          <w:rStyle w:val="FontStyle21"/>
          <w:color w:val="000000"/>
          <w:sz w:val="28"/>
          <w:lang w:eastAsia="en-US"/>
        </w:rPr>
      </w:pPr>
      <w:r w:rsidRPr="00510125">
        <w:rPr>
          <w:rStyle w:val="FontStyle21"/>
          <w:color w:val="000000"/>
          <w:sz w:val="28"/>
          <w:lang w:val="en-US" w:eastAsia="en-US"/>
        </w:rPr>
        <w:t>Bonhan</w:t>
      </w:r>
      <w:r w:rsidRPr="00510125">
        <w:rPr>
          <w:rStyle w:val="FontStyle21"/>
          <w:color w:val="000000"/>
          <w:sz w:val="28"/>
          <w:lang w:eastAsia="en-US"/>
        </w:rPr>
        <w:t xml:space="preserve">, </w:t>
      </w:r>
      <w:r w:rsidRPr="00510125">
        <w:rPr>
          <w:rStyle w:val="FontStyle21"/>
          <w:color w:val="000000"/>
          <w:sz w:val="28"/>
          <w:lang w:val="en-US" w:eastAsia="en-US"/>
        </w:rPr>
        <w:t>Giles</w:t>
      </w:r>
      <w:r w:rsidR="00C31BCC" w:rsidRPr="00510125">
        <w:rPr>
          <w:rStyle w:val="FontStyle21"/>
          <w:color w:val="000000"/>
          <w:sz w:val="28"/>
          <w:lang w:eastAsia="en-US"/>
        </w:rPr>
        <w:t xml:space="preserve"> </w:t>
      </w:r>
      <w:r w:rsidRPr="00510125">
        <w:rPr>
          <w:rStyle w:val="FontStyle21"/>
          <w:color w:val="000000"/>
          <w:sz w:val="28"/>
          <w:lang w:eastAsia="en-US"/>
        </w:rPr>
        <w:t>предполагали, что отсутствие или присутствие определённых трековых элементов</w:t>
      </w:r>
      <w:r w:rsidR="00C31BCC" w:rsidRPr="00510125">
        <w:rPr>
          <w:rStyle w:val="FontStyle21"/>
          <w:color w:val="000000"/>
          <w:sz w:val="28"/>
          <w:lang w:eastAsia="en-US"/>
        </w:rPr>
        <w:t xml:space="preserve"> </w:t>
      </w:r>
      <w:r w:rsidRPr="00510125">
        <w:rPr>
          <w:rStyle w:val="FontStyle21"/>
          <w:color w:val="000000"/>
          <w:sz w:val="28"/>
          <w:lang w:eastAsia="en-US"/>
        </w:rPr>
        <w:t>в эпитермальных системах зависят от состава пород. Таблица 2 показывает насколько это предположение ошибочно, когда сравниваются концентрации металлов в поверхностных отложениях активных систем Вайотапу и Ваймангу в Н. Зеландии</w:t>
      </w:r>
      <w:r w:rsidR="00C31BCC" w:rsidRPr="00510125">
        <w:rPr>
          <w:rStyle w:val="FontStyle21"/>
          <w:color w:val="000000"/>
          <w:sz w:val="28"/>
          <w:lang w:eastAsia="en-US"/>
        </w:rPr>
        <w:t>.</w:t>
      </w:r>
    </w:p>
    <w:p w:rsidR="00F462C4" w:rsidRPr="00510125" w:rsidRDefault="00510125" w:rsidP="00510125">
      <w:pPr>
        <w:pStyle w:val="Style4"/>
        <w:keepNext/>
        <w:spacing w:line="360" w:lineRule="auto"/>
        <w:ind w:firstLine="720"/>
        <w:rPr>
          <w:color w:val="000000"/>
          <w:sz w:val="28"/>
        </w:rPr>
      </w:pPr>
      <w:r>
        <w:rPr>
          <w:rStyle w:val="FontStyle21"/>
          <w:color w:val="000000"/>
          <w:sz w:val="28"/>
          <w:lang w:eastAsia="en-US"/>
        </w:rPr>
        <w:br w:type="page"/>
      </w:r>
      <w:r w:rsidR="00550B43">
        <w:rPr>
          <w:color w:val="000000"/>
          <w:sz w:val="28"/>
        </w:rPr>
        <w:pict>
          <v:shape id="_x0000_i1026" type="#_x0000_t75" style="width:387.75pt;height:314.25pt">
            <v:imagedata r:id="rId8" o:title=""/>
          </v:shape>
        </w:pict>
      </w:r>
    </w:p>
    <w:p w:rsidR="00F462C4" w:rsidRPr="00510125" w:rsidRDefault="00550B43" w:rsidP="00510125">
      <w:pPr>
        <w:keepNext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27" type="#_x0000_t75" style="width:402.75pt;height:237.75pt">
            <v:imagedata r:id="rId9" o:title=""/>
          </v:shape>
        </w:pict>
      </w:r>
    </w:p>
    <w:p w:rsidR="00510125" w:rsidRDefault="00510125" w:rsidP="00510125">
      <w:pPr>
        <w:pStyle w:val="Style4"/>
        <w:keepNext/>
        <w:spacing w:line="360" w:lineRule="auto"/>
        <w:ind w:firstLine="720"/>
        <w:rPr>
          <w:rStyle w:val="FontStyle21"/>
          <w:color w:val="000000"/>
          <w:sz w:val="28"/>
        </w:rPr>
      </w:pPr>
    </w:p>
    <w:p w:rsidR="00F462C4" w:rsidRPr="00510125" w:rsidRDefault="00F462C4" w:rsidP="00510125">
      <w:pPr>
        <w:pStyle w:val="Style4"/>
        <w:keepNext/>
        <w:spacing w:line="360" w:lineRule="auto"/>
        <w:ind w:firstLine="720"/>
        <w:rPr>
          <w:rStyle w:val="FontStyle21"/>
          <w:color w:val="000000"/>
          <w:sz w:val="28"/>
        </w:rPr>
      </w:pPr>
      <w:r w:rsidRPr="00510125">
        <w:rPr>
          <w:rStyle w:val="FontStyle21"/>
          <w:color w:val="000000"/>
          <w:sz w:val="28"/>
        </w:rPr>
        <w:t>Вайотапу и Ваймангу располагаются на удалении 10 км друг от друга. Они имеют почти идентичное геологическое строение с точки зрения глубины, типа фундамента и состава вмещающих пород</w:t>
      </w:r>
      <w:r w:rsidR="00C31BCC" w:rsidRPr="00510125">
        <w:rPr>
          <w:rStyle w:val="FontStyle21"/>
          <w:color w:val="000000"/>
          <w:sz w:val="28"/>
        </w:rPr>
        <w:t>,</w:t>
      </w:r>
      <w:r w:rsidRPr="00510125">
        <w:rPr>
          <w:rStyle w:val="FontStyle21"/>
          <w:color w:val="000000"/>
          <w:sz w:val="28"/>
        </w:rPr>
        <w:t xml:space="preserve"> и составы гидротерм в водовмещающих комплексах по существу одни и те же. Сравнение двух анализов поверхностных отложений показывает различие содержания таких элементов, как золото и олово, хотя они могут быть в географически, геологически и геохимически похожих районах. Высокое содержание олова в осадках Ваймангу вызвано селективным отложением его на гидроокислах железа, которые стабильны при рН 4 в поверхностных водах. Эти гидроокислы железа не стабильны в гидротермах оз. Шампанского</w:t>
      </w:r>
      <w:r w:rsidR="00C31BCC" w:rsidRPr="00510125">
        <w:rPr>
          <w:rStyle w:val="FontStyle21"/>
          <w:color w:val="000000"/>
          <w:sz w:val="28"/>
        </w:rPr>
        <w:t>;</w:t>
      </w:r>
      <w:r w:rsidRPr="00510125">
        <w:rPr>
          <w:rStyle w:val="FontStyle21"/>
          <w:color w:val="000000"/>
          <w:sz w:val="28"/>
        </w:rPr>
        <w:t xml:space="preserve"> скорее всего, уникальные химические условия оз. Шампанского являются главной причиной для эффективного отложения золота.</w:t>
      </w:r>
    </w:p>
    <w:p w:rsidR="00F462C4" w:rsidRDefault="00F462C4" w:rsidP="00510125">
      <w:pPr>
        <w:pStyle w:val="Style4"/>
        <w:keepNext/>
        <w:spacing w:line="360" w:lineRule="auto"/>
        <w:ind w:firstLine="720"/>
        <w:rPr>
          <w:rStyle w:val="FontStyle21"/>
          <w:color w:val="000000"/>
          <w:sz w:val="28"/>
        </w:rPr>
      </w:pPr>
      <w:r w:rsidRPr="00510125">
        <w:rPr>
          <w:rStyle w:val="FontStyle21"/>
          <w:color w:val="000000"/>
          <w:sz w:val="28"/>
        </w:rPr>
        <w:t xml:space="preserve">Химический состав гидротерм и химические процессы важнее в определении ценности в большинстве месторождений, чем породы, из которых извлекаются элементы. </w:t>
      </w:r>
      <w:r w:rsidRPr="00510125">
        <w:rPr>
          <w:rStyle w:val="FontStyle21"/>
          <w:color w:val="000000"/>
          <w:sz w:val="28"/>
          <w:lang w:val="en-US"/>
        </w:rPr>
        <w:t>Q</w:t>
      </w:r>
      <w:r w:rsidRPr="00510125">
        <w:rPr>
          <w:rStyle w:val="FontStyle21"/>
          <w:color w:val="000000"/>
          <w:sz w:val="28"/>
        </w:rPr>
        <w:t>)</w:t>
      </w:r>
      <w:r w:rsidRPr="00510125">
        <w:rPr>
          <w:rStyle w:val="FontStyle21"/>
          <w:color w:val="000000"/>
          <w:sz w:val="28"/>
          <w:lang w:val="en-US"/>
        </w:rPr>
        <w:t>le</w:t>
      </w:r>
      <w:r w:rsidRPr="00510125">
        <w:rPr>
          <w:rStyle w:val="FontStyle21"/>
          <w:color w:val="000000"/>
          <w:sz w:val="28"/>
        </w:rPr>
        <w:t xml:space="preserve"> </w:t>
      </w:r>
      <w:r w:rsidRPr="00510125">
        <w:rPr>
          <w:rStyle w:val="FontStyle21"/>
          <w:color w:val="000000"/>
          <w:sz w:val="28"/>
          <w:lang w:val="en-US"/>
        </w:rPr>
        <w:t>et</w:t>
      </w:r>
      <w:r w:rsidRPr="00510125">
        <w:rPr>
          <w:rStyle w:val="FontStyle21"/>
          <w:color w:val="000000"/>
          <w:sz w:val="28"/>
        </w:rPr>
        <w:t xml:space="preserve"> </w:t>
      </w:r>
      <w:r w:rsidRPr="00510125">
        <w:rPr>
          <w:rStyle w:val="FontStyle21"/>
          <w:color w:val="000000"/>
          <w:sz w:val="28"/>
          <w:lang w:val="en-US"/>
        </w:rPr>
        <w:t>Ravinsky</w:t>
      </w:r>
      <w:r w:rsidR="00C31BCC" w:rsidRPr="00510125">
        <w:rPr>
          <w:rStyle w:val="FontStyle21"/>
          <w:color w:val="000000"/>
          <w:sz w:val="28"/>
        </w:rPr>
        <w:t xml:space="preserve"> </w:t>
      </w:r>
      <w:r w:rsidRPr="00510125">
        <w:rPr>
          <w:rStyle w:val="FontStyle21"/>
          <w:color w:val="000000"/>
          <w:sz w:val="28"/>
        </w:rPr>
        <w:t>обобщили данные по</w:t>
      </w:r>
      <w:r w:rsidR="00510125">
        <w:rPr>
          <w:rStyle w:val="FontStyle21"/>
          <w:color w:val="000000"/>
          <w:sz w:val="28"/>
        </w:rPr>
        <w:t xml:space="preserve"> </w:t>
      </w:r>
      <w:r w:rsidRPr="00510125">
        <w:rPr>
          <w:rStyle w:val="FontStyle21"/>
          <w:color w:val="000000"/>
          <w:sz w:val="28"/>
        </w:rPr>
        <w:t>гидротермальным изменениям и металлической зональности пяти активных гидротермальных систем. Эти данные, как они отмечают, похожи на данные, выше рассмотренные.</w:t>
      </w:r>
    </w:p>
    <w:p w:rsidR="00510125" w:rsidRPr="00510125" w:rsidRDefault="00510125" w:rsidP="00510125">
      <w:pPr>
        <w:pStyle w:val="Style4"/>
        <w:keepNext/>
        <w:spacing w:line="360" w:lineRule="auto"/>
        <w:ind w:firstLine="720"/>
        <w:rPr>
          <w:rStyle w:val="FontStyle21"/>
          <w:color w:val="000000"/>
          <w:sz w:val="28"/>
        </w:rPr>
      </w:pPr>
    </w:p>
    <w:p w:rsidR="00F462C4" w:rsidRPr="00510125" w:rsidRDefault="00F462C4" w:rsidP="00510125">
      <w:pPr>
        <w:pStyle w:val="Style3"/>
        <w:keepNext/>
        <w:tabs>
          <w:tab w:val="left" w:pos="2491"/>
        </w:tabs>
        <w:spacing w:line="360" w:lineRule="auto"/>
        <w:ind w:left="720"/>
        <w:jc w:val="center"/>
        <w:rPr>
          <w:rStyle w:val="FontStyle20"/>
          <w:color w:val="000000"/>
          <w:sz w:val="28"/>
        </w:rPr>
      </w:pPr>
      <w:r w:rsidRPr="00510125">
        <w:rPr>
          <w:rStyle w:val="FontStyle19"/>
          <w:color w:val="000000"/>
          <w:sz w:val="28"/>
        </w:rPr>
        <w:t>Современные модели</w:t>
      </w:r>
    </w:p>
    <w:p w:rsidR="00F462C4" w:rsidRPr="00510125" w:rsidRDefault="00F462C4" w:rsidP="00510125">
      <w:pPr>
        <w:pStyle w:val="Style4"/>
        <w:keepNext/>
        <w:spacing w:line="360" w:lineRule="auto"/>
        <w:ind w:firstLine="720"/>
        <w:rPr>
          <w:color w:val="000000"/>
          <w:sz w:val="28"/>
          <w:szCs w:val="20"/>
        </w:rPr>
      </w:pPr>
    </w:p>
    <w:p w:rsidR="00F462C4" w:rsidRPr="00510125" w:rsidRDefault="00F462C4" w:rsidP="00510125">
      <w:pPr>
        <w:pStyle w:val="Style4"/>
        <w:keepNext/>
        <w:spacing w:line="360" w:lineRule="auto"/>
        <w:ind w:firstLine="720"/>
        <w:rPr>
          <w:rStyle w:val="FontStyle21"/>
          <w:color w:val="000000"/>
          <w:sz w:val="28"/>
        </w:rPr>
      </w:pPr>
      <w:r w:rsidRPr="00510125">
        <w:rPr>
          <w:rStyle w:val="FontStyle21"/>
          <w:color w:val="000000"/>
          <w:sz w:val="28"/>
        </w:rPr>
        <w:t>В этом разделе будут кратко рассмотрены модели, предложенные для различных эпитермальных систем, их применимость и ошибки. По существу, это обсуждение представит генетическое понимание эпитермальных систем, описанных в этой работе. Хотя разработка моделей открывает путь к разведке месторождений, необходимо знать, что каждая разведка имеет свои специфические особенности. Многие данные, которые ранее не привлекались, потому что они подходили к модным моделям</w:t>
      </w:r>
      <w:r w:rsidR="00C31BCC" w:rsidRPr="00510125">
        <w:rPr>
          <w:rStyle w:val="FontStyle21"/>
          <w:color w:val="000000"/>
          <w:sz w:val="28"/>
        </w:rPr>
        <w:t>,</w:t>
      </w:r>
      <w:r w:rsidRPr="00510125">
        <w:rPr>
          <w:rStyle w:val="FontStyle21"/>
          <w:color w:val="000000"/>
          <w:sz w:val="28"/>
        </w:rPr>
        <w:t xml:space="preserve"> в конце концов "открывались" при изучении рудных месторождений в последнее время</w:t>
      </w:r>
      <w:r w:rsidR="00C31BCC" w:rsidRPr="00510125">
        <w:rPr>
          <w:rStyle w:val="FontStyle21"/>
          <w:color w:val="000000"/>
          <w:sz w:val="28"/>
        </w:rPr>
        <w:t>.</w:t>
      </w:r>
      <w:r w:rsidRPr="00510125">
        <w:rPr>
          <w:rStyle w:val="FontStyle21"/>
          <w:color w:val="000000"/>
          <w:sz w:val="28"/>
        </w:rPr>
        <w:t xml:space="preserve"> Многообещающий генетический подход, который представлен, достаточно гибок, чтобы объединить в систему, которая не согласуется с моделью.</w:t>
      </w:r>
    </w:p>
    <w:p w:rsidR="00F462C4" w:rsidRPr="00510125" w:rsidRDefault="00F462C4" w:rsidP="00510125">
      <w:pPr>
        <w:pStyle w:val="Style4"/>
        <w:keepNext/>
        <w:spacing w:line="360" w:lineRule="auto"/>
        <w:ind w:firstLine="720"/>
        <w:rPr>
          <w:rStyle w:val="FontStyle21"/>
          <w:color w:val="000000"/>
          <w:sz w:val="28"/>
        </w:rPr>
      </w:pPr>
      <w:r w:rsidRPr="00510125">
        <w:rPr>
          <w:rStyle w:val="FontStyle21"/>
          <w:color w:val="000000"/>
          <w:sz w:val="28"/>
        </w:rPr>
        <w:t>На рисунках 3-9 представлено несколько моделей эпитермальной минерализации</w:t>
      </w:r>
      <w:r w:rsidR="00C31BCC" w:rsidRPr="00510125">
        <w:rPr>
          <w:rStyle w:val="FontStyle21"/>
          <w:color w:val="000000"/>
          <w:sz w:val="28"/>
        </w:rPr>
        <w:t>.</w:t>
      </w:r>
      <w:r w:rsidRPr="00510125">
        <w:rPr>
          <w:rStyle w:val="FontStyle21"/>
          <w:color w:val="000000"/>
          <w:sz w:val="28"/>
        </w:rPr>
        <w:t xml:space="preserve"> Эти авторы разделяют эпитермальные среды, подобно нашим предложениям</w:t>
      </w:r>
      <w:r w:rsidR="00C31BCC" w:rsidRPr="00510125">
        <w:rPr>
          <w:rStyle w:val="FontStyle21"/>
          <w:color w:val="000000"/>
          <w:sz w:val="28"/>
        </w:rPr>
        <w:t>.</w:t>
      </w:r>
      <w:r w:rsidRPr="00510125">
        <w:rPr>
          <w:rStyle w:val="FontStyle21"/>
          <w:color w:val="000000"/>
          <w:sz w:val="28"/>
        </w:rPr>
        <w:t xml:space="preserve"> Они характеризуются тем, что делается попытка эмпирически суммировать гидротермальные изменения, минерализацию, структуру, распределение т. д. для объяснения эпитермальных систем. Следовательно, они часто содержат многие аналогии и с точки зрения обобщения наблюдений они обычно корректны. Однако мы предпочитаем решать проблему, во-первых, скрещивая "что я знаю о гидротермальном потоке и процессах в эпитермальных средах, как древних, так и современных и как они связаны со структурой, геологией, геохимией и геофизическими аномалиями, гидротермальными изменениями и минерализацией". Во-вторых, необходимо изучить каждую часть доказательств</w:t>
      </w:r>
      <w:r w:rsidR="00C31BCC" w:rsidRPr="00510125">
        <w:rPr>
          <w:rStyle w:val="FontStyle21"/>
          <w:color w:val="000000"/>
          <w:sz w:val="28"/>
        </w:rPr>
        <w:t>,</w:t>
      </w:r>
      <w:r w:rsidRPr="00510125">
        <w:rPr>
          <w:rStyle w:val="FontStyle21"/>
          <w:color w:val="000000"/>
          <w:sz w:val="28"/>
        </w:rPr>
        <w:t xml:space="preserve"> чтобы реконструировать эпитермальную систему. Рассмотрим модели, предложенные </w:t>
      </w:r>
      <w:r w:rsidRPr="00510125">
        <w:rPr>
          <w:rStyle w:val="FontStyle21"/>
          <w:color w:val="000000"/>
          <w:sz w:val="28"/>
          <w:lang w:val="en-US"/>
        </w:rPr>
        <w:t>Henley</w:t>
      </w:r>
      <w:r w:rsidRPr="00510125">
        <w:rPr>
          <w:rStyle w:val="FontStyle21"/>
          <w:color w:val="000000"/>
          <w:sz w:val="28"/>
        </w:rPr>
        <w:t xml:space="preserve">, </w:t>
      </w:r>
      <w:r w:rsidRPr="00510125">
        <w:rPr>
          <w:rStyle w:val="FontStyle21"/>
          <w:color w:val="000000"/>
          <w:sz w:val="28"/>
          <w:lang w:val="en-US"/>
        </w:rPr>
        <w:t>Ellis</w:t>
      </w:r>
      <w:r w:rsidR="00C31BCC" w:rsidRPr="00510125">
        <w:rPr>
          <w:rStyle w:val="FontStyle21"/>
          <w:color w:val="000000"/>
          <w:sz w:val="28"/>
        </w:rPr>
        <w:t>,</w:t>
      </w:r>
      <w:r w:rsidRPr="00510125">
        <w:rPr>
          <w:rStyle w:val="FontStyle21"/>
          <w:color w:val="000000"/>
          <w:sz w:val="28"/>
        </w:rPr>
        <w:t xml:space="preserve"> которые основаны на сопоставлении этих данных с данными по активным системам и понимании гидротермальных процессов.</w:t>
      </w:r>
    </w:p>
    <w:p w:rsidR="00F462C4" w:rsidRPr="00510125" w:rsidRDefault="00510125" w:rsidP="00510125">
      <w:pPr>
        <w:pStyle w:val="Style3"/>
        <w:keepNext/>
        <w:tabs>
          <w:tab w:val="left" w:pos="2491"/>
        </w:tabs>
        <w:spacing w:line="360" w:lineRule="auto"/>
        <w:ind w:left="720"/>
        <w:jc w:val="center"/>
        <w:rPr>
          <w:rStyle w:val="FontStyle20"/>
          <w:color w:val="000000"/>
          <w:sz w:val="28"/>
        </w:rPr>
      </w:pPr>
      <w:r>
        <w:rPr>
          <w:rStyle w:val="FontStyle19"/>
          <w:b w:val="0"/>
          <w:color w:val="000000"/>
          <w:sz w:val="28"/>
        </w:rPr>
        <w:br w:type="page"/>
      </w:r>
      <w:r w:rsidR="00F462C4" w:rsidRPr="00510125">
        <w:rPr>
          <w:rStyle w:val="FontStyle19"/>
          <w:color w:val="000000"/>
          <w:sz w:val="28"/>
        </w:rPr>
        <w:t>Заключение</w:t>
      </w:r>
    </w:p>
    <w:p w:rsidR="00F462C4" w:rsidRPr="00510125" w:rsidRDefault="00F462C4" w:rsidP="00510125">
      <w:pPr>
        <w:pStyle w:val="Style4"/>
        <w:keepNext/>
        <w:spacing w:line="360" w:lineRule="auto"/>
        <w:ind w:firstLine="720"/>
        <w:rPr>
          <w:color w:val="000000"/>
          <w:sz w:val="28"/>
          <w:szCs w:val="20"/>
        </w:rPr>
      </w:pPr>
    </w:p>
    <w:p w:rsidR="00F462C4" w:rsidRPr="00510125" w:rsidRDefault="00F462C4" w:rsidP="00510125">
      <w:pPr>
        <w:pStyle w:val="Style4"/>
        <w:keepNext/>
        <w:spacing w:line="360" w:lineRule="auto"/>
        <w:ind w:firstLine="720"/>
        <w:rPr>
          <w:rStyle w:val="FontStyle21"/>
          <w:color w:val="000000"/>
          <w:sz w:val="28"/>
        </w:rPr>
      </w:pPr>
      <w:r w:rsidRPr="00510125">
        <w:rPr>
          <w:rStyle w:val="FontStyle21"/>
          <w:color w:val="000000"/>
          <w:sz w:val="28"/>
        </w:rPr>
        <w:t>Картирование таких характерных структур как эксплозивная брекчия, ископаемые грязевые котлы, ископаемые горизонты поверхностных окремнений</w:t>
      </w:r>
      <w:r w:rsidR="00C31BCC" w:rsidRPr="00510125">
        <w:rPr>
          <w:rStyle w:val="FontStyle21"/>
          <w:color w:val="000000"/>
          <w:sz w:val="28"/>
        </w:rPr>
        <w:t>,</w:t>
      </w:r>
      <w:r w:rsidRPr="00510125">
        <w:rPr>
          <w:rStyle w:val="FontStyle21"/>
          <w:color w:val="000000"/>
          <w:sz w:val="28"/>
        </w:rPr>
        <w:t xml:space="preserve"> брекчий обрушения, зон кислотного выщелачивания</w:t>
      </w:r>
      <w:r w:rsidR="00C31BCC" w:rsidRPr="00510125">
        <w:rPr>
          <w:rStyle w:val="FontStyle21"/>
          <w:color w:val="000000"/>
          <w:sz w:val="28"/>
        </w:rPr>
        <w:t xml:space="preserve"> </w:t>
      </w:r>
      <w:r w:rsidRPr="00510125">
        <w:rPr>
          <w:rStyle w:val="FontStyle21"/>
          <w:color w:val="000000"/>
          <w:sz w:val="28"/>
        </w:rPr>
        <w:t>и зон гидротермального минералообразования</w:t>
      </w:r>
      <w:r w:rsidR="00C31BCC" w:rsidRPr="00510125">
        <w:rPr>
          <w:rStyle w:val="FontStyle21"/>
          <w:color w:val="000000"/>
          <w:sz w:val="28"/>
        </w:rPr>
        <w:t xml:space="preserve"> </w:t>
      </w:r>
      <w:r w:rsidRPr="00510125">
        <w:rPr>
          <w:rStyle w:val="FontStyle21"/>
          <w:color w:val="000000"/>
          <w:sz w:val="28"/>
        </w:rPr>
        <w:t>поможет реконструировать субповерхностную среду палеосистем. Однако необходимо подчеркнуть, что большинство этих поверхностных структур быстро уничтожаются эрозией, если даже присутствовали вообще. В литературе приводятся описания поверхностных окремнений "зинтер" в ассоциации с другими свидетельствами о температуре 200</w:t>
      </w:r>
      <w:r w:rsidRPr="00510125">
        <w:rPr>
          <w:rStyle w:val="FontStyle21"/>
          <w:color w:val="000000"/>
          <w:sz w:val="28"/>
          <w:vertAlign w:val="superscript"/>
        </w:rPr>
        <w:t>0</w:t>
      </w:r>
      <w:r w:rsidRPr="00510125">
        <w:rPr>
          <w:rStyle w:val="FontStyle21"/>
          <w:color w:val="000000"/>
          <w:sz w:val="28"/>
        </w:rPr>
        <w:t>С</w:t>
      </w:r>
      <w:r w:rsidR="00C31BCC" w:rsidRPr="00510125">
        <w:rPr>
          <w:rStyle w:val="FontStyle21"/>
          <w:color w:val="000000"/>
          <w:sz w:val="28"/>
        </w:rPr>
        <w:t>.</w:t>
      </w:r>
    </w:p>
    <w:p w:rsidR="00F462C4" w:rsidRPr="00510125" w:rsidRDefault="00F462C4" w:rsidP="00510125">
      <w:pPr>
        <w:pStyle w:val="Style4"/>
        <w:keepNext/>
        <w:spacing w:line="360" w:lineRule="auto"/>
        <w:ind w:firstLine="720"/>
        <w:rPr>
          <w:rStyle w:val="FontStyle21"/>
          <w:color w:val="000000"/>
          <w:sz w:val="28"/>
        </w:rPr>
      </w:pPr>
      <w:r w:rsidRPr="00510125">
        <w:rPr>
          <w:rStyle w:val="FontStyle21"/>
          <w:color w:val="000000"/>
          <w:sz w:val="28"/>
        </w:rPr>
        <w:t>Такая реконструкция поможет направить исследования участков сосредоточения рудообразования в палеосистемах. Этот подход может быть полезным там, где обнажена лишь часть палеосистемы, другая часть которой скрыта под молодыми отложениями</w:t>
      </w:r>
      <w:r w:rsidR="00C31BCC" w:rsidRPr="00510125">
        <w:rPr>
          <w:rStyle w:val="FontStyle21"/>
          <w:color w:val="000000"/>
          <w:sz w:val="28"/>
        </w:rPr>
        <w:t>.</w:t>
      </w:r>
    </w:p>
    <w:p w:rsidR="00F462C4" w:rsidRPr="00510125" w:rsidRDefault="00F462C4" w:rsidP="00510125">
      <w:pPr>
        <w:pStyle w:val="Style4"/>
        <w:keepNext/>
        <w:spacing w:line="360" w:lineRule="auto"/>
        <w:ind w:firstLine="720"/>
        <w:rPr>
          <w:rStyle w:val="FontStyle21"/>
          <w:color w:val="000000"/>
          <w:sz w:val="28"/>
        </w:rPr>
      </w:pPr>
      <w:r w:rsidRPr="00510125">
        <w:rPr>
          <w:rStyle w:val="FontStyle21"/>
          <w:color w:val="000000"/>
          <w:sz w:val="28"/>
        </w:rPr>
        <w:t>Поскольку подошва зон поверхностной аргиллизации может быть в виде смешения палеозоя, она должны детально исследоваться, т.к. отложение золота может происходить в переходной зоне между различными типами гидротермальных изменений. Флюидные включения могут быть определяющими в установлении градиентов температур и зон подземного кипения.</w:t>
      </w:r>
    </w:p>
    <w:p w:rsidR="00F462C4" w:rsidRDefault="00F462C4" w:rsidP="00510125">
      <w:pPr>
        <w:pStyle w:val="Style4"/>
        <w:keepNext/>
        <w:spacing w:line="360" w:lineRule="auto"/>
        <w:ind w:firstLine="720"/>
        <w:rPr>
          <w:rStyle w:val="FontStyle21"/>
          <w:color w:val="000000"/>
          <w:sz w:val="28"/>
        </w:rPr>
      </w:pPr>
      <w:r w:rsidRPr="00510125">
        <w:rPr>
          <w:rStyle w:val="FontStyle21"/>
          <w:color w:val="000000"/>
          <w:sz w:val="28"/>
        </w:rPr>
        <w:t>Наибольшую пользу для геологоразведки представляет получение общей картины гидротермальной зональности и использование такого метода, как флюидные включения и рентгеноструктурные исследования гидротермальных минералов. Исследование отдельных ключевых минералов и отношение их содержаний может дать направление не проявленное в других параметрах. Это должно дать представление о том, что зональность гидротермальных минералов может быть различной в разных системах. Таким образом, единой, устойчивой не всегда применимой по всем ситуациям. Рентгеноструктурные исследования гидротермальных минералов, по существу, применимы к районам кислотного выщелачивания, в которых минералы трудно диагностируются. Такие районы часто "геохимически немые", несмотря на наличие рудной минерализации под такими экранами. Следовательно, предполагается, должен быть набор академических методов</w:t>
      </w:r>
      <w:r w:rsidR="00C31BCC" w:rsidRPr="00510125">
        <w:rPr>
          <w:rStyle w:val="FontStyle21"/>
          <w:color w:val="000000"/>
          <w:sz w:val="28"/>
        </w:rPr>
        <w:t>,</w:t>
      </w:r>
      <w:r w:rsidRPr="00510125">
        <w:rPr>
          <w:rStyle w:val="FontStyle21"/>
          <w:color w:val="000000"/>
          <w:sz w:val="28"/>
        </w:rPr>
        <w:t xml:space="preserve"> который обеспечит в настоящее время непосредственную реализацию геолого-разведочных работ.</w:t>
      </w:r>
    </w:p>
    <w:p w:rsidR="00F462C4" w:rsidRPr="00510125" w:rsidRDefault="00510125" w:rsidP="00510125">
      <w:pPr>
        <w:pStyle w:val="Style4"/>
        <w:keepNext/>
        <w:spacing w:line="360" w:lineRule="auto"/>
        <w:ind w:firstLine="720"/>
        <w:rPr>
          <w:color w:val="000000"/>
          <w:sz w:val="28"/>
          <w:szCs w:val="2"/>
        </w:rPr>
      </w:pPr>
      <w:r>
        <w:rPr>
          <w:rStyle w:val="FontStyle21"/>
          <w:color w:val="000000"/>
          <w:sz w:val="28"/>
        </w:rPr>
        <w:br w:type="page"/>
      </w:r>
      <w:r w:rsidR="00550B4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422.85pt;height:312.2pt;z-index:251656192;mso-wrap-edited:f;mso-wrap-distance-left:7in;mso-wrap-distance-right:7in;mso-position-horizontal-relative:margin" filled="f" stroked="f">
            <v:textbox inset="0,0,0,0">
              <w:txbxContent>
                <w:p w:rsidR="00F462C4" w:rsidRDefault="00550B43">
                  <w:pPr>
                    <w:widowControl/>
                  </w:pPr>
                  <w:r>
                    <w:pict>
                      <v:shape id="_x0000_i1029" type="#_x0000_t75" style="width:423pt;height:312pt">
                        <v:imagedata r:id="rId10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  <w:r w:rsidR="00550B43">
        <w:rPr>
          <w:noProof/>
        </w:rPr>
        <w:pict>
          <v:shape id="_x0000_s1027" type="#_x0000_t202" style="position:absolute;left:0;text-align:left;margin-left:0;margin-top:316.1pt;width:400.55pt;height:352.55pt;z-index:251657216;mso-wrap-edited:f;mso-wrap-distance-left:7in;mso-wrap-distance-right:7in;mso-position-horizontal-relative:margin" filled="f" stroked="f">
            <v:textbox inset="0,0,0,0">
              <w:txbxContent>
                <w:p w:rsidR="00F462C4" w:rsidRDefault="00550B43">
                  <w:pPr>
                    <w:widowControl/>
                  </w:pPr>
                  <w:r>
                    <w:pict>
                      <v:shape id="_x0000_i1031" type="#_x0000_t75" style="width:400.5pt;height:352.5pt">
                        <v:imagedata r:id="rId11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p w:rsidR="00871166" w:rsidRPr="00510125" w:rsidRDefault="00510125" w:rsidP="00510125">
      <w:pPr>
        <w:keepNext/>
        <w:spacing w:line="360" w:lineRule="auto"/>
        <w:ind w:firstLine="720"/>
        <w:jc w:val="both"/>
        <w:rPr>
          <w:color w:val="000000"/>
          <w:sz w:val="28"/>
          <w:szCs w:val="2"/>
        </w:rPr>
      </w:pPr>
      <w:r>
        <w:rPr>
          <w:color w:val="000000"/>
          <w:sz w:val="28"/>
          <w:szCs w:val="2"/>
        </w:rPr>
        <w:br w:type="page"/>
      </w:r>
      <w:r w:rsidR="00550B43">
        <w:rPr>
          <w:noProof/>
        </w:rPr>
        <w:pict>
          <v:shape id="_x0000_s1028" type="#_x0000_t202" style="position:absolute;left:0;text-align:left;margin-left:38.4pt;margin-top:0;width:417.1pt;height:284.4pt;z-index:251658240;mso-wrap-edited:f;mso-wrap-distance-left:7in;mso-wrap-distance-right:7in;mso-position-horizontal-relative:margin" filled="f" stroked="f">
            <v:textbox inset="0,0,0,0">
              <w:txbxContent>
                <w:p w:rsidR="00F462C4" w:rsidRDefault="00550B43">
                  <w:pPr>
                    <w:widowControl/>
                  </w:pPr>
                  <w:r>
                    <w:pict>
                      <v:shape id="_x0000_i1033" type="#_x0000_t75" style="width:417pt;height:284.25pt">
                        <v:imagedata r:id="rId12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  <w:r w:rsidR="00550B43">
        <w:rPr>
          <w:noProof/>
        </w:rPr>
        <w:pict>
          <v:shape id="_x0000_s1029" type="#_x0000_t202" style="position:absolute;left:0;text-align:left;margin-left:0;margin-top:294.95pt;width:473.75pt;height:383.05pt;z-index:251659264;mso-wrap-edited:f;mso-wrap-distance-left:7in;mso-wrap-distance-right:7in;mso-position-horizontal-relative:margin" filled="f" stroked="f">
            <v:textbox inset="0,0,0,0">
              <w:txbxContent>
                <w:p w:rsidR="00F462C4" w:rsidRDefault="00550B43">
                  <w:pPr>
                    <w:widowControl/>
                  </w:pPr>
                  <w:r>
                    <w:pict>
                      <v:shape id="_x0000_i1035" type="#_x0000_t75" style="width:474pt;height:383.25pt">
                        <v:imagedata r:id="rId13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  <w:bookmarkStart w:id="0" w:name="_GoBack"/>
      <w:bookmarkEnd w:id="0"/>
    </w:p>
    <w:sectPr w:rsidR="00871166" w:rsidRPr="00510125" w:rsidSect="00510125">
      <w:pgSz w:w="11906" w:h="16838" w:code="9"/>
      <w:pgMar w:top="1134" w:right="851" w:bottom="1134" w:left="1701" w:header="720" w:footer="720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504" w:rsidRDefault="00B52504">
      <w:r>
        <w:separator/>
      </w:r>
    </w:p>
  </w:endnote>
  <w:endnote w:type="continuationSeparator" w:id="0">
    <w:p w:rsidR="00B52504" w:rsidRDefault="00B5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504" w:rsidRDefault="00B52504">
      <w:r>
        <w:separator/>
      </w:r>
    </w:p>
  </w:footnote>
  <w:footnote w:type="continuationSeparator" w:id="0">
    <w:p w:rsidR="00B52504" w:rsidRDefault="00B52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E243E"/>
    <w:multiLevelType w:val="singleLevel"/>
    <w:tmpl w:val="2DD6ED5C"/>
    <w:lvl w:ilvl="0">
      <w:start w:val="3"/>
      <w:numFmt w:val="decimal"/>
      <w:lvlText w:val="9.%1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">
    <w:nsid w:val="332E222D"/>
    <w:multiLevelType w:val="singleLevel"/>
    <w:tmpl w:val="B538A372"/>
    <w:lvl w:ilvl="0">
      <w:start w:val="1"/>
      <w:numFmt w:val="decimal"/>
      <w:lvlText w:val="9.%1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">
    <w:nsid w:val="52D4485C"/>
    <w:multiLevelType w:val="singleLevel"/>
    <w:tmpl w:val="8D825580"/>
    <w:lvl w:ilvl="0">
      <w:start w:val="4"/>
      <w:numFmt w:val="decimal"/>
      <w:lvlText w:val="9.%1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3">
    <w:nsid w:val="5C307227"/>
    <w:multiLevelType w:val="singleLevel"/>
    <w:tmpl w:val="07ACA302"/>
    <w:lvl w:ilvl="0">
      <w:start w:val="2"/>
      <w:numFmt w:val="decimal"/>
      <w:lvlText w:val="9.%1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3EB2"/>
    <w:rsid w:val="000905AA"/>
    <w:rsid w:val="00383EB2"/>
    <w:rsid w:val="00510125"/>
    <w:rsid w:val="00550B43"/>
    <w:rsid w:val="00871166"/>
    <w:rsid w:val="00966D3B"/>
    <w:rsid w:val="00B52504"/>
    <w:rsid w:val="00C13244"/>
    <w:rsid w:val="00C31BCC"/>
    <w:rsid w:val="00D6465E"/>
    <w:rsid w:val="00DA2A07"/>
    <w:rsid w:val="00E20899"/>
    <w:rsid w:val="00F462C4"/>
    <w:rsid w:val="00FF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4:defaultImageDpi w14:val="0"/>
  <w15:chartTrackingRefBased/>
  <w15:docId w15:val="{4F6AF624-C13D-46B4-938D-3DF84957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  <w:pPr>
      <w:spacing w:line="322" w:lineRule="exact"/>
      <w:ind w:hanging="1018"/>
    </w:pPr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spacing w:line="230" w:lineRule="exact"/>
      <w:ind w:firstLine="850"/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  <w:pPr>
      <w:jc w:val="both"/>
    </w:pPr>
  </w:style>
  <w:style w:type="paragraph" w:customStyle="1" w:styleId="Style7">
    <w:name w:val="Style7"/>
    <w:basedOn w:val="a"/>
    <w:pPr>
      <w:spacing w:line="230" w:lineRule="exact"/>
      <w:ind w:hanging="2107"/>
    </w:pPr>
  </w:style>
  <w:style w:type="paragraph" w:customStyle="1" w:styleId="Style8">
    <w:name w:val="Style8"/>
    <w:basedOn w:val="a"/>
  </w:style>
  <w:style w:type="paragraph" w:customStyle="1" w:styleId="Style9">
    <w:name w:val="Style9"/>
    <w:basedOn w:val="a"/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  <w:pPr>
      <w:spacing w:line="230" w:lineRule="exact"/>
      <w:ind w:firstLine="2083"/>
    </w:pPr>
  </w:style>
  <w:style w:type="character" w:customStyle="1" w:styleId="FontStyle13">
    <w:name w:val="Font Style1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">
    <w:name w:val="Font Style1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7">
    <w:name w:val="Font Style17"/>
    <w:rPr>
      <w:rFonts w:ascii="Times New Roman" w:hAnsi="Times New Roman" w:cs="Times New Roman"/>
      <w:sz w:val="14"/>
      <w:szCs w:val="14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admin</cp:lastModifiedBy>
  <cp:revision>2</cp:revision>
  <dcterms:created xsi:type="dcterms:W3CDTF">2014-03-13T15:44:00Z</dcterms:created>
  <dcterms:modified xsi:type="dcterms:W3CDTF">2014-03-13T15:44:00Z</dcterms:modified>
</cp:coreProperties>
</file>