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63" w:rsidRDefault="00570663">
      <w:pPr>
        <w:widowControl w:val="0"/>
        <w:spacing w:before="120"/>
        <w:jc w:val="center"/>
        <w:rPr>
          <w:b/>
          <w:bCs/>
          <w:color w:val="000000"/>
          <w:sz w:val="32"/>
          <w:szCs w:val="32"/>
        </w:rPr>
      </w:pPr>
      <w:r>
        <w:rPr>
          <w:b/>
          <w:bCs/>
          <w:color w:val="000000"/>
          <w:sz w:val="32"/>
          <w:szCs w:val="32"/>
        </w:rPr>
        <w:t>Перспективы развития собственности</w:t>
      </w:r>
    </w:p>
    <w:p w:rsidR="00570663" w:rsidRDefault="00570663">
      <w:pPr>
        <w:widowControl w:val="0"/>
        <w:spacing w:before="120"/>
        <w:jc w:val="center"/>
        <w:rPr>
          <w:color w:val="000000"/>
          <w:sz w:val="28"/>
          <w:szCs w:val="28"/>
        </w:rPr>
      </w:pPr>
      <w:r>
        <w:rPr>
          <w:color w:val="000000"/>
          <w:sz w:val="28"/>
          <w:szCs w:val="28"/>
        </w:rPr>
        <w:t>Реферат подготовил А.Павлов</w:t>
      </w:r>
    </w:p>
    <w:p w:rsidR="00570663" w:rsidRDefault="00570663">
      <w:pPr>
        <w:widowControl w:val="0"/>
        <w:spacing w:before="120"/>
        <w:jc w:val="center"/>
        <w:rPr>
          <w:color w:val="000000"/>
          <w:sz w:val="28"/>
          <w:szCs w:val="28"/>
        </w:rPr>
      </w:pPr>
      <w:r>
        <w:rPr>
          <w:color w:val="000000"/>
          <w:sz w:val="28"/>
          <w:szCs w:val="28"/>
        </w:rPr>
        <w:t>Экономический факультет МГАТУ</w:t>
      </w:r>
    </w:p>
    <w:p w:rsidR="00570663" w:rsidRDefault="00570663">
      <w:pPr>
        <w:widowControl w:val="0"/>
        <w:spacing w:before="120"/>
        <w:jc w:val="center"/>
        <w:rPr>
          <w:b/>
          <w:bCs/>
          <w:color w:val="000000"/>
          <w:sz w:val="28"/>
          <w:szCs w:val="28"/>
        </w:rPr>
      </w:pPr>
      <w:r>
        <w:rPr>
          <w:b/>
          <w:bCs/>
          <w:color w:val="000000"/>
          <w:sz w:val="28"/>
          <w:szCs w:val="28"/>
        </w:rPr>
        <w:t>ВВЕДЕНИЕ</w:t>
      </w:r>
    </w:p>
    <w:p w:rsidR="00570663" w:rsidRDefault="00570663">
      <w:pPr>
        <w:widowControl w:val="0"/>
        <w:spacing w:before="120"/>
        <w:ind w:firstLine="567"/>
        <w:jc w:val="both"/>
        <w:rPr>
          <w:color w:val="000000"/>
        </w:rPr>
      </w:pPr>
      <w:r>
        <w:rPr>
          <w:color w:val="000000"/>
        </w:rPr>
        <w:t>В экономической мысли долгое время господствовало представление, что собственность - это отношение человека к вещи, власть человека над вещью, его возможность владеть, распоряжаться, использовать материальные условия своего существования. При этом стремление человека к обладанию вещами выступало как природный, неотъемлемый инстинкт.</w:t>
      </w:r>
    </w:p>
    <w:p w:rsidR="00570663" w:rsidRDefault="00570663">
      <w:pPr>
        <w:widowControl w:val="0"/>
        <w:spacing w:before="120"/>
        <w:ind w:firstLine="567"/>
        <w:jc w:val="both"/>
        <w:rPr>
          <w:color w:val="000000"/>
        </w:rPr>
      </w:pPr>
      <w:r>
        <w:rPr>
          <w:color w:val="000000"/>
        </w:rPr>
        <w:t>Однако по мере накопления и углубления знаний о законах развития общества представление о собственности стали меняться в сторону все большего признания не природной, а социальной ее основы.</w:t>
      </w:r>
    </w:p>
    <w:p w:rsidR="00570663" w:rsidRDefault="00570663">
      <w:pPr>
        <w:widowControl w:val="0"/>
        <w:spacing w:before="120"/>
        <w:ind w:firstLine="567"/>
        <w:jc w:val="both"/>
        <w:rPr>
          <w:color w:val="000000"/>
        </w:rPr>
      </w:pPr>
      <w:r>
        <w:rPr>
          <w:color w:val="000000"/>
        </w:rPr>
        <w:t>Поэтому для успешного развития собственности необходимо выполнение многих экономических и социальных условий, в частности необходим пересмотр самого отношения к собственности в новых экономических условиях.</w:t>
      </w:r>
    </w:p>
    <w:p w:rsidR="00570663" w:rsidRDefault="00570663">
      <w:pPr>
        <w:widowControl w:val="0"/>
        <w:spacing w:before="120"/>
        <w:ind w:firstLine="567"/>
        <w:jc w:val="both"/>
        <w:rPr>
          <w:color w:val="000000"/>
        </w:rPr>
      </w:pPr>
      <w:r>
        <w:rPr>
          <w:color w:val="000000"/>
        </w:rPr>
        <w:t>Но будущее невозможно без знания основ и анализа накопленного опыта.</w:t>
      </w:r>
    </w:p>
    <w:p w:rsidR="00570663" w:rsidRDefault="00570663">
      <w:pPr>
        <w:widowControl w:val="0"/>
        <w:spacing w:before="120"/>
        <w:jc w:val="center"/>
        <w:rPr>
          <w:b/>
          <w:bCs/>
          <w:color w:val="000000"/>
          <w:sz w:val="28"/>
          <w:szCs w:val="28"/>
        </w:rPr>
      </w:pPr>
      <w:r>
        <w:rPr>
          <w:b/>
          <w:bCs/>
          <w:color w:val="000000"/>
          <w:sz w:val="28"/>
          <w:szCs w:val="28"/>
        </w:rPr>
        <w:t>1. Собственность в системе экономических отношений</w:t>
      </w:r>
    </w:p>
    <w:p w:rsidR="00570663" w:rsidRDefault="00570663">
      <w:pPr>
        <w:widowControl w:val="0"/>
        <w:spacing w:before="120"/>
        <w:jc w:val="center"/>
        <w:rPr>
          <w:b/>
          <w:bCs/>
          <w:color w:val="000000"/>
          <w:sz w:val="28"/>
          <w:szCs w:val="28"/>
        </w:rPr>
      </w:pPr>
      <w:r>
        <w:rPr>
          <w:b/>
          <w:bCs/>
          <w:color w:val="000000"/>
          <w:sz w:val="28"/>
          <w:szCs w:val="28"/>
        </w:rPr>
        <w:t>1.1 Собственность, ее сущность и формы</w:t>
      </w:r>
    </w:p>
    <w:p w:rsidR="00570663" w:rsidRDefault="00570663">
      <w:pPr>
        <w:widowControl w:val="0"/>
        <w:spacing w:before="120"/>
        <w:ind w:firstLine="567"/>
        <w:jc w:val="both"/>
        <w:rPr>
          <w:color w:val="000000"/>
        </w:rPr>
      </w:pPr>
      <w:r>
        <w:rPr>
          <w:color w:val="000000"/>
        </w:rPr>
        <w:t>Важнейший шаг в изучении собственности сделала экономическая мысль прошлого века. Идеологу мелкобуржуазного социализма П.-Ж.Прудону (1809-1865) принадлежит знаменитая фраза: "Собственность - это кража". Такое определение не получило всеобщего признания и было подвергнуто обоснованной критике, но в позиции Прудона была весьма ценная деталь. Если одно лицо владеет вещью, то другое лицо лишено возможности ее иметь. Значит, не природа, а общественные отношения лежат в основе собственности.</w:t>
      </w:r>
    </w:p>
    <w:p w:rsidR="00570663" w:rsidRDefault="00570663">
      <w:pPr>
        <w:widowControl w:val="0"/>
        <w:spacing w:before="120"/>
        <w:ind w:firstLine="567"/>
        <w:jc w:val="both"/>
        <w:rPr>
          <w:color w:val="000000"/>
        </w:rPr>
      </w:pPr>
      <w:r>
        <w:rPr>
          <w:color w:val="000000"/>
        </w:rPr>
        <w:t>Человек живет, производит и использует результаты труда в тесном взаимодействии с другими людьми. В силу этого можно утверждать, что собственность - это отношения между людьми, выражающие определенную форму присвоения материальных благ, и в особенности форму присвоения средств производства.</w:t>
      </w:r>
    </w:p>
    <w:p w:rsidR="00570663" w:rsidRDefault="00570663">
      <w:pPr>
        <w:widowControl w:val="0"/>
        <w:spacing w:before="120"/>
        <w:ind w:firstLine="567"/>
        <w:jc w:val="both"/>
        <w:rPr>
          <w:color w:val="000000"/>
        </w:rPr>
      </w:pPr>
      <w:r>
        <w:rPr>
          <w:color w:val="000000"/>
        </w:rPr>
        <w:t>Для более полного представления о собственности следует определить то место, которое принадлежит ей в системе общественных отношений.</w:t>
      </w:r>
    </w:p>
    <w:p w:rsidR="00570663" w:rsidRDefault="00570663">
      <w:pPr>
        <w:widowControl w:val="0"/>
        <w:spacing w:before="120"/>
        <w:ind w:firstLine="567"/>
        <w:jc w:val="both"/>
        <w:rPr>
          <w:color w:val="000000"/>
        </w:rPr>
      </w:pPr>
      <w:r>
        <w:rPr>
          <w:color w:val="000000"/>
        </w:rPr>
        <w:t>Во-первых, собственность - это основа, фундамент всей системы общественных отношений.  От характера утвердившихся  форм  собственности зависят и формы распределения,  обмена,  потребления. Так, в рыночной экономике преобладает частная собственность.</w:t>
      </w:r>
    </w:p>
    <w:p w:rsidR="00570663" w:rsidRDefault="00570663">
      <w:pPr>
        <w:widowControl w:val="0"/>
        <w:spacing w:before="120"/>
        <w:ind w:firstLine="567"/>
        <w:jc w:val="both"/>
        <w:rPr>
          <w:color w:val="000000"/>
        </w:rPr>
      </w:pPr>
      <w:r>
        <w:rPr>
          <w:color w:val="000000"/>
        </w:rPr>
        <w:t>Во-вторых, от собственности зависит положение определенных групп, классов, слоев в обществе, возможности их доступа к использованию всех факторов производства.</w:t>
      </w:r>
    </w:p>
    <w:p w:rsidR="00570663" w:rsidRDefault="00570663">
      <w:pPr>
        <w:widowControl w:val="0"/>
        <w:spacing w:before="120"/>
        <w:ind w:firstLine="567"/>
        <w:jc w:val="both"/>
        <w:rPr>
          <w:color w:val="000000"/>
        </w:rPr>
      </w:pPr>
      <w:r>
        <w:rPr>
          <w:color w:val="000000"/>
        </w:rPr>
        <w:t>В-третьих, собственность есть результат исторического развития. Ее формы меняются с изменением способов производства. Причем главной движущей силой этого изменения является развитие производительных сил. Производство, олицетворяемое ветряной мельницей, писал Ф.Энгельс, дает общество с сюзереном во главе, паровая машина выдвигает на первый план промышленную буржуазию.</w:t>
      </w:r>
    </w:p>
    <w:p w:rsidR="00570663" w:rsidRDefault="00570663">
      <w:pPr>
        <w:widowControl w:val="0"/>
        <w:spacing w:before="120"/>
        <w:ind w:firstLine="567"/>
        <w:jc w:val="both"/>
        <w:rPr>
          <w:color w:val="000000"/>
        </w:rPr>
      </w:pPr>
      <w:r>
        <w:rPr>
          <w:color w:val="000000"/>
        </w:rPr>
        <w:t>В-четвертых, хотя в пределах каждой экономической системы существует какая-то основная специфическая для нее форма собственности, это не исключает существования и других ее форм, как старых, перешедших из прежней экономической системы, так и новых, своеобразных ростков перехода к новой системе. Переплетение и взаимодействие всех форм собственности оказывает положительное воздействие на весь ход развития общества.</w:t>
      </w:r>
    </w:p>
    <w:p w:rsidR="00570663" w:rsidRDefault="00570663">
      <w:pPr>
        <w:widowControl w:val="0"/>
        <w:spacing w:before="120"/>
        <w:ind w:firstLine="567"/>
        <w:jc w:val="both"/>
        <w:rPr>
          <w:color w:val="000000"/>
        </w:rPr>
      </w:pPr>
      <w:r>
        <w:rPr>
          <w:color w:val="000000"/>
        </w:rPr>
        <w:t>В-пятых, переход от одних форм собственности к другим может идти эволюционным путем, на основе конкурентной борьбы за выживаемость, постепенным вытеснением всего того, что отмирает, и усилением того, что доказывает свою жизнеспособность в соответствующих условиях. В то же время имеют место и революционные пути смены форм собственности, когда новые формы насильственно утверждают свое господство.</w:t>
      </w:r>
    </w:p>
    <w:p w:rsidR="00570663" w:rsidRDefault="00570663">
      <w:pPr>
        <w:widowControl w:val="0"/>
        <w:spacing w:before="120"/>
        <w:ind w:firstLine="567"/>
        <w:jc w:val="both"/>
        <w:rPr>
          <w:color w:val="000000"/>
        </w:rPr>
      </w:pPr>
      <w:r>
        <w:rPr>
          <w:color w:val="000000"/>
        </w:rPr>
        <w:t>Так, в теории марксизма ликвидация частной собственности на средства производства рассматривается в качестве главного содержания социалистической революции. В соответствии с этой теорией в России вслед за завоеванием власти в октябре 1917 года была ликвидирована частная собственность в промышленности, на транспорте, в строительстве, в торговле. Коллективизация в деревне заменила индивидуальную собственность крестьян кооперативно-колхозной (фактически полугосударственной). В результате утвердилось полное господство социалистической, или общественной (т.е. государственной и полугосударственной), собственности.</w:t>
      </w:r>
    </w:p>
    <w:p w:rsidR="00570663" w:rsidRDefault="00570663">
      <w:pPr>
        <w:widowControl w:val="0"/>
        <w:spacing w:before="120"/>
        <w:jc w:val="center"/>
        <w:rPr>
          <w:b/>
          <w:bCs/>
          <w:color w:val="000000"/>
          <w:sz w:val="28"/>
          <w:szCs w:val="28"/>
        </w:rPr>
      </w:pPr>
      <w:r>
        <w:rPr>
          <w:b/>
          <w:bCs/>
          <w:color w:val="000000"/>
          <w:sz w:val="28"/>
          <w:szCs w:val="28"/>
        </w:rPr>
        <w:t xml:space="preserve">1.2 Достоинства и недостатки господства госсобственности </w:t>
      </w:r>
    </w:p>
    <w:p w:rsidR="00570663" w:rsidRDefault="00570663">
      <w:pPr>
        <w:widowControl w:val="0"/>
        <w:spacing w:before="120"/>
        <w:ind w:firstLine="567"/>
        <w:jc w:val="both"/>
        <w:rPr>
          <w:color w:val="000000"/>
        </w:rPr>
      </w:pPr>
      <w:r>
        <w:rPr>
          <w:color w:val="000000"/>
        </w:rPr>
        <w:t>В дальнейшем в СССР продолжался процесс наращивания общественных средств производства за счет накоплений. В результате социальная структура собственности на средства производства к началу 90-х гг. приняла следующий вид: государственная 88,6, колхозная 8,7, кооперативов по производству товаров и услуг (включая жилищно-строительные) 1,5, собственность граждан - 1,2%. Эти цифры по существу выражают высокий государственный монополизм на средства производства.</w:t>
      </w:r>
    </w:p>
    <w:p w:rsidR="00570663" w:rsidRDefault="00570663">
      <w:pPr>
        <w:widowControl w:val="0"/>
        <w:spacing w:before="120"/>
        <w:ind w:firstLine="567"/>
        <w:jc w:val="both"/>
        <w:rPr>
          <w:color w:val="000000"/>
        </w:rPr>
      </w:pPr>
      <w:r>
        <w:rPr>
          <w:color w:val="000000"/>
        </w:rPr>
        <w:t>Установление господства государственной собственности, отождествлявшейся с общенародным достоянием, имело свои достоинства. Оно обеспечивало единое централизованное управление экономикой, огромную концентрацию ресурсов и их использование для решения крупнейших хозяйственных задач.</w:t>
      </w:r>
    </w:p>
    <w:p w:rsidR="00570663" w:rsidRDefault="00570663">
      <w:pPr>
        <w:widowControl w:val="0"/>
        <w:spacing w:before="120"/>
        <w:ind w:firstLine="567"/>
        <w:jc w:val="both"/>
        <w:rPr>
          <w:color w:val="000000"/>
        </w:rPr>
      </w:pPr>
      <w:r>
        <w:rPr>
          <w:color w:val="000000"/>
        </w:rPr>
        <w:t>На развитии государственной собственности базировался процесс расширенного воспроизводства. Централизация собственности являлась основой относительного равенства в распределении материальных и духовных благ между членами общества.</w:t>
      </w:r>
    </w:p>
    <w:p w:rsidR="00570663" w:rsidRDefault="00570663">
      <w:pPr>
        <w:widowControl w:val="0"/>
        <w:spacing w:before="120"/>
        <w:ind w:firstLine="567"/>
        <w:jc w:val="both"/>
        <w:rPr>
          <w:color w:val="000000"/>
        </w:rPr>
      </w:pPr>
      <w:r>
        <w:rPr>
          <w:color w:val="000000"/>
        </w:rPr>
        <w:t>Вместе с тем опыт СССР и других социалистических стран показал, что глобализация государственной собственности имеет и крупные минусы, которые со временем становятся нетерпимыми.</w:t>
      </w:r>
    </w:p>
    <w:p w:rsidR="00570663" w:rsidRDefault="00570663">
      <w:pPr>
        <w:widowControl w:val="0"/>
        <w:spacing w:before="120"/>
        <w:ind w:firstLine="567"/>
        <w:jc w:val="both"/>
        <w:rPr>
          <w:color w:val="000000"/>
        </w:rPr>
      </w:pPr>
      <w:r>
        <w:rPr>
          <w:color w:val="000000"/>
        </w:rPr>
        <w:t>Государственные предприятия экономически не были заинтересованы в использовании новых достижений науки и техники. Эти достижения отторгались, так как существовавшая монополия государственной собственности делала более выгодным выпуск традиционной продукции по устоявшейся технологии. Отсутствие конкуренции лишило предприятия экономических стимулов к повышению качества продукции и снижению издержек производства. Внутренние источники развития были заменены внешними побудительными мотивами, основанными на силе административной власти.</w:t>
      </w:r>
    </w:p>
    <w:p w:rsidR="00570663" w:rsidRDefault="00570663">
      <w:pPr>
        <w:widowControl w:val="0"/>
        <w:spacing w:before="120"/>
        <w:ind w:firstLine="567"/>
        <w:jc w:val="both"/>
        <w:rPr>
          <w:color w:val="000000"/>
        </w:rPr>
      </w:pPr>
      <w:r>
        <w:rPr>
          <w:color w:val="000000"/>
        </w:rPr>
        <w:t>В результате эффективность народного хозяйства, основанного на государственной собственности, оказалась невысокой, по многим показателям она уступает эффективности рыночной экономики. Замедлялись темпы роста производительности труда, из года в год снижалась фондоотдача, росла материалоемкость продукции.</w:t>
      </w:r>
    </w:p>
    <w:p w:rsidR="00570663" w:rsidRDefault="00570663">
      <w:pPr>
        <w:widowControl w:val="0"/>
        <w:spacing w:before="120"/>
        <w:ind w:firstLine="567"/>
        <w:jc w:val="both"/>
        <w:rPr>
          <w:color w:val="000000"/>
        </w:rPr>
      </w:pPr>
      <w:r>
        <w:rPr>
          <w:color w:val="000000"/>
        </w:rPr>
        <w:t>Аналогичные недостатки проявились и в колхозной собственности.</w:t>
      </w:r>
    </w:p>
    <w:p w:rsidR="00570663" w:rsidRDefault="00570663">
      <w:pPr>
        <w:widowControl w:val="0"/>
        <w:spacing w:before="120"/>
        <w:ind w:firstLine="567"/>
        <w:jc w:val="both"/>
        <w:rPr>
          <w:color w:val="000000"/>
        </w:rPr>
      </w:pPr>
      <w:r>
        <w:rPr>
          <w:color w:val="000000"/>
        </w:rPr>
        <w:t>Административные органы безраздельно командовали колхозами, определяли направление их производства, формировали органы их управления. Колхозная демократия носила формальный характер. Колхоз был лишен права распоряжаться своей продукцией, поскольку основная ее часть поступала государству по установленным им ценам.</w:t>
      </w:r>
    </w:p>
    <w:p w:rsidR="00570663" w:rsidRDefault="00570663">
      <w:pPr>
        <w:widowControl w:val="0"/>
        <w:spacing w:before="120"/>
        <w:ind w:firstLine="567"/>
        <w:jc w:val="both"/>
        <w:rPr>
          <w:color w:val="000000"/>
        </w:rPr>
      </w:pPr>
      <w:r>
        <w:rPr>
          <w:color w:val="000000"/>
        </w:rPr>
        <w:t>Отсутствие подлинно хозяйского отношения к производству так или иначе препятствует его нормальному функционированию. Конечно, директор и службы управления предприятий стремятся к тому, чтобы они работали эффективно. Но, как часто и не без основания утверждают, хозяин всегда заинтересован в процветании фирмы, а управляющий - в сохранении своей должности.</w:t>
      </w:r>
    </w:p>
    <w:p w:rsidR="00570663" w:rsidRDefault="00570663">
      <w:pPr>
        <w:widowControl w:val="0"/>
        <w:spacing w:before="120"/>
        <w:jc w:val="center"/>
        <w:rPr>
          <w:b/>
          <w:bCs/>
          <w:color w:val="000000"/>
          <w:sz w:val="28"/>
          <w:szCs w:val="28"/>
        </w:rPr>
      </w:pPr>
      <w:r>
        <w:rPr>
          <w:b/>
          <w:bCs/>
          <w:color w:val="000000"/>
          <w:sz w:val="28"/>
          <w:szCs w:val="28"/>
        </w:rPr>
        <w:t>1.3 Собственность и экономические интересы.</w:t>
      </w:r>
    </w:p>
    <w:p w:rsidR="00570663" w:rsidRDefault="00570663">
      <w:pPr>
        <w:widowControl w:val="0"/>
        <w:spacing w:before="120"/>
        <w:ind w:firstLine="567"/>
        <w:jc w:val="both"/>
        <w:rPr>
          <w:color w:val="000000"/>
        </w:rPr>
      </w:pPr>
      <w:r>
        <w:rPr>
          <w:color w:val="000000"/>
        </w:rPr>
        <w:t>С проблемой собственности теснейшим образом связано правильное понимание и использование категории " экономический интерес ". Еще у</w:t>
      </w:r>
    </w:p>
    <w:p w:rsidR="00570663" w:rsidRDefault="00570663">
      <w:pPr>
        <w:widowControl w:val="0"/>
        <w:spacing w:before="120"/>
        <w:ind w:firstLine="567"/>
        <w:jc w:val="both"/>
        <w:rPr>
          <w:color w:val="000000"/>
        </w:rPr>
      </w:pPr>
      <w:r>
        <w:rPr>
          <w:color w:val="000000"/>
        </w:rPr>
        <w:t>А.Смита мы читаем: " Не от благожелательности мясника, пивовара или булочника ожидаем мы получить свой обед, а от соблюдения ими своих собственных интересов ". Под экономическими интересами понимается стремление людей к удовлетворению своих объективных материальных потребностей. Из приведенного высказывания видно, что А.Смит видел в экономических интересах стимул к производству, побуждающую силу к обмену и удовлетворению различных потребностей людей в условиях общественного разделения труда.</w:t>
      </w:r>
    </w:p>
    <w:p w:rsidR="00570663" w:rsidRDefault="00570663">
      <w:pPr>
        <w:widowControl w:val="0"/>
        <w:spacing w:before="120"/>
        <w:ind w:firstLine="567"/>
        <w:jc w:val="both"/>
        <w:rPr>
          <w:color w:val="000000"/>
        </w:rPr>
      </w:pPr>
      <w:r>
        <w:rPr>
          <w:color w:val="000000"/>
        </w:rPr>
        <w:t>В любом обществе имеет место сложное сплетение экономических интересов. В значительной степени они выступают как социальные противоположности. Так, частные владельцы заинтересованы в росте прибыли за счет сокращения заработной платы наемных рабочих. Напротив, рабочие заинтересованы в росте заработной платы, невзирая на уменьшение прибыли. Противоречия экономических интересов ярко проявляются во всех формах конкурентной борьбы.</w:t>
      </w:r>
    </w:p>
    <w:p w:rsidR="00570663" w:rsidRDefault="00570663">
      <w:pPr>
        <w:widowControl w:val="0"/>
        <w:spacing w:before="120"/>
        <w:ind w:firstLine="567"/>
        <w:jc w:val="both"/>
        <w:rPr>
          <w:color w:val="000000"/>
        </w:rPr>
      </w:pPr>
      <w:r>
        <w:rPr>
          <w:color w:val="000000"/>
        </w:rPr>
        <w:t>Но, стремясь к удовлетворению собственных интересов, предприниматели вынуждены обеспечивать условия для соблюдения интересов других слоев общества. Не удовлетворив интересы потребителя, не может удовлетворить свои интересы и производитель. Таков непреложный закон рыночной экономики.</w:t>
      </w:r>
    </w:p>
    <w:p w:rsidR="00570663" w:rsidRDefault="00570663">
      <w:pPr>
        <w:widowControl w:val="0"/>
        <w:spacing w:before="120"/>
        <w:ind w:firstLine="567"/>
        <w:jc w:val="both"/>
        <w:rPr>
          <w:color w:val="000000"/>
        </w:rPr>
      </w:pPr>
      <w:r>
        <w:rPr>
          <w:color w:val="000000"/>
        </w:rPr>
        <w:t>В условиях нашего переходного общества экономические интересы также приобретают достаточно сложную структуру. Они выступают в виде гаммы, в которой в упрощенном плане можно выделить: во-первых, интересы индивидуальные, во-вторых, коллективные (групповые), в-третьих, региональные, в-четвертых, всенародные.</w:t>
      </w:r>
    </w:p>
    <w:p w:rsidR="00570663" w:rsidRDefault="00570663">
      <w:pPr>
        <w:widowControl w:val="0"/>
        <w:spacing w:before="120"/>
        <w:ind w:firstLine="567"/>
        <w:jc w:val="both"/>
        <w:rPr>
          <w:color w:val="000000"/>
        </w:rPr>
      </w:pPr>
      <w:r>
        <w:rPr>
          <w:color w:val="000000"/>
        </w:rPr>
        <w:t>В современных   условиях  значительно  расширилась  самостоятельность предприятий. В интересах общества желательно использовать значительную часть ресурсов на расширение производства, обновление техники. А коллективный интерес работников толкает их на то, чтобы прежде всего рос фонд заработной платы.</w:t>
      </w:r>
    </w:p>
    <w:p w:rsidR="00570663" w:rsidRDefault="00570663">
      <w:pPr>
        <w:widowControl w:val="0"/>
        <w:spacing w:before="120"/>
        <w:ind w:firstLine="567"/>
        <w:jc w:val="both"/>
        <w:rPr>
          <w:color w:val="000000"/>
        </w:rPr>
      </w:pPr>
      <w:r>
        <w:rPr>
          <w:color w:val="000000"/>
        </w:rPr>
        <w:t>В связи с этим возникает вопрос об иерархии интересов.</w:t>
      </w:r>
    </w:p>
    <w:p w:rsidR="00570663" w:rsidRDefault="00570663">
      <w:pPr>
        <w:widowControl w:val="0"/>
        <w:spacing w:before="120"/>
        <w:ind w:firstLine="567"/>
        <w:jc w:val="both"/>
        <w:rPr>
          <w:color w:val="000000"/>
        </w:rPr>
      </w:pPr>
      <w:r>
        <w:rPr>
          <w:color w:val="000000"/>
        </w:rPr>
        <w:t>Концепция, что на первом плане должны стоять интересы всего общества, затем - коллективные интересы, а индивидуальные интересы должны быть подчинены интересам более высоких рангов, оказалась небезупречной. Если экономические интересы - это движущая сила, то их удовлетворение на нижней ступени - это фундамент всех побудительных факторов роста производства, а следовательно, и удовлетворения потребностей коллективов, регионов и всего общества.</w:t>
      </w:r>
    </w:p>
    <w:p w:rsidR="00570663" w:rsidRDefault="00570663">
      <w:pPr>
        <w:widowControl w:val="0"/>
        <w:spacing w:before="120"/>
        <w:ind w:firstLine="567"/>
        <w:jc w:val="both"/>
        <w:rPr>
          <w:color w:val="000000"/>
        </w:rPr>
      </w:pPr>
      <w:r>
        <w:rPr>
          <w:color w:val="000000"/>
        </w:rPr>
        <w:t>Рыночная экономика более приспособлена для оптимального соотношения между различными рангами интересов, в особенности когда стихийные регуляторы удачно дополняются административными.</w:t>
      </w:r>
    </w:p>
    <w:p w:rsidR="00570663" w:rsidRDefault="00570663">
      <w:pPr>
        <w:widowControl w:val="0"/>
        <w:spacing w:before="120"/>
        <w:ind w:firstLine="567"/>
        <w:jc w:val="both"/>
        <w:rPr>
          <w:color w:val="000000"/>
        </w:rPr>
      </w:pPr>
      <w:r>
        <w:rPr>
          <w:color w:val="000000"/>
        </w:rPr>
        <w:t>Проблема экономических интересов теснейшим образом связана с принципами экономической реализации прав собственности, т.е. какие и сколько материальных и духовных благ достается собственнику средств производства.</w:t>
      </w:r>
    </w:p>
    <w:p w:rsidR="00570663" w:rsidRDefault="00570663">
      <w:pPr>
        <w:widowControl w:val="0"/>
        <w:spacing w:before="120"/>
        <w:ind w:firstLine="567"/>
        <w:jc w:val="both"/>
        <w:rPr>
          <w:color w:val="000000"/>
        </w:rPr>
      </w:pPr>
      <w:r>
        <w:rPr>
          <w:color w:val="000000"/>
        </w:rPr>
        <w:t>В условиях рыночного хозяйства система экономической реализации права собственности призвана стимулировать наиболее эффективное использование средств производства.</w:t>
      </w:r>
    </w:p>
    <w:p w:rsidR="00570663" w:rsidRDefault="00570663">
      <w:pPr>
        <w:widowControl w:val="0"/>
        <w:spacing w:before="120"/>
        <w:jc w:val="center"/>
        <w:rPr>
          <w:b/>
          <w:bCs/>
          <w:color w:val="000000"/>
          <w:sz w:val="28"/>
          <w:szCs w:val="28"/>
        </w:rPr>
      </w:pPr>
      <w:r>
        <w:rPr>
          <w:b/>
          <w:bCs/>
          <w:color w:val="000000"/>
          <w:sz w:val="28"/>
          <w:szCs w:val="28"/>
        </w:rPr>
        <w:t>2. Правовые аспекты собственности в рыночной экономике</w:t>
      </w:r>
    </w:p>
    <w:p w:rsidR="00570663" w:rsidRDefault="00570663">
      <w:pPr>
        <w:widowControl w:val="0"/>
        <w:spacing w:before="120"/>
        <w:jc w:val="center"/>
        <w:rPr>
          <w:b/>
          <w:bCs/>
          <w:color w:val="000000"/>
          <w:sz w:val="28"/>
          <w:szCs w:val="28"/>
        </w:rPr>
      </w:pPr>
      <w:r>
        <w:rPr>
          <w:b/>
          <w:bCs/>
          <w:color w:val="000000"/>
          <w:sz w:val="28"/>
          <w:szCs w:val="28"/>
        </w:rPr>
        <w:t>2.1 Фундаментальность проблемы</w:t>
      </w:r>
    </w:p>
    <w:p w:rsidR="00570663" w:rsidRDefault="00570663">
      <w:pPr>
        <w:widowControl w:val="0"/>
        <w:spacing w:before="120"/>
        <w:ind w:firstLine="567"/>
        <w:jc w:val="both"/>
        <w:rPr>
          <w:color w:val="000000"/>
        </w:rPr>
      </w:pPr>
      <w:r>
        <w:rPr>
          <w:color w:val="000000"/>
        </w:rPr>
        <w:t>В ходе дискуссий по поводу усилий России и других республик бывшего Советского Союза преодолеть существующие в них экономические трудности утвердилось мнение о необходимости перехода от административно-командной системы к рыночной системе свободной конкуренции. Рыночная экономика, утвердившаяся в Западной Европе, в Соединенных Штатах Америки, Канаде и ряде других стран, функционирует эффективно и сравнительно успешно удовлетворяет потребности своих граждан. Поэтому рыночное хозяйство и является альтернативой для бывших социалистических стран; предполагается минимальное прямое вмешательство государства в управление экономикой и переход основных рычагов государственного регулирования к индивидуальной предпринимательской инициативе. Естественно, что такой переход сопровождается глубокими изменениями во  всей общественной структуре и требует переосмысливания многих фундаментальных экономических концепций.</w:t>
      </w:r>
    </w:p>
    <w:p w:rsidR="00570663" w:rsidRDefault="00570663">
      <w:pPr>
        <w:widowControl w:val="0"/>
        <w:spacing w:before="120"/>
        <w:ind w:firstLine="567"/>
        <w:jc w:val="both"/>
        <w:rPr>
          <w:color w:val="000000"/>
        </w:rPr>
      </w:pPr>
      <w:r>
        <w:rPr>
          <w:color w:val="000000"/>
        </w:rPr>
        <w:t>Основополагающее значение право собственности в рыночной экономике имеет для всех форм хозяйственной деятельности, в особенности для индивидуального предпринимательства.</w:t>
      </w:r>
    </w:p>
    <w:p w:rsidR="00570663" w:rsidRDefault="00570663">
      <w:pPr>
        <w:widowControl w:val="0"/>
        <w:spacing w:before="120"/>
        <w:ind w:firstLine="567"/>
        <w:jc w:val="both"/>
        <w:rPr>
          <w:color w:val="000000"/>
        </w:rPr>
      </w:pPr>
      <w:r>
        <w:rPr>
          <w:color w:val="000000"/>
        </w:rPr>
        <w:t>Утверждение и неукоснительное соблюдение правовых норм собственности - это тот фундамент, от состояния которого зависит прочность всех элементов свободного рынка. До тех пор пока не будет утверждена и законодательным образом защищена рыночная система собственности, бывшие социалистические страны будут сталкиваться с большими, или даже непреодолимыми трудностями в создании нормально функционирующей рыночной экономики.</w:t>
      </w:r>
    </w:p>
    <w:p w:rsidR="00570663" w:rsidRDefault="00570663">
      <w:pPr>
        <w:widowControl w:val="0"/>
        <w:spacing w:before="120"/>
        <w:jc w:val="center"/>
        <w:rPr>
          <w:b/>
          <w:bCs/>
          <w:color w:val="000000"/>
          <w:sz w:val="28"/>
          <w:szCs w:val="28"/>
        </w:rPr>
      </w:pPr>
      <w:r>
        <w:rPr>
          <w:b/>
          <w:bCs/>
          <w:color w:val="000000"/>
          <w:sz w:val="28"/>
          <w:szCs w:val="28"/>
        </w:rPr>
        <w:t>2.2 Как право собственности воздействует на рынок</w:t>
      </w:r>
    </w:p>
    <w:p w:rsidR="00570663" w:rsidRDefault="00570663">
      <w:pPr>
        <w:widowControl w:val="0"/>
        <w:spacing w:before="120"/>
        <w:ind w:firstLine="567"/>
        <w:jc w:val="both"/>
        <w:rPr>
          <w:color w:val="000000"/>
        </w:rPr>
      </w:pPr>
      <w:r>
        <w:rPr>
          <w:color w:val="000000"/>
        </w:rPr>
        <w:t>Ядро рыночной экономики - это обмен деятельностью субъектов рынка, и прежде всего взаимодействие между покупателями и продавцами. Эта деятельность приводит к перемещению объектов обмена от одних собственников к другим. И чтобы такой обмен мог осуществляться нормально, необходима надежная правовая защита интересов всех субъектов рыночных отношений. При этом и продавцы, и покупатели должны иметь свободу в выборе способов экономической реализации собственности.</w:t>
      </w:r>
    </w:p>
    <w:p w:rsidR="00570663" w:rsidRDefault="00570663">
      <w:pPr>
        <w:widowControl w:val="0"/>
        <w:spacing w:before="120"/>
        <w:ind w:firstLine="567"/>
        <w:jc w:val="both"/>
        <w:rPr>
          <w:color w:val="000000"/>
        </w:rPr>
      </w:pPr>
      <w:r>
        <w:rPr>
          <w:color w:val="000000"/>
        </w:rPr>
        <w:t>Однако право собственности само по себе недостаточно для свободной конкуренции и эффективного хозяйствования. При этом и знание рынка, и готовность нести риск в достижении своей выгоды предполагает существование достаточно стабильной и юридически защищенной системы.</w:t>
      </w:r>
    </w:p>
    <w:p w:rsidR="00570663" w:rsidRDefault="00570663">
      <w:pPr>
        <w:widowControl w:val="0"/>
        <w:spacing w:before="120"/>
        <w:ind w:firstLine="567"/>
        <w:jc w:val="both"/>
        <w:rPr>
          <w:color w:val="000000"/>
        </w:rPr>
      </w:pPr>
      <w:r>
        <w:rPr>
          <w:color w:val="000000"/>
        </w:rPr>
        <w:t>Бесспорная защита собственности, зафиксированная государственными актами и проводимая в жизнь через юридические каналы, является непременным условием рыночного обмена. Когда собственность может быть быстро и гарантированно передана от одного лица другому, ресурсы быстро переливаются туда, где они используются наиболее эффективно.</w:t>
      </w:r>
    </w:p>
    <w:p w:rsidR="00570663" w:rsidRDefault="00570663">
      <w:pPr>
        <w:widowControl w:val="0"/>
        <w:spacing w:before="120"/>
        <w:ind w:firstLine="567"/>
        <w:jc w:val="both"/>
        <w:rPr>
          <w:color w:val="000000"/>
        </w:rPr>
      </w:pPr>
      <w:r>
        <w:rPr>
          <w:color w:val="000000"/>
        </w:rPr>
        <w:t>Но если общество недостаточно четко устанавливает права собственности и не обращает внимания на создание (или препятствует созданию) механизма, схожего с аукционом, посредством которого имущество может быть перераспределено и использовано теми, кто предлагает самую высокую цену, то ресурсы будут использованы неэффективно и общество не получит максимальной выгоды.</w:t>
      </w:r>
    </w:p>
    <w:p w:rsidR="00570663" w:rsidRDefault="00570663">
      <w:pPr>
        <w:widowControl w:val="0"/>
        <w:spacing w:before="120"/>
        <w:ind w:firstLine="567"/>
        <w:jc w:val="both"/>
        <w:rPr>
          <w:color w:val="000000"/>
        </w:rPr>
      </w:pPr>
      <w:r>
        <w:rPr>
          <w:color w:val="000000"/>
        </w:rPr>
        <w:t>Это, конечно, общие условия. Однако необходима конкретная и более детализированная связь между правами собственности и экономической эффективностью. Обратимся в связи с этим к конкретным проявлениям связи между правом собственности и эффективностью функционирования рыночной системы. Здесь необходимо выделить следующие четыре важнейших эффекта: во-первых, стимулирующий эффект, во-вторых, эффект накопления капитала, в-третьих, эффект гибкости, в-четвертых, эффект гордости.</w:t>
      </w:r>
    </w:p>
    <w:p w:rsidR="00570663" w:rsidRDefault="00570663">
      <w:pPr>
        <w:widowControl w:val="0"/>
        <w:spacing w:before="120"/>
        <w:jc w:val="center"/>
        <w:rPr>
          <w:b/>
          <w:bCs/>
          <w:color w:val="000000"/>
          <w:sz w:val="28"/>
          <w:szCs w:val="28"/>
        </w:rPr>
      </w:pPr>
      <w:r>
        <w:rPr>
          <w:b/>
          <w:bCs/>
          <w:color w:val="000000"/>
          <w:sz w:val="28"/>
          <w:szCs w:val="28"/>
        </w:rPr>
        <w:t>2.3 Стимулирующий эффект</w:t>
      </w:r>
    </w:p>
    <w:p w:rsidR="00570663" w:rsidRDefault="00570663">
      <w:pPr>
        <w:widowControl w:val="0"/>
        <w:spacing w:before="120"/>
        <w:ind w:firstLine="567"/>
        <w:jc w:val="both"/>
        <w:rPr>
          <w:color w:val="000000"/>
        </w:rPr>
      </w:pPr>
      <w:r>
        <w:rPr>
          <w:color w:val="000000"/>
        </w:rPr>
        <w:t>Обладание собственностью стимулирует предпринимателя использовать свои ресурсы в процессе создания материальных и духовных благ в интересах роста благосостояния. Когда предприниматель не обладает правом собственности, то контроль за продуктивным использованием ресурсов ослабевает. И результат может оказаться далеким от оптимального. Например, когда такси находится в собственности водителя, он будет ухаживать за своим автомобилем. Ведь если с ним обращаться плохо, то на ремонт придется тратить больше денег, что уменьшит прибыльность такси. Если же машиной владеет кто-то другой, то водитель может стремиться ради роста заработка выжать из машины максимально возможное, даже нарушая правила эксплуатации. В этом случае ремонт не волнует водителя, так как за ремонт платит не он. Можно придумать специальные стимулы и наказания, чтобы заставить водителя действовать так, как если бы он сам владел такси, но изобретательные люди часто приспосабливают такой порядок к своим интересам. Между тем простое индивидуальное владение (в данном случае такси) автоматически обеспечит соответствующие стимулы без необходимости прибегать к изощренной системе поощрений и штрафов.</w:t>
      </w:r>
    </w:p>
    <w:p w:rsidR="00570663" w:rsidRDefault="00570663">
      <w:pPr>
        <w:widowControl w:val="0"/>
        <w:spacing w:before="120"/>
        <w:ind w:firstLine="567"/>
        <w:jc w:val="both"/>
        <w:rPr>
          <w:color w:val="000000"/>
        </w:rPr>
      </w:pPr>
      <w:r>
        <w:rPr>
          <w:color w:val="000000"/>
        </w:rPr>
        <w:t>Конечно, стимулы к росту эффективности использования собственности сложнее, когда она является не индивидуальной, а групповой. Но и тут коллективные интересы собственников побуждают их самих заботиться о рациональном применении того, что им принадлежит.</w:t>
      </w:r>
    </w:p>
    <w:p w:rsidR="00570663" w:rsidRDefault="00570663">
      <w:pPr>
        <w:widowControl w:val="0"/>
        <w:spacing w:before="120"/>
        <w:ind w:firstLine="567"/>
        <w:jc w:val="both"/>
        <w:rPr>
          <w:color w:val="000000"/>
        </w:rPr>
      </w:pPr>
      <w:r>
        <w:rPr>
          <w:color w:val="000000"/>
        </w:rPr>
        <w:t xml:space="preserve">Стимулирующее значение собственности на материальные и денежные средства наиболее продуктивно и полезно для общества в том случае, когда право собственности четко и нерушимо, а способы использования собственности ограничиваются сравнительно слабо. Это подразумевает существование такой системы законов, которая четко определяет связанные с собственностью права и обязанности и строго карает за их нарушение. </w:t>
      </w:r>
    </w:p>
    <w:p w:rsidR="00570663" w:rsidRDefault="00570663">
      <w:pPr>
        <w:widowControl w:val="0"/>
        <w:spacing w:before="120"/>
        <w:ind w:firstLine="567"/>
        <w:jc w:val="both"/>
        <w:rPr>
          <w:color w:val="000000"/>
        </w:rPr>
      </w:pPr>
      <w:r>
        <w:rPr>
          <w:color w:val="000000"/>
        </w:rPr>
        <w:t>В результате собственник получает возможность использовать выгоды от своей предпринимательской деятельности.</w:t>
      </w:r>
    </w:p>
    <w:p w:rsidR="00570663" w:rsidRDefault="00570663">
      <w:pPr>
        <w:widowControl w:val="0"/>
        <w:spacing w:before="120"/>
        <w:ind w:firstLine="567"/>
        <w:jc w:val="both"/>
        <w:rPr>
          <w:color w:val="000000"/>
        </w:rPr>
      </w:pPr>
      <w:r>
        <w:rPr>
          <w:color w:val="000000"/>
        </w:rPr>
        <w:t>Без законов, определяющих права собственности и способы ее передачи, нарушается устойчивость использования собственности и возникают трудности при ее перепродаже. В то же время, если собственность можно произвольно отобрать, то для создания новой стоимости и ее преумножения будет мало стимулов. Например, изобретательство может зотормозиться, если патенты и авторские права не защищают изобретателя или пользователя. Не многие рискнут использовать ресурсы, необходимые для реализации новых идей, если проистекающие от этого выгоды будут отобраны.</w:t>
      </w:r>
    </w:p>
    <w:p w:rsidR="00570663" w:rsidRDefault="00570663">
      <w:pPr>
        <w:widowControl w:val="0"/>
        <w:spacing w:before="120"/>
        <w:ind w:firstLine="567"/>
        <w:jc w:val="both"/>
        <w:rPr>
          <w:color w:val="000000"/>
        </w:rPr>
      </w:pPr>
      <w:r>
        <w:rPr>
          <w:color w:val="000000"/>
        </w:rPr>
        <w:t>Таким образом, система законов должна обеспечивать стимулы для максимально продуктивного использования собственности.</w:t>
      </w:r>
    </w:p>
    <w:p w:rsidR="00570663" w:rsidRDefault="00570663">
      <w:pPr>
        <w:widowControl w:val="0"/>
        <w:spacing w:before="120"/>
        <w:jc w:val="center"/>
        <w:rPr>
          <w:b/>
          <w:bCs/>
          <w:color w:val="000000"/>
          <w:sz w:val="28"/>
          <w:szCs w:val="28"/>
        </w:rPr>
      </w:pPr>
      <w:r>
        <w:rPr>
          <w:b/>
          <w:bCs/>
          <w:color w:val="000000"/>
          <w:sz w:val="28"/>
          <w:szCs w:val="28"/>
        </w:rPr>
        <w:t>2.4 Эффект накопления капитала</w:t>
      </w:r>
    </w:p>
    <w:p w:rsidR="00570663" w:rsidRDefault="00570663">
      <w:pPr>
        <w:widowControl w:val="0"/>
        <w:spacing w:before="120"/>
        <w:ind w:firstLine="567"/>
        <w:jc w:val="both"/>
        <w:rPr>
          <w:color w:val="000000"/>
        </w:rPr>
      </w:pPr>
      <w:r>
        <w:rPr>
          <w:color w:val="000000"/>
        </w:rPr>
        <w:t>Экономическая реализация права собственности, возможность присвоения результатов предпринимательской деятельности побуждают собственников стремиться к приумножению источников своих доходов. Отсюда стремление собственников часть полученных доходов сберегать и обращать на нужды накопления. Если отсутствует твердая гарантия на сохранение собственности и на присвоение результатов от ее использования, то стимулов для накопления будет немного. Разумные люди предпочтут использовать свои доходы на цели личного потребления, нежели наращивать свой капитал. Но когда собственность и доходы от нее достаточно защищены, то какая-то часть доходов будет непременно обращена на цели накопления.</w:t>
      </w:r>
    </w:p>
    <w:p w:rsidR="00570663" w:rsidRDefault="00570663">
      <w:pPr>
        <w:widowControl w:val="0"/>
        <w:spacing w:before="120"/>
        <w:ind w:firstLine="567"/>
        <w:jc w:val="both"/>
        <w:rPr>
          <w:color w:val="000000"/>
        </w:rPr>
      </w:pPr>
      <w:r>
        <w:rPr>
          <w:color w:val="000000"/>
        </w:rPr>
        <w:t>Это приводит к увеличению размеров капитала, усиливает экономическое могущество собственников, расширяет возможности роста благосостояния и их, и общества в целом.</w:t>
      </w:r>
    </w:p>
    <w:p w:rsidR="00570663" w:rsidRDefault="00570663">
      <w:pPr>
        <w:widowControl w:val="0"/>
        <w:spacing w:before="120"/>
        <w:ind w:firstLine="567"/>
        <w:jc w:val="both"/>
        <w:rPr>
          <w:color w:val="000000"/>
        </w:rPr>
      </w:pPr>
      <w:r>
        <w:rPr>
          <w:color w:val="000000"/>
        </w:rPr>
        <w:t>Законное право на собственность служит своеобразным залогом инвестиционной деятельности. Возникает реальная потребность в кредите и его производительном использовании.</w:t>
      </w:r>
    </w:p>
    <w:p w:rsidR="00570663" w:rsidRDefault="00570663">
      <w:pPr>
        <w:widowControl w:val="0"/>
        <w:spacing w:before="120"/>
        <w:jc w:val="center"/>
        <w:rPr>
          <w:b/>
          <w:bCs/>
          <w:color w:val="000000"/>
          <w:sz w:val="28"/>
          <w:szCs w:val="28"/>
        </w:rPr>
      </w:pPr>
      <w:r>
        <w:rPr>
          <w:b/>
          <w:bCs/>
          <w:color w:val="000000"/>
          <w:sz w:val="28"/>
          <w:szCs w:val="28"/>
        </w:rPr>
        <w:t>2.5 Эффект гибкости</w:t>
      </w:r>
    </w:p>
    <w:p w:rsidR="00570663" w:rsidRDefault="00570663">
      <w:pPr>
        <w:widowControl w:val="0"/>
        <w:spacing w:before="120"/>
        <w:ind w:firstLine="567"/>
        <w:jc w:val="both"/>
        <w:rPr>
          <w:color w:val="000000"/>
        </w:rPr>
      </w:pPr>
      <w:r>
        <w:rPr>
          <w:color w:val="000000"/>
        </w:rPr>
        <w:t>Свободное владение и распоряжение собственностью предполагает возможность купли-продажи ее объектов. Благодаря этой возможности капитал переходит из рук в руки, меняется состав "портфеля" ресурсов, которыми обладают собственники. Гибкость в использовании набора ресурсов позволяет собственникам приобретать в каждом отдельном случае такой набор ресурсов, который максимально соответствует их интересам. Это происходит несмотря на любые ограничения по наличию ресурсов. Свободная купля-продажа материальных и трудовых ресурсов приводит к переливу их туда, где они используются наиболее полно, так как поступают в "портфель" того лица, которое согласно заплатить за эти ресурсы наивысшую цену.</w:t>
      </w:r>
    </w:p>
    <w:p w:rsidR="00570663" w:rsidRDefault="00570663">
      <w:pPr>
        <w:widowControl w:val="0"/>
        <w:spacing w:before="120"/>
        <w:ind w:firstLine="567"/>
        <w:jc w:val="both"/>
        <w:rPr>
          <w:color w:val="000000"/>
        </w:rPr>
      </w:pPr>
      <w:r>
        <w:rPr>
          <w:color w:val="000000"/>
        </w:rPr>
        <w:t>Т.е. необходима гибкость в использовании ресурсов.</w:t>
      </w:r>
    </w:p>
    <w:p w:rsidR="00570663" w:rsidRDefault="00570663">
      <w:pPr>
        <w:widowControl w:val="0"/>
        <w:spacing w:before="120"/>
        <w:jc w:val="center"/>
        <w:rPr>
          <w:b/>
          <w:bCs/>
          <w:color w:val="000000"/>
          <w:sz w:val="28"/>
          <w:szCs w:val="28"/>
        </w:rPr>
      </w:pPr>
      <w:r>
        <w:rPr>
          <w:b/>
          <w:bCs/>
          <w:color w:val="000000"/>
          <w:sz w:val="28"/>
          <w:szCs w:val="28"/>
        </w:rPr>
        <w:t>2.6 Эффект гордости</w:t>
      </w:r>
    </w:p>
    <w:p w:rsidR="00570663" w:rsidRDefault="00570663">
      <w:pPr>
        <w:widowControl w:val="0"/>
        <w:spacing w:before="120"/>
        <w:ind w:firstLine="567"/>
        <w:jc w:val="both"/>
        <w:rPr>
          <w:color w:val="000000"/>
        </w:rPr>
      </w:pPr>
      <w:r>
        <w:rPr>
          <w:color w:val="000000"/>
        </w:rPr>
        <w:t>Владение и распоряжение собственностью порождает у собственников гордость за свои достижения, за эффективность своей предпринимательской деятельности. Это стимулирует чувство удовлетворения от того, что человек сам распоряжается своей судьбой, и, кроме того, позволяет человеку активно участвовать в удовлетворении общественных интересов. Такая психологическая направленность обычно превращается в чувство ответственности за эффективное функционирование основных ресурсов общества. Это приносит пользу как частному лицу, коллективу, так и обществу в целом. Здесь находится источник благотворительности и филантропии, в котором собственное стремление к выгоде превращается в выгоды для всего общества.</w:t>
      </w:r>
    </w:p>
    <w:p w:rsidR="00570663" w:rsidRDefault="00570663">
      <w:pPr>
        <w:widowControl w:val="0"/>
        <w:spacing w:before="120"/>
        <w:jc w:val="center"/>
        <w:rPr>
          <w:b/>
          <w:bCs/>
          <w:color w:val="000000"/>
          <w:sz w:val="28"/>
          <w:szCs w:val="28"/>
        </w:rPr>
      </w:pPr>
      <w:r>
        <w:rPr>
          <w:b/>
          <w:bCs/>
          <w:color w:val="000000"/>
          <w:sz w:val="28"/>
          <w:szCs w:val="28"/>
        </w:rPr>
        <w:t>2.7 Какие права собственности нужны ?</w:t>
      </w:r>
    </w:p>
    <w:p w:rsidR="00570663" w:rsidRDefault="00570663">
      <w:pPr>
        <w:widowControl w:val="0"/>
        <w:spacing w:before="120"/>
        <w:ind w:firstLine="567"/>
        <w:jc w:val="both"/>
        <w:rPr>
          <w:color w:val="000000"/>
        </w:rPr>
      </w:pPr>
      <w:r>
        <w:rPr>
          <w:color w:val="000000"/>
        </w:rPr>
        <w:t>Опыт многих стран показал, что для создания эффективной рыночной системы, основанной на конкуренции, необходимо законодательное закрепление трех различных объектов собственности. Это, во-первых, недвижимое имущество (недвижимость), во-вторых, движимое имущество (движимость) и, в-третьих, интеллектуальная собственность.</w:t>
      </w:r>
    </w:p>
    <w:p w:rsidR="00570663" w:rsidRDefault="00570663">
      <w:pPr>
        <w:widowControl w:val="0"/>
        <w:spacing w:before="120"/>
        <w:ind w:firstLine="567"/>
        <w:jc w:val="both"/>
        <w:rPr>
          <w:color w:val="000000"/>
        </w:rPr>
      </w:pPr>
      <w:r>
        <w:rPr>
          <w:color w:val="000000"/>
        </w:rPr>
        <w:t>К недвижимому имуществу относятся производственные и непроизводственные помещения, дороги, транспортные сооружения, различные объекты инфраструктуры.</w:t>
      </w:r>
    </w:p>
    <w:p w:rsidR="00570663" w:rsidRDefault="00570663">
      <w:pPr>
        <w:widowControl w:val="0"/>
        <w:spacing w:before="120"/>
        <w:ind w:firstLine="567"/>
        <w:jc w:val="both"/>
        <w:rPr>
          <w:color w:val="000000"/>
        </w:rPr>
      </w:pPr>
      <w:r>
        <w:rPr>
          <w:color w:val="000000"/>
        </w:rPr>
        <w:t>Один из важнейших объектов недвижимости - это земля. Частная собственность на землю является основой большинства личных состояний в рыночной экономике. Необходимо, чтобы человек имел возможность получить бесспорное право собственности на четко определенный участок земли, включая право на использование по его усмотрению и без значительных ограничений. Тогда, если земля может принести больше пользы не ее владельцу, а другому лицу (об этом свидетельствует его готовность заплатить за эту землю высокую цену), то она может быть продана, а выручка от продажи будет использована на другие цели.</w:t>
      </w:r>
    </w:p>
    <w:p w:rsidR="00570663" w:rsidRDefault="00570663">
      <w:pPr>
        <w:widowControl w:val="0"/>
        <w:spacing w:before="120"/>
        <w:ind w:firstLine="567"/>
        <w:jc w:val="both"/>
        <w:rPr>
          <w:color w:val="000000"/>
        </w:rPr>
      </w:pPr>
      <w:r>
        <w:rPr>
          <w:color w:val="000000"/>
        </w:rPr>
        <w:t>Четкое право собственности, которое может быть защищено в суде (если это необходимо), является основой для сделок по купле-продаже недвижимости.</w:t>
      </w:r>
    </w:p>
    <w:p w:rsidR="00570663" w:rsidRDefault="00570663">
      <w:pPr>
        <w:widowControl w:val="0"/>
        <w:spacing w:before="120"/>
        <w:ind w:firstLine="567"/>
        <w:jc w:val="both"/>
        <w:rPr>
          <w:color w:val="000000"/>
        </w:rPr>
      </w:pPr>
      <w:r>
        <w:rPr>
          <w:color w:val="000000"/>
        </w:rPr>
        <w:t>Движимость включает имущество, допускающее его свободное перемещение: машины, оборудование, инструменты, автомобили, мебель, ценные бумаги и т.д.</w:t>
      </w:r>
    </w:p>
    <w:p w:rsidR="00570663" w:rsidRDefault="00570663">
      <w:pPr>
        <w:widowControl w:val="0"/>
        <w:spacing w:before="120"/>
        <w:ind w:firstLine="567"/>
        <w:jc w:val="both"/>
        <w:rPr>
          <w:color w:val="000000"/>
        </w:rPr>
      </w:pPr>
      <w:r>
        <w:rPr>
          <w:color w:val="000000"/>
        </w:rPr>
        <w:t>Право собственности на эти ценности может быть подтверждено соответствующими документами. При смене владельца в документы вносятся соответствующие изменения. Некоторая не слишком дорогая недвижимость (мебель,инструменты и т.д.) передается из рук в руки без специального юридического оформления. Для подтверждения прав собственности достаточно счетов из магазина.</w:t>
      </w:r>
    </w:p>
    <w:p w:rsidR="00570663" w:rsidRDefault="00570663">
      <w:pPr>
        <w:widowControl w:val="0"/>
        <w:spacing w:before="120"/>
        <w:ind w:firstLine="567"/>
        <w:jc w:val="both"/>
        <w:rPr>
          <w:color w:val="000000"/>
        </w:rPr>
      </w:pPr>
      <w:r>
        <w:rPr>
          <w:color w:val="000000"/>
        </w:rPr>
        <w:t>Третьим типом является интеллектуальная собственность. Она выступает в виде изобретений, программных обеспечений электронной техники, рукописей, достижений в искусстве и других продуктов человеческого интеллекта. Патенты, авторские права, товарные знаки и другие регистрирующие документы дают право на эти виды собственности. Они жизненно необходимы для стимулирования творчества и новаторства, а надежная защита такой интеллектуальной собственности является одним из непременных условий существования рыночной экономики. Это объясняет, почему в странах с такой экономикой проявляется озабоченность по отношению к "пиратству" по отношению к материалам, защищенным авторским правом или патентами. Ведь "пираты" получают доход от этой собственности, хотя и не владеют ею и не несли расходов на ее создание. Такое "пиратство" снижает стимул к изобретательству и другой творческой деятельности.</w:t>
      </w:r>
    </w:p>
    <w:p w:rsidR="00570663" w:rsidRDefault="00570663">
      <w:pPr>
        <w:widowControl w:val="0"/>
        <w:spacing w:before="120"/>
        <w:ind w:firstLine="567"/>
        <w:jc w:val="both"/>
        <w:rPr>
          <w:color w:val="000000"/>
        </w:rPr>
      </w:pPr>
      <w:r>
        <w:rPr>
          <w:color w:val="000000"/>
        </w:rPr>
        <w:t>При сохранении незыблемого права на интеллектуальную собственность возможна "дезинтеграция", т.е. продажа этого права по частям. Например, при аренде сохраняется право владения, но за фиксированную плату предоставляется возможность использовать объект собственности в  целях получения прибыли.  Создатели программного обеспечения сохраняют право собственности на свой программы, но другие лица могут использовать программы на основе лицензионных соглашений.</w:t>
      </w:r>
    </w:p>
    <w:p w:rsidR="00570663" w:rsidRDefault="00570663">
      <w:pPr>
        <w:widowControl w:val="0"/>
        <w:spacing w:before="120"/>
        <w:ind w:firstLine="567"/>
        <w:jc w:val="both"/>
        <w:rPr>
          <w:color w:val="000000"/>
        </w:rPr>
      </w:pPr>
      <w:r>
        <w:rPr>
          <w:color w:val="000000"/>
        </w:rPr>
        <w:t>Можно привести множество других примеров, когда права владения и распоряжения собственностью сохраняются за одним лицом, но право пользования может быть передано другому лицу. При этом владелец объекта собственности властен определить, как он должен использоваться: нормы права препятствуют незаконному использованию арендованных средств, защищая их владельца.</w:t>
      </w:r>
    </w:p>
    <w:p w:rsidR="00570663" w:rsidRDefault="00570663">
      <w:pPr>
        <w:widowControl w:val="0"/>
        <w:spacing w:before="120"/>
        <w:ind w:firstLine="567"/>
        <w:jc w:val="both"/>
        <w:rPr>
          <w:color w:val="000000"/>
        </w:rPr>
      </w:pPr>
      <w:r>
        <w:rPr>
          <w:color w:val="000000"/>
        </w:rPr>
        <w:t>В наш "компьютерный век" защите интеллектуальной собственности должно уделяться особое внимание.</w:t>
      </w:r>
    </w:p>
    <w:p w:rsidR="00570663" w:rsidRDefault="00570663">
      <w:pPr>
        <w:widowControl w:val="0"/>
        <w:spacing w:before="120"/>
        <w:ind w:firstLine="567"/>
        <w:jc w:val="both"/>
        <w:rPr>
          <w:color w:val="000000"/>
        </w:rPr>
      </w:pPr>
      <w:r>
        <w:rPr>
          <w:color w:val="000000"/>
        </w:rPr>
        <w:t>Когда все упомянутые выше элементы отношений собственности законодательно закреплены, рыночная экономика получает необходимый простор для эффективного функционирования и развития.</w:t>
      </w:r>
    </w:p>
    <w:p w:rsidR="00570663" w:rsidRDefault="00570663">
      <w:pPr>
        <w:widowControl w:val="0"/>
        <w:spacing w:before="120"/>
        <w:jc w:val="center"/>
        <w:rPr>
          <w:b/>
          <w:bCs/>
          <w:color w:val="000000"/>
          <w:sz w:val="28"/>
          <w:szCs w:val="28"/>
        </w:rPr>
      </w:pPr>
      <w:r>
        <w:rPr>
          <w:b/>
          <w:bCs/>
          <w:color w:val="000000"/>
          <w:sz w:val="28"/>
          <w:szCs w:val="28"/>
        </w:rPr>
        <w:t>2.8 Право собственности и современное хозяйственное предприятие</w:t>
      </w:r>
    </w:p>
    <w:p w:rsidR="00570663" w:rsidRDefault="00570663">
      <w:pPr>
        <w:widowControl w:val="0"/>
        <w:spacing w:before="120"/>
        <w:ind w:firstLine="567"/>
        <w:jc w:val="both"/>
        <w:rPr>
          <w:color w:val="000000"/>
        </w:rPr>
      </w:pPr>
      <w:r>
        <w:rPr>
          <w:color w:val="000000"/>
        </w:rPr>
        <w:t>В большинстве современных компаний владение и распоряжение собственностью более проблематично по сравнению с предприятиями, принадлежащими одному лицу. Акционеры владеют активами и ресурсами компании не прямо, а косвенно, так как по закону именно компания является юридическим лицом, владеющим этими активами и ресурсами. Важнее другой вопрос: кто держит в руках рычаги контроля за размещением и использованием этой собственности. Владельцы компаний обладают правом собственности, но не распоряжаются ею, в то время как менеджеры или наблюдательный совет (совет директоров) осуществляют активное распоряжение собственностью, хотя и не имеют права собственности на нее. Происходит размывание связи между капиталом-собственностью и капиталом-функцией. В связи с этим становится все более актуальной проблема - как могут те, кто обладает правом владения собственностью, эффективно распоряжаться ею.</w:t>
      </w:r>
    </w:p>
    <w:p w:rsidR="00570663" w:rsidRDefault="00570663">
      <w:pPr>
        <w:widowControl w:val="0"/>
        <w:spacing w:before="120"/>
        <w:jc w:val="center"/>
        <w:rPr>
          <w:b/>
          <w:bCs/>
          <w:color w:val="000000"/>
          <w:sz w:val="28"/>
          <w:szCs w:val="28"/>
        </w:rPr>
      </w:pPr>
      <w:r>
        <w:rPr>
          <w:b/>
          <w:bCs/>
          <w:color w:val="000000"/>
          <w:sz w:val="28"/>
          <w:szCs w:val="28"/>
        </w:rPr>
        <w:t>3. Трансформация собственности - стержень экономической реформы в СНГ</w:t>
      </w:r>
    </w:p>
    <w:p w:rsidR="00570663" w:rsidRDefault="00570663">
      <w:pPr>
        <w:widowControl w:val="0"/>
        <w:spacing w:before="120"/>
        <w:jc w:val="center"/>
        <w:rPr>
          <w:b/>
          <w:bCs/>
          <w:color w:val="000000"/>
          <w:sz w:val="28"/>
          <w:szCs w:val="28"/>
        </w:rPr>
      </w:pPr>
      <w:r>
        <w:rPr>
          <w:b/>
          <w:bCs/>
          <w:color w:val="000000"/>
          <w:sz w:val="28"/>
          <w:szCs w:val="28"/>
        </w:rPr>
        <w:t>3.1 От монополизма к плюрализму форм собственности</w:t>
      </w:r>
    </w:p>
    <w:p w:rsidR="00570663" w:rsidRDefault="00570663">
      <w:pPr>
        <w:widowControl w:val="0"/>
        <w:spacing w:before="120"/>
        <w:ind w:firstLine="567"/>
        <w:jc w:val="both"/>
        <w:rPr>
          <w:color w:val="000000"/>
        </w:rPr>
      </w:pPr>
      <w:r>
        <w:rPr>
          <w:color w:val="000000"/>
        </w:rPr>
        <w:t>Изменения в отношениях собственности стали основным стержнем экономических реформ в бывших советских республиках. В теоретическом плане трансформация собственности потребовала решения проблемы: до какого уровня должна снизиться доля государственной собственности, какими темпами и способами пойдет это снижение, как и к кому должна переходить государственная собственность.</w:t>
      </w:r>
    </w:p>
    <w:p w:rsidR="00570663" w:rsidRDefault="00570663">
      <w:pPr>
        <w:widowControl w:val="0"/>
        <w:spacing w:before="120"/>
        <w:ind w:firstLine="567"/>
        <w:jc w:val="both"/>
        <w:rPr>
          <w:color w:val="000000"/>
        </w:rPr>
      </w:pPr>
      <w:r>
        <w:rPr>
          <w:color w:val="000000"/>
        </w:rPr>
        <w:t>В России и в других государствах СНГ взят курс на переход к системе, сочетающей частную (индивидуальную и групповую), государственную и смешанную формы собственности на средства производства. Это вполне логично сопрягается с курсом на переход к рынку. Раз рынок предполагает свободу производственной и коммерческой деятельности, конкуренцию между производителями, значит должно быть преодолено господство какой-то одной формы собственности. Оно должно быть заменено взаимно дополняющими друг друга различными формами собственности, каждая из которых оказалась бы наиболее приспособленной к конкретной сфере экономики, к каждому специфическому виду экономической деятельности.</w:t>
      </w:r>
    </w:p>
    <w:p w:rsidR="00570663" w:rsidRDefault="00570663">
      <w:pPr>
        <w:widowControl w:val="0"/>
        <w:spacing w:before="120"/>
        <w:jc w:val="center"/>
        <w:rPr>
          <w:b/>
          <w:bCs/>
          <w:color w:val="000000"/>
          <w:sz w:val="28"/>
          <w:szCs w:val="28"/>
        </w:rPr>
      </w:pPr>
      <w:r>
        <w:rPr>
          <w:b/>
          <w:bCs/>
          <w:color w:val="000000"/>
          <w:sz w:val="28"/>
          <w:szCs w:val="28"/>
        </w:rPr>
        <w:t>3.2 Госсобственность в переходный период</w:t>
      </w:r>
    </w:p>
    <w:p w:rsidR="00570663" w:rsidRDefault="00570663">
      <w:pPr>
        <w:widowControl w:val="0"/>
        <w:spacing w:before="120"/>
        <w:ind w:firstLine="567"/>
        <w:jc w:val="both"/>
        <w:rPr>
          <w:color w:val="000000"/>
        </w:rPr>
      </w:pPr>
      <w:r>
        <w:rPr>
          <w:color w:val="000000"/>
        </w:rPr>
        <w:t>Государственная собственность, вероятно, сохранит свою значимость и функцию опорного звена всей хозяйственной цепи. Набирающий обороты процесс приватизации, ведущий к расширению индивидуальной и групповой форм собственности, не означает, что государственная собственность будет полностью свергнута. Есть такие отрасли народного хозяйства, которые нецелесообразно дробить на элементы.</w:t>
      </w:r>
    </w:p>
    <w:p w:rsidR="00570663" w:rsidRDefault="00570663">
      <w:pPr>
        <w:widowControl w:val="0"/>
        <w:spacing w:before="120"/>
        <w:ind w:firstLine="567"/>
        <w:jc w:val="both"/>
        <w:rPr>
          <w:color w:val="000000"/>
        </w:rPr>
      </w:pPr>
      <w:r>
        <w:rPr>
          <w:color w:val="000000"/>
        </w:rPr>
        <w:t>Это относится прежде всего к крупным, наиболее важным комплексам, работающим в интересах всего государства. Очевидно, что в России энергетика, транспорт, производство оборонной продукции и некоторые другие отрасли должны еще долго оставаться в сфере государственной собственности. Сюда должны быть отнесены материальные ресурсы науки, особенно фундаментальной. Определенная часть совхозов, доказавшая свою жизнеспособность, также может быть сохранена.</w:t>
      </w:r>
    </w:p>
    <w:p w:rsidR="00570663" w:rsidRDefault="00570663">
      <w:pPr>
        <w:widowControl w:val="0"/>
        <w:spacing w:before="120"/>
        <w:ind w:firstLine="567"/>
        <w:jc w:val="both"/>
        <w:rPr>
          <w:color w:val="000000"/>
        </w:rPr>
      </w:pPr>
      <w:r>
        <w:rPr>
          <w:color w:val="000000"/>
        </w:rPr>
        <w:t>В рекомендациях различных авторов доля государственной собственности должна сократиться до 50 и даже 30% основных производственных фондов.</w:t>
      </w:r>
    </w:p>
    <w:p w:rsidR="00570663" w:rsidRDefault="00570663">
      <w:pPr>
        <w:widowControl w:val="0"/>
        <w:spacing w:before="120"/>
        <w:ind w:firstLine="567"/>
        <w:jc w:val="both"/>
        <w:rPr>
          <w:color w:val="000000"/>
        </w:rPr>
      </w:pPr>
      <w:r>
        <w:rPr>
          <w:color w:val="000000"/>
        </w:rPr>
        <w:t>Еще долгое время государственному сектору будут принадлежать значительные позиции  в народном хозяйстве России,  и этот сектор требует адекватной ему системы управления. По-видимому, все госпредприятия могут быть разделены на две категории: одна - под прямым управлением государства, вторая - на полном коммерческом расчете.</w:t>
      </w:r>
    </w:p>
    <w:p w:rsidR="00570663" w:rsidRDefault="00570663">
      <w:pPr>
        <w:widowControl w:val="0"/>
        <w:spacing w:before="120"/>
        <w:ind w:firstLine="567"/>
        <w:jc w:val="both"/>
        <w:rPr>
          <w:color w:val="000000"/>
        </w:rPr>
      </w:pPr>
      <w:r>
        <w:rPr>
          <w:color w:val="000000"/>
        </w:rPr>
        <w:t>Важная проблема в развитии государственной собственности - преодоление монополизма, характерного для административно-командной системы. К концу 1990 г. в машиностроении бывшего СССР доля монополизированного производства достигла 72%. С превращением бывших республик в независимые государства монополизм еще более усугубился, так как многие предприятия-дублеры оказались по разные стороны новых государственных границ.</w:t>
      </w:r>
    </w:p>
    <w:p w:rsidR="00570663" w:rsidRDefault="00570663">
      <w:pPr>
        <w:widowControl w:val="0"/>
        <w:spacing w:before="120"/>
        <w:ind w:firstLine="567"/>
        <w:jc w:val="both"/>
        <w:rPr>
          <w:color w:val="000000"/>
        </w:rPr>
      </w:pPr>
      <w:r>
        <w:rPr>
          <w:color w:val="000000"/>
        </w:rPr>
        <w:t>Понятно, что демонополизация производства, основанного на государственной собственности, - это долгий и сложный процесс. Отчасти преодоление монополизма может осуществляться путем разукрупнения предприятий, механического раздела их на части. Для строительства же новых предприятий-дублеров потребовалось бы слишком много средств, которыми наша страна в настоящее время не располагает.</w:t>
      </w:r>
    </w:p>
    <w:p w:rsidR="00570663" w:rsidRDefault="00570663">
      <w:pPr>
        <w:widowControl w:val="0"/>
        <w:spacing w:before="120"/>
        <w:ind w:firstLine="567"/>
        <w:jc w:val="both"/>
        <w:rPr>
          <w:color w:val="000000"/>
        </w:rPr>
      </w:pPr>
      <w:r>
        <w:rPr>
          <w:color w:val="000000"/>
        </w:rPr>
        <w:t>Можно предположить, что преодоление монополизма пойдет за счет диверсификации производства на действующих предприятиях, которым под силу использовать свободные мощности (или расширять действующие) для выпуска дефицитных товаров.</w:t>
      </w:r>
    </w:p>
    <w:p w:rsidR="00570663" w:rsidRDefault="00570663">
      <w:pPr>
        <w:widowControl w:val="0"/>
        <w:spacing w:before="120"/>
        <w:ind w:firstLine="567"/>
        <w:jc w:val="both"/>
        <w:rPr>
          <w:color w:val="000000"/>
        </w:rPr>
      </w:pPr>
      <w:r>
        <w:rPr>
          <w:color w:val="000000"/>
        </w:rPr>
        <w:t>В преодолении монополизма может играть положительную роль использование опыта стран Запада. Во многих из них действуют антимонопольные законы. В частности, в США в 1890 г. был принят закон Шермана ("хартия экономической свободы"), в 1914г. - закон Клейтона, запрещавший горизонтальное слияние фирм, если оно могло уничтожить конкуренцию. Закон Целлера-Кефовера (1950 г.) распространил это запрещение на вертикальные слияния. За нарушение антимонопольных законов предусмотрена уголовная ответсвенность (штраф до 100 тыс.долл. с должностного лица и тюремное заключение до 3 лет). Суд может заставить компенсировать убытки в тройном размере для фирмы, пострадавшей от монополизма.</w:t>
      </w:r>
    </w:p>
    <w:p w:rsidR="00570663" w:rsidRDefault="00570663">
      <w:pPr>
        <w:widowControl w:val="0"/>
        <w:spacing w:before="120"/>
        <w:ind w:firstLine="567"/>
        <w:jc w:val="both"/>
        <w:rPr>
          <w:color w:val="000000"/>
        </w:rPr>
      </w:pPr>
      <w:r>
        <w:rPr>
          <w:color w:val="000000"/>
        </w:rPr>
        <w:t xml:space="preserve">В ряде стран Запада действуют административные запреты на высокую степень монополизма. В США при монополизации одной фирмой 90% рынка предусмотрен принудительный раздел этой фирмы, при 60% и выше монополист ставится под контроль государства. В ФРГ один предприниматель может владеть не более чем 30% рынка выпускаемой продукции, 2-3 фирмы - не более чем 50%, 4-5 - не более 70%. Верхняя планка для одной фирмы в Великобритании установлена на уровне 20%рынка, в Норвегии и Индии-25%. </w:t>
      </w:r>
    </w:p>
    <w:p w:rsidR="00570663" w:rsidRDefault="00570663">
      <w:pPr>
        <w:widowControl w:val="0"/>
        <w:spacing w:before="120"/>
        <w:jc w:val="center"/>
        <w:rPr>
          <w:b/>
          <w:bCs/>
          <w:color w:val="000000"/>
          <w:sz w:val="28"/>
          <w:szCs w:val="28"/>
        </w:rPr>
      </w:pPr>
      <w:r>
        <w:rPr>
          <w:b/>
          <w:bCs/>
          <w:color w:val="000000"/>
          <w:sz w:val="28"/>
          <w:szCs w:val="28"/>
        </w:rPr>
        <w:t>Общие переспективы развития организационно-правовых форм собственности</w:t>
      </w:r>
    </w:p>
    <w:p w:rsidR="00570663" w:rsidRDefault="00570663">
      <w:pPr>
        <w:widowControl w:val="0"/>
        <w:spacing w:before="120"/>
        <w:ind w:firstLine="567"/>
        <w:jc w:val="both"/>
        <w:rPr>
          <w:color w:val="000000"/>
        </w:rPr>
      </w:pPr>
      <w:r>
        <w:rPr>
          <w:color w:val="000000"/>
        </w:rPr>
        <w:t>В процессе формирования рыночных отношений доля государственной собственности постепенно сокращается, зато развиваются различные формы индивидуальной и коллективной собственности: индивидуальные предприятия, товарищества с полной и с ограниченной ответственностью, акционерные общества открытого и закрытого типов, кооперативы, ассоциации и др.</w:t>
      </w:r>
    </w:p>
    <w:p w:rsidR="00570663" w:rsidRDefault="00570663">
      <w:pPr>
        <w:widowControl w:val="0"/>
        <w:spacing w:before="120"/>
        <w:ind w:firstLine="567"/>
        <w:jc w:val="both"/>
        <w:rPr>
          <w:color w:val="000000"/>
        </w:rPr>
      </w:pPr>
      <w:r>
        <w:rPr>
          <w:color w:val="000000"/>
        </w:rPr>
        <w:t>Различные формы собственности, функционирующие в общей системе экономических отношений, не могут быть изолированными друг от друга. Преодолевая свою специфику, они неизбежно переплетаются. На основе этого переплетения могут возникать смешанные формы собственности. Объективная основа этого переплетения - взаимное дополнение и использование тех специфических возможностей, которые заложены в каждой из конкретных форм хозяйствования. Так, в российских АО сейчас сливается собственность отдельных граждан, коллективов и государства. Создание и развитие АО является главным путем разгосударствления собственности.</w:t>
      </w:r>
    </w:p>
    <w:p w:rsidR="00570663" w:rsidRDefault="00570663">
      <w:pPr>
        <w:widowControl w:val="0"/>
        <w:spacing w:before="120"/>
        <w:ind w:firstLine="567"/>
        <w:jc w:val="both"/>
        <w:rPr>
          <w:color w:val="000000"/>
        </w:rPr>
      </w:pPr>
      <w:r>
        <w:rPr>
          <w:color w:val="000000"/>
        </w:rPr>
        <w:t>Фермерские хозяйства (это индивидуальные предприятия) во многих случаях не теряют производственных и экономических связей с колхозами и совхозами, у которых они " унаследовали" землю и определенную часть средств производства.</w:t>
      </w:r>
    </w:p>
    <w:p w:rsidR="00570663" w:rsidRDefault="00570663">
      <w:pPr>
        <w:widowControl w:val="0"/>
        <w:spacing w:before="120"/>
        <w:ind w:firstLine="567"/>
        <w:jc w:val="both"/>
        <w:rPr>
          <w:color w:val="000000"/>
        </w:rPr>
      </w:pPr>
      <w:r>
        <w:rPr>
          <w:color w:val="000000"/>
        </w:rPr>
        <w:t>В настоящее время в нашей стране полным ходом идет переход на "рельсы" рыночной экономики, вырабатываются специфические для нас черты.</w:t>
      </w:r>
      <w:bookmarkStart w:id="0" w:name="_GoBack"/>
      <w:bookmarkEnd w:id="0"/>
    </w:p>
    <w:sectPr w:rsidR="00570663">
      <w:pgSz w:w="11906" w:h="16838" w:code="1"/>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889"/>
    <w:rsid w:val="00055889"/>
    <w:rsid w:val="000E5934"/>
    <w:rsid w:val="002A687C"/>
    <w:rsid w:val="005706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F67FB5-DB3C-471D-A0B9-355C3FE0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18771</Words>
  <Characters>10701</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Перспективы развития собственности</vt:lpstr>
    </vt:vector>
  </TitlesOfParts>
  <Company>PERSONAL COMPUTERS</Company>
  <LinksUpToDate>false</LinksUpToDate>
  <CharactersWithSpaces>29414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Перспективы развития собственности</dc:title>
  <dc:subject/>
  <dc:creator>USER</dc:creator>
  <cp:keywords/>
  <dc:description/>
  <cp:lastModifiedBy>admin</cp:lastModifiedBy>
  <cp:revision>2</cp:revision>
  <dcterms:created xsi:type="dcterms:W3CDTF">2014-01-26T20:49:00Z</dcterms:created>
  <dcterms:modified xsi:type="dcterms:W3CDTF">2014-01-26T20:49:00Z</dcterms:modified>
</cp:coreProperties>
</file>