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1516" w:rsidRDefault="007A1516" w:rsidP="00B26ED9">
      <w:pPr>
        <w:jc w:val="center"/>
        <w:rPr>
          <w:b/>
          <w:bCs/>
          <w:sz w:val="28"/>
          <w:szCs w:val="28"/>
          <w:u w:val="single"/>
          <w:lang w:val="ru-RU"/>
        </w:rPr>
      </w:pPr>
    </w:p>
    <w:p w:rsidR="007A1516" w:rsidRDefault="007A1516" w:rsidP="00B26ED9">
      <w:pPr>
        <w:jc w:val="center"/>
        <w:rPr>
          <w:b/>
          <w:bCs/>
          <w:sz w:val="28"/>
          <w:szCs w:val="28"/>
          <w:u w:val="single"/>
          <w:lang w:val="ru-RU"/>
        </w:rPr>
      </w:pPr>
    </w:p>
    <w:p w:rsidR="007A1516" w:rsidRDefault="007A1516" w:rsidP="00B26ED9">
      <w:pPr>
        <w:jc w:val="center"/>
        <w:rPr>
          <w:b/>
          <w:bCs/>
          <w:sz w:val="28"/>
          <w:szCs w:val="28"/>
          <w:u w:val="single"/>
          <w:lang w:val="ru-RU"/>
        </w:rPr>
      </w:pPr>
    </w:p>
    <w:p w:rsidR="007A1516" w:rsidRDefault="007A1516" w:rsidP="00B26ED9">
      <w:pPr>
        <w:jc w:val="center"/>
        <w:rPr>
          <w:b/>
          <w:bCs/>
          <w:sz w:val="28"/>
          <w:szCs w:val="28"/>
          <w:u w:val="single"/>
          <w:lang w:val="ru-RU"/>
        </w:rPr>
      </w:pPr>
    </w:p>
    <w:p w:rsidR="007A1516" w:rsidRDefault="007A1516" w:rsidP="00B26ED9">
      <w:pPr>
        <w:jc w:val="center"/>
        <w:rPr>
          <w:b/>
          <w:bCs/>
          <w:sz w:val="28"/>
          <w:szCs w:val="28"/>
          <w:u w:val="single"/>
          <w:lang w:val="ru-RU"/>
        </w:rPr>
      </w:pPr>
    </w:p>
    <w:p w:rsidR="007A1516" w:rsidRDefault="007A1516" w:rsidP="00B26ED9">
      <w:pPr>
        <w:jc w:val="center"/>
        <w:rPr>
          <w:b/>
          <w:bCs/>
          <w:sz w:val="28"/>
          <w:szCs w:val="28"/>
          <w:u w:val="single"/>
          <w:lang w:val="ru-RU"/>
        </w:rPr>
      </w:pPr>
    </w:p>
    <w:p w:rsidR="007A1516" w:rsidRDefault="007A1516" w:rsidP="00B26ED9">
      <w:pPr>
        <w:jc w:val="center"/>
        <w:rPr>
          <w:b/>
          <w:bCs/>
          <w:sz w:val="28"/>
          <w:szCs w:val="28"/>
          <w:u w:val="single"/>
          <w:lang w:val="ru-RU"/>
        </w:rPr>
      </w:pPr>
    </w:p>
    <w:p w:rsidR="007A1516" w:rsidRDefault="007A1516" w:rsidP="00B26ED9">
      <w:pPr>
        <w:jc w:val="center"/>
        <w:rPr>
          <w:b/>
          <w:bCs/>
          <w:sz w:val="28"/>
          <w:szCs w:val="28"/>
          <w:u w:val="single"/>
          <w:lang w:val="ru-RU"/>
        </w:rPr>
      </w:pPr>
    </w:p>
    <w:p w:rsidR="007A1516" w:rsidRDefault="007A1516" w:rsidP="00B26ED9">
      <w:pPr>
        <w:jc w:val="center"/>
        <w:rPr>
          <w:b/>
          <w:bCs/>
          <w:sz w:val="28"/>
          <w:szCs w:val="28"/>
          <w:u w:val="single"/>
          <w:lang w:val="ru-RU"/>
        </w:rPr>
      </w:pPr>
    </w:p>
    <w:p w:rsidR="007A1516" w:rsidRDefault="007A1516" w:rsidP="00B26ED9">
      <w:pPr>
        <w:jc w:val="center"/>
        <w:rPr>
          <w:b/>
          <w:bCs/>
          <w:sz w:val="28"/>
          <w:szCs w:val="28"/>
          <w:u w:val="single"/>
          <w:lang w:val="ru-RU"/>
        </w:rPr>
      </w:pPr>
    </w:p>
    <w:p w:rsidR="007A1516" w:rsidRDefault="007A1516" w:rsidP="00B26ED9">
      <w:pPr>
        <w:jc w:val="center"/>
        <w:rPr>
          <w:b/>
          <w:bCs/>
          <w:sz w:val="28"/>
          <w:szCs w:val="28"/>
          <w:u w:val="single"/>
          <w:lang w:val="ru-RU"/>
        </w:rPr>
      </w:pPr>
    </w:p>
    <w:p w:rsidR="007A1516" w:rsidRDefault="007A1516" w:rsidP="00B26ED9">
      <w:pPr>
        <w:jc w:val="center"/>
        <w:rPr>
          <w:b/>
          <w:bCs/>
          <w:sz w:val="28"/>
          <w:szCs w:val="28"/>
          <w:u w:val="single"/>
          <w:lang w:val="ru-RU"/>
        </w:rPr>
      </w:pPr>
    </w:p>
    <w:p w:rsidR="007A1516" w:rsidRDefault="007A1516" w:rsidP="00B26ED9">
      <w:pPr>
        <w:jc w:val="center"/>
        <w:rPr>
          <w:b/>
          <w:bCs/>
          <w:sz w:val="28"/>
          <w:szCs w:val="28"/>
          <w:u w:val="single"/>
          <w:lang w:val="ru-RU"/>
        </w:rPr>
      </w:pPr>
    </w:p>
    <w:p w:rsidR="007A1516" w:rsidRDefault="007A1516" w:rsidP="00B26ED9">
      <w:pPr>
        <w:jc w:val="center"/>
        <w:rPr>
          <w:b/>
          <w:bCs/>
          <w:sz w:val="28"/>
          <w:szCs w:val="28"/>
          <w:u w:val="single"/>
          <w:lang w:val="ru-RU"/>
        </w:rPr>
      </w:pPr>
    </w:p>
    <w:p w:rsidR="007A1516" w:rsidRDefault="007A1516" w:rsidP="00B26ED9">
      <w:pPr>
        <w:jc w:val="center"/>
        <w:rPr>
          <w:b/>
          <w:bCs/>
          <w:sz w:val="28"/>
          <w:szCs w:val="28"/>
          <w:u w:val="single"/>
          <w:lang w:val="ru-RU"/>
        </w:rPr>
      </w:pPr>
    </w:p>
    <w:p w:rsidR="007A1516" w:rsidRDefault="007A1516" w:rsidP="00B26ED9">
      <w:pPr>
        <w:jc w:val="center"/>
        <w:rPr>
          <w:b/>
          <w:bCs/>
          <w:sz w:val="28"/>
          <w:szCs w:val="28"/>
          <w:u w:val="single"/>
          <w:lang w:val="ru-RU"/>
        </w:rPr>
      </w:pPr>
    </w:p>
    <w:p w:rsidR="007A1516" w:rsidRDefault="007A1516" w:rsidP="00B26ED9">
      <w:pPr>
        <w:jc w:val="center"/>
        <w:rPr>
          <w:b/>
          <w:bCs/>
          <w:sz w:val="28"/>
          <w:szCs w:val="28"/>
          <w:u w:val="single"/>
          <w:lang w:val="ru-RU"/>
        </w:rPr>
      </w:pPr>
    </w:p>
    <w:p w:rsidR="00EA5124" w:rsidRPr="001656E7" w:rsidRDefault="002C71FD" w:rsidP="00B26ED9">
      <w:pPr>
        <w:jc w:val="center"/>
        <w:rPr>
          <w:b/>
          <w:bCs/>
          <w:sz w:val="28"/>
          <w:szCs w:val="28"/>
          <w:u w:val="single"/>
        </w:rPr>
      </w:pPr>
      <w:r w:rsidRPr="001656E7">
        <w:rPr>
          <w:b/>
          <w:bCs/>
          <w:sz w:val="28"/>
          <w:szCs w:val="28"/>
          <w:u w:val="single"/>
        </w:rPr>
        <w:t xml:space="preserve">Аналіз фінансового стану </w:t>
      </w:r>
      <w:r w:rsidR="001656E7" w:rsidRPr="001656E7">
        <w:rPr>
          <w:b/>
          <w:bCs/>
          <w:sz w:val="28"/>
          <w:szCs w:val="28"/>
          <w:u w:val="single"/>
        </w:rPr>
        <w:t>підприємства (на матеріалах ЗАТ „</w:t>
      </w:r>
      <w:r w:rsidR="00F50F11">
        <w:rPr>
          <w:b/>
          <w:bCs/>
          <w:sz w:val="28"/>
          <w:szCs w:val="28"/>
          <w:u w:val="single"/>
        </w:rPr>
        <w:t>АТБ</w:t>
      </w:r>
      <w:r w:rsidR="001656E7" w:rsidRPr="001656E7">
        <w:rPr>
          <w:b/>
          <w:bCs/>
          <w:sz w:val="28"/>
          <w:szCs w:val="28"/>
          <w:u w:val="single"/>
        </w:rPr>
        <w:t xml:space="preserve"> </w:t>
      </w:r>
      <w:r w:rsidR="00F50F11">
        <w:rPr>
          <w:b/>
          <w:bCs/>
          <w:sz w:val="28"/>
          <w:szCs w:val="28"/>
          <w:u w:val="single"/>
        </w:rPr>
        <w:t>Групп</w:t>
      </w:r>
      <w:r w:rsidR="001656E7" w:rsidRPr="001656E7">
        <w:rPr>
          <w:b/>
          <w:bCs/>
          <w:sz w:val="28"/>
          <w:szCs w:val="28"/>
          <w:u w:val="single"/>
        </w:rPr>
        <w:t>”).</w:t>
      </w:r>
    </w:p>
    <w:p w:rsidR="001656E7" w:rsidRDefault="001656E7" w:rsidP="00B26ED9">
      <w:pPr>
        <w:jc w:val="center"/>
        <w:rPr>
          <w:sz w:val="28"/>
          <w:szCs w:val="28"/>
        </w:rPr>
      </w:pPr>
    </w:p>
    <w:p w:rsidR="001656E7" w:rsidRPr="00DF51DC" w:rsidRDefault="005E615B" w:rsidP="00B26ED9">
      <w:pPr>
        <w:jc w:val="center"/>
        <w:rPr>
          <w:b/>
          <w:bCs/>
          <w:sz w:val="28"/>
          <w:szCs w:val="28"/>
        </w:rPr>
      </w:pPr>
      <w:r>
        <w:rPr>
          <w:sz w:val="28"/>
          <w:szCs w:val="28"/>
        </w:rPr>
        <w:br w:type="page"/>
      </w:r>
      <w:r w:rsidR="000753FC" w:rsidRPr="00DF51DC">
        <w:rPr>
          <w:b/>
          <w:bCs/>
          <w:sz w:val="28"/>
          <w:szCs w:val="28"/>
        </w:rPr>
        <w:lastRenderedPageBreak/>
        <w:t>ЗМІСТ</w:t>
      </w:r>
    </w:p>
    <w:p w:rsidR="00656869" w:rsidRDefault="00656869" w:rsidP="00656869">
      <w:pPr>
        <w:jc w:val="both"/>
        <w:rPr>
          <w:sz w:val="28"/>
          <w:szCs w:val="28"/>
        </w:rPr>
      </w:pPr>
    </w:p>
    <w:p w:rsidR="00ED4B89" w:rsidRPr="00ED4B89" w:rsidRDefault="00CF11C3" w:rsidP="00ED4B89">
      <w:pPr>
        <w:pStyle w:val="11"/>
        <w:tabs>
          <w:tab w:val="right" w:leader="dot" w:pos="10195"/>
        </w:tabs>
        <w:spacing w:line="360" w:lineRule="auto"/>
        <w:rPr>
          <w:noProof/>
          <w:sz w:val="28"/>
          <w:szCs w:val="28"/>
        </w:rPr>
      </w:pPr>
      <w:r w:rsidRPr="00CF11C3">
        <w:rPr>
          <w:sz w:val="28"/>
          <w:szCs w:val="28"/>
        </w:rPr>
        <w:fldChar w:fldCharType="begin"/>
      </w:r>
      <w:r w:rsidRPr="00CF11C3">
        <w:rPr>
          <w:sz w:val="28"/>
          <w:szCs w:val="28"/>
        </w:rPr>
        <w:instrText xml:space="preserve"> TOC </w:instrText>
      </w:r>
      <w:r w:rsidRPr="00CF11C3">
        <w:rPr>
          <w:sz w:val="28"/>
          <w:szCs w:val="28"/>
        </w:rPr>
        <w:fldChar w:fldCharType="separate"/>
      </w:r>
      <w:r w:rsidR="00ED4B89" w:rsidRPr="00ED4B89">
        <w:rPr>
          <w:noProof/>
          <w:sz w:val="28"/>
          <w:szCs w:val="28"/>
        </w:rPr>
        <w:t>ВСТУП</w:t>
      </w:r>
      <w:r w:rsidR="00ED4B89" w:rsidRPr="00ED4B89">
        <w:rPr>
          <w:noProof/>
          <w:sz w:val="28"/>
          <w:szCs w:val="28"/>
        </w:rPr>
        <w:tab/>
      </w:r>
      <w:r w:rsidR="00ED4B89" w:rsidRPr="00ED4B89">
        <w:rPr>
          <w:noProof/>
          <w:sz w:val="28"/>
          <w:szCs w:val="28"/>
        </w:rPr>
        <w:fldChar w:fldCharType="begin"/>
      </w:r>
      <w:r w:rsidR="00ED4B89" w:rsidRPr="00ED4B89">
        <w:rPr>
          <w:noProof/>
          <w:sz w:val="28"/>
          <w:szCs w:val="28"/>
        </w:rPr>
        <w:instrText xml:space="preserve"> PAGEREF _Toc72309493 \h </w:instrText>
      </w:r>
      <w:r w:rsidR="00ED4B89" w:rsidRPr="00ED4B89">
        <w:rPr>
          <w:noProof/>
          <w:sz w:val="28"/>
          <w:szCs w:val="28"/>
        </w:rPr>
      </w:r>
      <w:r w:rsidR="00ED4B89" w:rsidRPr="00ED4B89">
        <w:rPr>
          <w:noProof/>
          <w:sz w:val="28"/>
          <w:szCs w:val="28"/>
        </w:rPr>
        <w:fldChar w:fldCharType="separate"/>
      </w:r>
      <w:r w:rsidR="00ED4B89" w:rsidRPr="00ED4B89">
        <w:rPr>
          <w:noProof/>
          <w:sz w:val="28"/>
          <w:szCs w:val="28"/>
        </w:rPr>
        <w:t>3</w:t>
      </w:r>
      <w:r w:rsidR="00ED4B89" w:rsidRPr="00ED4B89">
        <w:rPr>
          <w:noProof/>
          <w:sz w:val="28"/>
          <w:szCs w:val="28"/>
        </w:rPr>
        <w:fldChar w:fldCharType="end"/>
      </w:r>
    </w:p>
    <w:p w:rsidR="00ED4B89" w:rsidRPr="00ED4B89" w:rsidRDefault="00ED4B89" w:rsidP="00ED4B89">
      <w:pPr>
        <w:pStyle w:val="11"/>
        <w:tabs>
          <w:tab w:val="right" w:leader="dot" w:pos="10195"/>
        </w:tabs>
        <w:spacing w:line="360" w:lineRule="auto"/>
        <w:rPr>
          <w:noProof/>
          <w:sz w:val="28"/>
          <w:szCs w:val="28"/>
        </w:rPr>
      </w:pPr>
      <w:r w:rsidRPr="00ED4B89">
        <w:rPr>
          <w:noProof/>
          <w:sz w:val="28"/>
          <w:szCs w:val="28"/>
        </w:rPr>
        <w:t>РОЗДІЛ 1. ТЕОРЕТИЧНІ АСПЕКТИ ВИЗНАЧЕННЯ ПОНЯТТЯ ФІНАНСОВОГО СТАНУ ПІДПРИЄМСТВА</w:t>
      </w:r>
      <w:r w:rsidRPr="00ED4B89">
        <w:rPr>
          <w:noProof/>
          <w:sz w:val="28"/>
          <w:szCs w:val="28"/>
        </w:rPr>
        <w:tab/>
      </w:r>
      <w:r w:rsidRPr="00ED4B89">
        <w:rPr>
          <w:noProof/>
          <w:sz w:val="28"/>
          <w:szCs w:val="28"/>
        </w:rPr>
        <w:fldChar w:fldCharType="begin"/>
      </w:r>
      <w:r w:rsidRPr="00ED4B89">
        <w:rPr>
          <w:noProof/>
          <w:sz w:val="28"/>
          <w:szCs w:val="28"/>
        </w:rPr>
        <w:instrText xml:space="preserve"> PAGEREF _Toc72309494 \h </w:instrText>
      </w:r>
      <w:r w:rsidRPr="00ED4B89">
        <w:rPr>
          <w:noProof/>
          <w:sz w:val="28"/>
          <w:szCs w:val="28"/>
        </w:rPr>
      </w:r>
      <w:r w:rsidRPr="00ED4B89">
        <w:rPr>
          <w:noProof/>
          <w:sz w:val="28"/>
          <w:szCs w:val="28"/>
        </w:rPr>
        <w:fldChar w:fldCharType="separate"/>
      </w:r>
      <w:r w:rsidRPr="00ED4B89">
        <w:rPr>
          <w:noProof/>
          <w:sz w:val="28"/>
          <w:szCs w:val="28"/>
        </w:rPr>
        <w:t>6</w:t>
      </w:r>
      <w:r w:rsidRPr="00ED4B89">
        <w:rPr>
          <w:noProof/>
          <w:sz w:val="28"/>
          <w:szCs w:val="28"/>
        </w:rPr>
        <w:fldChar w:fldCharType="end"/>
      </w:r>
    </w:p>
    <w:p w:rsidR="00ED4B89" w:rsidRPr="00ED4B89" w:rsidRDefault="00ED4B89" w:rsidP="00ED4B89">
      <w:pPr>
        <w:pStyle w:val="21"/>
        <w:tabs>
          <w:tab w:val="right" w:leader="dot" w:pos="10195"/>
        </w:tabs>
        <w:spacing w:line="360" w:lineRule="auto"/>
        <w:rPr>
          <w:noProof/>
          <w:sz w:val="28"/>
          <w:szCs w:val="28"/>
        </w:rPr>
      </w:pPr>
      <w:r w:rsidRPr="00ED4B89">
        <w:rPr>
          <w:noProof/>
          <w:sz w:val="28"/>
          <w:szCs w:val="28"/>
        </w:rPr>
        <w:t>1.1 Фінансовий стан та його роль у ефективності господарської діяльності підприємства</w:t>
      </w:r>
      <w:r w:rsidRPr="00ED4B89">
        <w:rPr>
          <w:noProof/>
          <w:sz w:val="28"/>
          <w:szCs w:val="28"/>
        </w:rPr>
        <w:tab/>
      </w:r>
      <w:r w:rsidRPr="00ED4B89">
        <w:rPr>
          <w:noProof/>
          <w:sz w:val="28"/>
          <w:szCs w:val="28"/>
        </w:rPr>
        <w:fldChar w:fldCharType="begin"/>
      </w:r>
      <w:r w:rsidRPr="00ED4B89">
        <w:rPr>
          <w:noProof/>
          <w:sz w:val="28"/>
          <w:szCs w:val="28"/>
        </w:rPr>
        <w:instrText xml:space="preserve"> PAGEREF _Toc72309495 \h </w:instrText>
      </w:r>
      <w:r w:rsidRPr="00ED4B89">
        <w:rPr>
          <w:noProof/>
          <w:sz w:val="28"/>
          <w:szCs w:val="28"/>
        </w:rPr>
      </w:r>
      <w:r w:rsidRPr="00ED4B89">
        <w:rPr>
          <w:noProof/>
          <w:sz w:val="28"/>
          <w:szCs w:val="28"/>
        </w:rPr>
        <w:fldChar w:fldCharType="separate"/>
      </w:r>
      <w:r w:rsidRPr="00ED4B89">
        <w:rPr>
          <w:noProof/>
          <w:sz w:val="28"/>
          <w:szCs w:val="28"/>
        </w:rPr>
        <w:t>6</w:t>
      </w:r>
      <w:r w:rsidRPr="00ED4B89">
        <w:rPr>
          <w:noProof/>
          <w:sz w:val="28"/>
          <w:szCs w:val="28"/>
        </w:rPr>
        <w:fldChar w:fldCharType="end"/>
      </w:r>
    </w:p>
    <w:p w:rsidR="00ED4B89" w:rsidRPr="00ED4B89" w:rsidRDefault="00ED4B89" w:rsidP="00ED4B89">
      <w:pPr>
        <w:pStyle w:val="21"/>
        <w:tabs>
          <w:tab w:val="right" w:leader="dot" w:pos="10195"/>
        </w:tabs>
        <w:spacing w:line="360" w:lineRule="auto"/>
        <w:rPr>
          <w:noProof/>
          <w:sz w:val="28"/>
          <w:szCs w:val="28"/>
        </w:rPr>
      </w:pPr>
      <w:r w:rsidRPr="00ED4B89">
        <w:rPr>
          <w:noProof/>
          <w:sz w:val="28"/>
          <w:szCs w:val="28"/>
        </w:rPr>
        <w:t>1.2 Інформаційне забезпечення оцінки фінансового стану підприємств</w:t>
      </w:r>
      <w:r w:rsidRPr="00ED4B89">
        <w:rPr>
          <w:noProof/>
          <w:sz w:val="28"/>
          <w:szCs w:val="28"/>
        </w:rPr>
        <w:tab/>
      </w:r>
      <w:r w:rsidRPr="00ED4B89">
        <w:rPr>
          <w:noProof/>
          <w:sz w:val="28"/>
          <w:szCs w:val="28"/>
        </w:rPr>
        <w:fldChar w:fldCharType="begin"/>
      </w:r>
      <w:r w:rsidRPr="00ED4B89">
        <w:rPr>
          <w:noProof/>
          <w:sz w:val="28"/>
          <w:szCs w:val="28"/>
        </w:rPr>
        <w:instrText xml:space="preserve"> PAGEREF _Toc72309496 \h </w:instrText>
      </w:r>
      <w:r w:rsidRPr="00ED4B89">
        <w:rPr>
          <w:noProof/>
          <w:sz w:val="28"/>
          <w:szCs w:val="28"/>
        </w:rPr>
      </w:r>
      <w:r w:rsidRPr="00ED4B89">
        <w:rPr>
          <w:noProof/>
          <w:sz w:val="28"/>
          <w:szCs w:val="28"/>
        </w:rPr>
        <w:fldChar w:fldCharType="separate"/>
      </w:r>
      <w:r w:rsidRPr="00ED4B89">
        <w:rPr>
          <w:noProof/>
          <w:sz w:val="28"/>
          <w:szCs w:val="28"/>
        </w:rPr>
        <w:t>14</w:t>
      </w:r>
      <w:r w:rsidRPr="00ED4B89">
        <w:rPr>
          <w:noProof/>
          <w:sz w:val="28"/>
          <w:szCs w:val="28"/>
        </w:rPr>
        <w:fldChar w:fldCharType="end"/>
      </w:r>
    </w:p>
    <w:p w:rsidR="00ED4B89" w:rsidRPr="00ED4B89" w:rsidRDefault="00ED4B89" w:rsidP="00ED4B89">
      <w:pPr>
        <w:pStyle w:val="21"/>
        <w:tabs>
          <w:tab w:val="right" w:leader="dot" w:pos="10195"/>
        </w:tabs>
        <w:spacing w:line="360" w:lineRule="auto"/>
        <w:rPr>
          <w:noProof/>
          <w:sz w:val="28"/>
          <w:szCs w:val="28"/>
        </w:rPr>
      </w:pPr>
      <w:r w:rsidRPr="00ED4B89">
        <w:rPr>
          <w:noProof/>
          <w:sz w:val="28"/>
          <w:szCs w:val="28"/>
        </w:rPr>
        <w:t>1.3 Особливості підходів до прогнозування фінансового стану підприємства</w:t>
      </w:r>
      <w:r w:rsidRPr="00ED4B89">
        <w:rPr>
          <w:noProof/>
          <w:sz w:val="28"/>
          <w:szCs w:val="28"/>
        </w:rPr>
        <w:tab/>
      </w:r>
      <w:r w:rsidRPr="00ED4B89">
        <w:rPr>
          <w:noProof/>
          <w:sz w:val="28"/>
          <w:szCs w:val="28"/>
        </w:rPr>
        <w:fldChar w:fldCharType="begin"/>
      </w:r>
      <w:r w:rsidRPr="00ED4B89">
        <w:rPr>
          <w:noProof/>
          <w:sz w:val="28"/>
          <w:szCs w:val="28"/>
        </w:rPr>
        <w:instrText xml:space="preserve"> PAGEREF _Toc72309497 \h </w:instrText>
      </w:r>
      <w:r w:rsidRPr="00ED4B89">
        <w:rPr>
          <w:noProof/>
          <w:sz w:val="28"/>
          <w:szCs w:val="28"/>
        </w:rPr>
      </w:r>
      <w:r w:rsidRPr="00ED4B89">
        <w:rPr>
          <w:noProof/>
          <w:sz w:val="28"/>
          <w:szCs w:val="28"/>
        </w:rPr>
        <w:fldChar w:fldCharType="separate"/>
      </w:r>
      <w:r w:rsidRPr="00ED4B89">
        <w:rPr>
          <w:noProof/>
          <w:sz w:val="28"/>
          <w:szCs w:val="28"/>
        </w:rPr>
        <w:t>26</w:t>
      </w:r>
      <w:r w:rsidRPr="00ED4B89">
        <w:rPr>
          <w:noProof/>
          <w:sz w:val="28"/>
          <w:szCs w:val="28"/>
        </w:rPr>
        <w:fldChar w:fldCharType="end"/>
      </w:r>
    </w:p>
    <w:p w:rsidR="00ED4B89" w:rsidRPr="00ED4B89" w:rsidRDefault="00ED4B89" w:rsidP="00ED4B89">
      <w:pPr>
        <w:pStyle w:val="11"/>
        <w:tabs>
          <w:tab w:val="right" w:leader="dot" w:pos="10195"/>
        </w:tabs>
        <w:spacing w:line="360" w:lineRule="auto"/>
        <w:rPr>
          <w:noProof/>
          <w:sz w:val="28"/>
          <w:szCs w:val="28"/>
        </w:rPr>
      </w:pPr>
      <w:r w:rsidRPr="00ED4B89">
        <w:rPr>
          <w:noProof/>
          <w:sz w:val="28"/>
          <w:szCs w:val="28"/>
        </w:rPr>
        <w:t>РОЗДІЛ 2. КОМПЛЕКСНИЙ АНАЛІЗ ФІНАНСОВОГО СТАНУ ЗАТ „</w:t>
      </w:r>
      <w:r w:rsidR="00F50F11">
        <w:rPr>
          <w:noProof/>
          <w:sz w:val="28"/>
          <w:szCs w:val="28"/>
        </w:rPr>
        <w:t>АТБ</w:t>
      </w:r>
      <w:r w:rsidRPr="00ED4B89">
        <w:rPr>
          <w:noProof/>
          <w:sz w:val="28"/>
          <w:szCs w:val="28"/>
        </w:rPr>
        <w:t xml:space="preserve"> </w:t>
      </w:r>
      <w:r w:rsidR="00F50F11">
        <w:rPr>
          <w:noProof/>
          <w:sz w:val="28"/>
          <w:szCs w:val="28"/>
        </w:rPr>
        <w:t>ГРУПП</w:t>
      </w:r>
      <w:r w:rsidRPr="00ED4B89">
        <w:rPr>
          <w:noProof/>
          <w:sz w:val="28"/>
          <w:szCs w:val="28"/>
        </w:rPr>
        <w:t>”</w:t>
      </w:r>
      <w:r w:rsidRPr="00ED4B89">
        <w:rPr>
          <w:noProof/>
          <w:sz w:val="28"/>
          <w:szCs w:val="28"/>
        </w:rPr>
        <w:tab/>
      </w:r>
      <w:r w:rsidRPr="00ED4B89">
        <w:rPr>
          <w:noProof/>
          <w:sz w:val="28"/>
          <w:szCs w:val="28"/>
        </w:rPr>
        <w:fldChar w:fldCharType="begin"/>
      </w:r>
      <w:r w:rsidRPr="00ED4B89">
        <w:rPr>
          <w:noProof/>
          <w:sz w:val="28"/>
          <w:szCs w:val="28"/>
        </w:rPr>
        <w:instrText xml:space="preserve"> PAGEREF _Toc72309498 \h </w:instrText>
      </w:r>
      <w:r w:rsidRPr="00ED4B89">
        <w:rPr>
          <w:noProof/>
          <w:sz w:val="28"/>
          <w:szCs w:val="28"/>
        </w:rPr>
      </w:r>
      <w:r w:rsidRPr="00ED4B89">
        <w:rPr>
          <w:noProof/>
          <w:sz w:val="28"/>
          <w:szCs w:val="28"/>
        </w:rPr>
        <w:fldChar w:fldCharType="separate"/>
      </w:r>
      <w:r w:rsidRPr="00ED4B89">
        <w:rPr>
          <w:noProof/>
          <w:sz w:val="28"/>
          <w:szCs w:val="28"/>
        </w:rPr>
        <w:t>33</w:t>
      </w:r>
      <w:r w:rsidRPr="00ED4B89">
        <w:rPr>
          <w:noProof/>
          <w:sz w:val="28"/>
          <w:szCs w:val="28"/>
        </w:rPr>
        <w:fldChar w:fldCharType="end"/>
      </w:r>
    </w:p>
    <w:p w:rsidR="00ED4B89" w:rsidRPr="00ED4B89" w:rsidRDefault="00ED4B89" w:rsidP="00ED4B89">
      <w:pPr>
        <w:pStyle w:val="21"/>
        <w:tabs>
          <w:tab w:val="right" w:leader="dot" w:pos="10195"/>
        </w:tabs>
        <w:spacing w:line="360" w:lineRule="auto"/>
        <w:rPr>
          <w:noProof/>
          <w:sz w:val="28"/>
          <w:szCs w:val="28"/>
        </w:rPr>
      </w:pPr>
      <w:r w:rsidRPr="00ED4B89">
        <w:rPr>
          <w:noProof/>
          <w:sz w:val="28"/>
          <w:szCs w:val="28"/>
        </w:rPr>
        <w:t>2.1 Організаційно-економічна характеристика підприємства</w:t>
      </w:r>
      <w:r w:rsidRPr="00ED4B89">
        <w:rPr>
          <w:noProof/>
          <w:sz w:val="28"/>
          <w:szCs w:val="28"/>
        </w:rPr>
        <w:tab/>
      </w:r>
      <w:r w:rsidRPr="00ED4B89">
        <w:rPr>
          <w:noProof/>
          <w:sz w:val="28"/>
          <w:szCs w:val="28"/>
        </w:rPr>
        <w:fldChar w:fldCharType="begin"/>
      </w:r>
      <w:r w:rsidRPr="00ED4B89">
        <w:rPr>
          <w:noProof/>
          <w:sz w:val="28"/>
          <w:szCs w:val="28"/>
        </w:rPr>
        <w:instrText xml:space="preserve"> PAGEREF _Toc72309499 \h </w:instrText>
      </w:r>
      <w:r w:rsidRPr="00ED4B89">
        <w:rPr>
          <w:noProof/>
          <w:sz w:val="28"/>
          <w:szCs w:val="28"/>
        </w:rPr>
      </w:r>
      <w:r w:rsidRPr="00ED4B89">
        <w:rPr>
          <w:noProof/>
          <w:sz w:val="28"/>
          <w:szCs w:val="28"/>
        </w:rPr>
        <w:fldChar w:fldCharType="separate"/>
      </w:r>
      <w:r w:rsidRPr="00ED4B89">
        <w:rPr>
          <w:noProof/>
          <w:sz w:val="28"/>
          <w:szCs w:val="28"/>
        </w:rPr>
        <w:t>33</w:t>
      </w:r>
      <w:r w:rsidRPr="00ED4B89">
        <w:rPr>
          <w:noProof/>
          <w:sz w:val="28"/>
          <w:szCs w:val="28"/>
        </w:rPr>
        <w:fldChar w:fldCharType="end"/>
      </w:r>
    </w:p>
    <w:p w:rsidR="00ED4B89" w:rsidRPr="00ED4B89" w:rsidRDefault="00ED4B89" w:rsidP="00ED4B89">
      <w:pPr>
        <w:pStyle w:val="21"/>
        <w:tabs>
          <w:tab w:val="right" w:leader="dot" w:pos="10195"/>
        </w:tabs>
        <w:spacing w:line="360" w:lineRule="auto"/>
        <w:rPr>
          <w:noProof/>
          <w:sz w:val="28"/>
          <w:szCs w:val="28"/>
        </w:rPr>
      </w:pPr>
      <w:r w:rsidRPr="00ED4B89">
        <w:rPr>
          <w:noProof/>
          <w:sz w:val="28"/>
          <w:szCs w:val="28"/>
        </w:rPr>
        <w:t>2.2 Інтегральна оцінка фінансового стану підприємства</w:t>
      </w:r>
      <w:r w:rsidRPr="00ED4B89">
        <w:rPr>
          <w:noProof/>
          <w:sz w:val="28"/>
          <w:szCs w:val="28"/>
        </w:rPr>
        <w:tab/>
      </w:r>
      <w:r w:rsidRPr="00ED4B89">
        <w:rPr>
          <w:noProof/>
          <w:sz w:val="28"/>
          <w:szCs w:val="28"/>
        </w:rPr>
        <w:fldChar w:fldCharType="begin"/>
      </w:r>
      <w:r w:rsidRPr="00ED4B89">
        <w:rPr>
          <w:noProof/>
          <w:sz w:val="28"/>
          <w:szCs w:val="28"/>
        </w:rPr>
        <w:instrText xml:space="preserve"> PAGEREF _Toc72309500 \h </w:instrText>
      </w:r>
      <w:r w:rsidRPr="00ED4B89">
        <w:rPr>
          <w:noProof/>
          <w:sz w:val="28"/>
          <w:szCs w:val="28"/>
        </w:rPr>
      </w:r>
      <w:r w:rsidRPr="00ED4B89">
        <w:rPr>
          <w:noProof/>
          <w:sz w:val="28"/>
          <w:szCs w:val="28"/>
        </w:rPr>
        <w:fldChar w:fldCharType="separate"/>
      </w:r>
      <w:r w:rsidRPr="00ED4B89">
        <w:rPr>
          <w:noProof/>
          <w:sz w:val="28"/>
          <w:szCs w:val="28"/>
        </w:rPr>
        <w:t>38</w:t>
      </w:r>
      <w:r w:rsidRPr="00ED4B89">
        <w:rPr>
          <w:noProof/>
          <w:sz w:val="28"/>
          <w:szCs w:val="28"/>
        </w:rPr>
        <w:fldChar w:fldCharType="end"/>
      </w:r>
    </w:p>
    <w:p w:rsidR="00ED4B89" w:rsidRPr="00ED4B89" w:rsidRDefault="00ED4B89" w:rsidP="00ED4B89">
      <w:pPr>
        <w:pStyle w:val="11"/>
        <w:tabs>
          <w:tab w:val="right" w:leader="dot" w:pos="10195"/>
        </w:tabs>
        <w:spacing w:line="360" w:lineRule="auto"/>
        <w:rPr>
          <w:noProof/>
          <w:sz w:val="28"/>
          <w:szCs w:val="28"/>
        </w:rPr>
      </w:pPr>
      <w:r w:rsidRPr="00ED4B89">
        <w:rPr>
          <w:noProof/>
          <w:sz w:val="28"/>
          <w:szCs w:val="28"/>
        </w:rPr>
        <w:t>РОЗДІЛ 3. ШЛЯХИ УПРАВЛІННЯ ФІНАНСОВИМ СТАНОМ ПІДПРИЄМСТВА</w:t>
      </w:r>
      <w:r w:rsidRPr="00ED4B89">
        <w:rPr>
          <w:noProof/>
          <w:sz w:val="28"/>
          <w:szCs w:val="28"/>
        </w:rPr>
        <w:tab/>
      </w:r>
      <w:r w:rsidRPr="00ED4B89">
        <w:rPr>
          <w:noProof/>
          <w:sz w:val="28"/>
          <w:szCs w:val="28"/>
        </w:rPr>
        <w:fldChar w:fldCharType="begin"/>
      </w:r>
      <w:r w:rsidRPr="00ED4B89">
        <w:rPr>
          <w:noProof/>
          <w:sz w:val="28"/>
          <w:szCs w:val="28"/>
        </w:rPr>
        <w:instrText xml:space="preserve"> PAGEREF _Toc72309501 \h </w:instrText>
      </w:r>
      <w:r w:rsidRPr="00ED4B89">
        <w:rPr>
          <w:noProof/>
          <w:sz w:val="28"/>
          <w:szCs w:val="28"/>
        </w:rPr>
      </w:r>
      <w:r w:rsidRPr="00ED4B89">
        <w:rPr>
          <w:noProof/>
          <w:sz w:val="28"/>
          <w:szCs w:val="28"/>
        </w:rPr>
        <w:fldChar w:fldCharType="separate"/>
      </w:r>
      <w:r w:rsidRPr="00ED4B89">
        <w:rPr>
          <w:noProof/>
          <w:sz w:val="28"/>
          <w:szCs w:val="28"/>
        </w:rPr>
        <w:t>47</w:t>
      </w:r>
      <w:r w:rsidRPr="00ED4B89">
        <w:rPr>
          <w:noProof/>
          <w:sz w:val="28"/>
          <w:szCs w:val="28"/>
        </w:rPr>
        <w:fldChar w:fldCharType="end"/>
      </w:r>
    </w:p>
    <w:p w:rsidR="00ED4B89" w:rsidRPr="00ED4B89" w:rsidRDefault="00ED4B89" w:rsidP="00ED4B89">
      <w:pPr>
        <w:pStyle w:val="21"/>
        <w:tabs>
          <w:tab w:val="right" w:leader="dot" w:pos="10195"/>
        </w:tabs>
        <w:spacing w:line="360" w:lineRule="auto"/>
        <w:rPr>
          <w:noProof/>
          <w:sz w:val="28"/>
          <w:szCs w:val="28"/>
        </w:rPr>
      </w:pPr>
      <w:r w:rsidRPr="00ED4B89">
        <w:rPr>
          <w:noProof/>
          <w:sz w:val="28"/>
          <w:szCs w:val="28"/>
        </w:rPr>
        <w:t>3.1 Діагностика банкрутства як засіб управління фінансовим станом підприємства</w:t>
      </w:r>
      <w:r w:rsidRPr="00ED4B89">
        <w:rPr>
          <w:noProof/>
          <w:sz w:val="28"/>
          <w:szCs w:val="28"/>
        </w:rPr>
        <w:tab/>
      </w:r>
      <w:r w:rsidRPr="00ED4B89">
        <w:rPr>
          <w:noProof/>
          <w:sz w:val="28"/>
          <w:szCs w:val="28"/>
        </w:rPr>
        <w:fldChar w:fldCharType="begin"/>
      </w:r>
      <w:r w:rsidRPr="00ED4B89">
        <w:rPr>
          <w:noProof/>
          <w:sz w:val="28"/>
          <w:szCs w:val="28"/>
        </w:rPr>
        <w:instrText xml:space="preserve"> PAGEREF _Toc72309502 \h </w:instrText>
      </w:r>
      <w:r w:rsidRPr="00ED4B89">
        <w:rPr>
          <w:noProof/>
          <w:sz w:val="28"/>
          <w:szCs w:val="28"/>
        </w:rPr>
      </w:r>
      <w:r w:rsidRPr="00ED4B89">
        <w:rPr>
          <w:noProof/>
          <w:sz w:val="28"/>
          <w:szCs w:val="28"/>
        </w:rPr>
        <w:fldChar w:fldCharType="separate"/>
      </w:r>
      <w:r w:rsidRPr="00ED4B89">
        <w:rPr>
          <w:noProof/>
          <w:sz w:val="28"/>
          <w:szCs w:val="28"/>
        </w:rPr>
        <w:t>47</w:t>
      </w:r>
      <w:r w:rsidRPr="00ED4B89">
        <w:rPr>
          <w:noProof/>
          <w:sz w:val="28"/>
          <w:szCs w:val="28"/>
        </w:rPr>
        <w:fldChar w:fldCharType="end"/>
      </w:r>
    </w:p>
    <w:p w:rsidR="00ED4B89" w:rsidRPr="00ED4B89" w:rsidRDefault="00ED4B89" w:rsidP="00ED4B89">
      <w:pPr>
        <w:pStyle w:val="21"/>
        <w:tabs>
          <w:tab w:val="right" w:leader="dot" w:pos="10195"/>
        </w:tabs>
        <w:spacing w:line="360" w:lineRule="auto"/>
        <w:rPr>
          <w:noProof/>
          <w:sz w:val="28"/>
          <w:szCs w:val="28"/>
        </w:rPr>
      </w:pPr>
      <w:r w:rsidRPr="00ED4B89">
        <w:rPr>
          <w:noProof/>
          <w:sz w:val="28"/>
          <w:szCs w:val="28"/>
        </w:rPr>
        <w:t>3.2 Огляд методик діагностики банкрутства</w:t>
      </w:r>
      <w:r w:rsidRPr="00ED4B89">
        <w:rPr>
          <w:noProof/>
          <w:sz w:val="28"/>
          <w:szCs w:val="28"/>
        </w:rPr>
        <w:tab/>
      </w:r>
      <w:r w:rsidRPr="00ED4B89">
        <w:rPr>
          <w:noProof/>
          <w:sz w:val="28"/>
          <w:szCs w:val="28"/>
        </w:rPr>
        <w:fldChar w:fldCharType="begin"/>
      </w:r>
      <w:r w:rsidRPr="00ED4B89">
        <w:rPr>
          <w:noProof/>
          <w:sz w:val="28"/>
          <w:szCs w:val="28"/>
        </w:rPr>
        <w:instrText xml:space="preserve"> PAGEREF _Toc72309503 \h </w:instrText>
      </w:r>
      <w:r w:rsidRPr="00ED4B89">
        <w:rPr>
          <w:noProof/>
          <w:sz w:val="28"/>
          <w:szCs w:val="28"/>
        </w:rPr>
      </w:r>
      <w:r w:rsidRPr="00ED4B89">
        <w:rPr>
          <w:noProof/>
          <w:sz w:val="28"/>
          <w:szCs w:val="28"/>
        </w:rPr>
        <w:fldChar w:fldCharType="separate"/>
      </w:r>
      <w:r w:rsidRPr="00ED4B89">
        <w:rPr>
          <w:noProof/>
          <w:sz w:val="28"/>
          <w:szCs w:val="28"/>
        </w:rPr>
        <w:t>56</w:t>
      </w:r>
      <w:r w:rsidRPr="00ED4B89">
        <w:rPr>
          <w:noProof/>
          <w:sz w:val="28"/>
          <w:szCs w:val="28"/>
        </w:rPr>
        <w:fldChar w:fldCharType="end"/>
      </w:r>
    </w:p>
    <w:p w:rsidR="00ED4B89" w:rsidRPr="00ED4B89" w:rsidRDefault="00ED4B89" w:rsidP="00ED4B89">
      <w:pPr>
        <w:pStyle w:val="11"/>
        <w:tabs>
          <w:tab w:val="right" w:leader="dot" w:pos="10195"/>
        </w:tabs>
        <w:spacing w:line="360" w:lineRule="auto"/>
        <w:rPr>
          <w:noProof/>
          <w:sz w:val="28"/>
          <w:szCs w:val="28"/>
        </w:rPr>
      </w:pPr>
      <w:r w:rsidRPr="00ED4B89">
        <w:rPr>
          <w:noProof/>
          <w:sz w:val="28"/>
          <w:szCs w:val="28"/>
        </w:rPr>
        <w:t>ВИСНОВКИ І ПРОПОЗИЦІЇ</w:t>
      </w:r>
      <w:r w:rsidRPr="00ED4B89">
        <w:rPr>
          <w:noProof/>
          <w:sz w:val="28"/>
          <w:szCs w:val="28"/>
        </w:rPr>
        <w:tab/>
      </w:r>
      <w:r w:rsidRPr="00ED4B89">
        <w:rPr>
          <w:noProof/>
          <w:sz w:val="28"/>
          <w:szCs w:val="28"/>
        </w:rPr>
        <w:fldChar w:fldCharType="begin"/>
      </w:r>
      <w:r w:rsidRPr="00ED4B89">
        <w:rPr>
          <w:noProof/>
          <w:sz w:val="28"/>
          <w:szCs w:val="28"/>
        </w:rPr>
        <w:instrText xml:space="preserve"> PAGEREF _Toc72309504 \h </w:instrText>
      </w:r>
      <w:r w:rsidRPr="00ED4B89">
        <w:rPr>
          <w:noProof/>
          <w:sz w:val="28"/>
          <w:szCs w:val="28"/>
        </w:rPr>
      </w:r>
      <w:r w:rsidRPr="00ED4B89">
        <w:rPr>
          <w:noProof/>
          <w:sz w:val="28"/>
          <w:szCs w:val="28"/>
        </w:rPr>
        <w:fldChar w:fldCharType="separate"/>
      </w:r>
      <w:r w:rsidRPr="00ED4B89">
        <w:rPr>
          <w:noProof/>
          <w:sz w:val="28"/>
          <w:szCs w:val="28"/>
        </w:rPr>
        <w:t>69</w:t>
      </w:r>
      <w:r w:rsidRPr="00ED4B89">
        <w:rPr>
          <w:noProof/>
          <w:sz w:val="28"/>
          <w:szCs w:val="28"/>
        </w:rPr>
        <w:fldChar w:fldCharType="end"/>
      </w:r>
    </w:p>
    <w:p w:rsidR="00ED4B89" w:rsidRPr="00ED4B89" w:rsidRDefault="00ED4B89" w:rsidP="00ED4B89">
      <w:pPr>
        <w:pStyle w:val="11"/>
        <w:tabs>
          <w:tab w:val="right" w:leader="dot" w:pos="10195"/>
        </w:tabs>
        <w:spacing w:line="360" w:lineRule="auto"/>
        <w:rPr>
          <w:noProof/>
          <w:sz w:val="28"/>
          <w:szCs w:val="28"/>
        </w:rPr>
      </w:pPr>
      <w:r w:rsidRPr="00ED4B89">
        <w:rPr>
          <w:noProof/>
          <w:sz w:val="28"/>
          <w:szCs w:val="28"/>
        </w:rPr>
        <w:t>ДОДАТКИ</w:t>
      </w:r>
      <w:r w:rsidRPr="00ED4B89">
        <w:rPr>
          <w:noProof/>
          <w:sz w:val="28"/>
          <w:szCs w:val="28"/>
        </w:rPr>
        <w:tab/>
      </w:r>
      <w:r w:rsidRPr="00ED4B89">
        <w:rPr>
          <w:noProof/>
          <w:sz w:val="28"/>
          <w:szCs w:val="28"/>
        </w:rPr>
        <w:fldChar w:fldCharType="begin"/>
      </w:r>
      <w:r w:rsidRPr="00ED4B89">
        <w:rPr>
          <w:noProof/>
          <w:sz w:val="28"/>
          <w:szCs w:val="28"/>
        </w:rPr>
        <w:instrText xml:space="preserve"> PAGEREF _Toc72309505 \h </w:instrText>
      </w:r>
      <w:r w:rsidRPr="00ED4B89">
        <w:rPr>
          <w:noProof/>
          <w:sz w:val="28"/>
          <w:szCs w:val="28"/>
        </w:rPr>
      </w:r>
      <w:r w:rsidRPr="00ED4B89">
        <w:rPr>
          <w:noProof/>
          <w:sz w:val="28"/>
          <w:szCs w:val="28"/>
        </w:rPr>
        <w:fldChar w:fldCharType="separate"/>
      </w:r>
      <w:r w:rsidRPr="00ED4B89">
        <w:rPr>
          <w:noProof/>
          <w:sz w:val="28"/>
          <w:szCs w:val="28"/>
        </w:rPr>
        <w:t>75</w:t>
      </w:r>
      <w:r w:rsidRPr="00ED4B89">
        <w:rPr>
          <w:noProof/>
          <w:sz w:val="28"/>
          <w:szCs w:val="28"/>
        </w:rPr>
        <w:fldChar w:fldCharType="end"/>
      </w:r>
    </w:p>
    <w:p w:rsidR="00997119" w:rsidRDefault="00CF11C3" w:rsidP="00CF11C3">
      <w:pPr>
        <w:spacing w:line="360" w:lineRule="auto"/>
        <w:jc w:val="both"/>
        <w:rPr>
          <w:sz w:val="28"/>
          <w:szCs w:val="28"/>
        </w:rPr>
      </w:pPr>
      <w:r w:rsidRPr="00CF11C3">
        <w:rPr>
          <w:sz w:val="28"/>
          <w:szCs w:val="28"/>
        </w:rPr>
        <w:fldChar w:fldCharType="end"/>
      </w:r>
    </w:p>
    <w:p w:rsidR="00997119" w:rsidRPr="004F2658" w:rsidRDefault="00997119" w:rsidP="004F2658">
      <w:pPr>
        <w:pStyle w:val="1"/>
        <w:jc w:val="center"/>
        <w:rPr>
          <w:rFonts w:ascii="Times New Roman" w:hAnsi="Times New Roman" w:cs="Times New Roman"/>
        </w:rPr>
      </w:pPr>
      <w:r>
        <w:br w:type="page"/>
      </w:r>
      <w:bookmarkStart w:id="0" w:name="_Toc72309493"/>
      <w:r w:rsidR="004F2658" w:rsidRPr="004F2658">
        <w:rPr>
          <w:rFonts w:ascii="Times New Roman" w:hAnsi="Times New Roman" w:cs="Times New Roman"/>
        </w:rPr>
        <w:lastRenderedPageBreak/>
        <w:t>ВСТУП</w:t>
      </w:r>
      <w:bookmarkEnd w:id="0"/>
    </w:p>
    <w:p w:rsidR="00560AEF" w:rsidRDefault="00560AEF" w:rsidP="00560AEF">
      <w:pPr>
        <w:jc w:val="both"/>
        <w:rPr>
          <w:sz w:val="28"/>
          <w:szCs w:val="28"/>
        </w:rPr>
      </w:pPr>
    </w:p>
    <w:p w:rsidR="00560AEF" w:rsidRPr="00560AEF" w:rsidRDefault="00EF4773" w:rsidP="004D2DE0">
      <w:pPr>
        <w:spacing w:line="360" w:lineRule="auto"/>
        <w:ind w:firstLine="540"/>
        <w:jc w:val="both"/>
        <w:rPr>
          <w:sz w:val="28"/>
          <w:szCs w:val="28"/>
        </w:rPr>
      </w:pPr>
      <w:r w:rsidRPr="00EF4773">
        <w:rPr>
          <w:i/>
          <w:iCs/>
          <w:sz w:val="28"/>
          <w:szCs w:val="28"/>
        </w:rPr>
        <w:t>Актуальність теми.</w:t>
      </w:r>
      <w:r>
        <w:rPr>
          <w:sz w:val="28"/>
          <w:szCs w:val="28"/>
        </w:rPr>
        <w:t xml:space="preserve"> </w:t>
      </w:r>
      <w:r w:rsidR="00E56EED">
        <w:rPr>
          <w:sz w:val="28"/>
          <w:szCs w:val="28"/>
        </w:rPr>
        <w:t>Ф</w:t>
      </w:r>
      <w:r w:rsidR="00560AEF" w:rsidRPr="00560AEF">
        <w:rPr>
          <w:sz w:val="28"/>
          <w:szCs w:val="28"/>
        </w:rPr>
        <w:t>інансовий стан - це найважливіша характеристика економічної діяльності підприємства в зовнішнім середовищі. Воно визначає конкурентноздатність підприємства, його потенціал у діловому співробітництві, оцінює, у якому ступені гарантовані економічні інтереси самого підприємства і його партнерів по фінансовим і іншим відносинам. Тому можна вважати, що основна задача аналізу</w:t>
      </w:r>
      <w:r w:rsidR="00E56EED">
        <w:rPr>
          <w:sz w:val="28"/>
          <w:szCs w:val="28"/>
        </w:rPr>
        <w:t xml:space="preserve"> фінансового стану</w:t>
      </w:r>
      <w:r w:rsidR="00560AEF" w:rsidRPr="00560AEF">
        <w:rPr>
          <w:sz w:val="28"/>
          <w:szCs w:val="28"/>
        </w:rPr>
        <w:t xml:space="preserve"> - показати стан підприємства для</w:t>
      </w:r>
      <w:r w:rsidR="00E56EED">
        <w:rPr>
          <w:sz w:val="28"/>
          <w:szCs w:val="28"/>
        </w:rPr>
        <w:t xml:space="preserve"> внутрішніх та</w:t>
      </w:r>
      <w:r w:rsidR="00560AEF" w:rsidRPr="00560AEF">
        <w:rPr>
          <w:sz w:val="28"/>
          <w:szCs w:val="28"/>
        </w:rPr>
        <w:t xml:space="preserve"> зовнішніх споживачів, кількість яких при розвитку ринкових відносин значно зростає. Зовнішніх користувачів фінансової інформації можна розбити на дві великі групи:</w:t>
      </w:r>
    </w:p>
    <w:p w:rsidR="00560AEF" w:rsidRPr="00560AEF" w:rsidRDefault="00560AEF" w:rsidP="00D1010F">
      <w:pPr>
        <w:numPr>
          <w:ilvl w:val="0"/>
          <w:numId w:val="41"/>
        </w:numPr>
        <w:spacing w:line="360" w:lineRule="auto"/>
        <w:jc w:val="both"/>
        <w:rPr>
          <w:sz w:val="28"/>
          <w:szCs w:val="28"/>
        </w:rPr>
      </w:pPr>
      <w:r w:rsidRPr="00560AEF">
        <w:rPr>
          <w:sz w:val="28"/>
          <w:szCs w:val="28"/>
        </w:rPr>
        <w:t>о</w:t>
      </w:r>
      <w:r w:rsidR="00E56EED">
        <w:rPr>
          <w:sz w:val="28"/>
          <w:szCs w:val="28"/>
        </w:rPr>
        <w:t>соби</w:t>
      </w:r>
      <w:r w:rsidRPr="00560AEF">
        <w:rPr>
          <w:sz w:val="28"/>
          <w:szCs w:val="28"/>
        </w:rPr>
        <w:t xml:space="preserve"> й організації, що мають безпосередній фінансовий інтерес - засновники, акціонери, потенційні інвестори, постачальники і покупці продукції (послуг), різні кредитори, працівники підприємства, а також держава, насамперед  в особі податкових органів. Так, зокрема, фінансовий стан підприємства є головним критерієм для банків при </w:t>
      </w:r>
      <w:r w:rsidR="00E56EED">
        <w:rPr>
          <w:sz w:val="28"/>
          <w:szCs w:val="28"/>
        </w:rPr>
        <w:t>ви</w:t>
      </w:r>
      <w:r w:rsidRPr="00560AEF">
        <w:rPr>
          <w:sz w:val="28"/>
          <w:szCs w:val="28"/>
        </w:rPr>
        <w:t xml:space="preserve">рішенні питання про  доцільність </w:t>
      </w:r>
      <w:r w:rsidR="00E56EED" w:rsidRPr="00560AEF">
        <w:rPr>
          <w:sz w:val="28"/>
          <w:szCs w:val="28"/>
        </w:rPr>
        <w:t xml:space="preserve">чи </w:t>
      </w:r>
      <w:r w:rsidRPr="00560AEF">
        <w:rPr>
          <w:sz w:val="28"/>
          <w:szCs w:val="28"/>
        </w:rPr>
        <w:t xml:space="preserve">недоцільності видачі йому кредиту, а при позитивному рішенні цього питання - під які відсотки і на який термін; </w:t>
      </w:r>
    </w:p>
    <w:p w:rsidR="00560AEF" w:rsidRPr="00560AEF" w:rsidRDefault="00560AEF" w:rsidP="00D1010F">
      <w:pPr>
        <w:numPr>
          <w:ilvl w:val="0"/>
          <w:numId w:val="41"/>
        </w:numPr>
        <w:spacing w:line="360" w:lineRule="auto"/>
        <w:jc w:val="both"/>
        <w:rPr>
          <w:sz w:val="28"/>
          <w:szCs w:val="28"/>
        </w:rPr>
      </w:pPr>
      <w:r w:rsidRPr="00560AEF">
        <w:rPr>
          <w:sz w:val="28"/>
          <w:szCs w:val="28"/>
        </w:rPr>
        <w:t xml:space="preserve">користувачі, що мають непрямий (опосередкований) фінансовий інтерес, - аудиторські і консалтингові фірми, органи державного </w:t>
      </w:r>
      <w:r w:rsidR="00D1010F">
        <w:rPr>
          <w:sz w:val="28"/>
          <w:szCs w:val="28"/>
        </w:rPr>
        <w:t>управління</w:t>
      </w:r>
      <w:r w:rsidRPr="00560AEF">
        <w:rPr>
          <w:sz w:val="28"/>
          <w:szCs w:val="28"/>
        </w:rPr>
        <w:t xml:space="preserve">, різні фінансові інститути (біржі, асоціації і т.д. ), законодавчі органи й органи статистики, преса й інформаційні агентства. </w:t>
      </w:r>
    </w:p>
    <w:p w:rsidR="00560AEF" w:rsidRDefault="00560AEF" w:rsidP="004D2DE0">
      <w:pPr>
        <w:spacing w:line="360" w:lineRule="auto"/>
        <w:ind w:firstLine="540"/>
        <w:jc w:val="both"/>
        <w:rPr>
          <w:sz w:val="28"/>
          <w:szCs w:val="28"/>
        </w:rPr>
      </w:pPr>
      <w:r w:rsidRPr="00560AEF">
        <w:rPr>
          <w:sz w:val="28"/>
          <w:szCs w:val="28"/>
        </w:rPr>
        <w:t>Усі ці користувачі фінансової звітності ставлять перед собою задачу провести аналіз стану підприємства і на його основі зробити висновки про напрямки своєї діяльності стосовно підприємства в найближчій чи довгостроковій перспективі. Таким чином, у переважній більшості випадків, це будуть висновки по їхніх діях у відношенні даного підприємства в майбутньому, а тому для всіх цих о</w:t>
      </w:r>
      <w:r w:rsidR="00946A51">
        <w:rPr>
          <w:sz w:val="28"/>
          <w:szCs w:val="28"/>
        </w:rPr>
        <w:t>сіб</w:t>
      </w:r>
      <w:r w:rsidRPr="00560AEF">
        <w:rPr>
          <w:sz w:val="28"/>
          <w:szCs w:val="28"/>
        </w:rPr>
        <w:t xml:space="preserve"> найбільший ін</w:t>
      </w:r>
      <w:r w:rsidR="00946A51">
        <w:rPr>
          <w:sz w:val="28"/>
          <w:szCs w:val="28"/>
        </w:rPr>
        <w:t>терес буде представляти майбутній</w:t>
      </w:r>
      <w:r w:rsidRPr="00560AEF">
        <w:rPr>
          <w:sz w:val="28"/>
          <w:szCs w:val="28"/>
        </w:rPr>
        <w:t xml:space="preserve"> (прогнозн</w:t>
      </w:r>
      <w:r w:rsidR="00946A51">
        <w:rPr>
          <w:sz w:val="28"/>
          <w:szCs w:val="28"/>
        </w:rPr>
        <w:t>ий</w:t>
      </w:r>
      <w:r w:rsidRPr="00560AEF">
        <w:rPr>
          <w:sz w:val="28"/>
          <w:szCs w:val="28"/>
        </w:rPr>
        <w:t xml:space="preserve">) фінансовий стан підприємства. Це пояснює надзвичайну важливість задачі визначення прогнозного фінансового стану підприємства й актуальність питань, </w:t>
      </w:r>
      <w:r w:rsidR="00946A51">
        <w:rPr>
          <w:sz w:val="28"/>
          <w:szCs w:val="28"/>
        </w:rPr>
        <w:t>по</w:t>
      </w:r>
      <w:r w:rsidRPr="00560AEF">
        <w:rPr>
          <w:sz w:val="28"/>
          <w:szCs w:val="28"/>
        </w:rPr>
        <w:t>в'язаних з розробкою нових і поліпшенням існуючих методів такого прогнозування.</w:t>
      </w:r>
    </w:p>
    <w:p w:rsidR="00946A51" w:rsidRPr="00560AEF" w:rsidRDefault="00946A51" w:rsidP="00946A51">
      <w:pPr>
        <w:spacing w:line="360" w:lineRule="auto"/>
        <w:ind w:firstLine="540"/>
        <w:jc w:val="both"/>
        <w:rPr>
          <w:sz w:val="28"/>
          <w:szCs w:val="28"/>
        </w:rPr>
      </w:pPr>
      <w:r w:rsidRPr="00560AEF">
        <w:rPr>
          <w:sz w:val="28"/>
          <w:szCs w:val="28"/>
        </w:rPr>
        <w:lastRenderedPageBreak/>
        <w:t>Метою аналізу фінансового стану</w:t>
      </w:r>
      <w:r>
        <w:rPr>
          <w:sz w:val="28"/>
          <w:szCs w:val="28"/>
        </w:rPr>
        <w:t xml:space="preserve"> підприємства є </w:t>
      </w:r>
      <w:r w:rsidRPr="00560AEF">
        <w:rPr>
          <w:sz w:val="28"/>
          <w:szCs w:val="28"/>
        </w:rPr>
        <w:t xml:space="preserve"> </w:t>
      </w:r>
      <w:r>
        <w:rPr>
          <w:sz w:val="28"/>
          <w:szCs w:val="28"/>
        </w:rPr>
        <w:t xml:space="preserve">оцінка його поточного стану, а </w:t>
      </w:r>
      <w:r w:rsidRPr="00560AEF">
        <w:rPr>
          <w:sz w:val="28"/>
          <w:szCs w:val="28"/>
        </w:rPr>
        <w:t xml:space="preserve">також визначення того, по яких напрямках потрібно вести роботу з поліпшенню цього стану. При цьому бажаним </w:t>
      </w:r>
      <w:r>
        <w:rPr>
          <w:sz w:val="28"/>
          <w:szCs w:val="28"/>
        </w:rPr>
        <w:t>є</w:t>
      </w:r>
      <w:r w:rsidRPr="00560AEF">
        <w:rPr>
          <w:sz w:val="28"/>
          <w:szCs w:val="28"/>
        </w:rPr>
        <w:t xml:space="preserve"> такий стан фінансових ресурсів, при якому підприємство, вільно маневруючи коштами, здатно шляхом ефективного їхнього використання забезпечити безперебійний процес виробництва і реалізації продукції, а також витрати по його розширенню і відновленню. Таким чином, внутрішніми стосовно  даного підприємства користувачами фінансової інформації є працівники </w:t>
      </w:r>
      <w:r>
        <w:rPr>
          <w:sz w:val="28"/>
          <w:szCs w:val="28"/>
        </w:rPr>
        <w:t>управління</w:t>
      </w:r>
      <w:r w:rsidRPr="00560AEF">
        <w:rPr>
          <w:sz w:val="28"/>
          <w:szCs w:val="28"/>
        </w:rPr>
        <w:t xml:space="preserve"> підприємством, від яких залежить його майбутній фінансовий стан.</w:t>
      </w:r>
    </w:p>
    <w:p w:rsidR="00560AEF" w:rsidRDefault="00560AEF" w:rsidP="004D2DE0">
      <w:pPr>
        <w:spacing w:line="360" w:lineRule="auto"/>
        <w:ind w:firstLine="540"/>
        <w:jc w:val="both"/>
        <w:rPr>
          <w:sz w:val="28"/>
          <w:szCs w:val="28"/>
        </w:rPr>
      </w:pPr>
      <w:r w:rsidRPr="00560AEF">
        <w:rPr>
          <w:sz w:val="28"/>
          <w:szCs w:val="28"/>
        </w:rPr>
        <w:t xml:space="preserve">Актуальність задач, </w:t>
      </w:r>
      <w:r w:rsidR="00946A51">
        <w:rPr>
          <w:sz w:val="28"/>
          <w:szCs w:val="28"/>
        </w:rPr>
        <w:t>по</w:t>
      </w:r>
      <w:r w:rsidRPr="00560AEF">
        <w:rPr>
          <w:sz w:val="28"/>
          <w:szCs w:val="28"/>
        </w:rPr>
        <w:t xml:space="preserve">в'язаних із прогнозуванням фінансового стану підприємства, відбита в одному з використовуваних визначень фінансового аналізу, відповідно до якого фінансовий аналіз являє собою процес, заснований на вивченні даних про фінансовий стан підприємства і результати його діяльності  в минулому з метою оцінки майбутніх умов і результатів діяльності. Таким чином, головною задачею фінансового аналізу є зниження неминучої невизначеності, </w:t>
      </w:r>
      <w:r w:rsidR="00946A51">
        <w:rPr>
          <w:sz w:val="28"/>
          <w:szCs w:val="28"/>
        </w:rPr>
        <w:t>по</w:t>
      </w:r>
      <w:r w:rsidRPr="00560AEF">
        <w:rPr>
          <w:sz w:val="28"/>
          <w:szCs w:val="28"/>
        </w:rPr>
        <w:t xml:space="preserve">в'язаної з прийняттям економічних рішень, орієнтованих у майбутнє. При такому підході фінансовий аналіз може використовуватися як інструмент обґрунтування короткострокових і довгострокових економічних рішень, доцільності інвестицій; як засіб оцінки майстерності і якості </w:t>
      </w:r>
      <w:r w:rsidR="00946A51">
        <w:rPr>
          <w:sz w:val="28"/>
          <w:szCs w:val="28"/>
        </w:rPr>
        <w:t>управління</w:t>
      </w:r>
      <w:r w:rsidRPr="00560AEF">
        <w:rPr>
          <w:sz w:val="28"/>
          <w:szCs w:val="28"/>
        </w:rPr>
        <w:t xml:space="preserve">; як спосіб прогнозування майбутніх фінансових результатів. Фінансове прогнозування дозволяє в значній мірі поліпшити </w:t>
      </w:r>
      <w:r w:rsidR="00946A51">
        <w:rPr>
          <w:sz w:val="28"/>
          <w:szCs w:val="28"/>
        </w:rPr>
        <w:t>управління</w:t>
      </w:r>
      <w:r w:rsidRPr="00560AEF">
        <w:rPr>
          <w:sz w:val="28"/>
          <w:szCs w:val="28"/>
        </w:rPr>
        <w:t xml:space="preserve"> підприємством за рахунок забезпечення координації усіх факторів виробництва і реалізації, взаємозв'язки діяльності всіх підрозділів, і розподілу відповідальності.</w:t>
      </w:r>
    </w:p>
    <w:p w:rsidR="002D76C3" w:rsidRDefault="002D76C3" w:rsidP="00B32B4C">
      <w:pPr>
        <w:spacing w:line="360" w:lineRule="auto"/>
        <w:ind w:firstLine="540"/>
        <w:jc w:val="both"/>
        <w:rPr>
          <w:sz w:val="28"/>
          <w:szCs w:val="28"/>
        </w:rPr>
      </w:pPr>
      <w:r w:rsidRPr="002342A6">
        <w:rPr>
          <w:i/>
          <w:iCs/>
          <w:sz w:val="28"/>
          <w:szCs w:val="28"/>
        </w:rPr>
        <w:t>Мета дослідження</w:t>
      </w:r>
      <w:r>
        <w:rPr>
          <w:sz w:val="28"/>
          <w:szCs w:val="28"/>
        </w:rPr>
        <w:t xml:space="preserve"> – обґрунтування принципів і методів аналізу фінансового стану </w:t>
      </w:r>
      <w:r w:rsidR="002342A6">
        <w:rPr>
          <w:sz w:val="28"/>
          <w:szCs w:val="28"/>
        </w:rPr>
        <w:t>вітчизняних підприємств.</w:t>
      </w:r>
    </w:p>
    <w:p w:rsidR="00BB51EB" w:rsidRDefault="00BB51EB" w:rsidP="00B32B4C">
      <w:pPr>
        <w:spacing w:line="360" w:lineRule="auto"/>
        <w:ind w:firstLine="540"/>
        <w:jc w:val="both"/>
        <w:rPr>
          <w:sz w:val="28"/>
          <w:szCs w:val="28"/>
        </w:rPr>
      </w:pPr>
      <w:r>
        <w:rPr>
          <w:sz w:val="28"/>
          <w:szCs w:val="28"/>
        </w:rPr>
        <w:t xml:space="preserve">Відповідно до  поставленої мети в дипломній роботі вирішуються наступні </w:t>
      </w:r>
      <w:r w:rsidRPr="007C17E6">
        <w:rPr>
          <w:i/>
          <w:iCs/>
          <w:sz w:val="28"/>
          <w:szCs w:val="28"/>
        </w:rPr>
        <w:t>задачі</w:t>
      </w:r>
      <w:r>
        <w:rPr>
          <w:sz w:val="28"/>
          <w:szCs w:val="28"/>
        </w:rPr>
        <w:t xml:space="preserve">: </w:t>
      </w:r>
    </w:p>
    <w:p w:rsidR="00D56E8B" w:rsidRPr="00D56E8B" w:rsidRDefault="00D56E8B" w:rsidP="00B32B4C">
      <w:pPr>
        <w:numPr>
          <w:ilvl w:val="0"/>
          <w:numId w:val="42"/>
        </w:numPr>
        <w:spacing w:line="360" w:lineRule="auto"/>
        <w:jc w:val="both"/>
        <w:rPr>
          <w:b/>
          <w:bCs/>
          <w:sz w:val="28"/>
          <w:szCs w:val="28"/>
        </w:rPr>
      </w:pPr>
      <w:r>
        <w:rPr>
          <w:sz w:val="28"/>
          <w:szCs w:val="28"/>
        </w:rPr>
        <w:t>дослідження економічної суті такого поняття як „фінансовий стан підприємства”;</w:t>
      </w:r>
    </w:p>
    <w:p w:rsidR="00D56E8B" w:rsidRPr="003979EF" w:rsidRDefault="003979EF" w:rsidP="00B32B4C">
      <w:pPr>
        <w:numPr>
          <w:ilvl w:val="0"/>
          <w:numId w:val="42"/>
        </w:numPr>
        <w:spacing w:line="360" w:lineRule="auto"/>
        <w:jc w:val="both"/>
        <w:rPr>
          <w:b/>
          <w:bCs/>
          <w:sz w:val="28"/>
          <w:szCs w:val="28"/>
        </w:rPr>
      </w:pPr>
      <w:r>
        <w:rPr>
          <w:sz w:val="28"/>
          <w:szCs w:val="28"/>
        </w:rPr>
        <w:t>визначення ролі фінансового стану у ефективності господарської діяльності підприємства;</w:t>
      </w:r>
    </w:p>
    <w:p w:rsidR="003979EF" w:rsidRPr="00142319" w:rsidRDefault="00142319" w:rsidP="00B32B4C">
      <w:pPr>
        <w:numPr>
          <w:ilvl w:val="0"/>
          <w:numId w:val="42"/>
        </w:numPr>
        <w:spacing w:line="360" w:lineRule="auto"/>
        <w:jc w:val="both"/>
        <w:rPr>
          <w:b/>
          <w:bCs/>
          <w:sz w:val="28"/>
          <w:szCs w:val="28"/>
        </w:rPr>
      </w:pPr>
      <w:r>
        <w:rPr>
          <w:sz w:val="28"/>
          <w:szCs w:val="28"/>
        </w:rPr>
        <w:t>комплексна оцінка фінансового стану діючого вітчизняного підприємства;</w:t>
      </w:r>
    </w:p>
    <w:p w:rsidR="00142319" w:rsidRPr="00142319" w:rsidRDefault="00142319" w:rsidP="00B32B4C">
      <w:pPr>
        <w:numPr>
          <w:ilvl w:val="0"/>
          <w:numId w:val="42"/>
        </w:numPr>
        <w:spacing w:line="360" w:lineRule="auto"/>
        <w:jc w:val="both"/>
        <w:rPr>
          <w:b/>
          <w:bCs/>
          <w:sz w:val="28"/>
          <w:szCs w:val="28"/>
        </w:rPr>
      </w:pPr>
      <w:r>
        <w:rPr>
          <w:sz w:val="28"/>
          <w:szCs w:val="28"/>
        </w:rPr>
        <w:lastRenderedPageBreak/>
        <w:t>аналіз ролі інституту банкрутства в поліпшенні фінансового стану підприємств;</w:t>
      </w:r>
    </w:p>
    <w:p w:rsidR="00142319" w:rsidRPr="00142319" w:rsidRDefault="00142319" w:rsidP="00B32B4C">
      <w:pPr>
        <w:numPr>
          <w:ilvl w:val="0"/>
          <w:numId w:val="42"/>
        </w:numPr>
        <w:spacing w:line="360" w:lineRule="auto"/>
        <w:jc w:val="both"/>
        <w:rPr>
          <w:b/>
          <w:bCs/>
          <w:sz w:val="28"/>
          <w:szCs w:val="28"/>
        </w:rPr>
      </w:pPr>
      <w:r>
        <w:rPr>
          <w:sz w:val="28"/>
          <w:szCs w:val="28"/>
        </w:rPr>
        <w:t>напрацювання дієвої методики прогнозування банкрутства підприємств, з урахуванням української економічної специфіки.</w:t>
      </w:r>
    </w:p>
    <w:p w:rsidR="000C4028" w:rsidRDefault="000C4028" w:rsidP="00B32B4C">
      <w:pPr>
        <w:spacing w:line="360" w:lineRule="auto"/>
        <w:ind w:firstLine="540"/>
        <w:jc w:val="both"/>
        <w:rPr>
          <w:sz w:val="28"/>
          <w:szCs w:val="28"/>
        </w:rPr>
      </w:pPr>
      <w:r w:rsidRPr="000C4028">
        <w:rPr>
          <w:i/>
          <w:iCs/>
          <w:sz w:val="28"/>
          <w:szCs w:val="28"/>
        </w:rPr>
        <w:t>Предметом дослідження</w:t>
      </w:r>
      <w:r>
        <w:rPr>
          <w:sz w:val="28"/>
          <w:szCs w:val="28"/>
        </w:rPr>
        <w:t xml:space="preserve"> виступають моделі діагностикою фінансового стану вітчизняних підприємств.</w:t>
      </w:r>
    </w:p>
    <w:p w:rsidR="00142319" w:rsidRDefault="000C4028" w:rsidP="000C4028">
      <w:pPr>
        <w:ind w:firstLine="540"/>
        <w:jc w:val="both"/>
        <w:rPr>
          <w:sz w:val="28"/>
          <w:szCs w:val="28"/>
        </w:rPr>
      </w:pPr>
      <w:r w:rsidRPr="000C4028">
        <w:rPr>
          <w:i/>
          <w:iCs/>
          <w:sz w:val="28"/>
          <w:szCs w:val="28"/>
        </w:rPr>
        <w:t>Об’єктом дослідження</w:t>
      </w:r>
      <w:r>
        <w:rPr>
          <w:sz w:val="28"/>
          <w:szCs w:val="28"/>
        </w:rPr>
        <w:t xml:space="preserve"> є діагностика фінансового стану ЗАТ „</w:t>
      </w:r>
      <w:r w:rsidR="00F50F11">
        <w:rPr>
          <w:sz w:val="28"/>
          <w:szCs w:val="28"/>
        </w:rPr>
        <w:t>АТБ</w:t>
      </w:r>
      <w:r>
        <w:rPr>
          <w:sz w:val="28"/>
          <w:szCs w:val="28"/>
        </w:rPr>
        <w:t xml:space="preserve"> </w:t>
      </w:r>
      <w:r w:rsidR="00F50F11">
        <w:rPr>
          <w:sz w:val="28"/>
          <w:szCs w:val="28"/>
        </w:rPr>
        <w:t>Групп</w:t>
      </w:r>
      <w:r>
        <w:rPr>
          <w:sz w:val="28"/>
          <w:szCs w:val="28"/>
        </w:rPr>
        <w:t xml:space="preserve">”. </w:t>
      </w:r>
    </w:p>
    <w:p w:rsidR="00BD1954" w:rsidRDefault="00BD1954" w:rsidP="00BD1954">
      <w:pPr>
        <w:spacing w:line="360" w:lineRule="auto"/>
        <w:ind w:firstLine="360"/>
        <w:jc w:val="both"/>
        <w:rPr>
          <w:sz w:val="28"/>
          <w:szCs w:val="28"/>
        </w:rPr>
      </w:pPr>
      <w:r w:rsidRPr="00052E94">
        <w:rPr>
          <w:i/>
          <w:iCs/>
          <w:sz w:val="28"/>
          <w:szCs w:val="28"/>
        </w:rPr>
        <w:t>Методи дослідження.</w:t>
      </w:r>
      <w:r>
        <w:rPr>
          <w:sz w:val="28"/>
          <w:szCs w:val="28"/>
        </w:rPr>
        <w:t xml:space="preserve"> Для  розв’язання визначених завдань, досягнення мети використовувався комплекс взаємодоповнюючих методів дослідження: методи системного аналізу, методи причинно-наслідкового аналізу, методи порівняльного аналізу, методи прямого структурного аналізу, моделювання.</w:t>
      </w:r>
    </w:p>
    <w:p w:rsidR="000848F9" w:rsidRDefault="003B7D52" w:rsidP="00DD7BF4">
      <w:pPr>
        <w:spacing w:line="360" w:lineRule="auto"/>
        <w:ind w:firstLine="540"/>
        <w:jc w:val="both"/>
        <w:rPr>
          <w:sz w:val="28"/>
          <w:szCs w:val="28"/>
        </w:rPr>
      </w:pPr>
      <w:r w:rsidRPr="003B7D52">
        <w:rPr>
          <w:i/>
          <w:iCs/>
          <w:sz w:val="28"/>
          <w:szCs w:val="28"/>
        </w:rPr>
        <w:t>Інформативною базою дослідження</w:t>
      </w:r>
      <w:r>
        <w:rPr>
          <w:sz w:val="28"/>
          <w:szCs w:val="28"/>
        </w:rPr>
        <w:t xml:space="preserve"> виступили праці вітчизняних та зарубіжних фахівців в галузі фінансового аналізу, матеріали спеціалізованої періодичної преси, нормативно-правові матеріали.</w:t>
      </w:r>
    </w:p>
    <w:p w:rsidR="003B7D52" w:rsidRPr="003B7D52" w:rsidRDefault="006B020D" w:rsidP="00DD7BF4">
      <w:pPr>
        <w:spacing w:line="360" w:lineRule="auto"/>
        <w:ind w:firstLine="540"/>
        <w:jc w:val="both"/>
        <w:rPr>
          <w:sz w:val="28"/>
          <w:szCs w:val="28"/>
        </w:rPr>
      </w:pPr>
      <w:r w:rsidRPr="00DD7BF4">
        <w:rPr>
          <w:i/>
          <w:iCs/>
          <w:sz w:val="28"/>
          <w:szCs w:val="28"/>
        </w:rPr>
        <w:t>Структура роботи.</w:t>
      </w:r>
      <w:r>
        <w:rPr>
          <w:sz w:val="28"/>
          <w:szCs w:val="28"/>
        </w:rPr>
        <w:t xml:space="preserve"> Робота складається із вступу, основної частини і висновків. У вступі обґрунтовується актуальність обраної теми, визначається мета, завдання, предмет та об’єкт дослідження</w:t>
      </w:r>
      <w:r w:rsidR="00DD7BF4">
        <w:rPr>
          <w:sz w:val="28"/>
          <w:szCs w:val="28"/>
        </w:rPr>
        <w:t>, окреслюються методи та інформативна база дослідження. Основна частина присвячена дослідженню теоретичних та практичних аспектів діагностики фінансового стану підприємства. У висновках сформульовано основні результати дослідження та наведено пропозиції автора щодо покращення діагностики фінансового стану підприємства.</w:t>
      </w:r>
    </w:p>
    <w:p w:rsidR="001A13B2" w:rsidRPr="00AB703D" w:rsidRDefault="00997119" w:rsidP="00AB703D">
      <w:pPr>
        <w:pStyle w:val="1"/>
        <w:jc w:val="center"/>
        <w:rPr>
          <w:rFonts w:ascii="Times New Roman" w:hAnsi="Times New Roman" w:cs="Times New Roman"/>
        </w:rPr>
      </w:pPr>
      <w:r w:rsidRPr="003B7D52">
        <w:br w:type="page"/>
      </w:r>
      <w:bookmarkStart w:id="1" w:name="_Toc72309494"/>
      <w:r w:rsidR="00AB703D" w:rsidRPr="00AB703D">
        <w:rPr>
          <w:rFonts w:ascii="Times New Roman" w:hAnsi="Times New Roman" w:cs="Times New Roman"/>
        </w:rPr>
        <w:lastRenderedPageBreak/>
        <w:t>РОЗДІЛ 1. ТЕОРЕТИЧНІ АСПЕКТИ ВИЗНАЧЕННЯ ПОНЯТТЯ ФІНАНСОВОГО СТАНУ ПІДПРИЄМСТВА</w:t>
      </w:r>
      <w:bookmarkEnd w:id="1"/>
    </w:p>
    <w:p w:rsidR="00997119" w:rsidRPr="001A13B2" w:rsidRDefault="00997119" w:rsidP="001A13B2">
      <w:pPr>
        <w:pStyle w:val="2"/>
        <w:jc w:val="center"/>
        <w:rPr>
          <w:rFonts w:ascii="Times New Roman" w:hAnsi="Times New Roman" w:cs="Times New Roman"/>
        </w:rPr>
      </w:pPr>
      <w:bookmarkStart w:id="2" w:name="_Toc72309495"/>
      <w:r w:rsidRPr="001A13B2">
        <w:rPr>
          <w:rFonts w:ascii="Times New Roman" w:hAnsi="Times New Roman" w:cs="Times New Roman"/>
        </w:rPr>
        <w:t xml:space="preserve">1.1 </w:t>
      </w:r>
      <w:r w:rsidR="0063650D" w:rsidRPr="001A13B2">
        <w:rPr>
          <w:rFonts w:ascii="Times New Roman" w:hAnsi="Times New Roman" w:cs="Times New Roman"/>
        </w:rPr>
        <w:t>Фінансовий стан та його роль у ефективності господарської діяльності підприємства</w:t>
      </w:r>
      <w:bookmarkEnd w:id="2"/>
    </w:p>
    <w:p w:rsidR="00997119" w:rsidRDefault="00997119" w:rsidP="00BE12C3">
      <w:pPr>
        <w:jc w:val="both"/>
        <w:rPr>
          <w:sz w:val="28"/>
          <w:szCs w:val="28"/>
        </w:rPr>
      </w:pPr>
    </w:p>
    <w:p w:rsidR="00472B28" w:rsidRPr="00472B28" w:rsidRDefault="00472B28" w:rsidP="00E47A22">
      <w:pPr>
        <w:spacing w:line="360" w:lineRule="auto"/>
        <w:ind w:firstLine="708"/>
        <w:jc w:val="both"/>
        <w:rPr>
          <w:sz w:val="28"/>
          <w:szCs w:val="28"/>
        </w:rPr>
      </w:pPr>
      <w:r w:rsidRPr="00472B28">
        <w:rPr>
          <w:sz w:val="28"/>
          <w:szCs w:val="28"/>
        </w:rPr>
        <w:t>За умов переходу економіки України до ринкових відносин, суттєвого розширення прав підприємств у галузі фінансово-економічної діяльності значно зростає роль своєчасного та якісного аналізу фінансового стану підприємств, оцінки їхньої ліквідності, платоспроможності і фінансової стійкості та пошуку шляхів підвищення і зміцнення фінансової стабільності.</w:t>
      </w:r>
      <w:r w:rsidR="00785E08">
        <w:rPr>
          <w:sz w:val="28"/>
          <w:szCs w:val="28"/>
        </w:rPr>
        <w:t xml:space="preserve"> </w:t>
      </w:r>
    </w:p>
    <w:p w:rsidR="00472B28" w:rsidRPr="00472B28" w:rsidRDefault="00472B28" w:rsidP="00785E08">
      <w:pPr>
        <w:spacing w:line="360" w:lineRule="auto"/>
        <w:ind w:firstLine="708"/>
        <w:jc w:val="both"/>
        <w:rPr>
          <w:sz w:val="28"/>
          <w:szCs w:val="28"/>
        </w:rPr>
      </w:pPr>
      <w:r w:rsidRPr="00472B28">
        <w:rPr>
          <w:sz w:val="28"/>
          <w:szCs w:val="28"/>
        </w:rPr>
        <w:t>Особливого значення набуває своєчасна та об'єктивна оцінка фінансового стану підприємств за виникнення різноманітних форм власності, оскільки жодний власник не повинен нехтувати потенційними можливостями збільшення прибутку (доходу) фірми, які можна виявити тільки на підставі своєчасного й об'єктивного аналізу фінансового стану підприємств.</w:t>
      </w:r>
      <w:r w:rsidR="00785E08">
        <w:rPr>
          <w:sz w:val="28"/>
          <w:szCs w:val="28"/>
        </w:rPr>
        <w:t xml:space="preserve"> </w:t>
      </w:r>
    </w:p>
    <w:p w:rsidR="00472B28" w:rsidRPr="00472B28" w:rsidRDefault="00472B28" w:rsidP="00785E08">
      <w:pPr>
        <w:spacing w:line="360" w:lineRule="auto"/>
        <w:ind w:firstLine="708"/>
        <w:jc w:val="both"/>
        <w:rPr>
          <w:sz w:val="28"/>
          <w:szCs w:val="28"/>
        </w:rPr>
      </w:pPr>
      <w:r w:rsidRPr="00472B28">
        <w:rPr>
          <w:sz w:val="28"/>
          <w:szCs w:val="28"/>
        </w:rPr>
        <w:t>Систематичний аналіз фінансового стану підприємства, його платоспроможності, ліквідності та фінансової стійкості необхідний ще й тому, що дохідність будь-якого підприємства, розмір його прибутку багато в чому залежать від його платоспроможності. Ураховують фінансовий стан підприємства і банки, розглядаючи режим його кредитування та диференціацію відсоткових ставок.</w:t>
      </w:r>
    </w:p>
    <w:p w:rsidR="00472B28" w:rsidRPr="00FB2EDD" w:rsidRDefault="00472B28" w:rsidP="00785E08">
      <w:pPr>
        <w:spacing w:line="360" w:lineRule="auto"/>
        <w:ind w:firstLine="708"/>
        <w:jc w:val="both"/>
        <w:rPr>
          <w:sz w:val="28"/>
          <w:szCs w:val="28"/>
        </w:rPr>
      </w:pPr>
      <w:r w:rsidRPr="00785E08">
        <w:rPr>
          <w:i/>
          <w:iCs/>
          <w:sz w:val="28"/>
          <w:szCs w:val="28"/>
        </w:rPr>
        <w:t>Фінансовий стан підприємства</w:t>
      </w:r>
      <w:r w:rsidRPr="00472B28">
        <w:rPr>
          <w:sz w:val="28"/>
          <w:szCs w:val="28"/>
        </w:rPr>
        <w:t xml:space="preserve"> - це комплексне поняття, яке є результатом взаємодії всіх елементів системи фінансових відносин підприємства, визначається сукупністю виробничо-господарських факторів і характеризується системою показників, що відображають наявність, розміщення і використання фінансових ресурсів</w:t>
      </w:r>
      <w:r w:rsidR="00FB2EDD" w:rsidRPr="00FB2EDD">
        <w:rPr>
          <w:sz w:val="28"/>
          <w:szCs w:val="28"/>
        </w:rPr>
        <w:t xml:space="preserve"> [20].</w:t>
      </w:r>
    </w:p>
    <w:p w:rsidR="00472B28" w:rsidRPr="00472B28" w:rsidRDefault="00472B28" w:rsidP="006A415E">
      <w:pPr>
        <w:spacing w:line="360" w:lineRule="auto"/>
        <w:ind w:firstLine="708"/>
        <w:jc w:val="both"/>
        <w:rPr>
          <w:sz w:val="28"/>
          <w:szCs w:val="28"/>
        </w:rPr>
      </w:pPr>
      <w:r w:rsidRPr="00472B28">
        <w:rPr>
          <w:sz w:val="28"/>
          <w:szCs w:val="28"/>
        </w:rPr>
        <w:t>Фінансовий стан підприємства залежить від результатів його виробничої, комерційної та фінансово-господарської діяльності. Тому на нього впливають усі ці види діяльності підприємства. Передовсім на фінансовому стані підприємства позитивно позначаються безперебійний випуск і реалізація високоякісної продукції.</w:t>
      </w:r>
    </w:p>
    <w:p w:rsidR="00472B28" w:rsidRPr="00472B28" w:rsidRDefault="00472B28" w:rsidP="006A415E">
      <w:pPr>
        <w:spacing w:line="360" w:lineRule="auto"/>
        <w:ind w:firstLine="708"/>
        <w:jc w:val="both"/>
        <w:rPr>
          <w:sz w:val="28"/>
          <w:szCs w:val="28"/>
        </w:rPr>
      </w:pPr>
      <w:r w:rsidRPr="00472B28">
        <w:rPr>
          <w:sz w:val="28"/>
          <w:szCs w:val="28"/>
        </w:rPr>
        <w:t>Як правило, що вищі показники обсягу виробництва і реалізації продукції, робіт, послуг і нижча їх собівартість, то вища прибутковість підприємства, що позитивно впливає на його фінансовий стан</w:t>
      </w:r>
    </w:p>
    <w:p w:rsidR="00472B28" w:rsidRPr="00472B28" w:rsidRDefault="00472B28" w:rsidP="006A415E">
      <w:pPr>
        <w:spacing w:line="360" w:lineRule="auto"/>
        <w:ind w:firstLine="708"/>
        <w:jc w:val="both"/>
        <w:rPr>
          <w:sz w:val="28"/>
          <w:szCs w:val="28"/>
        </w:rPr>
      </w:pPr>
      <w:r w:rsidRPr="00472B28">
        <w:rPr>
          <w:sz w:val="28"/>
          <w:szCs w:val="28"/>
        </w:rPr>
        <w:lastRenderedPageBreak/>
        <w:t>Неритмічність виробничих процесів, погіршання якості продукції, труднощі з її реалізацією призводять до зменшення надходження коштів на рахунки підприємства, в результаті чого погіршується його платоспроможність.</w:t>
      </w:r>
    </w:p>
    <w:p w:rsidR="00472B28" w:rsidRPr="00472B28" w:rsidRDefault="00472B28" w:rsidP="00197BBB">
      <w:pPr>
        <w:spacing w:line="360" w:lineRule="auto"/>
        <w:jc w:val="both"/>
        <w:rPr>
          <w:sz w:val="28"/>
          <w:szCs w:val="28"/>
        </w:rPr>
      </w:pPr>
      <w:r w:rsidRPr="00472B28">
        <w:rPr>
          <w:sz w:val="28"/>
          <w:szCs w:val="28"/>
        </w:rPr>
        <w:t>Існує і зворотний зв'язок, оскільки брак коштів може призвести до перебоїв у забезпеченні матеріальними ресурсами, а отже у виробничому процесі.</w:t>
      </w:r>
    </w:p>
    <w:p w:rsidR="00472B28" w:rsidRPr="00472B28" w:rsidRDefault="00472B28" w:rsidP="006A415E">
      <w:pPr>
        <w:spacing w:line="360" w:lineRule="auto"/>
        <w:ind w:firstLine="708"/>
        <w:jc w:val="both"/>
        <w:rPr>
          <w:sz w:val="28"/>
          <w:szCs w:val="28"/>
        </w:rPr>
      </w:pPr>
      <w:r w:rsidRPr="00472B28">
        <w:rPr>
          <w:sz w:val="28"/>
          <w:szCs w:val="28"/>
        </w:rPr>
        <w:t>Фінансова діяльність підприємства має бути спрямована на забезпечення систематичного надходження й ефективного використання фінансових ресурсів, дотримання розрахункової і кредитної дисципліни, досягнення раціонального співвідношення власних і залучених коштів, фінансової стійкості з метою ефективного функціонування підприємства</w:t>
      </w:r>
      <w:r w:rsidR="00FB2EDD" w:rsidRPr="00FB2EDD">
        <w:rPr>
          <w:sz w:val="28"/>
          <w:szCs w:val="28"/>
        </w:rPr>
        <w:t xml:space="preserve"> [21]</w:t>
      </w:r>
      <w:r w:rsidRPr="00472B28">
        <w:rPr>
          <w:sz w:val="28"/>
          <w:szCs w:val="28"/>
        </w:rPr>
        <w:t>.</w:t>
      </w:r>
    </w:p>
    <w:p w:rsidR="00472B28" w:rsidRPr="00472B28" w:rsidRDefault="00472B28" w:rsidP="006A415E">
      <w:pPr>
        <w:spacing w:line="360" w:lineRule="auto"/>
        <w:ind w:firstLine="708"/>
        <w:jc w:val="both"/>
        <w:rPr>
          <w:sz w:val="28"/>
          <w:szCs w:val="28"/>
        </w:rPr>
      </w:pPr>
      <w:r w:rsidRPr="00472B28">
        <w:rPr>
          <w:sz w:val="28"/>
          <w:szCs w:val="28"/>
        </w:rPr>
        <w:t>Саме цим зумовлюється необхідність і практична значущість систематичної оцінки фінансового стану підприємства, якій належить суттєва роль у забезпеченні його стабільного фінансового стану.</w:t>
      </w:r>
    </w:p>
    <w:p w:rsidR="00472B28" w:rsidRPr="00472B28" w:rsidRDefault="00472B28" w:rsidP="006A415E">
      <w:pPr>
        <w:spacing w:line="360" w:lineRule="auto"/>
        <w:ind w:firstLine="708"/>
        <w:jc w:val="both"/>
        <w:rPr>
          <w:sz w:val="28"/>
          <w:szCs w:val="28"/>
        </w:rPr>
      </w:pPr>
      <w:r w:rsidRPr="00472B28">
        <w:rPr>
          <w:sz w:val="28"/>
          <w:szCs w:val="28"/>
        </w:rPr>
        <w:t>Отже, фінансовий стан - це одна з найважливіших характеристик діяльності кожного підприємства.</w:t>
      </w:r>
    </w:p>
    <w:p w:rsidR="00472B28" w:rsidRPr="00472B28" w:rsidRDefault="00472B28" w:rsidP="006A415E">
      <w:pPr>
        <w:spacing w:line="360" w:lineRule="auto"/>
        <w:ind w:firstLine="708"/>
        <w:jc w:val="both"/>
        <w:rPr>
          <w:sz w:val="28"/>
          <w:szCs w:val="28"/>
        </w:rPr>
      </w:pPr>
      <w:r w:rsidRPr="00472B28">
        <w:rPr>
          <w:sz w:val="28"/>
          <w:szCs w:val="28"/>
        </w:rPr>
        <w:t>Метою оцінки фінансового стану підприємства є пошук резервів підвищення рентабельності виробництва і зміцнення комерційного розрахунку як основи стабільної роботи підприємства і виконання ним зобов'язань перед бюджетом, банком та іншими установами.</w:t>
      </w:r>
    </w:p>
    <w:p w:rsidR="00472B28" w:rsidRPr="00472B28" w:rsidRDefault="00472B28" w:rsidP="006A415E">
      <w:pPr>
        <w:spacing w:line="360" w:lineRule="auto"/>
        <w:ind w:firstLine="708"/>
        <w:jc w:val="both"/>
        <w:rPr>
          <w:sz w:val="28"/>
          <w:szCs w:val="28"/>
        </w:rPr>
      </w:pPr>
      <w:r w:rsidRPr="00472B28">
        <w:rPr>
          <w:sz w:val="28"/>
          <w:szCs w:val="28"/>
        </w:rPr>
        <w:t>Фінансовий стан підприємства треба систематично й усебічно оцінювати з використанням різних методів, прийомів та методик аналізу. Це уможливить критичну оцінку фінансових результатів діяльності підприємства як у статиці за певний період, так і в динаміці - за ряд періодів, дасть змогу визначити "больові точки" у фінансовій діяльності та способи ефективнішого використання фінансових ресурсів, їх раціонального розміщення.</w:t>
      </w:r>
    </w:p>
    <w:p w:rsidR="00472B28" w:rsidRPr="00472B28" w:rsidRDefault="00472B28" w:rsidP="006A415E">
      <w:pPr>
        <w:spacing w:line="360" w:lineRule="auto"/>
        <w:ind w:firstLine="708"/>
        <w:jc w:val="both"/>
        <w:rPr>
          <w:sz w:val="28"/>
          <w:szCs w:val="28"/>
        </w:rPr>
      </w:pPr>
      <w:r w:rsidRPr="00472B28">
        <w:rPr>
          <w:sz w:val="28"/>
          <w:szCs w:val="28"/>
        </w:rPr>
        <w:t>Неефективність використання фінансових ресурсів призводить до низької платоспроможності підприємства і, як наслідок, до можливих перебоїв у постачанні, виробництві та реалізації продукції; до невиконання плану прибутку, зниження рентабельності підприємства, до загрози економічних санкцій.</w:t>
      </w:r>
    </w:p>
    <w:p w:rsidR="00472B28" w:rsidRPr="00472B28" w:rsidRDefault="00472B28" w:rsidP="006A415E">
      <w:pPr>
        <w:spacing w:line="360" w:lineRule="auto"/>
        <w:ind w:firstLine="708"/>
        <w:jc w:val="both"/>
        <w:rPr>
          <w:sz w:val="28"/>
          <w:szCs w:val="28"/>
        </w:rPr>
      </w:pPr>
      <w:r w:rsidRPr="00472B28">
        <w:rPr>
          <w:sz w:val="28"/>
          <w:szCs w:val="28"/>
        </w:rPr>
        <w:t>Основними завданнями аналізу фінансового стану є:</w:t>
      </w:r>
    </w:p>
    <w:p w:rsidR="00472B28" w:rsidRPr="00472B28" w:rsidRDefault="00472B28" w:rsidP="006A415E">
      <w:pPr>
        <w:numPr>
          <w:ilvl w:val="0"/>
          <w:numId w:val="7"/>
        </w:numPr>
        <w:spacing w:line="360" w:lineRule="auto"/>
        <w:jc w:val="both"/>
        <w:rPr>
          <w:sz w:val="28"/>
          <w:szCs w:val="28"/>
        </w:rPr>
      </w:pPr>
      <w:r w:rsidRPr="00472B28">
        <w:rPr>
          <w:sz w:val="28"/>
          <w:szCs w:val="28"/>
        </w:rPr>
        <w:t>дослідження рентабельності та фінансової стійкості підприємства;</w:t>
      </w:r>
    </w:p>
    <w:p w:rsidR="00472B28" w:rsidRPr="00472B28" w:rsidRDefault="00472B28" w:rsidP="006A415E">
      <w:pPr>
        <w:numPr>
          <w:ilvl w:val="0"/>
          <w:numId w:val="7"/>
        </w:numPr>
        <w:spacing w:line="360" w:lineRule="auto"/>
        <w:jc w:val="both"/>
        <w:rPr>
          <w:sz w:val="28"/>
          <w:szCs w:val="28"/>
        </w:rPr>
      </w:pPr>
      <w:r w:rsidRPr="00472B28">
        <w:rPr>
          <w:sz w:val="28"/>
          <w:szCs w:val="28"/>
        </w:rPr>
        <w:lastRenderedPageBreak/>
        <w:t>дослідження ефективності використання майна (капіталу) підприємства, забезпечення підприємства власними оборотними коштами;</w:t>
      </w:r>
    </w:p>
    <w:p w:rsidR="00472B28" w:rsidRPr="00472B28" w:rsidRDefault="00472B28" w:rsidP="006A415E">
      <w:pPr>
        <w:numPr>
          <w:ilvl w:val="0"/>
          <w:numId w:val="7"/>
        </w:numPr>
        <w:spacing w:line="360" w:lineRule="auto"/>
        <w:jc w:val="both"/>
        <w:rPr>
          <w:sz w:val="28"/>
          <w:szCs w:val="28"/>
        </w:rPr>
      </w:pPr>
      <w:r w:rsidRPr="00472B28">
        <w:rPr>
          <w:sz w:val="28"/>
          <w:szCs w:val="28"/>
        </w:rPr>
        <w:t>об'єктивна оцінка динаміки та стану ліквідності, платоспроможності та фінансової стійкості підприємства;</w:t>
      </w:r>
    </w:p>
    <w:p w:rsidR="00472B28" w:rsidRPr="00472B28" w:rsidRDefault="00472B28" w:rsidP="006A415E">
      <w:pPr>
        <w:numPr>
          <w:ilvl w:val="0"/>
          <w:numId w:val="7"/>
        </w:numPr>
        <w:spacing w:line="360" w:lineRule="auto"/>
        <w:jc w:val="both"/>
        <w:rPr>
          <w:sz w:val="28"/>
          <w:szCs w:val="28"/>
        </w:rPr>
      </w:pPr>
      <w:r w:rsidRPr="00472B28">
        <w:rPr>
          <w:sz w:val="28"/>
          <w:szCs w:val="28"/>
        </w:rPr>
        <w:t>оцінка становища суб'єкта господарювання на фінансовому ринку та кількісна оцінка його конкурентоспроможності;</w:t>
      </w:r>
    </w:p>
    <w:p w:rsidR="00472B28" w:rsidRPr="00472B28" w:rsidRDefault="00472B28" w:rsidP="006A415E">
      <w:pPr>
        <w:numPr>
          <w:ilvl w:val="0"/>
          <w:numId w:val="7"/>
        </w:numPr>
        <w:spacing w:line="360" w:lineRule="auto"/>
        <w:jc w:val="both"/>
        <w:rPr>
          <w:sz w:val="28"/>
          <w:szCs w:val="28"/>
        </w:rPr>
      </w:pPr>
      <w:r w:rsidRPr="00472B28">
        <w:rPr>
          <w:sz w:val="28"/>
          <w:szCs w:val="28"/>
        </w:rPr>
        <w:t>аналіз ділової активності підприємства та його становища на ринку цінних паперів;</w:t>
      </w:r>
    </w:p>
    <w:p w:rsidR="00472B28" w:rsidRPr="00472B28" w:rsidRDefault="00472B28" w:rsidP="006A415E">
      <w:pPr>
        <w:numPr>
          <w:ilvl w:val="0"/>
          <w:numId w:val="7"/>
        </w:numPr>
        <w:spacing w:line="360" w:lineRule="auto"/>
        <w:jc w:val="both"/>
        <w:rPr>
          <w:sz w:val="28"/>
          <w:szCs w:val="28"/>
        </w:rPr>
      </w:pPr>
      <w:r w:rsidRPr="00472B28">
        <w:rPr>
          <w:sz w:val="28"/>
          <w:szCs w:val="28"/>
        </w:rPr>
        <w:t>визначення ефективності використання фінансових ресурсів</w:t>
      </w:r>
      <w:r w:rsidR="00FB2EDD" w:rsidRPr="00FB2EDD">
        <w:rPr>
          <w:sz w:val="28"/>
          <w:szCs w:val="28"/>
          <w:lang w:val="ru-RU"/>
        </w:rPr>
        <w:t xml:space="preserve"> [27]</w:t>
      </w:r>
      <w:r w:rsidRPr="00472B28">
        <w:rPr>
          <w:sz w:val="28"/>
          <w:szCs w:val="28"/>
        </w:rPr>
        <w:t xml:space="preserve">. </w:t>
      </w:r>
    </w:p>
    <w:p w:rsidR="00472B28" w:rsidRPr="00472B28" w:rsidRDefault="00472B28" w:rsidP="006A415E">
      <w:pPr>
        <w:spacing w:line="360" w:lineRule="auto"/>
        <w:ind w:firstLine="360"/>
        <w:jc w:val="both"/>
        <w:rPr>
          <w:sz w:val="28"/>
          <w:szCs w:val="28"/>
        </w:rPr>
      </w:pPr>
      <w:r w:rsidRPr="00472B28">
        <w:rPr>
          <w:sz w:val="28"/>
          <w:szCs w:val="28"/>
        </w:rPr>
        <w:t>Аналіз фінансового стану підприємства є необхідним етапом для розробки планів і прогнозів фінансового оздоровлення підприємств.</w:t>
      </w:r>
    </w:p>
    <w:p w:rsidR="00472B28" w:rsidRPr="00472B28" w:rsidRDefault="00472B28" w:rsidP="006A415E">
      <w:pPr>
        <w:spacing w:line="360" w:lineRule="auto"/>
        <w:ind w:firstLine="360"/>
        <w:jc w:val="both"/>
        <w:rPr>
          <w:sz w:val="28"/>
          <w:szCs w:val="28"/>
        </w:rPr>
      </w:pPr>
      <w:r w:rsidRPr="00472B28">
        <w:rPr>
          <w:sz w:val="28"/>
          <w:szCs w:val="28"/>
        </w:rPr>
        <w:t>Кредитори та інвестори аналізують фінансовий стан підприємств, щоб мінімізувати свої ризики за позиками та внесками, а також для необхідного диференціювання відсоткових ставок.</w:t>
      </w:r>
    </w:p>
    <w:p w:rsidR="00472B28" w:rsidRPr="00472B28" w:rsidRDefault="00472B28" w:rsidP="006A415E">
      <w:pPr>
        <w:spacing w:line="360" w:lineRule="auto"/>
        <w:ind w:firstLine="360"/>
        <w:jc w:val="both"/>
        <w:rPr>
          <w:sz w:val="28"/>
          <w:szCs w:val="28"/>
        </w:rPr>
      </w:pPr>
      <w:r w:rsidRPr="00472B28">
        <w:rPr>
          <w:sz w:val="28"/>
          <w:szCs w:val="28"/>
        </w:rPr>
        <w:t>У результаті фінансового аналізу менеджер одержує певну кількість основних, найбільш інформативних параметрів, які дають об'єктивну та точну картину фінансового стану підприємства.</w:t>
      </w:r>
    </w:p>
    <w:p w:rsidR="00472B28" w:rsidRPr="00472B28" w:rsidRDefault="00472B28" w:rsidP="006A415E">
      <w:pPr>
        <w:spacing w:line="360" w:lineRule="auto"/>
        <w:ind w:firstLine="360"/>
        <w:jc w:val="both"/>
        <w:rPr>
          <w:sz w:val="28"/>
          <w:szCs w:val="28"/>
        </w:rPr>
      </w:pPr>
      <w:r w:rsidRPr="00472B28">
        <w:rPr>
          <w:sz w:val="28"/>
          <w:szCs w:val="28"/>
        </w:rPr>
        <w:t>При цьому в ході аналізу менеджер може ставити перед собою різні цілі: аналіз поточного фінансового стану або оцінку фінансової перспективи підприємства.</w:t>
      </w:r>
    </w:p>
    <w:p w:rsidR="00472B28" w:rsidRPr="00472B28" w:rsidRDefault="00472B28" w:rsidP="006A415E">
      <w:pPr>
        <w:spacing w:line="360" w:lineRule="auto"/>
        <w:ind w:firstLine="360"/>
        <w:jc w:val="both"/>
        <w:rPr>
          <w:sz w:val="28"/>
          <w:szCs w:val="28"/>
        </w:rPr>
      </w:pPr>
      <w:r w:rsidRPr="00472B28">
        <w:rPr>
          <w:sz w:val="28"/>
          <w:szCs w:val="28"/>
        </w:rPr>
        <w:t>Аналіз фінансового стану - це частина загального аналізу господарської діяльності підприємства, який складається з двох взаємозв'язаних розділів: фінансового та управлінського аналізу.</w:t>
      </w:r>
    </w:p>
    <w:p w:rsidR="00191F4B" w:rsidRDefault="00472B28" w:rsidP="006A415E">
      <w:pPr>
        <w:spacing w:line="360" w:lineRule="auto"/>
        <w:ind w:firstLine="360"/>
        <w:jc w:val="both"/>
        <w:rPr>
          <w:sz w:val="28"/>
          <w:szCs w:val="28"/>
        </w:rPr>
      </w:pPr>
      <w:r w:rsidRPr="00472B28">
        <w:rPr>
          <w:sz w:val="28"/>
          <w:szCs w:val="28"/>
        </w:rPr>
        <w:t xml:space="preserve">Розподіл аналізу на фінансовий та управлінський зумовлений розподілом системи бухгалтерського обліку, яка склалася на практиці, на фінансовий та управлінський облік. Обидва види аналізу взаємозв'язані, мають спільну інформаційну базу (рис. </w:t>
      </w:r>
      <w:r w:rsidR="008D5237">
        <w:rPr>
          <w:sz w:val="28"/>
          <w:szCs w:val="28"/>
        </w:rPr>
        <w:t>1</w:t>
      </w:r>
      <w:r w:rsidRPr="00472B28">
        <w:rPr>
          <w:sz w:val="28"/>
          <w:szCs w:val="28"/>
        </w:rPr>
        <w:t>.1).</w:t>
      </w:r>
    </w:p>
    <w:p w:rsidR="000302FB" w:rsidRDefault="000302FB" w:rsidP="000302FB">
      <w:pPr>
        <w:rPr>
          <w:rFonts w:ascii="Arial" w:hAnsi="Arial" w:cs="Arial"/>
        </w:rPr>
      </w:pPr>
    </w:p>
    <w:p w:rsidR="000302FB" w:rsidRDefault="000302FB" w:rsidP="000302FB">
      <w:pPr>
        <w:rPr>
          <w:rFonts w:ascii="Arial" w:hAnsi="Arial" w:cs="Arial"/>
        </w:rPr>
      </w:pPr>
    </w:p>
    <w:p w:rsidR="000302FB" w:rsidRDefault="00F3643B" w:rsidP="000302FB">
      <w:r>
        <w:rPr>
          <w:rFonts w:ascii="Arial" w:hAnsi="Arial" w:cs="Arial"/>
        </w:rPr>
      </w:r>
      <w:r>
        <w:rPr>
          <w:rFonts w:ascii="Arial" w:hAnsi="Arial" w:cs="Arial"/>
        </w:rPr>
        <w:pict>
          <v:group id="_x0000_s1026" editas="canvas" style="width:477pt;height:4in;mso-position-horizontal-relative:char;mso-position-vertical-relative:line" coordorigin="2193,1420"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193;top:1420;width:7200;height:4320" o:preferrelative="f">
              <v:fill o:detectmouseclick="t"/>
              <v:path o:extrusionok="t" o:connecttype="none"/>
              <o:lock v:ext="edit" text="t"/>
            </v:shape>
            <v:line id="_x0000_s1028" style="position:absolute" from="6404,3175" to="8035,3175"/>
            <v:group id="_x0000_s1029" style="position:absolute;left:2465;top:1555;width:6656;height:3915" coordorigin="2465,1555" coordsize="6656,3915">
              <v:group id="_x0000_s1030" style="position:absolute;left:2601;top:1555;width:6384;height:3105" coordorigin="2601,1555" coordsize="6384,3105">
                <v:shapetype id="_x0000_t202" coordsize="21600,21600" o:spt="202" path="m,l,21600r21600,l21600,xe">
                  <v:stroke joinstyle="miter"/>
                  <v:path gradientshapeok="t" o:connecttype="rect"/>
                </v:shapetype>
                <v:shape id="_x0000_s1031" type="#_x0000_t202" style="position:absolute;left:3144;top:1555;width:5297;height:540">
                  <v:textbox>
                    <w:txbxContent>
                      <w:p w:rsidR="00CF11C3" w:rsidRPr="00E80282" w:rsidRDefault="00CF11C3" w:rsidP="000302FB">
                        <w:pPr>
                          <w:jc w:val="center"/>
                          <w:rPr>
                            <w:sz w:val="28"/>
                            <w:szCs w:val="28"/>
                          </w:rPr>
                        </w:pPr>
                        <w:r>
                          <w:rPr>
                            <w:sz w:val="28"/>
                            <w:szCs w:val="28"/>
                          </w:rPr>
                          <w:t>Аналіз господарської діяльності підприємства</w:t>
                        </w:r>
                      </w:p>
                    </w:txbxContent>
                  </v:textbox>
                </v:shape>
                <v:shape id="_x0000_s1032" type="#_x0000_t202" style="position:absolute;left:3144;top:2635;width:2309;height:405">
                  <v:textbox>
                    <w:txbxContent>
                      <w:p w:rsidR="00CF11C3" w:rsidRPr="00E80282" w:rsidRDefault="00CF11C3" w:rsidP="000302FB">
                        <w:pPr>
                          <w:jc w:val="center"/>
                          <w:rPr>
                            <w:sz w:val="28"/>
                            <w:szCs w:val="28"/>
                          </w:rPr>
                        </w:pPr>
                        <w:r>
                          <w:rPr>
                            <w:sz w:val="28"/>
                            <w:szCs w:val="28"/>
                          </w:rPr>
                          <w:t>Фінансовий аналіз</w:t>
                        </w:r>
                      </w:p>
                    </w:txbxContent>
                  </v:textbox>
                </v:shape>
                <v:shape id="_x0000_s1033" type="#_x0000_t202" style="position:absolute;left:6133;top:2635;width:2310;height:405">
                  <v:textbox>
                    <w:txbxContent>
                      <w:p w:rsidR="00CF11C3" w:rsidRPr="00E80282" w:rsidRDefault="00CF11C3" w:rsidP="000302FB">
                        <w:pPr>
                          <w:jc w:val="center"/>
                          <w:rPr>
                            <w:sz w:val="28"/>
                            <w:szCs w:val="28"/>
                          </w:rPr>
                        </w:pPr>
                        <w:r>
                          <w:rPr>
                            <w:sz w:val="28"/>
                            <w:szCs w:val="28"/>
                          </w:rPr>
                          <w:t>Управлінський аналіз</w:t>
                        </w:r>
                      </w:p>
                    </w:txbxContent>
                  </v:textbox>
                </v:shape>
                <v:shape id="_x0000_s1034" type="#_x0000_t202" style="position:absolute;left:2601;top:3445;width:2037;height:1215">
                  <v:textbox>
                    <w:txbxContent>
                      <w:p w:rsidR="00CF11C3" w:rsidRPr="00E80282" w:rsidRDefault="00CF11C3" w:rsidP="000302FB">
                        <w:pPr>
                          <w:jc w:val="center"/>
                        </w:pPr>
                        <w:r w:rsidRPr="00E80282">
                          <w:t>Зовнішній фінансовий аналіз за даними публічної фінансової (бухгалтерської) звітності</w:t>
                        </w:r>
                      </w:p>
                    </w:txbxContent>
                  </v:textbox>
                </v:shape>
                <v:shape id="_x0000_s1035" type="#_x0000_t202" style="position:absolute;left:5046;top:3445;width:1766;height:1215">
                  <v:textbox>
                    <w:txbxContent>
                      <w:p w:rsidR="00CF11C3" w:rsidRPr="00E80282" w:rsidRDefault="00CF11C3" w:rsidP="000302FB">
                        <w:pPr>
                          <w:jc w:val="center"/>
                        </w:pPr>
                        <w:r>
                          <w:t>Внутрішньогосподарський аналіз за даними бухгалтерського обліку та звітності</w:t>
                        </w:r>
                      </w:p>
                    </w:txbxContent>
                  </v:textbox>
                </v:shape>
                <v:shape id="_x0000_s1036" type="#_x0000_t202" style="position:absolute;left:7219;top:3445;width:1766;height:1215">
                  <v:textbox>
                    <w:txbxContent>
                      <w:p w:rsidR="00CF11C3" w:rsidRPr="00E80282" w:rsidRDefault="00CF11C3" w:rsidP="000302FB">
                        <w:pPr>
                          <w:jc w:val="center"/>
                        </w:pPr>
                        <w:r>
                          <w:t>Внутрішньогосподарський аналіз за даними управлінського обліку</w:t>
                        </w:r>
                      </w:p>
                    </w:txbxContent>
                  </v:textbox>
                </v:shape>
                <v:line id="_x0000_s1037" style="position:absolute" from="5725,2095" to="5725,2365"/>
                <v:line id="_x0000_s1038" style="position:absolute" from="4095,2365" to="7491,2365"/>
                <v:line id="_x0000_s1039" style="position:absolute" from="4095,2365" to="4095,2635">
                  <v:stroke endarrow="block"/>
                </v:line>
                <v:line id="_x0000_s1040" style="position:absolute" from="7491,2365" to="7491,2635">
                  <v:stroke endarrow="block"/>
                </v:line>
                <v:line id="_x0000_s1041" style="position:absolute" from="4095,3040" to="4095,3175"/>
                <v:line id="_x0000_s1042" style="position:absolute" from="3416,3175" to="5318,3175"/>
                <v:line id="_x0000_s1043" style="position:absolute" from="3416,3175" to="3416,3445">
                  <v:stroke endarrow="block"/>
                </v:line>
                <v:line id="_x0000_s1044" style="position:absolute" from="5318,3175" to="5318,3445">
                  <v:stroke endarrow="block"/>
                </v:line>
                <v:line id="_x0000_s1045" style="position:absolute" from="7219,3040" to="7219,3175"/>
                <v:line id="_x0000_s1046" style="position:absolute" from="6404,3175" to="6404,3445">
                  <v:stroke endarrow="block"/>
                </v:line>
                <v:line id="_x0000_s1047" style="position:absolute" from="8035,3175" to="8035,3445">
                  <v:stroke endarrow="block"/>
                </v:line>
              </v:group>
              <v:shape id="_x0000_s1048" type="#_x0000_t202" style="position:absolute;left:2465;top:4930;width:6656;height:540" strokecolor="white">
                <v:textbox>
                  <w:txbxContent>
                    <w:p w:rsidR="00CF11C3" w:rsidRPr="00FB2EDD" w:rsidRDefault="00CF11C3" w:rsidP="000302FB">
                      <w:pPr>
                        <w:jc w:val="center"/>
                        <w:rPr>
                          <w:lang w:val="ru-RU"/>
                        </w:rPr>
                      </w:pPr>
                      <w:r>
                        <w:t>Рис. 1.1 Місце фінансового аналізу у загальній системі аналізу господарської діяльності підприємства</w:t>
                      </w:r>
                      <w:r w:rsidRPr="00FB2EDD">
                        <w:rPr>
                          <w:lang w:val="ru-RU"/>
                        </w:rPr>
                        <w:t xml:space="preserve"> [</w:t>
                      </w:r>
                      <w:r w:rsidRPr="00FA2C13">
                        <w:rPr>
                          <w:lang w:val="ru-RU"/>
                        </w:rPr>
                        <w:t>31</w:t>
                      </w:r>
                      <w:r w:rsidRPr="00FB2EDD">
                        <w:rPr>
                          <w:lang w:val="ru-RU"/>
                        </w:rPr>
                        <w:t>]</w:t>
                      </w:r>
                    </w:p>
                  </w:txbxContent>
                </v:textbox>
              </v:shape>
            </v:group>
            <w10:wrap type="none"/>
            <w10:anchorlock/>
          </v:group>
        </w:pict>
      </w:r>
    </w:p>
    <w:p w:rsidR="00491DE3" w:rsidRPr="00491DE3" w:rsidRDefault="00491DE3" w:rsidP="00876F4C">
      <w:pPr>
        <w:spacing w:line="360" w:lineRule="auto"/>
        <w:ind w:firstLine="708"/>
        <w:jc w:val="both"/>
        <w:rPr>
          <w:sz w:val="28"/>
          <w:szCs w:val="28"/>
        </w:rPr>
      </w:pPr>
      <w:r w:rsidRPr="00491DE3">
        <w:rPr>
          <w:sz w:val="28"/>
          <w:szCs w:val="28"/>
        </w:rPr>
        <w:t>Особливостями зовнішнього фінансового аналізу є:</w:t>
      </w:r>
    </w:p>
    <w:p w:rsidR="00491DE3" w:rsidRPr="00491DE3" w:rsidRDefault="00491DE3" w:rsidP="00876F4C">
      <w:pPr>
        <w:numPr>
          <w:ilvl w:val="0"/>
          <w:numId w:val="8"/>
        </w:numPr>
        <w:spacing w:line="360" w:lineRule="auto"/>
        <w:jc w:val="both"/>
        <w:rPr>
          <w:sz w:val="28"/>
          <w:szCs w:val="28"/>
        </w:rPr>
      </w:pPr>
      <w:r w:rsidRPr="00491DE3">
        <w:rPr>
          <w:sz w:val="28"/>
          <w:szCs w:val="28"/>
        </w:rPr>
        <w:t>орієнтація аналізу на публічну, зовнішню звітність підприємства;</w:t>
      </w:r>
    </w:p>
    <w:p w:rsidR="00491DE3" w:rsidRPr="00491DE3" w:rsidRDefault="00491DE3" w:rsidP="00876F4C">
      <w:pPr>
        <w:numPr>
          <w:ilvl w:val="0"/>
          <w:numId w:val="8"/>
        </w:numPr>
        <w:spacing w:line="360" w:lineRule="auto"/>
        <w:jc w:val="both"/>
        <w:rPr>
          <w:sz w:val="28"/>
          <w:szCs w:val="28"/>
        </w:rPr>
      </w:pPr>
      <w:r w:rsidRPr="00491DE3">
        <w:rPr>
          <w:sz w:val="28"/>
          <w:szCs w:val="28"/>
        </w:rPr>
        <w:t>множинність об'єктів-користувачів;</w:t>
      </w:r>
    </w:p>
    <w:p w:rsidR="00491DE3" w:rsidRPr="00491DE3" w:rsidRDefault="00491DE3" w:rsidP="00876F4C">
      <w:pPr>
        <w:numPr>
          <w:ilvl w:val="0"/>
          <w:numId w:val="8"/>
        </w:numPr>
        <w:spacing w:line="360" w:lineRule="auto"/>
        <w:jc w:val="both"/>
        <w:rPr>
          <w:sz w:val="28"/>
          <w:szCs w:val="28"/>
        </w:rPr>
      </w:pPr>
      <w:r w:rsidRPr="00491DE3">
        <w:rPr>
          <w:sz w:val="28"/>
          <w:szCs w:val="28"/>
        </w:rPr>
        <w:t>різноманітність цілей і інтересів суб'єктів аналізу;</w:t>
      </w:r>
    </w:p>
    <w:p w:rsidR="00491DE3" w:rsidRPr="00491DE3" w:rsidRDefault="00491DE3" w:rsidP="00876F4C">
      <w:pPr>
        <w:numPr>
          <w:ilvl w:val="0"/>
          <w:numId w:val="8"/>
        </w:numPr>
        <w:spacing w:line="360" w:lineRule="auto"/>
        <w:jc w:val="both"/>
        <w:rPr>
          <w:sz w:val="28"/>
          <w:szCs w:val="28"/>
        </w:rPr>
      </w:pPr>
      <w:r w:rsidRPr="00491DE3">
        <w:rPr>
          <w:sz w:val="28"/>
          <w:szCs w:val="28"/>
        </w:rPr>
        <w:t>максимальна відкритість результатів аналізу для користувачів.</w:t>
      </w:r>
    </w:p>
    <w:p w:rsidR="00491DE3" w:rsidRPr="00491DE3" w:rsidRDefault="00491DE3" w:rsidP="00876F4C">
      <w:pPr>
        <w:spacing w:line="360" w:lineRule="auto"/>
        <w:ind w:firstLine="708"/>
        <w:jc w:val="both"/>
        <w:rPr>
          <w:sz w:val="28"/>
          <w:szCs w:val="28"/>
        </w:rPr>
      </w:pPr>
      <w:r w:rsidRPr="00491DE3">
        <w:rPr>
          <w:sz w:val="28"/>
          <w:szCs w:val="28"/>
        </w:rPr>
        <w:t>Основним змістом зовнішнього фінансового аналізу, який здійснюється партнерами підприємства, контролюючими органами на основі даних публічної фінансової звітності, є:</w:t>
      </w:r>
    </w:p>
    <w:p w:rsidR="00491DE3" w:rsidRPr="00491DE3" w:rsidRDefault="00491DE3" w:rsidP="00876F4C">
      <w:pPr>
        <w:numPr>
          <w:ilvl w:val="0"/>
          <w:numId w:val="9"/>
        </w:numPr>
        <w:spacing w:line="360" w:lineRule="auto"/>
        <w:jc w:val="both"/>
        <w:rPr>
          <w:sz w:val="28"/>
          <w:szCs w:val="28"/>
        </w:rPr>
      </w:pPr>
      <w:r w:rsidRPr="00491DE3">
        <w:rPr>
          <w:sz w:val="28"/>
          <w:szCs w:val="28"/>
        </w:rPr>
        <w:t>аналіз абсолютних показників прибутку;</w:t>
      </w:r>
    </w:p>
    <w:p w:rsidR="00491DE3" w:rsidRPr="00491DE3" w:rsidRDefault="00491DE3" w:rsidP="00876F4C">
      <w:pPr>
        <w:numPr>
          <w:ilvl w:val="0"/>
          <w:numId w:val="9"/>
        </w:numPr>
        <w:spacing w:line="360" w:lineRule="auto"/>
        <w:jc w:val="both"/>
        <w:rPr>
          <w:sz w:val="28"/>
          <w:szCs w:val="28"/>
        </w:rPr>
      </w:pPr>
      <w:r w:rsidRPr="00491DE3">
        <w:rPr>
          <w:sz w:val="28"/>
          <w:szCs w:val="28"/>
        </w:rPr>
        <w:t>аналіз показників рентабельності;</w:t>
      </w:r>
    </w:p>
    <w:p w:rsidR="00491DE3" w:rsidRPr="00491DE3" w:rsidRDefault="00491DE3" w:rsidP="00876F4C">
      <w:pPr>
        <w:numPr>
          <w:ilvl w:val="0"/>
          <w:numId w:val="9"/>
        </w:numPr>
        <w:spacing w:line="360" w:lineRule="auto"/>
        <w:jc w:val="both"/>
        <w:rPr>
          <w:sz w:val="28"/>
          <w:szCs w:val="28"/>
        </w:rPr>
      </w:pPr>
      <w:r w:rsidRPr="00491DE3">
        <w:rPr>
          <w:sz w:val="28"/>
          <w:szCs w:val="28"/>
        </w:rPr>
        <w:t>аналіз фінансового стану, фінансової стійкості, стабільності підприємства, його платоспроможності та ліквідності балансу;</w:t>
      </w:r>
    </w:p>
    <w:p w:rsidR="00491DE3" w:rsidRPr="00491DE3" w:rsidRDefault="00491DE3" w:rsidP="00876F4C">
      <w:pPr>
        <w:numPr>
          <w:ilvl w:val="0"/>
          <w:numId w:val="9"/>
        </w:numPr>
        <w:spacing w:line="360" w:lineRule="auto"/>
        <w:jc w:val="both"/>
        <w:rPr>
          <w:sz w:val="28"/>
          <w:szCs w:val="28"/>
        </w:rPr>
      </w:pPr>
      <w:r w:rsidRPr="00491DE3">
        <w:rPr>
          <w:sz w:val="28"/>
          <w:szCs w:val="28"/>
        </w:rPr>
        <w:t>аналіз ефективності використання залученого капіталу;</w:t>
      </w:r>
    </w:p>
    <w:p w:rsidR="00491DE3" w:rsidRPr="00491DE3" w:rsidRDefault="00491DE3" w:rsidP="00876F4C">
      <w:pPr>
        <w:numPr>
          <w:ilvl w:val="0"/>
          <w:numId w:val="9"/>
        </w:numPr>
        <w:spacing w:line="360" w:lineRule="auto"/>
        <w:jc w:val="both"/>
        <w:rPr>
          <w:sz w:val="28"/>
          <w:szCs w:val="28"/>
        </w:rPr>
      </w:pPr>
      <w:r w:rsidRPr="00491DE3">
        <w:rPr>
          <w:sz w:val="28"/>
          <w:szCs w:val="28"/>
        </w:rPr>
        <w:t>економічна діагностика фінансового стану підприємства.</w:t>
      </w:r>
    </w:p>
    <w:p w:rsidR="00491DE3" w:rsidRPr="00491DE3" w:rsidRDefault="00491DE3" w:rsidP="004D4F11">
      <w:pPr>
        <w:spacing w:line="360" w:lineRule="auto"/>
        <w:ind w:firstLine="360"/>
        <w:jc w:val="both"/>
        <w:rPr>
          <w:sz w:val="28"/>
          <w:szCs w:val="28"/>
        </w:rPr>
      </w:pPr>
      <w:r w:rsidRPr="00491DE3">
        <w:rPr>
          <w:sz w:val="28"/>
          <w:szCs w:val="28"/>
        </w:rPr>
        <w:t>На відміну від внутрішнього, відповідні складові зовнішнього аналізу більш формалізовані та менш деталізовані. Різниця у змісті зовнішнього і внутрішнього аналізу пов'язана з різницею інформаційного забезпечення і завдань, що їх вирішують обидва ці види аналізу.</w:t>
      </w:r>
    </w:p>
    <w:p w:rsidR="00491DE3" w:rsidRPr="00491DE3" w:rsidRDefault="00491DE3" w:rsidP="004D4F11">
      <w:pPr>
        <w:spacing w:line="360" w:lineRule="auto"/>
        <w:ind w:firstLine="360"/>
        <w:jc w:val="both"/>
        <w:rPr>
          <w:sz w:val="28"/>
          <w:szCs w:val="28"/>
        </w:rPr>
      </w:pPr>
      <w:r w:rsidRPr="00491DE3">
        <w:rPr>
          <w:sz w:val="28"/>
          <w:szCs w:val="28"/>
        </w:rPr>
        <w:t>Основним змістом внутрішнього (традиційного) аналізу фінансового стану підприємства є:</w:t>
      </w:r>
    </w:p>
    <w:p w:rsidR="00491DE3" w:rsidRPr="00491DE3" w:rsidRDefault="00491DE3" w:rsidP="004D4F11">
      <w:pPr>
        <w:numPr>
          <w:ilvl w:val="0"/>
          <w:numId w:val="10"/>
        </w:numPr>
        <w:spacing w:line="360" w:lineRule="auto"/>
        <w:jc w:val="both"/>
        <w:rPr>
          <w:sz w:val="28"/>
          <w:szCs w:val="28"/>
        </w:rPr>
      </w:pPr>
      <w:r w:rsidRPr="00491DE3">
        <w:rPr>
          <w:sz w:val="28"/>
          <w:szCs w:val="28"/>
        </w:rPr>
        <w:lastRenderedPageBreak/>
        <w:t>аналіз майна (капіталу) підприємства;</w:t>
      </w:r>
    </w:p>
    <w:p w:rsidR="00491DE3" w:rsidRPr="00491DE3" w:rsidRDefault="00491DE3" w:rsidP="004D4F11">
      <w:pPr>
        <w:numPr>
          <w:ilvl w:val="0"/>
          <w:numId w:val="10"/>
        </w:numPr>
        <w:spacing w:line="360" w:lineRule="auto"/>
        <w:jc w:val="both"/>
        <w:rPr>
          <w:sz w:val="28"/>
          <w:szCs w:val="28"/>
        </w:rPr>
      </w:pPr>
      <w:r w:rsidRPr="00491DE3">
        <w:rPr>
          <w:sz w:val="28"/>
          <w:szCs w:val="28"/>
        </w:rPr>
        <w:t>аналіз фінансової стійкості та стабільності підприємства;</w:t>
      </w:r>
    </w:p>
    <w:p w:rsidR="00491DE3" w:rsidRPr="00491DE3" w:rsidRDefault="00491DE3" w:rsidP="004D4F11">
      <w:pPr>
        <w:numPr>
          <w:ilvl w:val="0"/>
          <w:numId w:val="10"/>
        </w:numPr>
        <w:spacing w:line="360" w:lineRule="auto"/>
        <w:jc w:val="both"/>
        <w:rPr>
          <w:sz w:val="28"/>
          <w:szCs w:val="28"/>
        </w:rPr>
      </w:pPr>
      <w:r w:rsidRPr="00491DE3">
        <w:rPr>
          <w:sz w:val="28"/>
          <w:szCs w:val="28"/>
        </w:rPr>
        <w:t>оцінка ділової активності підприємства;</w:t>
      </w:r>
    </w:p>
    <w:p w:rsidR="00491DE3" w:rsidRPr="00491DE3" w:rsidRDefault="00491DE3" w:rsidP="004D4F11">
      <w:pPr>
        <w:numPr>
          <w:ilvl w:val="0"/>
          <w:numId w:val="10"/>
        </w:numPr>
        <w:spacing w:line="360" w:lineRule="auto"/>
        <w:jc w:val="both"/>
        <w:rPr>
          <w:sz w:val="28"/>
          <w:szCs w:val="28"/>
        </w:rPr>
      </w:pPr>
      <w:r w:rsidRPr="00491DE3">
        <w:rPr>
          <w:sz w:val="28"/>
          <w:szCs w:val="28"/>
        </w:rPr>
        <w:t>аналіз динаміки прибутку та рентабельності підприємства і факторів, що на них впливають;</w:t>
      </w:r>
    </w:p>
    <w:p w:rsidR="00491DE3" w:rsidRPr="00491DE3" w:rsidRDefault="00491DE3" w:rsidP="004D4F11">
      <w:pPr>
        <w:numPr>
          <w:ilvl w:val="0"/>
          <w:numId w:val="10"/>
        </w:numPr>
        <w:spacing w:line="360" w:lineRule="auto"/>
        <w:jc w:val="both"/>
        <w:rPr>
          <w:sz w:val="28"/>
          <w:szCs w:val="28"/>
        </w:rPr>
      </w:pPr>
      <w:r w:rsidRPr="00491DE3">
        <w:rPr>
          <w:sz w:val="28"/>
          <w:szCs w:val="28"/>
        </w:rPr>
        <w:t>аналіз кредитоспроможності підприємства;</w:t>
      </w:r>
    </w:p>
    <w:p w:rsidR="00491DE3" w:rsidRPr="00491DE3" w:rsidRDefault="00491DE3" w:rsidP="004D4F11">
      <w:pPr>
        <w:numPr>
          <w:ilvl w:val="0"/>
          <w:numId w:val="10"/>
        </w:numPr>
        <w:spacing w:line="360" w:lineRule="auto"/>
        <w:jc w:val="both"/>
        <w:rPr>
          <w:sz w:val="28"/>
          <w:szCs w:val="28"/>
        </w:rPr>
      </w:pPr>
      <w:r w:rsidRPr="00491DE3">
        <w:rPr>
          <w:sz w:val="28"/>
          <w:szCs w:val="28"/>
        </w:rPr>
        <w:t>оцінка використання майна та вкладеного капіталу;</w:t>
      </w:r>
    </w:p>
    <w:p w:rsidR="00491DE3" w:rsidRPr="00491DE3" w:rsidRDefault="00491DE3" w:rsidP="004D4F11">
      <w:pPr>
        <w:numPr>
          <w:ilvl w:val="0"/>
          <w:numId w:val="10"/>
        </w:numPr>
        <w:spacing w:line="360" w:lineRule="auto"/>
        <w:jc w:val="both"/>
        <w:rPr>
          <w:sz w:val="28"/>
          <w:szCs w:val="28"/>
        </w:rPr>
      </w:pPr>
      <w:r w:rsidRPr="00491DE3">
        <w:rPr>
          <w:sz w:val="28"/>
          <w:szCs w:val="28"/>
        </w:rPr>
        <w:t>аналіз власних фінансових ресурсів;</w:t>
      </w:r>
    </w:p>
    <w:p w:rsidR="00491DE3" w:rsidRPr="00491DE3" w:rsidRDefault="00491DE3" w:rsidP="004D4F11">
      <w:pPr>
        <w:numPr>
          <w:ilvl w:val="0"/>
          <w:numId w:val="10"/>
        </w:numPr>
        <w:spacing w:line="360" w:lineRule="auto"/>
        <w:jc w:val="both"/>
        <w:rPr>
          <w:sz w:val="28"/>
          <w:szCs w:val="28"/>
        </w:rPr>
      </w:pPr>
      <w:r w:rsidRPr="00491DE3">
        <w:rPr>
          <w:sz w:val="28"/>
          <w:szCs w:val="28"/>
        </w:rPr>
        <w:t>аналіз ліквідності та платоспроможності підприємства;</w:t>
      </w:r>
    </w:p>
    <w:p w:rsidR="00491DE3" w:rsidRPr="00491DE3" w:rsidRDefault="00491DE3" w:rsidP="004D4F11">
      <w:pPr>
        <w:numPr>
          <w:ilvl w:val="0"/>
          <w:numId w:val="10"/>
        </w:numPr>
        <w:spacing w:line="360" w:lineRule="auto"/>
        <w:jc w:val="both"/>
        <w:rPr>
          <w:sz w:val="28"/>
          <w:szCs w:val="28"/>
        </w:rPr>
      </w:pPr>
      <w:r w:rsidRPr="00491DE3">
        <w:rPr>
          <w:sz w:val="28"/>
          <w:szCs w:val="28"/>
        </w:rPr>
        <w:t>аналіз самоокупності підприємства.</w:t>
      </w:r>
    </w:p>
    <w:p w:rsidR="00491DE3" w:rsidRPr="00491DE3" w:rsidRDefault="00491DE3" w:rsidP="004D4F11">
      <w:pPr>
        <w:spacing w:line="360" w:lineRule="auto"/>
        <w:ind w:firstLine="360"/>
        <w:jc w:val="both"/>
        <w:rPr>
          <w:sz w:val="28"/>
          <w:szCs w:val="28"/>
        </w:rPr>
      </w:pPr>
      <w:r w:rsidRPr="00491DE3">
        <w:rPr>
          <w:sz w:val="28"/>
          <w:szCs w:val="28"/>
        </w:rPr>
        <w:t xml:space="preserve">Цей аналіз здійснюється аналітиками підприємства і </w:t>
      </w:r>
      <w:r w:rsidR="004D4F11" w:rsidRPr="00491DE3">
        <w:rPr>
          <w:sz w:val="28"/>
          <w:szCs w:val="28"/>
        </w:rPr>
        <w:t>ґрунтується</w:t>
      </w:r>
      <w:r w:rsidRPr="00491DE3">
        <w:rPr>
          <w:sz w:val="28"/>
          <w:szCs w:val="28"/>
        </w:rPr>
        <w:t xml:space="preserve"> на широкій інформаційній базі, включаючи й оперативні дані</w:t>
      </w:r>
      <w:r w:rsidR="00FA2C13" w:rsidRPr="00FA2C13">
        <w:rPr>
          <w:sz w:val="28"/>
          <w:szCs w:val="28"/>
        </w:rPr>
        <w:t xml:space="preserve"> [31]</w:t>
      </w:r>
      <w:r w:rsidRPr="00491DE3">
        <w:rPr>
          <w:sz w:val="28"/>
          <w:szCs w:val="28"/>
        </w:rPr>
        <w:t>.</w:t>
      </w:r>
    </w:p>
    <w:p w:rsidR="00491DE3" w:rsidRPr="00491DE3" w:rsidRDefault="00491DE3" w:rsidP="004D4F11">
      <w:pPr>
        <w:spacing w:line="360" w:lineRule="auto"/>
        <w:ind w:firstLine="360"/>
        <w:jc w:val="both"/>
        <w:rPr>
          <w:sz w:val="28"/>
          <w:szCs w:val="28"/>
        </w:rPr>
      </w:pPr>
      <w:r w:rsidRPr="00491DE3">
        <w:rPr>
          <w:sz w:val="28"/>
          <w:szCs w:val="28"/>
        </w:rPr>
        <w:t>Традиційна практика аналізу фінансового стану підприємства опрацювала певні прийоми й методи його здійснення.</w:t>
      </w:r>
      <w:r w:rsidR="004D4F11">
        <w:rPr>
          <w:sz w:val="28"/>
          <w:szCs w:val="28"/>
        </w:rPr>
        <w:t xml:space="preserve"> </w:t>
      </w:r>
    </w:p>
    <w:p w:rsidR="00491DE3" w:rsidRPr="00491DE3" w:rsidRDefault="00491DE3" w:rsidP="004D4F11">
      <w:pPr>
        <w:spacing w:line="360" w:lineRule="auto"/>
        <w:ind w:firstLine="360"/>
        <w:jc w:val="both"/>
        <w:rPr>
          <w:sz w:val="28"/>
          <w:szCs w:val="28"/>
        </w:rPr>
      </w:pPr>
      <w:r w:rsidRPr="00491DE3">
        <w:rPr>
          <w:sz w:val="28"/>
          <w:szCs w:val="28"/>
        </w:rPr>
        <w:t>Можна назвати шість основних прийомів аналізу:</w:t>
      </w:r>
    </w:p>
    <w:p w:rsidR="00491DE3" w:rsidRPr="00491DE3" w:rsidRDefault="00491DE3" w:rsidP="004D4F11">
      <w:pPr>
        <w:numPr>
          <w:ilvl w:val="0"/>
          <w:numId w:val="11"/>
        </w:numPr>
        <w:spacing w:line="360" w:lineRule="auto"/>
        <w:jc w:val="both"/>
        <w:rPr>
          <w:sz w:val="28"/>
          <w:szCs w:val="28"/>
        </w:rPr>
      </w:pPr>
      <w:r w:rsidRPr="00491DE3">
        <w:rPr>
          <w:sz w:val="28"/>
          <w:szCs w:val="28"/>
        </w:rPr>
        <w:t>горизонтальний (часовий) аналіз - порівняння кожної позиції звітності з попереднім періодом;</w:t>
      </w:r>
    </w:p>
    <w:p w:rsidR="00491DE3" w:rsidRPr="00491DE3" w:rsidRDefault="00491DE3" w:rsidP="004D4F11">
      <w:pPr>
        <w:numPr>
          <w:ilvl w:val="0"/>
          <w:numId w:val="11"/>
        </w:numPr>
        <w:spacing w:line="360" w:lineRule="auto"/>
        <w:jc w:val="both"/>
        <w:rPr>
          <w:sz w:val="28"/>
          <w:szCs w:val="28"/>
        </w:rPr>
      </w:pPr>
      <w:r w:rsidRPr="00491DE3">
        <w:rPr>
          <w:sz w:val="28"/>
          <w:szCs w:val="28"/>
        </w:rPr>
        <w:t>вертикальний (структурний) аналіз - визначення структури фінансових показників з оцінкою впливу різних факторів на кінцевий результат;</w:t>
      </w:r>
    </w:p>
    <w:p w:rsidR="004D4F11" w:rsidRDefault="00491DE3" w:rsidP="00197BBB">
      <w:pPr>
        <w:numPr>
          <w:ilvl w:val="0"/>
          <w:numId w:val="11"/>
        </w:numPr>
        <w:spacing w:line="360" w:lineRule="auto"/>
        <w:jc w:val="both"/>
        <w:rPr>
          <w:sz w:val="28"/>
          <w:szCs w:val="28"/>
        </w:rPr>
      </w:pPr>
      <w:r w:rsidRPr="00491DE3">
        <w:rPr>
          <w:sz w:val="28"/>
          <w:szCs w:val="28"/>
        </w:rPr>
        <w:t>трендовий аналіз - порівняння кожної позиції звітності з рядом попередніх періодів та визначення тренду, тобто основної тенденції динаміки показників, очищеної від впливу індивідуальних особливостей окремих періодів (за допомогою тренду здійснюється екстраполяція найважливіших фінансових показників на перспективний період, тобто перспективний прогнозний аналіз фінансового стану);</w:t>
      </w:r>
    </w:p>
    <w:p w:rsidR="004D4F11" w:rsidRDefault="00491DE3" w:rsidP="00197BBB">
      <w:pPr>
        <w:numPr>
          <w:ilvl w:val="0"/>
          <w:numId w:val="11"/>
        </w:numPr>
        <w:spacing w:line="360" w:lineRule="auto"/>
        <w:jc w:val="both"/>
        <w:rPr>
          <w:sz w:val="28"/>
          <w:szCs w:val="28"/>
        </w:rPr>
      </w:pPr>
      <w:r w:rsidRPr="00491DE3">
        <w:rPr>
          <w:sz w:val="28"/>
          <w:szCs w:val="28"/>
        </w:rPr>
        <w:t>аналіз відносних показників (коефіцієнтів) - розрахунок відношень між окремими позиціями звіту або позиціями різних форм звітності, визначення взаємозв'язків показників;</w:t>
      </w:r>
    </w:p>
    <w:p w:rsidR="004D4F11" w:rsidRDefault="00491DE3" w:rsidP="00197BBB">
      <w:pPr>
        <w:numPr>
          <w:ilvl w:val="0"/>
          <w:numId w:val="11"/>
        </w:numPr>
        <w:spacing w:line="360" w:lineRule="auto"/>
        <w:jc w:val="both"/>
        <w:rPr>
          <w:sz w:val="28"/>
          <w:szCs w:val="28"/>
        </w:rPr>
      </w:pPr>
      <w:r w:rsidRPr="00491DE3">
        <w:rPr>
          <w:sz w:val="28"/>
          <w:szCs w:val="28"/>
        </w:rPr>
        <w:t xml:space="preserve">порівняльний аналіз - внутрішньогосподарський аналіз зведених показників звітності за окремими показниками самого підприємства та його дочірніх підприємств (філій), а також міжгосподарський аналіз показників даної </w:t>
      </w:r>
      <w:r w:rsidRPr="00491DE3">
        <w:rPr>
          <w:sz w:val="28"/>
          <w:szCs w:val="28"/>
        </w:rPr>
        <w:lastRenderedPageBreak/>
        <w:t>фірми порівняно з показниками конкурентів або із середньогалузевими та середніми показниками.</w:t>
      </w:r>
    </w:p>
    <w:p w:rsidR="00491DE3" w:rsidRPr="00491DE3" w:rsidRDefault="00491DE3" w:rsidP="00197BBB">
      <w:pPr>
        <w:numPr>
          <w:ilvl w:val="0"/>
          <w:numId w:val="11"/>
        </w:numPr>
        <w:spacing w:line="360" w:lineRule="auto"/>
        <w:jc w:val="both"/>
        <w:rPr>
          <w:sz w:val="28"/>
          <w:szCs w:val="28"/>
        </w:rPr>
      </w:pPr>
      <w:r w:rsidRPr="00491DE3">
        <w:rPr>
          <w:sz w:val="28"/>
          <w:szCs w:val="28"/>
        </w:rPr>
        <w:t>факторний аналіз - визначення впливу окремих факторів (причин) на результативний показник детермінованих (розділених у часі) або стохастичних (що не мають певного порядку) прийомів дослідження. При цьому факторний аналіз може бути як прямим (власне аналіз), коли результативний показник розділяють на окремі складові, так і зворотним (синтез), коли його окремі елементи з'єднують у загальний результативний показник.</w:t>
      </w:r>
    </w:p>
    <w:p w:rsidR="00491DE3" w:rsidRPr="00491DE3" w:rsidRDefault="00491DE3" w:rsidP="004D4F11">
      <w:pPr>
        <w:spacing w:line="360" w:lineRule="auto"/>
        <w:ind w:firstLine="360"/>
        <w:jc w:val="both"/>
        <w:rPr>
          <w:sz w:val="28"/>
          <w:szCs w:val="28"/>
        </w:rPr>
      </w:pPr>
      <w:r w:rsidRPr="00491DE3">
        <w:rPr>
          <w:sz w:val="28"/>
          <w:szCs w:val="28"/>
        </w:rPr>
        <w:t>Предметом фінансового аналізу підприємства є його фінансові ресурси, їх формування та використання. Для досягнення основної мети аналізу фінансового стану підприємства - об'єктивної його оцінки та виявлення на цій основі потенційних можливостей підвищення ефективності формування й використання фінансових ресурсів - можуть застосовуватися різні методи аналізу.</w:t>
      </w:r>
    </w:p>
    <w:p w:rsidR="00491DE3" w:rsidRPr="00491DE3" w:rsidRDefault="00491DE3" w:rsidP="00F5563B">
      <w:pPr>
        <w:spacing w:line="360" w:lineRule="auto"/>
        <w:ind w:firstLine="360"/>
        <w:jc w:val="both"/>
        <w:rPr>
          <w:sz w:val="28"/>
          <w:szCs w:val="28"/>
        </w:rPr>
      </w:pPr>
      <w:r w:rsidRPr="00491DE3">
        <w:rPr>
          <w:sz w:val="28"/>
          <w:szCs w:val="28"/>
        </w:rPr>
        <w:t>Методи фінансового аналізу - це комплекс науково-методичних інструментів та принципів дослідження фінансового стану підприємства.</w:t>
      </w:r>
    </w:p>
    <w:p w:rsidR="00491DE3" w:rsidRPr="00491DE3" w:rsidRDefault="00491DE3" w:rsidP="00F5563B">
      <w:pPr>
        <w:spacing w:line="360" w:lineRule="auto"/>
        <w:ind w:firstLine="360"/>
        <w:jc w:val="both"/>
        <w:rPr>
          <w:sz w:val="28"/>
          <w:szCs w:val="28"/>
        </w:rPr>
      </w:pPr>
      <w:r w:rsidRPr="00491DE3">
        <w:rPr>
          <w:sz w:val="28"/>
          <w:szCs w:val="28"/>
        </w:rPr>
        <w:t>В економічній теорії та практиці існують різні класифікації методів економічного аналізу взагалі та фінансового аналізу зокрема.</w:t>
      </w:r>
    </w:p>
    <w:p w:rsidR="00491DE3" w:rsidRPr="00491DE3" w:rsidRDefault="00491DE3" w:rsidP="00F5563B">
      <w:pPr>
        <w:spacing w:line="360" w:lineRule="auto"/>
        <w:ind w:firstLine="360"/>
        <w:jc w:val="both"/>
        <w:rPr>
          <w:sz w:val="28"/>
          <w:szCs w:val="28"/>
        </w:rPr>
      </w:pPr>
      <w:r w:rsidRPr="00491DE3">
        <w:rPr>
          <w:sz w:val="28"/>
          <w:szCs w:val="28"/>
        </w:rPr>
        <w:t>Перший рівень класифікації виокремлює неформалізовані та формалізовані методи аналізу.</w:t>
      </w:r>
    </w:p>
    <w:p w:rsidR="00491DE3" w:rsidRPr="00491DE3" w:rsidRDefault="00491DE3" w:rsidP="00F5563B">
      <w:pPr>
        <w:spacing w:line="360" w:lineRule="auto"/>
        <w:ind w:firstLine="360"/>
        <w:jc w:val="both"/>
        <w:rPr>
          <w:sz w:val="28"/>
          <w:szCs w:val="28"/>
        </w:rPr>
      </w:pPr>
      <w:r w:rsidRPr="00491DE3">
        <w:rPr>
          <w:sz w:val="28"/>
          <w:szCs w:val="28"/>
        </w:rPr>
        <w:t xml:space="preserve">Неформалізовані методи аналізу </w:t>
      </w:r>
      <w:r w:rsidR="00F5563B" w:rsidRPr="00491DE3">
        <w:rPr>
          <w:sz w:val="28"/>
          <w:szCs w:val="28"/>
        </w:rPr>
        <w:t>ґрунтуються</w:t>
      </w:r>
      <w:r w:rsidRPr="00491DE3">
        <w:rPr>
          <w:sz w:val="28"/>
          <w:szCs w:val="28"/>
        </w:rPr>
        <w:t xml:space="preserve"> на описуванні аналітичних процедур на логічному рівні, а не на жорстких аналітичних взаємозв'язках та залежностях. До неформалізованих належать такі методи:</w:t>
      </w:r>
    </w:p>
    <w:p w:rsidR="00491DE3" w:rsidRPr="00491DE3" w:rsidRDefault="00491DE3" w:rsidP="00197BBB">
      <w:pPr>
        <w:spacing w:line="360" w:lineRule="auto"/>
        <w:jc w:val="both"/>
        <w:rPr>
          <w:sz w:val="28"/>
          <w:szCs w:val="28"/>
        </w:rPr>
      </w:pPr>
      <w:r w:rsidRPr="00491DE3">
        <w:rPr>
          <w:sz w:val="28"/>
          <w:szCs w:val="28"/>
        </w:rPr>
        <w:t>експертних оцінок і сценаріїв,</w:t>
      </w:r>
    </w:p>
    <w:p w:rsidR="00491DE3" w:rsidRPr="00491DE3" w:rsidRDefault="00491DE3" w:rsidP="00F5563B">
      <w:pPr>
        <w:numPr>
          <w:ilvl w:val="0"/>
          <w:numId w:val="12"/>
        </w:numPr>
        <w:spacing w:line="360" w:lineRule="auto"/>
        <w:jc w:val="both"/>
        <w:rPr>
          <w:sz w:val="28"/>
          <w:szCs w:val="28"/>
        </w:rPr>
      </w:pPr>
      <w:r w:rsidRPr="00491DE3">
        <w:rPr>
          <w:sz w:val="28"/>
          <w:szCs w:val="28"/>
        </w:rPr>
        <w:t>психологічні,</w:t>
      </w:r>
    </w:p>
    <w:p w:rsidR="00491DE3" w:rsidRPr="00491DE3" w:rsidRDefault="00491DE3" w:rsidP="00F5563B">
      <w:pPr>
        <w:numPr>
          <w:ilvl w:val="0"/>
          <w:numId w:val="12"/>
        </w:numPr>
        <w:spacing w:line="360" w:lineRule="auto"/>
        <w:jc w:val="both"/>
        <w:rPr>
          <w:sz w:val="28"/>
          <w:szCs w:val="28"/>
        </w:rPr>
      </w:pPr>
      <w:r w:rsidRPr="00491DE3">
        <w:rPr>
          <w:sz w:val="28"/>
          <w:szCs w:val="28"/>
        </w:rPr>
        <w:t>морфологічні,</w:t>
      </w:r>
    </w:p>
    <w:p w:rsidR="00491DE3" w:rsidRPr="00491DE3" w:rsidRDefault="00491DE3" w:rsidP="00F5563B">
      <w:pPr>
        <w:numPr>
          <w:ilvl w:val="0"/>
          <w:numId w:val="12"/>
        </w:numPr>
        <w:spacing w:line="360" w:lineRule="auto"/>
        <w:jc w:val="both"/>
        <w:rPr>
          <w:sz w:val="28"/>
          <w:szCs w:val="28"/>
        </w:rPr>
      </w:pPr>
      <w:r w:rsidRPr="00491DE3">
        <w:rPr>
          <w:sz w:val="28"/>
          <w:szCs w:val="28"/>
        </w:rPr>
        <w:t>порівняльні,</w:t>
      </w:r>
    </w:p>
    <w:p w:rsidR="00491DE3" w:rsidRPr="00491DE3" w:rsidRDefault="00491DE3" w:rsidP="00F5563B">
      <w:pPr>
        <w:numPr>
          <w:ilvl w:val="0"/>
          <w:numId w:val="12"/>
        </w:numPr>
        <w:spacing w:line="360" w:lineRule="auto"/>
        <w:jc w:val="both"/>
        <w:rPr>
          <w:sz w:val="28"/>
          <w:szCs w:val="28"/>
        </w:rPr>
      </w:pPr>
      <w:r w:rsidRPr="00491DE3">
        <w:rPr>
          <w:sz w:val="28"/>
          <w:szCs w:val="28"/>
        </w:rPr>
        <w:t>побудови системи показників,</w:t>
      </w:r>
    </w:p>
    <w:p w:rsidR="00491DE3" w:rsidRPr="00491DE3" w:rsidRDefault="00491DE3" w:rsidP="00F5563B">
      <w:pPr>
        <w:numPr>
          <w:ilvl w:val="0"/>
          <w:numId w:val="12"/>
        </w:numPr>
        <w:spacing w:line="360" w:lineRule="auto"/>
        <w:jc w:val="both"/>
        <w:rPr>
          <w:sz w:val="28"/>
          <w:szCs w:val="28"/>
        </w:rPr>
      </w:pPr>
      <w:r w:rsidRPr="00491DE3">
        <w:rPr>
          <w:sz w:val="28"/>
          <w:szCs w:val="28"/>
        </w:rPr>
        <w:t>побудови системи аналітичних таблиць.</w:t>
      </w:r>
    </w:p>
    <w:p w:rsidR="00491DE3" w:rsidRPr="00491DE3" w:rsidRDefault="00491DE3" w:rsidP="00F235B8">
      <w:pPr>
        <w:spacing w:line="360" w:lineRule="auto"/>
        <w:ind w:firstLine="360"/>
        <w:jc w:val="both"/>
        <w:rPr>
          <w:sz w:val="28"/>
          <w:szCs w:val="28"/>
        </w:rPr>
      </w:pPr>
      <w:r w:rsidRPr="00491DE3">
        <w:rPr>
          <w:sz w:val="28"/>
          <w:szCs w:val="28"/>
        </w:rPr>
        <w:t>Ці методи характеризуються певним суб'єктивізмом, оскільки в них велике значення мають інтуїція, досвід та знання аналітика.</w:t>
      </w:r>
    </w:p>
    <w:p w:rsidR="00491DE3" w:rsidRPr="00491DE3" w:rsidRDefault="00491DE3" w:rsidP="00F235B8">
      <w:pPr>
        <w:spacing w:line="360" w:lineRule="auto"/>
        <w:ind w:firstLine="360"/>
        <w:jc w:val="both"/>
        <w:rPr>
          <w:sz w:val="28"/>
          <w:szCs w:val="28"/>
        </w:rPr>
      </w:pPr>
      <w:r w:rsidRPr="00491DE3">
        <w:rPr>
          <w:sz w:val="28"/>
          <w:szCs w:val="28"/>
        </w:rPr>
        <w:lastRenderedPageBreak/>
        <w:t>До формалізованих методів фінансового аналізу належать ті, в основу яких покладено жорстко формалізовані аналітичні залежності, тобто методи:</w:t>
      </w:r>
    </w:p>
    <w:p w:rsidR="00491DE3" w:rsidRPr="00491DE3" w:rsidRDefault="00491DE3" w:rsidP="00F235B8">
      <w:pPr>
        <w:numPr>
          <w:ilvl w:val="0"/>
          <w:numId w:val="13"/>
        </w:numPr>
        <w:spacing w:line="360" w:lineRule="auto"/>
        <w:jc w:val="both"/>
        <w:rPr>
          <w:sz w:val="28"/>
          <w:szCs w:val="28"/>
        </w:rPr>
      </w:pPr>
      <w:r w:rsidRPr="00491DE3">
        <w:rPr>
          <w:sz w:val="28"/>
          <w:szCs w:val="28"/>
        </w:rPr>
        <w:t>ланцюгових підстановок,</w:t>
      </w:r>
    </w:p>
    <w:p w:rsidR="00491DE3" w:rsidRPr="00491DE3" w:rsidRDefault="00491DE3" w:rsidP="00F235B8">
      <w:pPr>
        <w:numPr>
          <w:ilvl w:val="0"/>
          <w:numId w:val="13"/>
        </w:numPr>
        <w:spacing w:line="360" w:lineRule="auto"/>
        <w:jc w:val="both"/>
        <w:rPr>
          <w:sz w:val="28"/>
          <w:szCs w:val="28"/>
        </w:rPr>
      </w:pPr>
      <w:r w:rsidRPr="00491DE3">
        <w:rPr>
          <w:sz w:val="28"/>
          <w:szCs w:val="28"/>
        </w:rPr>
        <w:t>арифметичних різниць,</w:t>
      </w:r>
    </w:p>
    <w:p w:rsidR="00491DE3" w:rsidRPr="00491DE3" w:rsidRDefault="00491DE3" w:rsidP="00F235B8">
      <w:pPr>
        <w:numPr>
          <w:ilvl w:val="0"/>
          <w:numId w:val="13"/>
        </w:numPr>
        <w:spacing w:line="360" w:lineRule="auto"/>
        <w:jc w:val="both"/>
        <w:rPr>
          <w:sz w:val="28"/>
          <w:szCs w:val="28"/>
        </w:rPr>
      </w:pPr>
      <w:r w:rsidRPr="00491DE3">
        <w:rPr>
          <w:sz w:val="28"/>
          <w:szCs w:val="28"/>
        </w:rPr>
        <w:t>балансовий,</w:t>
      </w:r>
    </w:p>
    <w:p w:rsidR="00491DE3" w:rsidRPr="00491DE3" w:rsidRDefault="00491DE3" w:rsidP="00F235B8">
      <w:pPr>
        <w:numPr>
          <w:ilvl w:val="0"/>
          <w:numId w:val="13"/>
        </w:numPr>
        <w:spacing w:line="360" w:lineRule="auto"/>
        <w:jc w:val="both"/>
        <w:rPr>
          <w:sz w:val="28"/>
          <w:szCs w:val="28"/>
        </w:rPr>
      </w:pPr>
      <w:r w:rsidRPr="00491DE3">
        <w:rPr>
          <w:sz w:val="28"/>
          <w:szCs w:val="28"/>
        </w:rPr>
        <w:t>виокремлення ізольованого впливу факторів,</w:t>
      </w:r>
    </w:p>
    <w:p w:rsidR="00491DE3" w:rsidRPr="00491DE3" w:rsidRDefault="00491DE3" w:rsidP="00F235B8">
      <w:pPr>
        <w:numPr>
          <w:ilvl w:val="0"/>
          <w:numId w:val="13"/>
        </w:numPr>
        <w:spacing w:line="360" w:lineRule="auto"/>
        <w:jc w:val="both"/>
        <w:rPr>
          <w:sz w:val="28"/>
          <w:szCs w:val="28"/>
        </w:rPr>
      </w:pPr>
      <w:r w:rsidRPr="00491DE3">
        <w:rPr>
          <w:sz w:val="28"/>
          <w:szCs w:val="28"/>
        </w:rPr>
        <w:t>відсоткових чисел,</w:t>
      </w:r>
    </w:p>
    <w:p w:rsidR="00491DE3" w:rsidRPr="00491DE3" w:rsidRDefault="00491DE3" w:rsidP="00F235B8">
      <w:pPr>
        <w:numPr>
          <w:ilvl w:val="0"/>
          <w:numId w:val="13"/>
        </w:numPr>
        <w:spacing w:line="360" w:lineRule="auto"/>
        <w:jc w:val="both"/>
        <w:rPr>
          <w:sz w:val="28"/>
          <w:szCs w:val="28"/>
        </w:rPr>
      </w:pPr>
      <w:r w:rsidRPr="00491DE3">
        <w:rPr>
          <w:sz w:val="28"/>
          <w:szCs w:val="28"/>
        </w:rPr>
        <w:t>диференційний,</w:t>
      </w:r>
    </w:p>
    <w:p w:rsidR="00491DE3" w:rsidRPr="00491DE3" w:rsidRDefault="00491DE3" w:rsidP="00F235B8">
      <w:pPr>
        <w:numPr>
          <w:ilvl w:val="0"/>
          <w:numId w:val="13"/>
        </w:numPr>
        <w:spacing w:line="360" w:lineRule="auto"/>
        <w:jc w:val="both"/>
        <w:rPr>
          <w:sz w:val="28"/>
          <w:szCs w:val="28"/>
        </w:rPr>
      </w:pPr>
      <w:r w:rsidRPr="00491DE3">
        <w:rPr>
          <w:sz w:val="28"/>
          <w:szCs w:val="28"/>
        </w:rPr>
        <w:t>логарифмічний,</w:t>
      </w:r>
    </w:p>
    <w:p w:rsidR="00491DE3" w:rsidRPr="00491DE3" w:rsidRDefault="00491DE3" w:rsidP="00F235B8">
      <w:pPr>
        <w:numPr>
          <w:ilvl w:val="0"/>
          <w:numId w:val="13"/>
        </w:numPr>
        <w:spacing w:line="360" w:lineRule="auto"/>
        <w:jc w:val="both"/>
        <w:rPr>
          <w:sz w:val="28"/>
          <w:szCs w:val="28"/>
        </w:rPr>
      </w:pPr>
      <w:r w:rsidRPr="00491DE3">
        <w:rPr>
          <w:sz w:val="28"/>
          <w:szCs w:val="28"/>
        </w:rPr>
        <w:t>інтегральний,</w:t>
      </w:r>
    </w:p>
    <w:p w:rsidR="00491DE3" w:rsidRPr="00491DE3" w:rsidRDefault="00491DE3" w:rsidP="00F235B8">
      <w:pPr>
        <w:numPr>
          <w:ilvl w:val="0"/>
          <w:numId w:val="13"/>
        </w:numPr>
        <w:spacing w:line="360" w:lineRule="auto"/>
        <w:jc w:val="both"/>
        <w:rPr>
          <w:sz w:val="28"/>
          <w:szCs w:val="28"/>
        </w:rPr>
      </w:pPr>
      <w:r w:rsidRPr="00491DE3">
        <w:rPr>
          <w:sz w:val="28"/>
          <w:szCs w:val="28"/>
        </w:rPr>
        <w:t>простих і складних відсотків,</w:t>
      </w:r>
    </w:p>
    <w:p w:rsidR="00491DE3" w:rsidRPr="00491DE3" w:rsidRDefault="00491DE3" w:rsidP="00F235B8">
      <w:pPr>
        <w:numPr>
          <w:ilvl w:val="0"/>
          <w:numId w:val="13"/>
        </w:numPr>
        <w:spacing w:line="360" w:lineRule="auto"/>
        <w:jc w:val="both"/>
        <w:rPr>
          <w:sz w:val="28"/>
          <w:szCs w:val="28"/>
        </w:rPr>
      </w:pPr>
      <w:r w:rsidRPr="00491DE3">
        <w:rPr>
          <w:sz w:val="28"/>
          <w:szCs w:val="28"/>
        </w:rPr>
        <w:t>дисконтування.</w:t>
      </w:r>
    </w:p>
    <w:p w:rsidR="00491DE3" w:rsidRPr="00491DE3" w:rsidRDefault="00491DE3" w:rsidP="00F235B8">
      <w:pPr>
        <w:spacing w:line="360" w:lineRule="auto"/>
        <w:ind w:firstLine="360"/>
        <w:jc w:val="both"/>
        <w:rPr>
          <w:sz w:val="28"/>
          <w:szCs w:val="28"/>
        </w:rPr>
      </w:pPr>
      <w:r w:rsidRPr="00491DE3">
        <w:rPr>
          <w:sz w:val="28"/>
          <w:szCs w:val="28"/>
        </w:rPr>
        <w:t>У процесі фінансового аналізу широко застосовуються і традиційні методи економічної статистики (середніх та відносних величин, групування, графічний, індексний, елементарні методи обробки рядів динаміки), а також математико-статистичні методи (кореляційний аналіз, дисперсійний аналіз, факторний аналіз, метод головних компонентів)</w:t>
      </w:r>
      <w:r w:rsidR="00FA2C13" w:rsidRPr="00FA2C13">
        <w:rPr>
          <w:sz w:val="28"/>
          <w:szCs w:val="28"/>
        </w:rPr>
        <w:t xml:space="preserve"> [20,31]</w:t>
      </w:r>
      <w:r w:rsidRPr="00491DE3">
        <w:rPr>
          <w:sz w:val="28"/>
          <w:szCs w:val="28"/>
        </w:rPr>
        <w:t>.</w:t>
      </w:r>
    </w:p>
    <w:p w:rsidR="00491DE3" w:rsidRPr="00491DE3" w:rsidRDefault="00491DE3" w:rsidP="00F235B8">
      <w:pPr>
        <w:spacing w:line="360" w:lineRule="auto"/>
        <w:ind w:firstLine="360"/>
        <w:jc w:val="both"/>
        <w:rPr>
          <w:sz w:val="28"/>
          <w:szCs w:val="28"/>
        </w:rPr>
      </w:pPr>
      <w:r w:rsidRPr="00491DE3">
        <w:rPr>
          <w:sz w:val="28"/>
          <w:szCs w:val="28"/>
        </w:rPr>
        <w:t>Використання видів, прийомів та методів аналізу для конкретних цілей вивчення фінансового стану підприємства в сукупності становить методологію та методику аналізу.</w:t>
      </w:r>
    </w:p>
    <w:p w:rsidR="00491DE3" w:rsidRPr="00491DE3" w:rsidRDefault="00491DE3" w:rsidP="00F235B8">
      <w:pPr>
        <w:spacing w:line="360" w:lineRule="auto"/>
        <w:ind w:firstLine="360"/>
        <w:jc w:val="both"/>
        <w:rPr>
          <w:sz w:val="28"/>
          <w:szCs w:val="28"/>
        </w:rPr>
      </w:pPr>
      <w:r w:rsidRPr="00491DE3">
        <w:rPr>
          <w:sz w:val="28"/>
          <w:szCs w:val="28"/>
        </w:rPr>
        <w:t>Фінансовий аналіз здійснюється за допомогою різних моделей, які дають змогу структурувати та ідентифікувати взаємозв'язки між основними показниками. Існують три основні типи моделей, які застосовуються в процесі аналізу фінансового стану підприємства: дескриптивні, предикативні та нормативні.</w:t>
      </w:r>
    </w:p>
    <w:p w:rsidR="00491DE3" w:rsidRPr="00491DE3" w:rsidRDefault="00491DE3" w:rsidP="00F235B8">
      <w:pPr>
        <w:spacing w:line="360" w:lineRule="auto"/>
        <w:ind w:firstLine="360"/>
        <w:jc w:val="both"/>
        <w:rPr>
          <w:sz w:val="28"/>
          <w:szCs w:val="28"/>
        </w:rPr>
      </w:pPr>
      <w:r w:rsidRPr="00491DE3">
        <w:rPr>
          <w:sz w:val="28"/>
          <w:szCs w:val="28"/>
        </w:rPr>
        <w:t>Дескриптивні моделі є основними. До них належать: побудова системи звітних балансів; подання фінансової звітності у різних аналітичних розрізах; вертикальний та горизонтальний аналіз звітності; система аналітичних коефіцієнтів; аналітичні записки до звітності. Дескриптивні моделі засновані на використанні інформації з бухгалтерської звітності.</w:t>
      </w:r>
    </w:p>
    <w:p w:rsidR="00491DE3" w:rsidRPr="00491DE3" w:rsidRDefault="00491DE3" w:rsidP="00F235B8">
      <w:pPr>
        <w:spacing w:line="360" w:lineRule="auto"/>
        <w:ind w:firstLine="360"/>
        <w:jc w:val="both"/>
        <w:rPr>
          <w:sz w:val="28"/>
          <w:szCs w:val="28"/>
        </w:rPr>
      </w:pPr>
      <w:r w:rsidRPr="00491DE3">
        <w:rPr>
          <w:sz w:val="28"/>
          <w:szCs w:val="28"/>
        </w:rPr>
        <w:t xml:space="preserve">Предикативні моделі - це моделі передбачувального, прогностичного характеру. Вони використовуються для прогнозування доходів та прибутків підприємства, його майбутнього фінансового стану. Найбільш поширені з них: </w:t>
      </w:r>
      <w:r w:rsidRPr="00491DE3">
        <w:rPr>
          <w:sz w:val="28"/>
          <w:szCs w:val="28"/>
        </w:rPr>
        <w:lastRenderedPageBreak/>
        <w:t>розрахунки точки критичного обсягу продажу, побудова прогностичних фінансових звітів, моделі динамічного аналізу (жорстко детерміновані факторні та регресивні моделі).</w:t>
      </w:r>
    </w:p>
    <w:p w:rsidR="00491DE3" w:rsidRPr="00491DE3" w:rsidRDefault="00491DE3" w:rsidP="00F235B8">
      <w:pPr>
        <w:spacing w:line="360" w:lineRule="auto"/>
        <w:ind w:firstLine="360"/>
        <w:jc w:val="both"/>
        <w:rPr>
          <w:sz w:val="28"/>
          <w:szCs w:val="28"/>
        </w:rPr>
      </w:pPr>
      <w:r w:rsidRPr="00491DE3">
        <w:rPr>
          <w:sz w:val="28"/>
          <w:szCs w:val="28"/>
        </w:rPr>
        <w:t>Нормативні моделі - це моделі, які уможливлюють порівняння фактичних результатів діяльності підприємства із нормативними (розрахованими на підставі нормативу). Ці моделі використовуються, як правило, у внутрішньому фінансовому аналізі, їхня суть полягає у встановленні нормативів на кожну статтю витрат стосовно технологічних процесів, видів виробів та у розгляді і з'ясуванні причин відхилень фактичних даних від цих нормативів.</w:t>
      </w:r>
    </w:p>
    <w:p w:rsidR="00491DE3" w:rsidRPr="00491DE3" w:rsidRDefault="00491DE3" w:rsidP="00197BBB">
      <w:pPr>
        <w:spacing w:line="360" w:lineRule="auto"/>
        <w:jc w:val="both"/>
        <w:rPr>
          <w:sz w:val="28"/>
          <w:szCs w:val="28"/>
        </w:rPr>
      </w:pPr>
      <w:r w:rsidRPr="00491DE3">
        <w:rPr>
          <w:sz w:val="28"/>
          <w:szCs w:val="28"/>
        </w:rPr>
        <w:t>Фінансовий аналіз значною мірою базується на застосуванні жорстко детермінованих факторних моделей</w:t>
      </w:r>
      <w:r w:rsidR="00EC5BE0" w:rsidRPr="00EC5BE0">
        <w:rPr>
          <w:sz w:val="28"/>
          <w:szCs w:val="28"/>
          <w:lang w:val="ru-RU"/>
        </w:rPr>
        <w:t xml:space="preserve"> [31]</w:t>
      </w:r>
      <w:r w:rsidRPr="00491DE3">
        <w:rPr>
          <w:sz w:val="28"/>
          <w:szCs w:val="28"/>
        </w:rPr>
        <w:t>.</w:t>
      </w:r>
    </w:p>
    <w:p w:rsidR="00491DE3" w:rsidRPr="00491DE3" w:rsidRDefault="00491DE3" w:rsidP="00F235B8">
      <w:pPr>
        <w:spacing w:line="360" w:lineRule="auto"/>
        <w:ind w:firstLine="708"/>
        <w:jc w:val="both"/>
        <w:rPr>
          <w:sz w:val="28"/>
          <w:szCs w:val="28"/>
        </w:rPr>
      </w:pPr>
      <w:r w:rsidRPr="00491DE3">
        <w:rPr>
          <w:sz w:val="28"/>
          <w:szCs w:val="28"/>
        </w:rPr>
        <w:t>Таким чином, у ході аналізу фінансового стану підприємства можуть використовуватися найрізноманітніші прийоми, методи та моделі аналізу, їхня кількість та широта застосування залежать від конкретних цілей аналізу та визначаються його завданнями в кожному конкретному випадку.</w:t>
      </w:r>
      <w:r w:rsidR="00F235B8">
        <w:rPr>
          <w:sz w:val="28"/>
          <w:szCs w:val="28"/>
        </w:rPr>
        <w:t xml:space="preserve"> </w:t>
      </w:r>
    </w:p>
    <w:p w:rsidR="00C25C2A" w:rsidRPr="00491DE3" w:rsidRDefault="00491DE3" w:rsidP="00F235B8">
      <w:pPr>
        <w:spacing w:line="360" w:lineRule="auto"/>
        <w:ind w:firstLine="708"/>
        <w:jc w:val="both"/>
        <w:rPr>
          <w:sz w:val="28"/>
          <w:szCs w:val="28"/>
        </w:rPr>
      </w:pPr>
      <w:r w:rsidRPr="00491DE3">
        <w:rPr>
          <w:sz w:val="28"/>
          <w:szCs w:val="28"/>
        </w:rPr>
        <w:t>Підбиваючи підсумок розгляду сутності оцінки фінансового стану підприємства, слід іще раз підкреслити, що необхідність та значення такої оцінки зумовлені потребою систематичного аналізу та вдосконалення роботи за ринкових відносин, переходу до самоокупності, самофінансування, потребою в поліпшенні використання фінансових ресурсів, а також пошуком у цій царині резервів зміцнення фінансової стабільності підприємства.</w:t>
      </w:r>
    </w:p>
    <w:p w:rsidR="002C6590" w:rsidRDefault="002C6590" w:rsidP="00BE12C3">
      <w:pPr>
        <w:jc w:val="center"/>
        <w:rPr>
          <w:b/>
          <w:bCs/>
          <w:i/>
          <w:iCs/>
          <w:sz w:val="28"/>
          <w:szCs w:val="28"/>
        </w:rPr>
      </w:pPr>
    </w:p>
    <w:p w:rsidR="00BE12C3" w:rsidRPr="00F06985" w:rsidRDefault="00F06985" w:rsidP="00F06985">
      <w:pPr>
        <w:pStyle w:val="2"/>
        <w:jc w:val="center"/>
        <w:rPr>
          <w:rFonts w:ascii="Times New Roman" w:hAnsi="Times New Roman" w:cs="Times New Roman"/>
        </w:rPr>
      </w:pPr>
      <w:r>
        <w:br w:type="page"/>
      </w:r>
      <w:bookmarkStart w:id="3" w:name="_Toc72309496"/>
      <w:r w:rsidR="00BE12C3" w:rsidRPr="00F06985">
        <w:rPr>
          <w:rFonts w:ascii="Times New Roman" w:hAnsi="Times New Roman" w:cs="Times New Roman"/>
        </w:rPr>
        <w:lastRenderedPageBreak/>
        <w:t xml:space="preserve">1.2 </w:t>
      </w:r>
      <w:r w:rsidR="00986D33" w:rsidRPr="00F06985">
        <w:rPr>
          <w:rFonts w:ascii="Times New Roman" w:hAnsi="Times New Roman" w:cs="Times New Roman"/>
        </w:rPr>
        <w:t>Інформаційне забезпечення оцінки фінансового стану підприємств</w:t>
      </w:r>
      <w:bookmarkEnd w:id="3"/>
    </w:p>
    <w:p w:rsidR="00BE12C3" w:rsidRDefault="00BE12C3" w:rsidP="00BE12C3">
      <w:pPr>
        <w:jc w:val="both"/>
        <w:rPr>
          <w:sz w:val="28"/>
          <w:szCs w:val="28"/>
        </w:rPr>
      </w:pPr>
    </w:p>
    <w:p w:rsidR="00895270" w:rsidRPr="00895270" w:rsidRDefault="00895270" w:rsidP="00A562CC">
      <w:pPr>
        <w:spacing w:line="360" w:lineRule="auto"/>
        <w:ind w:firstLine="708"/>
        <w:jc w:val="both"/>
        <w:rPr>
          <w:sz w:val="28"/>
          <w:szCs w:val="28"/>
        </w:rPr>
      </w:pPr>
      <w:r w:rsidRPr="00895270">
        <w:rPr>
          <w:sz w:val="28"/>
          <w:szCs w:val="28"/>
        </w:rPr>
        <w:t>Інформаційною базою для оцінювання фінансового стану підприємства є дані:</w:t>
      </w:r>
    </w:p>
    <w:p w:rsidR="00895270" w:rsidRPr="00895270" w:rsidRDefault="00895270" w:rsidP="00A562CC">
      <w:pPr>
        <w:numPr>
          <w:ilvl w:val="0"/>
          <w:numId w:val="14"/>
        </w:numPr>
        <w:spacing w:line="360" w:lineRule="auto"/>
        <w:jc w:val="both"/>
        <w:rPr>
          <w:sz w:val="28"/>
          <w:szCs w:val="28"/>
        </w:rPr>
      </w:pPr>
      <w:r w:rsidRPr="00895270">
        <w:rPr>
          <w:sz w:val="28"/>
          <w:szCs w:val="28"/>
        </w:rPr>
        <w:t>балансу (форма № 1);</w:t>
      </w:r>
    </w:p>
    <w:p w:rsidR="00895270" w:rsidRPr="00895270" w:rsidRDefault="00895270" w:rsidP="00A562CC">
      <w:pPr>
        <w:numPr>
          <w:ilvl w:val="0"/>
          <w:numId w:val="14"/>
        </w:numPr>
        <w:spacing w:line="360" w:lineRule="auto"/>
        <w:jc w:val="both"/>
        <w:rPr>
          <w:sz w:val="28"/>
          <w:szCs w:val="28"/>
        </w:rPr>
      </w:pPr>
      <w:r w:rsidRPr="00895270">
        <w:rPr>
          <w:sz w:val="28"/>
          <w:szCs w:val="28"/>
        </w:rPr>
        <w:t>звіту про фінансові результати (форма № 2);</w:t>
      </w:r>
    </w:p>
    <w:p w:rsidR="00895270" w:rsidRPr="00895270" w:rsidRDefault="00895270" w:rsidP="00A562CC">
      <w:pPr>
        <w:numPr>
          <w:ilvl w:val="0"/>
          <w:numId w:val="14"/>
        </w:numPr>
        <w:spacing w:line="360" w:lineRule="auto"/>
        <w:jc w:val="both"/>
        <w:rPr>
          <w:sz w:val="28"/>
          <w:szCs w:val="28"/>
        </w:rPr>
      </w:pPr>
      <w:r w:rsidRPr="00895270">
        <w:rPr>
          <w:sz w:val="28"/>
          <w:szCs w:val="28"/>
        </w:rPr>
        <w:t>звіту про рух грошових коштів (форма № 3);</w:t>
      </w:r>
    </w:p>
    <w:p w:rsidR="00895270" w:rsidRPr="00895270" w:rsidRDefault="00895270" w:rsidP="00A562CC">
      <w:pPr>
        <w:numPr>
          <w:ilvl w:val="0"/>
          <w:numId w:val="14"/>
        </w:numPr>
        <w:spacing w:line="360" w:lineRule="auto"/>
        <w:jc w:val="both"/>
        <w:rPr>
          <w:sz w:val="28"/>
          <w:szCs w:val="28"/>
        </w:rPr>
      </w:pPr>
      <w:r w:rsidRPr="00895270">
        <w:rPr>
          <w:sz w:val="28"/>
          <w:szCs w:val="28"/>
        </w:rPr>
        <w:t>звіту про власний капітал (форма № 4);</w:t>
      </w:r>
    </w:p>
    <w:p w:rsidR="00895270" w:rsidRPr="00895270" w:rsidRDefault="00895270" w:rsidP="00A562CC">
      <w:pPr>
        <w:numPr>
          <w:ilvl w:val="0"/>
          <w:numId w:val="14"/>
        </w:numPr>
        <w:spacing w:line="360" w:lineRule="auto"/>
        <w:jc w:val="both"/>
        <w:rPr>
          <w:sz w:val="28"/>
          <w:szCs w:val="28"/>
        </w:rPr>
      </w:pPr>
      <w:r w:rsidRPr="00895270">
        <w:rPr>
          <w:sz w:val="28"/>
          <w:szCs w:val="28"/>
        </w:rPr>
        <w:t>дані статистичної звітності та оперативні дані.</w:t>
      </w:r>
    </w:p>
    <w:p w:rsidR="00895270" w:rsidRPr="00895270" w:rsidRDefault="00895270" w:rsidP="00A562CC">
      <w:pPr>
        <w:spacing w:line="360" w:lineRule="auto"/>
        <w:ind w:firstLine="360"/>
        <w:jc w:val="both"/>
        <w:rPr>
          <w:sz w:val="28"/>
          <w:szCs w:val="28"/>
        </w:rPr>
      </w:pPr>
      <w:r w:rsidRPr="00895270">
        <w:rPr>
          <w:sz w:val="28"/>
          <w:szCs w:val="28"/>
        </w:rPr>
        <w:t>Інформацію, яка використовується для аналізу фінансового стану підприємств, за доступністю можна поділити на відкриту та закриту (таємну). Інформація, яка міститься в бухгалтерській та статистичній звітності, виходить за межі підприємства, а отже є відкритою.</w:t>
      </w:r>
    </w:p>
    <w:p w:rsidR="00895270" w:rsidRPr="00895270" w:rsidRDefault="00895270" w:rsidP="00A562CC">
      <w:pPr>
        <w:spacing w:line="360" w:lineRule="auto"/>
        <w:ind w:firstLine="360"/>
        <w:jc w:val="both"/>
        <w:rPr>
          <w:sz w:val="28"/>
          <w:szCs w:val="28"/>
        </w:rPr>
      </w:pPr>
      <w:r w:rsidRPr="00895270">
        <w:rPr>
          <w:sz w:val="28"/>
          <w:szCs w:val="28"/>
        </w:rPr>
        <w:t>Кожне підприємство розробляє свої планові та прогнозні показники, норми, нормативи, тарифи та ліміти, систему їх оцінки та регулювання фінансової діяльності. Ця інформація становить комерційну таємницю, а іноді й "ноу-хау". Відповідно до чинного законодавства України підприємство має право тримати таку інформацію в секреті. Перелік її визначає керівник підприємства.</w:t>
      </w:r>
    </w:p>
    <w:p w:rsidR="00895270" w:rsidRPr="00895270" w:rsidRDefault="00895270" w:rsidP="00A562CC">
      <w:pPr>
        <w:spacing w:line="360" w:lineRule="auto"/>
        <w:ind w:firstLine="360"/>
        <w:jc w:val="both"/>
        <w:rPr>
          <w:sz w:val="28"/>
          <w:szCs w:val="28"/>
        </w:rPr>
      </w:pPr>
      <w:r w:rsidRPr="00895270">
        <w:rPr>
          <w:sz w:val="28"/>
          <w:szCs w:val="28"/>
        </w:rPr>
        <w:t>Усі показники бухгалтерського балансу та звітності взаємозв'язані один з одним, їх цінність для своєчасної та якісної оцінки фінансового стану підприємства залежить від їхньої вірогідності та дати складання звіту.</w:t>
      </w:r>
    </w:p>
    <w:p w:rsidR="00895270" w:rsidRPr="00895270" w:rsidRDefault="00895270" w:rsidP="00A562CC">
      <w:pPr>
        <w:spacing w:line="360" w:lineRule="auto"/>
        <w:ind w:firstLine="360"/>
        <w:jc w:val="both"/>
        <w:rPr>
          <w:sz w:val="28"/>
          <w:szCs w:val="28"/>
        </w:rPr>
      </w:pPr>
      <w:r w:rsidRPr="00895270">
        <w:rPr>
          <w:sz w:val="28"/>
          <w:szCs w:val="28"/>
        </w:rPr>
        <w:t>У цілому бухгалтерський баланс складається з активу та пасиву і свідчить про те, як на певний час розподілено активи та пасиви і як саме здійснюється фінансування активів за допомогою власного та залученого капіталу.</w:t>
      </w:r>
    </w:p>
    <w:p w:rsidR="00895270" w:rsidRPr="00895270" w:rsidRDefault="00895270" w:rsidP="00A562CC">
      <w:pPr>
        <w:spacing w:line="360" w:lineRule="auto"/>
        <w:ind w:firstLine="360"/>
        <w:jc w:val="both"/>
        <w:rPr>
          <w:sz w:val="28"/>
          <w:szCs w:val="28"/>
        </w:rPr>
      </w:pPr>
      <w:r w:rsidRPr="00895270">
        <w:rPr>
          <w:sz w:val="28"/>
          <w:szCs w:val="28"/>
        </w:rPr>
        <w:t>З погляду фінансового аналізу є три основні вимоги до бухгалтерської звітності</w:t>
      </w:r>
      <w:r w:rsidR="00EC5BE0" w:rsidRPr="00EC5BE0">
        <w:rPr>
          <w:sz w:val="28"/>
          <w:szCs w:val="28"/>
          <w:lang w:val="ru-RU"/>
        </w:rPr>
        <w:t xml:space="preserve"> [31,22]</w:t>
      </w:r>
      <w:r w:rsidRPr="00895270">
        <w:rPr>
          <w:sz w:val="28"/>
          <w:szCs w:val="28"/>
        </w:rPr>
        <w:t>.</w:t>
      </w:r>
    </w:p>
    <w:p w:rsidR="00895270" w:rsidRPr="00895270" w:rsidRDefault="00895270" w:rsidP="00A562CC">
      <w:pPr>
        <w:spacing w:line="360" w:lineRule="auto"/>
        <w:ind w:firstLine="360"/>
        <w:jc w:val="both"/>
        <w:rPr>
          <w:sz w:val="28"/>
          <w:szCs w:val="28"/>
        </w:rPr>
      </w:pPr>
      <w:r w:rsidRPr="00895270">
        <w:rPr>
          <w:sz w:val="28"/>
          <w:szCs w:val="28"/>
        </w:rPr>
        <w:t>Вона повинна уможливлювати:</w:t>
      </w:r>
    </w:p>
    <w:p w:rsidR="00895270" w:rsidRPr="00895270" w:rsidRDefault="00895270" w:rsidP="00A562CC">
      <w:pPr>
        <w:numPr>
          <w:ilvl w:val="0"/>
          <w:numId w:val="15"/>
        </w:numPr>
        <w:spacing w:line="360" w:lineRule="auto"/>
        <w:jc w:val="both"/>
        <w:rPr>
          <w:sz w:val="28"/>
          <w:szCs w:val="28"/>
        </w:rPr>
      </w:pPr>
      <w:r w:rsidRPr="00895270">
        <w:rPr>
          <w:sz w:val="28"/>
          <w:szCs w:val="28"/>
        </w:rPr>
        <w:t>оцінку динаміки та перспектив одержання прибутку підприємством;</w:t>
      </w:r>
    </w:p>
    <w:p w:rsidR="00895270" w:rsidRPr="00895270" w:rsidRDefault="00895270" w:rsidP="00A562CC">
      <w:pPr>
        <w:numPr>
          <w:ilvl w:val="0"/>
          <w:numId w:val="15"/>
        </w:numPr>
        <w:spacing w:line="360" w:lineRule="auto"/>
        <w:jc w:val="both"/>
        <w:rPr>
          <w:sz w:val="28"/>
          <w:szCs w:val="28"/>
        </w:rPr>
      </w:pPr>
      <w:r w:rsidRPr="00895270">
        <w:rPr>
          <w:sz w:val="28"/>
          <w:szCs w:val="28"/>
        </w:rPr>
        <w:t>оцінку наявних у підприємства фінансових ресурсів та ефективності їх використання;</w:t>
      </w:r>
    </w:p>
    <w:p w:rsidR="00895270" w:rsidRPr="00895270" w:rsidRDefault="00895270" w:rsidP="00A562CC">
      <w:pPr>
        <w:numPr>
          <w:ilvl w:val="0"/>
          <w:numId w:val="15"/>
        </w:numPr>
        <w:spacing w:line="360" w:lineRule="auto"/>
        <w:jc w:val="both"/>
        <w:rPr>
          <w:sz w:val="28"/>
          <w:szCs w:val="28"/>
        </w:rPr>
      </w:pPr>
      <w:r w:rsidRPr="00895270">
        <w:rPr>
          <w:sz w:val="28"/>
          <w:szCs w:val="28"/>
        </w:rPr>
        <w:t xml:space="preserve">прийняття </w:t>
      </w:r>
      <w:r w:rsidR="00A562CC" w:rsidRPr="00895270">
        <w:rPr>
          <w:sz w:val="28"/>
          <w:szCs w:val="28"/>
        </w:rPr>
        <w:t>обґрунтованих</w:t>
      </w:r>
      <w:r w:rsidRPr="00895270">
        <w:rPr>
          <w:sz w:val="28"/>
          <w:szCs w:val="28"/>
        </w:rPr>
        <w:t xml:space="preserve"> управлінських рішень у сфері фінансів для здійснення інвестиційної політики.</w:t>
      </w:r>
    </w:p>
    <w:p w:rsidR="00895270" w:rsidRPr="00895270" w:rsidRDefault="00895270" w:rsidP="00A562CC">
      <w:pPr>
        <w:spacing w:line="360" w:lineRule="auto"/>
        <w:ind w:firstLine="360"/>
        <w:jc w:val="both"/>
        <w:rPr>
          <w:sz w:val="28"/>
          <w:szCs w:val="28"/>
        </w:rPr>
      </w:pPr>
      <w:r w:rsidRPr="00895270">
        <w:rPr>
          <w:sz w:val="28"/>
          <w:szCs w:val="28"/>
        </w:rPr>
        <w:lastRenderedPageBreak/>
        <w:t>Фінансовий аналіз - це спосіб оцінювання і прогнозування фінансового стану підприємства на підставі його бухгалтерської та фінансової звітності і оперативних даних.</w:t>
      </w:r>
    </w:p>
    <w:p w:rsidR="00895270" w:rsidRPr="00895270" w:rsidRDefault="00895270" w:rsidP="00A562CC">
      <w:pPr>
        <w:spacing w:line="360" w:lineRule="auto"/>
        <w:ind w:firstLine="360"/>
        <w:jc w:val="both"/>
        <w:rPr>
          <w:sz w:val="28"/>
          <w:szCs w:val="28"/>
        </w:rPr>
      </w:pPr>
      <w:r w:rsidRPr="00895270">
        <w:rPr>
          <w:sz w:val="28"/>
          <w:szCs w:val="28"/>
        </w:rPr>
        <w:t>Звіт про фінансові результати відображає ефективність (неефективність) діяльності підприємства за певний період. Якщо баланс відображає фінансовий стан підприємства на конкретну дату, то звіт про прибутки та доходи дає картину фінансових результатів за відповідний період (квартал, півріччя, 9 місяців, рік).</w:t>
      </w:r>
    </w:p>
    <w:p w:rsidR="00895270" w:rsidRPr="00895270" w:rsidRDefault="00895270" w:rsidP="00A562CC">
      <w:pPr>
        <w:spacing w:line="360" w:lineRule="auto"/>
        <w:ind w:firstLine="360"/>
        <w:jc w:val="both"/>
        <w:rPr>
          <w:sz w:val="28"/>
          <w:szCs w:val="28"/>
        </w:rPr>
      </w:pPr>
      <w:r w:rsidRPr="00895270">
        <w:rPr>
          <w:sz w:val="28"/>
          <w:szCs w:val="28"/>
        </w:rPr>
        <w:t>У звіті про фінансові результати наводяться дані про дохід (виручку) від реалізації продукції (товарів, робіт, послуг); інші операційні доходи; фінансові результати від операційної діяльності (прибуток чи збиток); дохід від участі в капіталі; інші доходи та фінансові доходи; фінансові результати від звичайної діяльності до оподаткування (прибуток чи збиток); фінансові результати від звичайної діяльності (прибуток чи збиток); надзвичайні доходи чи витрати; чисті прибуток чи збиток.</w:t>
      </w:r>
    </w:p>
    <w:p w:rsidR="00895270" w:rsidRPr="00895270" w:rsidRDefault="00895270" w:rsidP="00A562CC">
      <w:pPr>
        <w:spacing w:line="360" w:lineRule="auto"/>
        <w:ind w:firstLine="360"/>
        <w:jc w:val="both"/>
        <w:rPr>
          <w:sz w:val="28"/>
          <w:szCs w:val="28"/>
        </w:rPr>
      </w:pPr>
      <w:r w:rsidRPr="00895270">
        <w:rPr>
          <w:sz w:val="28"/>
          <w:szCs w:val="28"/>
        </w:rPr>
        <w:t>Отже, порівняно із формою звітності, яка діяла раніше, суттєво розширено показники доходів і прибутків підприємства.</w:t>
      </w:r>
    </w:p>
    <w:p w:rsidR="00895270" w:rsidRPr="00895270" w:rsidRDefault="00895270" w:rsidP="00A562CC">
      <w:pPr>
        <w:spacing w:line="360" w:lineRule="auto"/>
        <w:ind w:firstLine="360"/>
        <w:jc w:val="both"/>
        <w:rPr>
          <w:sz w:val="28"/>
          <w:szCs w:val="28"/>
        </w:rPr>
      </w:pPr>
      <w:r w:rsidRPr="00895270">
        <w:rPr>
          <w:sz w:val="28"/>
          <w:szCs w:val="28"/>
        </w:rPr>
        <w:t>Фінансова звітність підприємств містить також іншу інформацію щодо стану фінансів підприємств. На основі аналізу звітних даних визначаються основні тенденції формування й використання фінансових ресурсів підприємства, причини змін, що сталися, сильні та слабкі сторони підприємства та резерви поліпшення фінансового стану підприємства у перспективі</w:t>
      </w:r>
      <w:r w:rsidR="00EC5BE0" w:rsidRPr="00EC5BE0">
        <w:rPr>
          <w:sz w:val="28"/>
          <w:szCs w:val="28"/>
        </w:rPr>
        <w:t xml:space="preserve"> [20]</w:t>
      </w:r>
      <w:r w:rsidRPr="00895270">
        <w:rPr>
          <w:sz w:val="28"/>
          <w:szCs w:val="28"/>
        </w:rPr>
        <w:t>.</w:t>
      </w:r>
    </w:p>
    <w:p w:rsidR="00895270" w:rsidRPr="00895270" w:rsidRDefault="00895270" w:rsidP="00A562CC">
      <w:pPr>
        <w:spacing w:line="360" w:lineRule="auto"/>
        <w:ind w:firstLine="360"/>
        <w:jc w:val="both"/>
        <w:rPr>
          <w:sz w:val="28"/>
          <w:szCs w:val="28"/>
        </w:rPr>
      </w:pPr>
      <w:r w:rsidRPr="00895270">
        <w:rPr>
          <w:sz w:val="28"/>
          <w:szCs w:val="28"/>
        </w:rPr>
        <w:t>Неможливо переоцінити значення повної та достовірної інформації про фінансовий стан та результати діяльності підприємства для вирішення поточних та перспективних фінансово-господарських проблем. Для прийняття правильних фінансових управлінських рішень на рівні підприємства треба використовувати дані, які відповідають певним правилам, вимогам і нормам, є зрозумілими та прийнятними для користувачів. Зокрема, щоб порівняти фінансові результати, досягнуті у попередньому та поточному звітних періодах, необхідно використовувати лише порівнянні відповідні показники, тобто такі, які визначені за єдиною методологією з використанням однакових баз розрахунку, критеріїв та правил.</w:t>
      </w:r>
    </w:p>
    <w:p w:rsidR="00895270" w:rsidRPr="00895270" w:rsidRDefault="00895270" w:rsidP="00A562CC">
      <w:pPr>
        <w:spacing w:line="360" w:lineRule="auto"/>
        <w:ind w:firstLine="540"/>
        <w:jc w:val="both"/>
        <w:rPr>
          <w:sz w:val="28"/>
          <w:szCs w:val="28"/>
        </w:rPr>
      </w:pPr>
      <w:r w:rsidRPr="00895270">
        <w:rPr>
          <w:sz w:val="28"/>
          <w:szCs w:val="28"/>
        </w:rPr>
        <w:lastRenderedPageBreak/>
        <w:t>З цією метою підприємство повинно розробити свою фінансову облікову політику, яка підпорядковується потребам внутрішнього менеджменту. Але, як правило, для прийняття ефективних управлінських рішень менеджери не обмежуються суто внутрішньою фінансовою інформацією, а порівнюють її з відповідними показниками подібних підприємств, підприємств-конкурентів чи партнерів по бізнесу. Тому закономірно виникає потреба в уніфікації вимог до фінансової інформації в рамках галузі, регіону, усієї економічної системи країни.</w:t>
      </w:r>
    </w:p>
    <w:p w:rsidR="00895270" w:rsidRPr="00895270" w:rsidRDefault="00895270" w:rsidP="00A562CC">
      <w:pPr>
        <w:spacing w:line="360" w:lineRule="auto"/>
        <w:ind w:firstLine="540"/>
        <w:jc w:val="both"/>
        <w:rPr>
          <w:sz w:val="28"/>
          <w:szCs w:val="28"/>
        </w:rPr>
      </w:pPr>
      <w:r w:rsidRPr="00895270">
        <w:rPr>
          <w:sz w:val="28"/>
          <w:szCs w:val="28"/>
        </w:rPr>
        <w:t>Процес такої уніфікації називають стандарт</w:t>
      </w:r>
      <w:r w:rsidR="00D479CB">
        <w:rPr>
          <w:sz w:val="28"/>
          <w:szCs w:val="28"/>
        </w:rPr>
        <w:t xml:space="preserve">изацією бухгалтерського обліку. </w:t>
      </w:r>
      <w:r w:rsidRPr="00895270">
        <w:rPr>
          <w:sz w:val="28"/>
          <w:szCs w:val="28"/>
        </w:rPr>
        <w:t>Стандарт у широкому розумінні - зразок, еталон, модель, що беруться за вихідні для порівняння з ними інших подібних об'єктів. Стандартизація бухгалтерського обліку - це процес розробки та послідовного застосування єдиних вимог, правил та принципів до визнання, оцінки і відображення у фінансових звітах окремих об'єктів бухгалтерського обліку.</w:t>
      </w:r>
      <w:r w:rsidR="00591063">
        <w:rPr>
          <w:sz w:val="28"/>
          <w:szCs w:val="28"/>
        </w:rPr>
        <w:t xml:space="preserve"> </w:t>
      </w:r>
    </w:p>
    <w:p w:rsidR="00895270" w:rsidRPr="00895270" w:rsidRDefault="00895270" w:rsidP="00591063">
      <w:pPr>
        <w:spacing w:line="360" w:lineRule="auto"/>
        <w:ind w:firstLine="540"/>
        <w:jc w:val="both"/>
        <w:rPr>
          <w:sz w:val="28"/>
          <w:szCs w:val="28"/>
        </w:rPr>
      </w:pPr>
      <w:r w:rsidRPr="00895270">
        <w:rPr>
          <w:sz w:val="28"/>
          <w:szCs w:val="28"/>
        </w:rPr>
        <w:t>Загальні вимоги до фінансової звітності викладено в положенні (стандарті) бухгалтерського обліку 1 (далі - П(С)БО 1), затвердженому наказом Міністерства фінансів України від 31.03.99 №87. Дане положення визначає:</w:t>
      </w:r>
    </w:p>
    <w:p w:rsidR="00895270" w:rsidRPr="00895270" w:rsidRDefault="00895270" w:rsidP="00591063">
      <w:pPr>
        <w:numPr>
          <w:ilvl w:val="0"/>
          <w:numId w:val="16"/>
        </w:numPr>
        <w:spacing w:line="360" w:lineRule="auto"/>
        <w:jc w:val="both"/>
        <w:rPr>
          <w:sz w:val="28"/>
          <w:szCs w:val="28"/>
        </w:rPr>
      </w:pPr>
      <w:r w:rsidRPr="00895270">
        <w:rPr>
          <w:sz w:val="28"/>
          <w:szCs w:val="28"/>
        </w:rPr>
        <w:t>мету фінансових звітів;</w:t>
      </w:r>
    </w:p>
    <w:p w:rsidR="00895270" w:rsidRPr="00895270" w:rsidRDefault="00895270" w:rsidP="00591063">
      <w:pPr>
        <w:numPr>
          <w:ilvl w:val="0"/>
          <w:numId w:val="16"/>
        </w:numPr>
        <w:spacing w:line="360" w:lineRule="auto"/>
        <w:jc w:val="both"/>
        <w:rPr>
          <w:sz w:val="28"/>
          <w:szCs w:val="28"/>
        </w:rPr>
      </w:pPr>
      <w:r w:rsidRPr="00895270">
        <w:rPr>
          <w:sz w:val="28"/>
          <w:szCs w:val="28"/>
        </w:rPr>
        <w:t>їх склад;</w:t>
      </w:r>
    </w:p>
    <w:p w:rsidR="00895270" w:rsidRPr="00895270" w:rsidRDefault="00895270" w:rsidP="00591063">
      <w:pPr>
        <w:numPr>
          <w:ilvl w:val="0"/>
          <w:numId w:val="16"/>
        </w:numPr>
        <w:spacing w:line="360" w:lineRule="auto"/>
        <w:jc w:val="both"/>
        <w:rPr>
          <w:sz w:val="28"/>
          <w:szCs w:val="28"/>
        </w:rPr>
      </w:pPr>
      <w:r w:rsidRPr="00895270">
        <w:rPr>
          <w:sz w:val="28"/>
          <w:szCs w:val="28"/>
        </w:rPr>
        <w:t>звітний період;</w:t>
      </w:r>
    </w:p>
    <w:p w:rsidR="00895270" w:rsidRPr="00895270" w:rsidRDefault="00895270" w:rsidP="00591063">
      <w:pPr>
        <w:numPr>
          <w:ilvl w:val="0"/>
          <w:numId w:val="16"/>
        </w:numPr>
        <w:spacing w:line="360" w:lineRule="auto"/>
        <w:jc w:val="both"/>
        <w:rPr>
          <w:sz w:val="28"/>
          <w:szCs w:val="28"/>
        </w:rPr>
      </w:pPr>
      <w:r w:rsidRPr="00895270">
        <w:rPr>
          <w:sz w:val="28"/>
          <w:szCs w:val="28"/>
        </w:rPr>
        <w:t>якісні характеристики та принципи, якими слід керуватися під час складання фінансових звітів;</w:t>
      </w:r>
    </w:p>
    <w:p w:rsidR="00895270" w:rsidRPr="00895270" w:rsidRDefault="00895270" w:rsidP="00591063">
      <w:pPr>
        <w:numPr>
          <w:ilvl w:val="0"/>
          <w:numId w:val="16"/>
        </w:numPr>
        <w:spacing w:line="360" w:lineRule="auto"/>
        <w:jc w:val="both"/>
        <w:rPr>
          <w:sz w:val="28"/>
          <w:szCs w:val="28"/>
        </w:rPr>
      </w:pPr>
      <w:r w:rsidRPr="00895270">
        <w:rPr>
          <w:sz w:val="28"/>
          <w:szCs w:val="28"/>
        </w:rPr>
        <w:t>вимоги до розкриття інформації у фінансових звітах.</w:t>
      </w:r>
    </w:p>
    <w:p w:rsidR="00895270" w:rsidRPr="00895270" w:rsidRDefault="00895270" w:rsidP="00591063">
      <w:pPr>
        <w:spacing w:line="360" w:lineRule="auto"/>
        <w:ind w:firstLine="360"/>
        <w:jc w:val="both"/>
        <w:rPr>
          <w:sz w:val="28"/>
          <w:szCs w:val="28"/>
        </w:rPr>
      </w:pPr>
      <w:r w:rsidRPr="00895270">
        <w:rPr>
          <w:sz w:val="28"/>
          <w:szCs w:val="28"/>
        </w:rPr>
        <w:t>П(С)БО 1 треба застосовувати за підготовки й надання фінансових звітів підприємствами, організаціями, установами та іншими юридичними особами (далі - підприємствами) усіх форм власності (крім банків і бюджетних установ). Проте тут не розглядаються правила складання консолідованої фінансової звітності.</w:t>
      </w:r>
    </w:p>
    <w:p w:rsidR="00895270" w:rsidRPr="00895270" w:rsidRDefault="00895270" w:rsidP="00591063">
      <w:pPr>
        <w:spacing w:line="360" w:lineRule="auto"/>
        <w:ind w:firstLine="540"/>
        <w:jc w:val="both"/>
        <w:rPr>
          <w:sz w:val="28"/>
          <w:szCs w:val="28"/>
        </w:rPr>
      </w:pPr>
      <w:r w:rsidRPr="00895270">
        <w:rPr>
          <w:sz w:val="28"/>
          <w:szCs w:val="28"/>
        </w:rPr>
        <w:t xml:space="preserve">Основою П(С)БО 1 є Міжнародний стандарт бухгалтерського обліку 1 (переглянутий у 1997 р.) Комітету з Міжнародних стандартів бухгалтерського обліку. </w:t>
      </w:r>
    </w:p>
    <w:p w:rsidR="00895270" w:rsidRPr="00895270" w:rsidRDefault="00895270" w:rsidP="00591063">
      <w:pPr>
        <w:spacing w:line="360" w:lineRule="auto"/>
        <w:ind w:firstLine="540"/>
        <w:jc w:val="both"/>
        <w:rPr>
          <w:sz w:val="28"/>
          <w:szCs w:val="28"/>
        </w:rPr>
      </w:pPr>
      <w:r w:rsidRPr="00895270">
        <w:rPr>
          <w:sz w:val="28"/>
          <w:szCs w:val="28"/>
        </w:rPr>
        <w:lastRenderedPageBreak/>
        <w:t>Фінансова звітність визначена П(С)БО 1 як бухгалтерська звітність, яка відображає фінансовий стан підприємства і результати його діяльності за звітний період.</w:t>
      </w:r>
    </w:p>
    <w:p w:rsidR="00895270" w:rsidRDefault="00895270" w:rsidP="00591063">
      <w:pPr>
        <w:spacing w:line="360" w:lineRule="auto"/>
        <w:ind w:firstLine="540"/>
        <w:jc w:val="both"/>
        <w:rPr>
          <w:sz w:val="28"/>
          <w:szCs w:val="28"/>
        </w:rPr>
      </w:pPr>
      <w:r w:rsidRPr="00895270">
        <w:rPr>
          <w:sz w:val="28"/>
          <w:szCs w:val="28"/>
        </w:rPr>
        <w:t xml:space="preserve">Метою такої звітності є забезпечення загальних інформаційних потреб широкого кола користувачів, які покладаються на неї як на основне джерело фінансової інформації під час прийняття економічних рішень (табл. </w:t>
      </w:r>
      <w:r w:rsidR="00591063">
        <w:rPr>
          <w:sz w:val="28"/>
          <w:szCs w:val="28"/>
        </w:rPr>
        <w:t>1</w:t>
      </w:r>
      <w:r w:rsidRPr="00895270">
        <w:rPr>
          <w:sz w:val="28"/>
          <w:szCs w:val="28"/>
        </w:rPr>
        <w:t xml:space="preserve">.1). </w:t>
      </w:r>
    </w:p>
    <w:p w:rsidR="00432BDE" w:rsidRDefault="00432BDE" w:rsidP="00432BDE">
      <w:pPr>
        <w:jc w:val="right"/>
        <w:rPr>
          <w:sz w:val="28"/>
          <w:szCs w:val="28"/>
        </w:rPr>
      </w:pPr>
      <w:r>
        <w:rPr>
          <w:sz w:val="28"/>
          <w:szCs w:val="28"/>
        </w:rPr>
        <w:t>Таблиця 1.1</w:t>
      </w:r>
    </w:p>
    <w:p w:rsidR="00432BDE" w:rsidRPr="00432BDE" w:rsidRDefault="00432BDE" w:rsidP="00432BDE">
      <w:pPr>
        <w:jc w:val="center"/>
        <w:rPr>
          <w:b/>
          <w:bCs/>
          <w:sz w:val="28"/>
          <w:szCs w:val="28"/>
        </w:rPr>
      </w:pPr>
      <w:r w:rsidRPr="00432BDE">
        <w:rPr>
          <w:b/>
          <w:bCs/>
          <w:sz w:val="28"/>
          <w:szCs w:val="28"/>
        </w:rPr>
        <w:t xml:space="preserve">Інформаційні потреби </w:t>
      </w:r>
    </w:p>
    <w:p w:rsidR="00432BDE" w:rsidRPr="00432BDE" w:rsidRDefault="00432BDE" w:rsidP="00432BDE">
      <w:pPr>
        <w:jc w:val="center"/>
        <w:rPr>
          <w:b/>
          <w:bCs/>
          <w:sz w:val="28"/>
          <w:szCs w:val="28"/>
        </w:rPr>
      </w:pPr>
      <w:r w:rsidRPr="00432BDE">
        <w:rPr>
          <w:b/>
          <w:bCs/>
          <w:sz w:val="28"/>
          <w:szCs w:val="28"/>
        </w:rPr>
        <w:t>основних користувачів фінансової звітності</w:t>
      </w:r>
    </w:p>
    <w:p w:rsidR="00432BDE" w:rsidRDefault="00432BDE" w:rsidP="00432BDE">
      <w:pPr>
        <w:jc w:val="center"/>
        <w:rPr>
          <w:sz w:val="28"/>
          <w:szCs w:val="28"/>
        </w:rPr>
      </w:pPr>
    </w:p>
    <w:tbl>
      <w:tblPr>
        <w:tblStyle w:val="a3"/>
        <w:tblW w:w="0" w:type="auto"/>
        <w:tblInd w:w="-123" w:type="dxa"/>
        <w:tblLook w:val="01E0" w:firstRow="1" w:lastRow="1" w:firstColumn="1" w:lastColumn="1" w:noHBand="0" w:noVBand="0"/>
      </w:tblPr>
      <w:tblGrid>
        <w:gridCol w:w="4927"/>
        <w:gridCol w:w="4928"/>
      </w:tblGrid>
      <w:tr w:rsidR="00432BDE">
        <w:tc>
          <w:tcPr>
            <w:tcW w:w="4927" w:type="dxa"/>
            <w:tcBorders>
              <w:top w:val="double" w:sz="4" w:space="0" w:color="auto"/>
              <w:left w:val="double" w:sz="4" w:space="0" w:color="auto"/>
              <w:bottom w:val="double" w:sz="4" w:space="0" w:color="auto"/>
              <w:right w:val="double" w:sz="4" w:space="0" w:color="auto"/>
            </w:tcBorders>
          </w:tcPr>
          <w:p w:rsidR="00432BDE" w:rsidRDefault="00432BDE" w:rsidP="00462EEC">
            <w:pPr>
              <w:jc w:val="center"/>
              <w:rPr>
                <w:sz w:val="28"/>
                <w:szCs w:val="28"/>
              </w:rPr>
            </w:pPr>
            <w:r>
              <w:rPr>
                <w:sz w:val="28"/>
                <w:szCs w:val="28"/>
              </w:rPr>
              <w:t>Користувачі звітності</w:t>
            </w:r>
          </w:p>
        </w:tc>
        <w:tc>
          <w:tcPr>
            <w:tcW w:w="4928" w:type="dxa"/>
            <w:tcBorders>
              <w:top w:val="double" w:sz="4" w:space="0" w:color="auto"/>
              <w:left w:val="double" w:sz="4" w:space="0" w:color="auto"/>
              <w:bottom w:val="double" w:sz="4" w:space="0" w:color="auto"/>
              <w:right w:val="double" w:sz="4" w:space="0" w:color="auto"/>
            </w:tcBorders>
          </w:tcPr>
          <w:p w:rsidR="00432BDE" w:rsidRDefault="00432BDE" w:rsidP="00462EEC">
            <w:pPr>
              <w:jc w:val="center"/>
              <w:rPr>
                <w:sz w:val="28"/>
                <w:szCs w:val="28"/>
              </w:rPr>
            </w:pPr>
            <w:r>
              <w:rPr>
                <w:sz w:val="28"/>
                <w:szCs w:val="28"/>
              </w:rPr>
              <w:t>Інформаційні потреби</w:t>
            </w:r>
          </w:p>
        </w:tc>
      </w:tr>
      <w:tr w:rsidR="00432BDE">
        <w:tc>
          <w:tcPr>
            <w:tcW w:w="4927" w:type="dxa"/>
            <w:tcBorders>
              <w:top w:val="double" w:sz="4" w:space="0" w:color="auto"/>
            </w:tcBorders>
            <w:vAlign w:val="center"/>
          </w:tcPr>
          <w:p w:rsidR="00432BDE" w:rsidRDefault="00432BDE" w:rsidP="00462EEC">
            <w:pPr>
              <w:rPr>
                <w:sz w:val="28"/>
                <w:szCs w:val="28"/>
              </w:rPr>
            </w:pPr>
            <w:r>
              <w:rPr>
                <w:sz w:val="28"/>
                <w:szCs w:val="28"/>
              </w:rPr>
              <w:t>Інвестори, власники</w:t>
            </w:r>
          </w:p>
        </w:tc>
        <w:tc>
          <w:tcPr>
            <w:tcW w:w="4928" w:type="dxa"/>
            <w:tcBorders>
              <w:top w:val="double" w:sz="4" w:space="0" w:color="auto"/>
            </w:tcBorders>
            <w:vAlign w:val="center"/>
          </w:tcPr>
          <w:p w:rsidR="00432BDE" w:rsidRDefault="00432BDE" w:rsidP="00462EEC">
            <w:pPr>
              <w:rPr>
                <w:sz w:val="28"/>
                <w:szCs w:val="28"/>
              </w:rPr>
            </w:pPr>
            <w:r>
              <w:rPr>
                <w:sz w:val="28"/>
                <w:szCs w:val="28"/>
              </w:rPr>
              <w:t>Придбання, продаж та володіння цінними паперами;</w:t>
            </w:r>
          </w:p>
          <w:p w:rsidR="00432BDE" w:rsidRDefault="00432BDE" w:rsidP="00462EEC">
            <w:pPr>
              <w:rPr>
                <w:sz w:val="28"/>
                <w:szCs w:val="28"/>
              </w:rPr>
            </w:pPr>
            <w:r>
              <w:rPr>
                <w:sz w:val="28"/>
                <w:szCs w:val="28"/>
              </w:rPr>
              <w:t>Участь у капіталі підприємства;</w:t>
            </w:r>
          </w:p>
          <w:p w:rsidR="00432BDE" w:rsidRDefault="00432BDE" w:rsidP="00462EEC">
            <w:pPr>
              <w:rPr>
                <w:sz w:val="28"/>
                <w:szCs w:val="28"/>
              </w:rPr>
            </w:pPr>
            <w:r>
              <w:rPr>
                <w:sz w:val="28"/>
                <w:szCs w:val="28"/>
              </w:rPr>
              <w:t>Оцінка якості управління;</w:t>
            </w:r>
          </w:p>
          <w:p w:rsidR="00432BDE" w:rsidRDefault="00432BDE" w:rsidP="00462EEC">
            <w:pPr>
              <w:rPr>
                <w:sz w:val="28"/>
                <w:szCs w:val="28"/>
              </w:rPr>
            </w:pPr>
            <w:r>
              <w:rPr>
                <w:sz w:val="28"/>
                <w:szCs w:val="28"/>
              </w:rPr>
              <w:t>Визначення суми дивідендів.</w:t>
            </w:r>
          </w:p>
        </w:tc>
      </w:tr>
      <w:tr w:rsidR="00432BDE">
        <w:tc>
          <w:tcPr>
            <w:tcW w:w="4927" w:type="dxa"/>
            <w:vAlign w:val="center"/>
          </w:tcPr>
          <w:p w:rsidR="00432BDE" w:rsidRDefault="00432BDE" w:rsidP="00462EEC">
            <w:pPr>
              <w:rPr>
                <w:sz w:val="28"/>
                <w:szCs w:val="28"/>
              </w:rPr>
            </w:pPr>
            <w:r>
              <w:rPr>
                <w:sz w:val="28"/>
                <w:szCs w:val="28"/>
              </w:rPr>
              <w:t>Керівництво підприємства</w:t>
            </w:r>
          </w:p>
        </w:tc>
        <w:tc>
          <w:tcPr>
            <w:tcW w:w="4928" w:type="dxa"/>
            <w:vAlign w:val="center"/>
          </w:tcPr>
          <w:p w:rsidR="00432BDE" w:rsidRDefault="00432BDE" w:rsidP="00462EEC">
            <w:pPr>
              <w:rPr>
                <w:sz w:val="28"/>
                <w:szCs w:val="28"/>
              </w:rPr>
            </w:pPr>
            <w:r>
              <w:rPr>
                <w:sz w:val="28"/>
                <w:szCs w:val="28"/>
              </w:rPr>
              <w:t>Регулювання діяльності підприємства</w:t>
            </w:r>
          </w:p>
        </w:tc>
      </w:tr>
      <w:tr w:rsidR="00432BDE">
        <w:tc>
          <w:tcPr>
            <w:tcW w:w="4927" w:type="dxa"/>
            <w:vAlign w:val="center"/>
          </w:tcPr>
          <w:p w:rsidR="00432BDE" w:rsidRDefault="00432BDE" w:rsidP="00462EEC">
            <w:pPr>
              <w:rPr>
                <w:sz w:val="28"/>
                <w:szCs w:val="28"/>
              </w:rPr>
            </w:pPr>
            <w:r>
              <w:rPr>
                <w:sz w:val="28"/>
                <w:szCs w:val="28"/>
              </w:rPr>
              <w:t>Банки, постачальники та інші кредитори</w:t>
            </w:r>
          </w:p>
        </w:tc>
        <w:tc>
          <w:tcPr>
            <w:tcW w:w="4928" w:type="dxa"/>
            <w:vAlign w:val="center"/>
          </w:tcPr>
          <w:p w:rsidR="00432BDE" w:rsidRDefault="00432BDE" w:rsidP="00462EEC">
            <w:pPr>
              <w:rPr>
                <w:sz w:val="28"/>
                <w:szCs w:val="28"/>
              </w:rPr>
            </w:pPr>
            <w:r>
              <w:rPr>
                <w:sz w:val="28"/>
                <w:szCs w:val="28"/>
              </w:rPr>
              <w:t>Забезпечення зобов’язань підприємства;</w:t>
            </w:r>
          </w:p>
          <w:p w:rsidR="00432BDE" w:rsidRDefault="00432BDE" w:rsidP="00462EEC">
            <w:pPr>
              <w:rPr>
                <w:sz w:val="28"/>
                <w:szCs w:val="28"/>
              </w:rPr>
            </w:pPr>
            <w:r>
              <w:rPr>
                <w:sz w:val="28"/>
                <w:szCs w:val="28"/>
              </w:rPr>
              <w:t>Оцінка здатності підприємства своєчасно виконувати свої зобов’язання</w:t>
            </w:r>
          </w:p>
        </w:tc>
      </w:tr>
      <w:tr w:rsidR="00432BDE">
        <w:tc>
          <w:tcPr>
            <w:tcW w:w="4927" w:type="dxa"/>
            <w:vAlign w:val="center"/>
          </w:tcPr>
          <w:p w:rsidR="00432BDE" w:rsidRDefault="00432BDE" w:rsidP="00462EEC">
            <w:pPr>
              <w:rPr>
                <w:sz w:val="28"/>
                <w:szCs w:val="28"/>
              </w:rPr>
            </w:pPr>
            <w:r>
              <w:rPr>
                <w:sz w:val="28"/>
                <w:szCs w:val="28"/>
              </w:rPr>
              <w:t>Замовники</w:t>
            </w:r>
          </w:p>
        </w:tc>
        <w:tc>
          <w:tcPr>
            <w:tcW w:w="4928" w:type="dxa"/>
            <w:vAlign w:val="center"/>
          </w:tcPr>
          <w:p w:rsidR="00432BDE" w:rsidRDefault="00432BDE" w:rsidP="00462EEC">
            <w:pPr>
              <w:rPr>
                <w:sz w:val="28"/>
                <w:szCs w:val="28"/>
              </w:rPr>
            </w:pPr>
            <w:r>
              <w:rPr>
                <w:sz w:val="28"/>
                <w:szCs w:val="28"/>
              </w:rPr>
              <w:t>Оцінка здатності підприємства своєчасно виконувати свої зобов’язання</w:t>
            </w:r>
          </w:p>
        </w:tc>
      </w:tr>
      <w:tr w:rsidR="00432BDE">
        <w:tc>
          <w:tcPr>
            <w:tcW w:w="4927" w:type="dxa"/>
            <w:vAlign w:val="center"/>
          </w:tcPr>
          <w:p w:rsidR="00432BDE" w:rsidRDefault="00432BDE" w:rsidP="00462EEC">
            <w:pPr>
              <w:rPr>
                <w:sz w:val="28"/>
                <w:szCs w:val="28"/>
              </w:rPr>
            </w:pPr>
            <w:r>
              <w:rPr>
                <w:sz w:val="28"/>
                <w:szCs w:val="28"/>
              </w:rPr>
              <w:t>Працівники підприємств</w:t>
            </w:r>
          </w:p>
        </w:tc>
        <w:tc>
          <w:tcPr>
            <w:tcW w:w="4928" w:type="dxa"/>
            <w:vAlign w:val="center"/>
          </w:tcPr>
          <w:p w:rsidR="00432BDE" w:rsidRDefault="00432BDE" w:rsidP="00462EEC">
            <w:pPr>
              <w:rPr>
                <w:sz w:val="28"/>
                <w:szCs w:val="28"/>
              </w:rPr>
            </w:pPr>
            <w:r>
              <w:rPr>
                <w:sz w:val="28"/>
                <w:szCs w:val="28"/>
              </w:rPr>
              <w:t>Оцінка здатності підприємства своєчасно виконувати свої зобов’язання;</w:t>
            </w:r>
          </w:p>
          <w:p w:rsidR="00432BDE" w:rsidRDefault="00432BDE" w:rsidP="00462EEC">
            <w:pPr>
              <w:rPr>
                <w:sz w:val="28"/>
                <w:szCs w:val="28"/>
              </w:rPr>
            </w:pPr>
            <w:r>
              <w:rPr>
                <w:sz w:val="28"/>
                <w:szCs w:val="28"/>
              </w:rPr>
              <w:t>Забезпечення зобов’язань підприємства перед працівниками</w:t>
            </w:r>
          </w:p>
        </w:tc>
      </w:tr>
      <w:tr w:rsidR="00432BDE">
        <w:tc>
          <w:tcPr>
            <w:tcW w:w="4927" w:type="dxa"/>
            <w:vAlign w:val="center"/>
          </w:tcPr>
          <w:p w:rsidR="00432BDE" w:rsidRDefault="00432BDE" w:rsidP="00462EEC">
            <w:pPr>
              <w:rPr>
                <w:sz w:val="28"/>
                <w:szCs w:val="28"/>
              </w:rPr>
            </w:pPr>
            <w:r>
              <w:rPr>
                <w:sz w:val="28"/>
                <w:szCs w:val="28"/>
              </w:rPr>
              <w:t>Органи державного управління</w:t>
            </w:r>
          </w:p>
        </w:tc>
        <w:tc>
          <w:tcPr>
            <w:tcW w:w="4928" w:type="dxa"/>
            <w:vAlign w:val="center"/>
          </w:tcPr>
          <w:p w:rsidR="00432BDE" w:rsidRDefault="00432BDE" w:rsidP="00462EEC">
            <w:pPr>
              <w:rPr>
                <w:sz w:val="28"/>
                <w:szCs w:val="28"/>
              </w:rPr>
            </w:pPr>
            <w:r>
              <w:rPr>
                <w:sz w:val="28"/>
                <w:szCs w:val="28"/>
              </w:rPr>
              <w:t>Формування макроекономічних показників</w:t>
            </w:r>
          </w:p>
        </w:tc>
      </w:tr>
    </w:tbl>
    <w:p w:rsidR="00432BDE" w:rsidRDefault="00432BDE" w:rsidP="00432BDE">
      <w:pPr>
        <w:jc w:val="center"/>
        <w:rPr>
          <w:sz w:val="28"/>
          <w:szCs w:val="28"/>
        </w:rPr>
      </w:pPr>
    </w:p>
    <w:p w:rsidR="003531EF" w:rsidRPr="003531EF" w:rsidRDefault="003531EF" w:rsidP="004C0833">
      <w:pPr>
        <w:spacing w:line="360" w:lineRule="auto"/>
        <w:ind w:firstLine="708"/>
        <w:jc w:val="both"/>
        <w:rPr>
          <w:sz w:val="28"/>
          <w:szCs w:val="28"/>
        </w:rPr>
      </w:pPr>
      <w:r w:rsidRPr="003531EF">
        <w:rPr>
          <w:sz w:val="28"/>
          <w:szCs w:val="28"/>
        </w:rPr>
        <w:t>Для прийняття економічних рішень користувачам фінансових звітів необхідна інформація про фінансовий стан, результати діяльності та зміни у фінансовому стані підприємства. Зазначені інформаційні потреби обумовили склад фінансової звітності. За П(С)БО 1, до неї належать:</w:t>
      </w:r>
      <w:r w:rsidR="004C0833">
        <w:rPr>
          <w:sz w:val="28"/>
          <w:szCs w:val="28"/>
        </w:rPr>
        <w:t xml:space="preserve"> </w:t>
      </w:r>
    </w:p>
    <w:p w:rsidR="003531EF" w:rsidRPr="003531EF" w:rsidRDefault="003531EF" w:rsidP="004C0833">
      <w:pPr>
        <w:numPr>
          <w:ilvl w:val="0"/>
          <w:numId w:val="17"/>
        </w:numPr>
        <w:spacing w:line="360" w:lineRule="auto"/>
        <w:jc w:val="both"/>
        <w:rPr>
          <w:sz w:val="28"/>
          <w:szCs w:val="28"/>
        </w:rPr>
      </w:pPr>
      <w:r w:rsidRPr="003531EF">
        <w:rPr>
          <w:sz w:val="28"/>
          <w:szCs w:val="28"/>
        </w:rPr>
        <w:t>баланс;</w:t>
      </w:r>
    </w:p>
    <w:p w:rsidR="003531EF" w:rsidRPr="003531EF" w:rsidRDefault="003531EF" w:rsidP="004C0833">
      <w:pPr>
        <w:numPr>
          <w:ilvl w:val="0"/>
          <w:numId w:val="17"/>
        </w:numPr>
        <w:spacing w:line="360" w:lineRule="auto"/>
        <w:jc w:val="both"/>
        <w:rPr>
          <w:sz w:val="28"/>
          <w:szCs w:val="28"/>
        </w:rPr>
      </w:pPr>
      <w:r w:rsidRPr="003531EF">
        <w:rPr>
          <w:sz w:val="28"/>
          <w:szCs w:val="28"/>
        </w:rPr>
        <w:t>звіт про фінансові результати;</w:t>
      </w:r>
    </w:p>
    <w:p w:rsidR="003531EF" w:rsidRPr="003531EF" w:rsidRDefault="003531EF" w:rsidP="004C0833">
      <w:pPr>
        <w:numPr>
          <w:ilvl w:val="0"/>
          <w:numId w:val="17"/>
        </w:numPr>
        <w:spacing w:line="360" w:lineRule="auto"/>
        <w:jc w:val="both"/>
        <w:rPr>
          <w:sz w:val="28"/>
          <w:szCs w:val="28"/>
        </w:rPr>
      </w:pPr>
      <w:r w:rsidRPr="003531EF">
        <w:rPr>
          <w:sz w:val="28"/>
          <w:szCs w:val="28"/>
        </w:rPr>
        <w:t>звіт про рух грошових коштів;</w:t>
      </w:r>
    </w:p>
    <w:p w:rsidR="003531EF" w:rsidRPr="003531EF" w:rsidRDefault="003531EF" w:rsidP="004C0833">
      <w:pPr>
        <w:numPr>
          <w:ilvl w:val="0"/>
          <w:numId w:val="17"/>
        </w:numPr>
        <w:spacing w:line="360" w:lineRule="auto"/>
        <w:jc w:val="both"/>
        <w:rPr>
          <w:sz w:val="28"/>
          <w:szCs w:val="28"/>
        </w:rPr>
      </w:pPr>
      <w:r w:rsidRPr="003531EF">
        <w:rPr>
          <w:sz w:val="28"/>
          <w:szCs w:val="28"/>
        </w:rPr>
        <w:t>звіт про власний капітал;</w:t>
      </w:r>
    </w:p>
    <w:p w:rsidR="003531EF" w:rsidRPr="003531EF" w:rsidRDefault="003531EF" w:rsidP="004C0833">
      <w:pPr>
        <w:numPr>
          <w:ilvl w:val="0"/>
          <w:numId w:val="17"/>
        </w:numPr>
        <w:spacing w:line="360" w:lineRule="auto"/>
        <w:jc w:val="both"/>
        <w:rPr>
          <w:sz w:val="28"/>
          <w:szCs w:val="28"/>
        </w:rPr>
      </w:pPr>
      <w:r w:rsidRPr="003531EF">
        <w:rPr>
          <w:sz w:val="28"/>
          <w:szCs w:val="28"/>
        </w:rPr>
        <w:lastRenderedPageBreak/>
        <w:t>примітки до звітів.</w:t>
      </w:r>
    </w:p>
    <w:p w:rsidR="003531EF" w:rsidRPr="003531EF" w:rsidRDefault="003531EF" w:rsidP="004C0833">
      <w:pPr>
        <w:spacing w:line="360" w:lineRule="auto"/>
        <w:ind w:firstLine="540"/>
        <w:jc w:val="both"/>
        <w:rPr>
          <w:sz w:val="28"/>
          <w:szCs w:val="28"/>
        </w:rPr>
      </w:pPr>
      <w:r w:rsidRPr="003531EF">
        <w:rPr>
          <w:sz w:val="28"/>
          <w:szCs w:val="28"/>
        </w:rPr>
        <w:t xml:space="preserve">Інші звіти (звернення ради директорів до акціонерів, звіт керівництва </w:t>
      </w:r>
      <w:r w:rsidR="00F50F11">
        <w:rPr>
          <w:sz w:val="28"/>
          <w:szCs w:val="28"/>
        </w:rPr>
        <w:t>групп</w:t>
      </w:r>
      <w:r w:rsidRPr="003531EF">
        <w:rPr>
          <w:sz w:val="28"/>
          <w:szCs w:val="28"/>
        </w:rPr>
        <w:t>ї, звіт аудитора тощо), які включені до звітності підприємства, не є фінансовою звітністю.</w:t>
      </w:r>
    </w:p>
    <w:p w:rsidR="003531EF" w:rsidRDefault="003531EF" w:rsidP="004C0833">
      <w:pPr>
        <w:spacing w:line="360" w:lineRule="auto"/>
        <w:ind w:firstLine="540"/>
        <w:jc w:val="both"/>
        <w:rPr>
          <w:sz w:val="28"/>
          <w:szCs w:val="28"/>
        </w:rPr>
      </w:pPr>
      <w:r w:rsidRPr="003531EF">
        <w:rPr>
          <w:sz w:val="28"/>
          <w:szCs w:val="28"/>
        </w:rPr>
        <w:t>Новий склад звітності відповідає вимогам Міжнародних стандартів бухгалтерського обліку (</w:t>
      </w:r>
      <w:r w:rsidR="00EC5BE0">
        <w:rPr>
          <w:sz w:val="28"/>
          <w:szCs w:val="28"/>
        </w:rPr>
        <w:t>додаток А</w:t>
      </w:r>
      <w:r w:rsidRPr="003531EF">
        <w:rPr>
          <w:sz w:val="28"/>
          <w:szCs w:val="28"/>
        </w:rPr>
        <w:t xml:space="preserve">). </w:t>
      </w:r>
    </w:p>
    <w:p w:rsidR="00A41CA4" w:rsidRPr="00A41CA4" w:rsidRDefault="00A41CA4" w:rsidP="007E07FE">
      <w:pPr>
        <w:spacing w:line="360" w:lineRule="auto"/>
        <w:ind w:firstLine="708"/>
        <w:jc w:val="both"/>
        <w:rPr>
          <w:sz w:val="28"/>
          <w:szCs w:val="28"/>
        </w:rPr>
      </w:pPr>
      <w:r w:rsidRPr="00A41CA4">
        <w:rPr>
          <w:sz w:val="28"/>
          <w:szCs w:val="28"/>
        </w:rPr>
        <w:t xml:space="preserve">Компоненти фінансової звітності відображають різні аспекти господарських операцій і подій за звітний період, відповідну інформацію попереднього звітного періоду, розкриття облікової політики та її змін, що робить можливим ретроспективний аналіз діяльності підприємства (табл. </w:t>
      </w:r>
      <w:r w:rsidR="00886962">
        <w:rPr>
          <w:sz w:val="28"/>
          <w:szCs w:val="28"/>
        </w:rPr>
        <w:t>1</w:t>
      </w:r>
      <w:r w:rsidRPr="00A41CA4">
        <w:rPr>
          <w:sz w:val="28"/>
          <w:szCs w:val="28"/>
        </w:rPr>
        <w:t>.2).</w:t>
      </w:r>
    </w:p>
    <w:p w:rsidR="00A41CA4" w:rsidRPr="00A41CA4" w:rsidRDefault="00A41CA4" w:rsidP="00E44921">
      <w:pPr>
        <w:spacing w:line="360" w:lineRule="auto"/>
        <w:ind w:firstLine="708"/>
        <w:jc w:val="both"/>
        <w:rPr>
          <w:sz w:val="28"/>
          <w:szCs w:val="28"/>
        </w:rPr>
      </w:pPr>
      <w:r w:rsidRPr="00A41CA4">
        <w:rPr>
          <w:sz w:val="28"/>
          <w:szCs w:val="28"/>
        </w:rPr>
        <w:t>Такі компоненти фінансової звітності, як баланс, звіт про фінансові результати, звіт про власний капітал та звіт про рух грошових коштів, складаються зі статей, які об'єднуються у відповідні розділи.</w:t>
      </w:r>
    </w:p>
    <w:p w:rsidR="00A41CA4" w:rsidRPr="00A41CA4" w:rsidRDefault="00A41CA4" w:rsidP="00E44921">
      <w:pPr>
        <w:spacing w:line="360" w:lineRule="auto"/>
        <w:ind w:firstLine="708"/>
        <w:jc w:val="both"/>
        <w:rPr>
          <w:sz w:val="28"/>
          <w:szCs w:val="28"/>
        </w:rPr>
      </w:pPr>
      <w:r w:rsidRPr="00A41CA4">
        <w:rPr>
          <w:sz w:val="28"/>
          <w:szCs w:val="28"/>
        </w:rPr>
        <w:t>Форми, перелік статей фінансових звітів та їх зміст установлені П(С)БО 2-5. Але підприємство заносить інформацію до тієї чи іншої статті відповідного фінансового звіту тільки тоді, коли:</w:t>
      </w:r>
    </w:p>
    <w:p w:rsidR="00A41CA4" w:rsidRPr="00A41CA4" w:rsidRDefault="00A41CA4" w:rsidP="00E44921">
      <w:pPr>
        <w:numPr>
          <w:ilvl w:val="0"/>
          <w:numId w:val="18"/>
        </w:numPr>
        <w:spacing w:line="360" w:lineRule="auto"/>
        <w:jc w:val="both"/>
        <w:rPr>
          <w:sz w:val="28"/>
          <w:szCs w:val="28"/>
        </w:rPr>
      </w:pPr>
      <w:r w:rsidRPr="00A41CA4">
        <w:rPr>
          <w:sz w:val="28"/>
          <w:szCs w:val="28"/>
        </w:rPr>
        <w:t>існує ймовірність збільшення або зменшення майбутніх економічних вигод, пов'язаних із цією статтею;</w:t>
      </w:r>
    </w:p>
    <w:p w:rsidR="00A41CA4" w:rsidRPr="00A41CA4" w:rsidRDefault="00A41CA4" w:rsidP="00E44921">
      <w:pPr>
        <w:numPr>
          <w:ilvl w:val="0"/>
          <w:numId w:val="18"/>
        </w:numPr>
        <w:spacing w:line="360" w:lineRule="auto"/>
        <w:jc w:val="both"/>
        <w:rPr>
          <w:sz w:val="28"/>
          <w:szCs w:val="28"/>
        </w:rPr>
      </w:pPr>
      <w:r w:rsidRPr="00A41CA4">
        <w:rPr>
          <w:sz w:val="28"/>
          <w:szCs w:val="28"/>
        </w:rPr>
        <w:t>оцінка статті може бути достовірно визначена.</w:t>
      </w:r>
    </w:p>
    <w:p w:rsidR="00A41CA4" w:rsidRDefault="00A41CA4" w:rsidP="00E44921">
      <w:pPr>
        <w:spacing w:line="360" w:lineRule="auto"/>
        <w:ind w:firstLine="360"/>
        <w:jc w:val="both"/>
        <w:rPr>
          <w:sz w:val="28"/>
          <w:szCs w:val="28"/>
        </w:rPr>
      </w:pPr>
      <w:r w:rsidRPr="00A41CA4">
        <w:rPr>
          <w:sz w:val="28"/>
          <w:szCs w:val="28"/>
        </w:rPr>
        <w:t xml:space="preserve">Наведемо такий приклад. За Інструкцією № 139 про порядок складання річного бухгалтерського звіту підприємство має право відображати в балансі у складі розрахунків з іншими дебіторами штрафи, пені та неустойки, що визнані боргом, або щодо яких отримано рішення суду, арбітражного суду чи іншого повноважного органу про стягнення (див.: п.2.25 Інструкції). Як бачимо, в цьому разі віддається перевага формальним ознакам (підтвердженню боржником або органом, уповноваженим до стягнення штрафів, пені і неустойки), хоча право на отримання відповідних сум підприємство має за чинним законодавством (або безпосередньо за умовами договору поставки чи підряду) і на цій підставі може достатньо достовірно визначити розмір майбутнього надходження грошових коштів. Тому за П(С)БО 1 немає необхідності чекати такого підтвердження, а слід відобразити суму дебіторської заборгованості в балансі. Зрозуміло, що підприємство повинне оцінити ступінь платоспроможності дебітора, інші </w:t>
      </w:r>
      <w:r w:rsidRPr="00A41CA4">
        <w:rPr>
          <w:sz w:val="28"/>
          <w:szCs w:val="28"/>
        </w:rPr>
        <w:lastRenderedPageBreak/>
        <w:t xml:space="preserve">фактори, пов'язані з даною ситуацією. </w:t>
      </w:r>
      <w:r w:rsidR="00E44921" w:rsidRPr="00A41CA4">
        <w:rPr>
          <w:sz w:val="28"/>
          <w:szCs w:val="28"/>
        </w:rPr>
        <w:t>Обґрунтованість</w:t>
      </w:r>
      <w:r w:rsidRPr="00A41CA4">
        <w:rPr>
          <w:sz w:val="28"/>
          <w:szCs w:val="28"/>
        </w:rPr>
        <w:t xml:space="preserve"> рішення керівництва підприємства щодо цієї суми буде оцінено аудитором. </w:t>
      </w:r>
    </w:p>
    <w:p w:rsidR="00D835BA" w:rsidRDefault="00D835BA" w:rsidP="00D835BA">
      <w:pPr>
        <w:jc w:val="right"/>
        <w:rPr>
          <w:sz w:val="28"/>
          <w:szCs w:val="28"/>
        </w:rPr>
      </w:pPr>
      <w:r>
        <w:rPr>
          <w:sz w:val="28"/>
          <w:szCs w:val="28"/>
        </w:rPr>
        <w:t>Таблиця 1.2</w:t>
      </w:r>
    </w:p>
    <w:p w:rsidR="00D835BA" w:rsidRPr="00DE3719" w:rsidRDefault="00D835BA" w:rsidP="00D835BA">
      <w:pPr>
        <w:jc w:val="center"/>
        <w:rPr>
          <w:b/>
          <w:bCs/>
          <w:sz w:val="28"/>
          <w:szCs w:val="28"/>
        </w:rPr>
      </w:pPr>
      <w:r w:rsidRPr="00DE3719">
        <w:rPr>
          <w:b/>
          <w:bCs/>
          <w:sz w:val="28"/>
          <w:szCs w:val="28"/>
        </w:rPr>
        <w:t>Призначення основних компонентів фінансової звітності</w:t>
      </w:r>
    </w:p>
    <w:p w:rsidR="00D835BA" w:rsidRDefault="00D835BA" w:rsidP="00D835BA">
      <w:pPr>
        <w:jc w:val="center"/>
        <w:rPr>
          <w:sz w:val="28"/>
          <w:szCs w:val="28"/>
        </w:rPr>
      </w:pPr>
    </w:p>
    <w:tbl>
      <w:tblPr>
        <w:tblStyle w:val="a3"/>
        <w:tblW w:w="0" w:type="auto"/>
        <w:tblInd w:w="-123" w:type="dxa"/>
        <w:tblLook w:val="01E0" w:firstRow="1" w:lastRow="1" w:firstColumn="1" w:lastColumn="1" w:noHBand="0" w:noVBand="0"/>
      </w:tblPr>
      <w:tblGrid>
        <w:gridCol w:w="3285"/>
        <w:gridCol w:w="3285"/>
        <w:gridCol w:w="3285"/>
      </w:tblGrid>
      <w:tr w:rsidR="00D835BA">
        <w:tc>
          <w:tcPr>
            <w:tcW w:w="3285" w:type="dxa"/>
            <w:tcBorders>
              <w:top w:val="double" w:sz="4" w:space="0" w:color="auto"/>
              <w:left w:val="double" w:sz="4" w:space="0" w:color="auto"/>
              <w:bottom w:val="double" w:sz="4" w:space="0" w:color="auto"/>
              <w:right w:val="double" w:sz="4" w:space="0" w:color="auto"/>
            </w:tcBorders>
          </w:tcPr>
          <w:p w:rsidR="00D835BA" w:rsidRDefault="00D835BA" w:rsidP="00462EEC">
            <w:pPr>
              <w:jc w:val="center"/>
              <w:rPr>
                <w:sz w:val="28"/>
                <w:szCs w:val="28"/>
              </w:rPr>
            </w:pPr>
            <w:r>
              <w:rPr>
                <w:sz w:val="28"/>
                <w:szCs w:val="28"/>
              </w:rPr>
              <w:t>Компонент фінансової звітності</w:t>
            </w:r>
          </w:p>
        </w:tc>
        <w:tc>
          <w:tcPr>
            <w:tcW w:w="3285" w:type="dxa"/>
            <w:tcBorders>
              <w:top w:val="double" w:sz="4" w:space="0" w:color="auto"/>
              <w:left w:val="double" w:sz="4" w:space="0" w:color="auto"/>
              <w:bottom w:val="double" w:sz="4" w:space="0" w:color="auto"/>
              <w:right w:val="double" w:sz="4" w:space="0" w:color="auto"/>
            </w:tcBorders>
          </w:tcPr>
          <w:p w:rsidR="00D835BA" w:rsidRDefault="00D835BA" w:rsidP="00462EEC">
            <w:pPr>
              <w:jc w:val="center"/>
              <w:rPr>
                <w:sz w:val="28"/>
                <w:szCs w:val="28"/>
              </w:rPr>
            </w:pPr>
            <w:r>
              <w:rPr>
                <w:sz w:val="28"/>
                <w:szCs w:val="28"/>
              </w:rPr>
              <w:t>Зміст</w:t>
            </w:r>
          </w:p>
        </w:tc>
        <w:tc>
          <w:tcPr>
            <w:tcW w:w="3285" w:type="dxa"/>
            <w:tcBorders>
              <w:top w:val="double" w:sz="4" w:space="0" w:color="auto"/>
              <w:left w:val="double" w:sz="4" w:space="0" w:color="auto"/>
              <w:bottom w:val="double" w:sz="4" w:space="0" w:color="auto"/>
              <w:right w:val="double" w:sz="4" w:space="0" w:color="auto"/>
            </w:tcBorders>
          </w:tcPr>
          <w:p w:rsidR="00D835BA" w:rsidRDefault="00D835BA" w:rsidP="00462EEC">
            <w:pPr>
              <w:jc w:val="center"/>
              <w:rPr>
                <w:sz w:val="28"/>
                <w:szCs w:val="28"/>
              </w:rPr>
            </w:pPr>
            <w:r>
              <w:rPr>
                <w:sz w:val="28"/>
                <w:szCs w:val="28"/>
              </w:rPr>
              <w:t>Використання інформації</w:t>
            </w:r>
          </w:p>
        </w:tc>
      </w:tr>
      <w:tr w:rsidR="00D835BA">
        <w:tc>
          <w:tcPr>
            <w:tcW w:w="3285" w:type="dxa"/>
            <w:tcBorders>
              <w:top w:val="double" w:sz="4" w:space="0" w:color="auto"/>
            </w:tcBorders>
            <w:vAlign w:val="center"/>
          </w:tcPr>
          <w:p w:rsidR="00D835BA" w:rsidRDefault="00D835BA" w:rsidP="00462EEC">
            <w:pPr>
              <w:rPr>
                <w:sz w:val="28"/>
                <w:szCs w:val="28"/>
              </w:rPr>
            </w:pPr>
            <w:r>
              <w:rPr>
                <w:sz w:val="28"/>
                <w:szCs w:val="28"/>
              </w:rPr>
              <w:t>Баланс</w:t>
            </w:r>
          </w:p>
        </w:tc>
        <w:tc>
          <w:tcPr>
            <w:tcW w:w="3285" w:type="dxa"/>
            <w:tcBorders>
              <w:top w:val="double" w:sz="4" w:space="0" w:color="auto"/>
            </w:tcBorders>
            <w:vAlign w:val="center"/>
          </w:tcPr>
          <w:p w:rsidR="00D835BA" w:rsidRDefault="00D835BA" w:rsidP="00462EEC">
            <w:pPr>
              <w:rPr>
                <w:sz w:val="28"/>
                <w:szCs w:val="28"/>
              </w:rPr>
            </w:pPr>
            <w:r>
              <w:rPr>
                <w:sz w:val="28"/>
                <w:szCs w:val="28"/>
              </w:rPr>
              <w:t>Наявність економічних ресурсів, які контролюються підприємством на дату балансу</w:t>
            </w:r>
          </w:p>
        </w:tc>
        <w:tc>
          <w:tcPr>
            <w:tcW w:w="3285" w:type="dxa"/>
            <w:tcBorders>
              <w:top w:val="double" w:sz="4" w:space="0" w:color="auto"/>
            </w:tcBorders>
            <w:vAlign w:val="center"/>
          </w:tcPr>
          <w:p w:rsidR="00D835BA" w:rsidRDefault="00D835BA" w:rsidP="00462EEC">
            <w:pPr>
              <w:rPr>
                <w:sz w:val="28"/>
                <w:szCs w:val="28"/>
              </w:rPr>
            </w:pPr>
            <w:r>
              <w:rPr>
                <w:sz w:val="28"/>
                <w:szCs w:val="28"/>
              </w:rPr>
              <w:t>Оцінка структури ресурсів підприємства, їх ліквідності та платоспроможності підприємства; прогнозування майбутніх потреб у позиках; оцінка та прогнозування змін в економічних ресурсах, які підприємство (імовірно) контролюватиме в майбутньому</w:t>
            </w:r>
          </w:p>
        </w:tc>
      </w:tr>
      <w:tr w:rsidR="00D835BA">
        <w:tc>
          <w:tcPr>
            <w:tcW w:w="3285" w:type="dxa"/>
            <w:vAlign w:val="center"/>
          </w:tcPr>
          <w:p w:rsidR="00D835BA" w:rsidRDefault="00D835BA" w:rsidP="00462EEC">
            <w:pPr>
              <w:rPr>
                <w:sz w:val="28"/>
                <w:szCs w:val="28"/>
              </w:rPr>
            </w:pPr>
            <w:r>
              <w:rPr>
                <w:sz w:val="28"/>
                <w:szCs w:val="28"/>
              </w:rPr>
              <w:t>Звіт про фінансові результати</w:t>
            </w:r>
          </w:p>
        </w:tc>
        <w:tc>
          <w:tcPr>
            <w:tcW w:w="3285" w:type="dxa"/>
            <w:vAlign w:val="center"/>
          </w:tcPr>
          <w:p w:rsidR="00D835BA" w:rsidRDefault="00D835BA" w:rsidP="00462EEC">
            <w:pPr>
              <w:rPr>
                <w:sz w:val="28"/>
                <w:szCs w:val="28"/>
              </w:rPr>
            </w:pPr>
            <w:r>
              <w:rPr>
                <w:sz w:val="28"/>
                <w:szCs w:val="28"/>
              </w:rPr>
              <w:t>Доходи, витрати та фінансові результати діяльності підприємства за звітний період</w:t>
            </w:r>
          </w:p>
        </w:tc>
        <w:tc>
          <w:tcPr>
            <w:tcW w:w="3285" w:type="dxa"/>
            <w:vAlign w:val="center"/>
          </w:tcPr>
          <w:p w:rsidR="00D835BA" w:rsidRDefault="00D835BA" w:rsidP="00462EEC">
            <w:pPr>
              <w:rPr>
                <w:sz w:val="28"/>
                <w:szCs w:val="28"/>
              </w:rPr>
            </w:pPr>
            <w:r>
              <w:rPr>
                <w:sz w:val="28"/>
                <w:szCs w:val="28"/>
              </w:rPr>
              <w:t>Оцінка та прогноз: прибутковості діяльності підприємства;</w:t>
            </w:r>
          </w:p>
          <w:p w:rsidR="00D835BA" w:rsidRDefault="00D835BA" w:rsidP="00462EEC">
            <w:pPr>
              <w:rPr>
                <w:sz w:val="28"/>
                <w:szCs w:val="28"/>
              </w:rPr>
            </w:pPr>
            <w:r>
              <w:rPr>
                <w:sz w:val="28"/>
                <w:szCs w:val="28"/>
              </w:rPr>
              <w:t>структури доходів та витрат</w:t>
            </w:r>
          </w:p>
        </w:tc>
      </w:tr>
      <w:tr w:rsidR="00D835BA">
        <w:tc>
          <w:tcPr>
            <w:tcW w:w="3285" w:type="dxa"/>
            <w:vAlign w:val="center"/>
          </w:tcPr>
          <w:p w:rsidR="00D835BA" w:rsidRDefault="00D835BA" w:rsidP="00462EEC">
            <w:pPr>
              <w:rPr>
                <w:sz w:val="28"/>
                <w:szCs w:val="28"/>
              </w:rPr>
            </w:pPr>
            <w:r>
              <w:rPr>
                <w:sz w:val="28"/>
                <w:szCs w:val="28"/>
              </w:rPr>
              <w:t>Звіт про власний капітал</w:t>
            </w:r>
          </w:p>
        </w:tc>
        <w:tc>
          <w:tcPr>
            <w:tcW w:w="3285" w:type="dxa"/>
            <w:vAlign w:val="center"/>
          </w:tcPr>
          <w:p w:rsidR="00D835BA" w:rsidRDefault="00D835BA" w:rsidP="00462EEC">
            <w:pPr>
              <w:rPr>
                <w:sz w:val="28"/>
                <w:szCs w:val="28"/>
              </w:rPr>
            </w:pPr>
            <w:r>
              <w:rPr>
                <w:sz w:val="28"/>
                <w:szCs w:val="28"/>
              </w:rPr>
              <w:t>Зміни в складі власного капіталу підприємства протягом звітного періоду</w:t>
            </w:r>
          </w:p>
        </w:tc>
        <w:tc>
          <w:tcPr>
            <w:tcW w:w="3285" w:type="dxa"/>
            <w:vAlign w:val="center"/>
          </w:tcPr>
          <w:p w:rsidR="00D835BA" w:rsidRDefault="00D835BA" w:rsidP="00462EEC">
            <w:pPr>
              <w:rPr>
                <w:sz w:val="28"/>
                <w:szCs w:val="28"/>
              </w:rPr>
            </w:pPr>
            <w:r>
              <w:rPr>
                <w:sz w:val="28"/>
                <w:szCs w:val="28"/>
              </w:rPr>
              <w:t>Оцінка та прогноз змін у власному капіталі</w:t>
            </w:r>
          </w:p>
        </w:tc>
      </w:tr>
      <w:tr w:rsidR="00D835BA">
        <w:trPr>
          <w:trHeight w:val="300"/>
        </w:trPr>
        <w:tc>
          <w:tcPr>
            <w:tcW w:w="3285" w:type="dxa"/>
            <w:vAlign w:val="center"/>
          </w:tcPr>
          <w:p w:rsidR="00D835BA" w:rsidRDefault="00D835BA" w:rsidP="00462EEC">
            <w:pPr>
              <w:rPr>
                <w:sz w:val="28"/>
                <w:szCs w:val="28"/>
              </w:rPr>
            </w:pPr>
            <w:r>
              <w:rPr>
                <w:sz w:val="28"/>
                <w:szCs w:val="28"/>
              </w:rPr>
              <w:t>Звіт про рух грошових коштів</w:t>
            </w:r>
          </w:p>
        </w:tc>
        <w:tc>
          <w:tcPr>
            <w:tcW w:w="3285" w:type="dxa"/>
            <w:vAlign w:val="center"/>
          </w:tcPr>
          <w:p w:rsidR="00D835BA" w:rsidRDefault="00D835BA" w:rsidP="00462EEC">
            <w:pPr>
              <w:rPr>
                <w:sz w:val="28"/>
                <w:szCs w:val="28"/>
              </w:rPr>
            </w:pPr>
            <w:r>
              <w:rPr>
                <w:sz w:val="28"/>
                <w:szCs w:val="28"/>
              </w:rPr>
              <w:t>Генерування та використання грошових коштів протягом звітного періоду</w:t>
            </w:r>
          </w:p>
        </w:tc>
        <w:tc>
          <w:tcPr>
            <w:tcW w:w="3285" w:type="dxa"/>
            <w:vAlign w:val="center"/>
          </w:tcPr>
          <w:p w:rsidR="00D835BA" w:rsidRDefault="00D835BA" w:rsidP="00462EEC">
            <w:pPr>
              <w:rPr>
                <w:sz w:val="28"/>
                <w:szCs w:val="28"/>
              </w:rPr>
            </w:pPr>
            <w:r>
              <w:rPr>
                <w:sz w:val="28"/>
                <w:szCs w:val="28"/>
              </w:rPr>
              <w:t>Оцінка та прогноз операційної, інвестиційної та фінансової діяльності підприємства</w:t>
            </w:r>
          </w:p>
        </w:tc>
      </w:tr>
      <w:tr w:rsidR="00D835BA">
        <w:trPr>
          <w:trHeight w:val="700"/>
        </w:trPr>
        <w:tc>
          <w:tcPr>
            <w:tcW w:w="3285" w:type="dxa"/>
            <w:vAlign w:val="center"/>
          </w:tcPr>
          <w:p w:rsidR="00D835BA" w:rsidRDefault="00D835BA" w:rsidP="00462EEC">
            <w:pPr>
              <w:rPr>
                <w:sz w:val="28"/>
                <w:szCs w:val="28"/>
              </w:rPr>
            </w:pPr>
            <w:r>
              <w:rPr>
                <w:sz w:val="28"/>
                <w:szCs w:val="28"/>
              </w:rPr>
              <w:t>Примітка</w:t>
            </w:r>
          </w:p>
        </w:tc>
        <w:tc>
          <w:tcPr>
            <w:tcW w:w="3285" w:type="dxa"/>
            <w:vAlign w:val="center"/>
          </w:tcPr>
          <w:p w:rsidR="00D835BA" w:rsidRDefault="00D835BA" w:rsidP="00462EEC">
            <w:pPr>
              <w:rPr>
                <w:sz w:val="28"/>
                <w:szCs w:val="28"/>
              </w:rPr>
            </w:pPr>
            <w:r>
              <w:rPr>
                <w:sz w:val="28"/>
                <w:szCs w:val="28"/>
              </w:rPr>
              <w:t>Вибрана облікова політика. Інформація, не наведена у фінансових звітах, але обов’язкова за П(С)БО.</w:t>
            </w:r>
          </w:p>
          <w:p w:rsidR="00D835BA" w:rsidRDefault="00D835BA" w:rsidP="00462EEC">
            <w:pPr>
              <w:rPr>
                <w:sz w:val="28"/>
                <w:szCs w:val="28"/>
              </w:rPr>
            </w:pPr>
            <w:r>
              <w:rPr>
                <w:sz w:val="28"/>
                <w:szCs w:val="28"/>
              </w:rPr>
              <w:t>Додатковий аналіз статей звітності, необхідний для забезпечення її зрозумілості</w:t>
            </w:r>
          </w:p>
        </w:tc>
        <w:tc>
          <w:tcPr>
            <w:tcW w:w="3285" w:type="dxa"/>
            <w:vAlign w:val="center"/>
          </w:tcPr>
          <w:p w:rsidR="00D835BA" w:rsidRDefault="00D835BA" w:rsidP="00462EEC">
            <w:pPr>
              <w:rPr>
                <w:sz w:val="28"/>
                <w:szCs w:val="28"/>
              </w:rPr>
            </w:pPr>
            <w:r>
              <w:rPr>
                <w:sz w:val="28"/>
                <w:szCs w:val="28"/>
              </w:rPr>
              <w:t xml:space="preserve">Оцінка та прогноз: </w:t>
            </w:r>
          </w:p>
          <w:p w:rsidR="00D835BA" w:rsidRDefault="00D835BA" w:rsidP="00462EEC">
            <w:pPr>
              <w:rPr>
                <w:sz w:val="28"/>
                <w:szCs w:val="28"/>
              </w:rPr>
            </w:pPr>
            <w:r>
              <w:rPr>
                <w:sz w:val="28"/>
                <w:szCs w:val="28"/>
              </w:rPr>
              <w:t>облікової політики;</w:t>
            </w:r>
          </w:p>
          <w:p w:rsidR="00D835BA" w:rsidRDefault="00D835BA" w:rsidP="00462EEC">
            <w:pPr>
              <w:rPr>
                <w:sz w:val="28"/>
                <w:szCs w:val="28"/>
              </w:rPr>
            </w:pPr>
            <w:r>
              <w:rPr>
                <w:sz w:val="28"/>
                <w:szCs w:val="28"/>
              </w:rPr>
              <w:t>ризиків або непевності, які впливають на підприємство, його ресурси та зобов’язання;</w:t>
            </w:r>
          </w:p>
          <w:p w:rsidR="00D835BA" w:rsidRDefault="00D835BA" w:rsidP="00462EEC">
            <w:pPr>
              <w:rPr>
                <w:sz w:val="28"/>
                <w:szCs w:val="28"/>
              </w:rPr>
            </w:pPr>
            <w:r>
              <w:rPr>
                <w:sz w:val="28"/>
                <w:szCs w:val="28"/>
              </w:rPr>
              <w:t>діяльність підрозділів підприємства тощо.</w:t>
            </w:r>
          </w:p>
        </w:tc>
      </w:tr>
    </w:tbl>
    <w:p w:rsidR="0095296A" w:rsidRDefault="0095296A" w:rsidP="00B91B72">
      <w:pPr>
        <w:spacing w:line="360" w:lineRule="auto"/>
        <w:jc w:val="both"/>
        <w:rPr>
          <w:sz w:val="28"/>
          <w:szCs w:val="28"/>
        </w:rPr>
      </w:pPr>
    </w:p>
    <w:p w:rsidR="00A942EE" w:rsidRPr="00A942EE" w:rsidRDefault="00A942EE" w:rsidP="003C034D">
      <w:pPr>
        <w:spacing w:line="360" w:lineRule="auto"/>
        <w:ind w:firstLine="708"/>
        <w:jc w:val="both"/>
        <w:rPr>
          <w:sz w:val="28"/>
          <w:szCs w:val="28"/>
        </w:rPr>
      </w:pPr>
      <w:r w:rsidRPr="00A942EE">
        <w:rPr>
          <w:sz w:val="28"/>
          <w:szCs w:val="28"/>
        </w:rPr>
        <w:t xml:space="preserve">Перший критерій відображення статей у фінансовій звітності пов'язаний з тим, в якому звіті буде наведено статтю, - у балансі чи у звіті про фінансові </w:t>
      </w:r>
      <w:r w:rsidRPr="00A942EE">
        <w:rPr>
          <w:sz w:val="28"/>
          <w:szCs w:val="28"/>
        </w:rPr>
        <w:lastRenderedPageBreak/>
        <w:t>результати, тобто відповідність результатів господарських операцій визначенню активів, зобов'язань, власного капіталу, доходів чи витрат, які наведені в П(С)БО 1.</w:t>
      </w:r>
      <w:r w:rsidR="003C034D">
        <w:rPr>
          <w:sz w:val="28"/>
          <w:szCs w:val="28"/>
        </w:rPr>
        <w:t xml:space="preserve"> </w:t>
      </w:r>
    </w:p>
    <w:p w:rsidR="00A942EE" w:rsidRPr="00A942EE" w:rsidRDefault="00A942EE" w:rsidP="00B91B72">
      <w:pPr>
        <w:spacing w:line="360" w:lineRule="auto"/>
        <w:jc w:val="both"/>
        <w:rPr>
          <w:sz w:val="28"/>
          <w:szCs w:val="28"/>
        </w:rPr>
      </w:pPr>
      <w:r w:rsidRPr="00A942EE">
        <w:rPr>
          <w:sz w:val="28"/>
          <w:szCs w:val="28"/>
        </w:rPr>
        <w:t xml:space="preserve">Процес аналізу фінансової інформації на відповідність змісту певної статті фінансових звітів та описаним критеріям називається визнанням. </w:t>
      </w:r>
    </w:p>
    <w:p w:rsidR="00A942EE" w:rsidRPr="00A942EE" w:rsidRDefault="00A942EE" w:rsidP="003C034D">
      <w:pPr>
        <w:spacing w:line="360" w:lineRule="auto"/>
        <w:ind w:firstLine="708"/>
        <w:jc w:val="both"/>
        <w:rPr>
          <w:sz w:val="28"/>
          <w:szCs w:val="28"/>
        </w:rPr>
      </w:pPr>
      <w:r w:rsidRPr="00A942EE">
        <w:rPr>
          <w:sz w:val="28"/>
          <w:szCs w:val="28"/>
        </w:rPr>
        <w:t>Фінансова звітність повинна надати дохідливу, доречну, достовірну та порівнянну інформацію щодо фінансового стану, результатів діяльності підприємства, руху його грошових коштів, змін у складі власного капіталу.</w:t>
      </w:r>
    </w:p>
    <w:p w:rsidR="00A942EE" w:rsidRPr="00A942EE" w:rsidRDefault="00A942EE" w:rsidP="003C034D">
      <w:pPr>
        <w:spacing w:line="360" w:lineRule="auto"/>
        <w:ind w:firstLine="708"/>
        <w:jc w:val="both"/>
        <w:rPr>
          <w:sz w:val="28"/>
          <w:szCs w:val="28"/>
        </w:rPr>
      </w:pPr>
      <w:r w:rsidRPr="00A942EE">
        <w:rPr>
          <w:sz w:val="28"/>
          <w:szCs w:val="28"/>
        </w:rPr>
        <w:t>Для того, щоб фінансова звітність була зрозумілою користувачам, П(С)БО 1 передбачає наявність у ній даних про:</w:t>
      </w:r>
    </w:p>
    <w:p w:rsidR="00A942EE" w:rsidRPr="00A942EE" w:rsidRDefault="00A942EE" w:rsidP="003C034D">
      <w:pPr>
        <w:numPr>
          <w:ilvl w:val="0"/>
          <w:numId w:val="19"/>
        </w:numPr>
        <w:spacing w:line="360" w:lineRule="auto"/>
        <w:jc w:val="both"/>
        <w:rPr>
          <w:sz w:val="28"/>
          <w:szCs w:val="28"/>
        </w:rPr>
      </w:pPr>
      <w:r w:rsidRPr="00A942EE">
        <w:rPr>
          <w:sz w:val="28"/>
          <w:szCs w:val="28"/>
        </w:rPr>
        <w:t>підприємство;</w:t>
      </w:r>
    </w:p>
    <w:p w:rsidR="00A942EE" w:rsidRPr="00A942EE" w:rsidRDefault="00A942EE" w:rsidP="003C034D">
      <w:pPr>
        <w:numPr>
          <w:ilvl w:val="0"/>
          <w:numId w:val="19"/>
        </w:numPr>
        <w:spacing w:line="360" w:lineRule="auto"/>
        <w:jc w:val="both"/>
        <w:rPr>
          <w:sz w:val="28"/>
          <w:szCs w:val="28"/>
        </w:rPr>
      </w:pPr>
      <w:r w:rsidRPr="00A942EE">
        <w:rPr>
          <w:sz w:val="28"/>
          <w:szCs w:val="28"/>
        </w:rPr>
        <w:t>дату звітності та звітний період;</w:t>
      </w:r>
    </w:p>
    <w:p w:rsidR="00A942EE" w:rsidRPr="00A942EE" w:rsidRDefault="00A942EE" w:rsidP="003C034D">
      <w:pPr>
        <w:numPr>
          <w:ilvl w:val="0"/>
          <w:numId w:val="19"/>
        </w:numPr>
        <w:spacing w:line="360" w:lineRule="auto"/>
        <w:jc w:val="both"/>
        <w:rPr>
          <w:sz w:val="28"/>
          <w:szCs w:val="28"/>
        </w:rPr>
      </w:pPr>
      <w:r w:rsidRPr="00A942EE">
        <w:rPr>
          <w:sz w:val="28"/>
          <w:szCs w:val="28"/>
        </w:rPr>
        <w:t>валюту звітності та одиницю її виміру;</w:t>
      </w:r>
    </w:p>
    <w:p w:rsidR="00A942EE" w:rsidRPr="00A942EE" w:rsidRDefault="00A942EE" w:rsidP="003C034D">
      <w:pPr>
        <w:numPr>
          <w:ilvl w:val="0"/>
          <w:numId w:val="19"/>
        </w:numPr>
        <w:spacing w:line="360" w:lineRule="auto"/>
        <w:jc w:val="both"/>
        <w:rPr>
          <w:sz w:val="28"/>
          <w:szCs w:val="28"/>
        </w:rPr>
      </w:pPr>
      <w:r w:rsidRPr="00A942EE">
        <w:rPr>
          <w:sz w:val="28"/>
          <w:szCs w:val="28"/>
        </w:rPr>
        <w:t>відповідні показники (статті) за звітний та попередній періоди;</w:t>
      </w:r>
    </w:p>
    <w:p w:rsidR="00A942EE" w:rsidRPr="00A942EE" w:rsidRDefault="00A942EE" w:rsidP="003C034D">
      <w:pPr>
        <w:numPr>
          <w:ilvl w:val="0"/>
          <w:numId w:val="19"/>
        </w:numPr>
        <w:spacing w:line="360" w:lineRule="auto"/>
        <w:jc w:val="both"/>
        <w:rPr>
          <w:sz w:val="28"/>
          <w:szCs w:val="28"/>
        </w:rPr>
      </w:pPr>
      <w:r w:rsidRPr="00A942EE">
        <w:rPr>
          <w:sz w:val="28"/>
          <w:szCs w:val="28"/>
        </w:rPr>
        <w:t>облікову політику підприємства та її зміни;</w:t>
      </w:r>
    </w:p>
    <w:p w:rsidR="00A942EE" w:rsidRPr="00A942EE" w:rsidRDefault="00A942EE" w:rsidP="003C034D">
      <w:pPr>
        <w:numPr>
          <w:ilvl w:val="0"/>
          <w:numId w:val="19"/>
        </w:numPr>
        <w:spacing w:line="360" w:lineRule="auto"/>
        <w:jc w:val="both"/>
        <w:rPr>
          <w:sz w:val="28"/>
          <w:szCs w:val="28"/>
        </w:rPr>
      </w:pPr>
      <w:r w:rsidRPr="00A942EE">
        <w:rPr>
          <w:sz w:val="28"/>
          <w:szCs w:val="28"/>
        </w:rPr>
        <w:t>аналітичну інформацію щодо статей фінансових звітів;</w:t>
      </w:r>
    </w:p>
    <w:p w:rsidR="00A942EE" w:rsidRPr="00A942EE" w:rsidRDefault="00A942EE" w:rsidP="003C034D">
      <w:pPr>
        <w:numPr>
          <w:ilvl w:val="0"/>
          <w:numId w:val="19"/>
        </w:numPr>
        <w:spacing w:line="360" w:lineRule="auto"/>
        <w:jc w:val="both"/>
        <w:rPr>
          <w:sz w:val="28"/>
          <w:szCs w:val="28"/>
        </w:rPr>
      </w:pPr>
      <w:r w:rsidRPr="00A942EE">
        <w:rPr>
          <w:sz w:val="28"/>
          <w:szCs w:val="28"/>
        </w:rPr>
        <w:t>консолідацію фінансових звітів;</w:t>
      </w:r>
    </w:p>
    <w:p w:rsidR="00A942EE" w:rsidRPr="00A942EE" w:rsidRDefault="00A942EE" w:rsidP="003C034D">
      <w:pPr>
        <w:numPr>
          <w:ilvl w:val="0"/>
          <w:numId w:val="19"/>
        </w:numPr>
        <w:spacing w:line="360" w:lineRule="auto"/>
        <w:jc w:val="both"/>
        <w:rPr>
          <w:sz w:val="28"/>
          <w:szCs w:val="28"/>
        </w:rPr>
      </w:pPr>
      <w:r w:rsidRPr="00A942EE">
        <w:rPr>
          <w:sz w:val="28"/>
          <w:szCs w:val="28"/>
        </w:rPr>
        <w:t>припинення (ліквідацію) окремих видів діяльності;</w:t>
      </w:r>
    </w:p>
    <w:p w:rsidR="00A942EE" w:rsidRPr="00A942EE" w:rsidRDefault="00A942EE" w:rsidP="003C034D">
      <w:pPr>
        <w:numPr>
          <w:ilvl w:val="0"/>
          <w:numId w:val="19"/>
        </w:numPr>
        <w:spacing w:line="360" w:lineRule="auto"/>
        <w:jc w:val="both"/>
        <w:rPr>
          <w:sz w:val="28"/>
          <w:szCs w:val="28"/>
        </w:rPr>
      </w:pPr>
      <w:r w:rsidRPr="00A942EE">
        <w:rPr>
          <w:sz w:val="28"/>
          <w:szCs w:val="28"/>
        </w:rPr>
        <w:t>обмеження щодо володіння активами;</w:t>
      </w:r>
    </w:p>
    <w:p w:rsidR="00A942EE" w:rsidRPr="00A942EE" w:rsidRDefault="00A942EE" w:rsidP="003C034D">
      <w:pPr>
        <w:numPr>
          <w:ilvl w:val="0"/>
          <w:numId w:val="19"/>
        </w:numPr>
        <w:spacing w:line="360" w:lineRule="auto"/>
        <w:jc w:val="both"/>
        <w:rPr>
          <w:sz w:val="28"/>
          <w:szCs w:val="28"/>
        </w:rPr>
      </w:pPr>
      <w:r w:rsidRPr="00A942EE">
        <w:rPr>
          <w:sz w:val="28"/>
          <w:szCs w:val="28"/>
        </w:rPr>
        <w:t>участь у спільних підприємствах;</w:t>
      </w:r>
    </w:p>
    <w:p w:rsidR="00A942EE" w:rsidRPr="00A942EE" w:rsidRDefault="00A942EE" w:rsidP="003C034D">
      <w:pPr>
        <w:numPr>
          <w:ilvl w:val="0"/>
          <w:numId w:val="19"/>
        </w:numPr>
        <w:spacing w:line="360" w:lineRule="auto"/>
        <w:jc w:val="both"/>
        <w:rPr>
          <w:sz w:val="28"/>
          <w:szCs w:val="28"/>
        </w:rPr>
      </w:pPr>
      <w:r w:rsidRPr="00A942EE">
        <w:rPr>
          <w:sz w:val="28"/>
          <w:szCs w:val="28"/>
        </w:rPr>
        <w:t>виявлені помилки та пов'язані з ними коригування;</w:t>
      </w:r>
    </w:p>
    <w:p w:rsidR="00A942EE" w:rsidRPr="00A942EE" w:rsidRDefault="00A942EE" w:rsidP="003C034D">
      <w:pPr>
        <w:numPr>
          <w:ilvl w:val="0"/>
          <w:numId w:val="19"/>
        </w:numPr>
        <w:spacing w:line="360" w:lineRule="auto"/>
        <w:jc w:val="both"/>
        <w:rPr>
          <w:sz w:val="28"/>
          <w:szCs w:val="28"/>
        </w:rPr>
      </w:pPr>
      <w:r w:rsidRPr="00A942EE">
        <w:rPr>
          <w:sz w:val="28"/>
          <w:szCs w:val="28"/>
        </w:rPr>
        <w:t>переоцінку статей фінансових звітів;</w:t>
      </w:r>
    </w:p>
    <w:p w:rsidR="00A942EE" w:rsidRPr="00A942EE" w:rsidRDefault="00A942EE" w:rsidP="003C034D">
      <w:pPr>
        <w:numPr>
          <w:ilvl w:val="0"/>
          <w:numId w:val="19"/>
        </w:numPr>
        <w:spacing w:line="360" w:lineRule="auto"/>
        <w:jc w:val="both"/>
        <w:rPr>
          <w:sz w:val="28"/>
          <w:szCs w:val="28"/>
        </w:rPr>
      </w:pPr>
      <w:r w:rsidRPr="00A942EE">
        <w:rPr>
          <w:sz w:val="28"/>
          <w:szCs w:val="28"/>
        </w:rPr>
        <w:t>іншу інформацію.</w:t>
      </w:r>
    </w:p>
    <w:p w:rsidR="00A942EE" w:rsidRPr="00A942EE" w:rsidRDefault="00A942EE" w:rsidP="003C034D">
      <w:pPr>
        <w:spacing w:line="360" w:lineRule="auto"/>
        <w:ind w:firstLine="360"/>
        <w:jc w:val="both"/>
        <w:rPr>
          <w:sz w:val="28"/>
          <w:szCs w:val="28"/>
        </w:rPr>
      </w:pPr>
      <w:r w:rsidRPr="00A942EE">
        <w:rPr>
          <w:sz w:val="28"/>
          <w:szCs w:val="28"/>
        </w:rPr>
        <w:t>Фінансова звітність має бути підготовлена та надана користувачам у певні терміни, які визначаються чинним законодавством. У разі надмірної затримки в наданні звітної інформації вона може втратити свою актуальність.</w:t>
      </w:r>
    </w:p>
    <w:p w:rsidR="00A942EE" w:rsidRPr="00A942EE" w:rsidRDefault="00A942EE" w:rsidP="003C034D">
      <w:pPr>
        <w:spacing w:line="360" w:lineRule="auto"/>
        <w:ind w:firstLine="540"/>
        <w:jc w:val="both"/>
        <w:rPr>
          <w:sz w:val="28"/>
          <w:szCs w:val="28"/>
        </w:rPr>
      </w:pPr>
      <w:r w:rsidRPr="00A942EE">
        <w:rPr>
          <w:sz w:val="28"/>
          <w:szCs w:val="28"/>
        </w:rPr>
        <w:t>Дані фінансової звітності є підставою не тільки для оцінки результатів звітного періоду, а й для їх прогнозування. Так, інформація щодо фінансового стану та результатів діяльності часто використовується як підстава для прогнозування майбутнього фінансового стану.</w:t>
      </w:r>
    </w:p>
    <w:p w:rsidR="00A942EE" w:rsidRPr="00A942EE" w:rsidRDefault="00A942EE" w:rsidP="003C034D">
      <w:pPr>
        <w:spacing w:line="360" w:lineRule="auto"/>
        <w:ind w:firstLine="540"/>
        <w:jc w:val="both"/>
        <w:rPr>
          <w:sz w:val="28"/>
          <w:szCs w:val="28"/>
        </w:rPr>
      </w:pPr>
      <w:r w:rsidRPr="00A942EE">
        <w:rPr>
          <w:sz w:val="28"/>
          <w:szCs w:val="28"/>
        </w:rPr>
        <w:t xml:space="preserve">Під час підготовки фінансової звітності кожне підприємство розглядається як юридична особа, що відокремлена від власників - фізичних осіб. Таким чином, </w:t>
      </w:r>
      <w:r w:rsidRPr="00A942EE">
        <w:rPr>
          <w:sz w:val="28"/>
          <w:szCs w:val="28"/>
        </w:rPr>
        <w:lastRenderedPageBreak/>
        <w:t>особисте майно та зобов'язання власників не повинні відображатись у фінансовій звітності підприємства. Тому у фінансовій звітності (зокрема, в балансі) передбачене відображення лише зобов'язань власників стосовно їхніх внесків до капіталу та обов'язкового розподілу частини доходу між власниками (у вигляді відсотків, дивідендів, вилучення капіталу тощо). Цей принцип дістав назву принципу автономності підприємства.</w:t>
      </w:r>
    </w:p>
    <w:p w:rsidR="00A942EE" w:rsidRPr="00A942EE" w:rsidRDefault="00A942EE" w:rsidP="003C034D">
      <w:pPr>
        <w:spacing w:line="360" w:lineRule="auto"/>
        <w:ind w:firstLine="540"/>
        <w:jc w:val="both"/>
        <w:rPr>
          <w:sz w:val="28"/>
          <w:szCs w:val="28"/>
        </w:rPr>
      </w:pPr>
      <w:r w:rsidRPr="00A942EE">
        <w:rPr>
          <w:sz w:val="28"/>
          <w:szCs w:val="28"/>
        </w:rPr>
        <w:t>Отже, якщо власник підприємства вносить власні грошові кошти у банк з метою збільшення статутного капіталу даного підприємства, то цю операцію буде відображено у фінансовій звітності. Якщо ж метою власника буде отримання відсотків на власні кошти та їх використання на власні потреби, така господарська операція не вплине на показники фінансової звітності.</w:t>
      </w:r>
    </w:p>
    <w:p w:rsidR="00A942EE" w:rsidRPr="00A942EE" w:rsidRDefault="00A942EE" w:rsidP="003C034D">
      <w:pPr>
        <w:spacing w:line="360" w:lineRule="auto"/>
        <w:ind w:firstLine="540"/>
        <w:jc w:val="both"/>
        <w:rPr>
          <w:sz w:val="28"/>
          <w:szCs w:val="28"/>
        </w:rPr>
      </w:pPr>
      <w:r w:rsidRPr="00A942EE">
        <w:rPr>
          <w:sz w:val="28"/>
          <w:szCs w:val="28"/>
        </w:rPr>
        <w:t>Фінансові звіти складаються також виходячи з принципу безперервності діяльності підприємства, тобто визнання того, що підприємство не має ні наміру, ані потреби ліквідуватися або суттєво зменшувати масштаби своєї діяльності (принаймні протягом наступного звітного періоду).</w:t>
      </w:r>
    </w:p>
    <w:p w:rsidR="00A942EE" w:rsidRPr="00A942EE" w:rsidRDefault="00A942EE" w:rsidP="003C034D">
      <w:pPr>
        <w:spacing w:line="360" w:lineRule="auto"/>
        <w:ind w:firstLine="540"/>
        <w:jc w:val="both"/>
        <w:rPr>
          <w:sz w:val="28"/>
          <w:szCs w:val="28"/>
        </w:rPr>
      </w:pPr>
      <w:r w:rsidRPr="00A942EE">
        <w:rPr>
          <w:sz w:val="28"/>
          <w:szCs w:val="28"/>
        </w:rPr>
        <w:t>За інших обставин, коли події після складання балансу засвідчать наміри підприємства припинити свою діяльність або покажуть неможливість її продовження, підприємство не може використовувати П(С)БО 1 як основу для підготовки своїх фінансових звітів (п. 18 П(С)БО 6). Тоді поділ його активів і зобов'язань на необоротні та оборотні (довгострокові і короткострокові) втрачає сенс. Адже підприємство повинне в процесі ліквідації покрити усі свої зобов'язання (спочатку перед кредиторами, потім перед власниками). Тому всі активи стають оборотними, а зобов'язання - короткотерміновими. Переважна оцінка статей балансу за собівартістю також не може бути використана, їх слід переоцінити за ринковою вартістю. Фактично скасовуються майже всі принципи формування фінансової звітності безперервно діючого підприємства.</w:t>
      </w:r>
    </w:p>
    <w:p w:rsidR="00A942EE" w:rsidRPr="00A942EE" w:rsidRDefault="00A942EE" w:rsidP="00B91B72">
      <w:pPr>
        <w:spacing w:line="360" w:lineRule="auto"/>
        <w:jc w:val="both"/>
        <w:rPr>
          <w:sz w:val="28"/>
          <w:szCs w:val="28"/>
        </w:rPr>
      </w:pPr>
      <w:r w:rsidRPr="00A942EE">
        <w:rPr>
          <w:sz w:val="28"/>
          <w:szCs w:val="28"/>
        </w:rPr>
        <w:t>Принцип періодичності передбачає розподіл діяльності підприємства на певні періоди часу (звітні періоди) з метою складання фінансової звітності.</w:t>
      </w:r>
      <w:r w:rsidR="003C034D">
        <w:rPr>
          <w:sz w:val="28"/>
          <w:szCs w:val="28"/>
        </w:rPr>
        <w:t xml:space="preserve"> </w:t>
      </w:r>
    </w:p>
    <w:p w:rsidR="00A942EE" w:rsidRDefault="00A942EE" w:rsidP="003C034D">
      <w:pPr>
        <w:spacing w:line="360" w:lineRule="auto"/>
        <w:ind w:firstLine="708"/>
        <w:jc w:val="both"/>
        <w:rPr>
          <w:sz w:val="28"/>
          <w:szCs w:val="28"/>
        </w:rPr>
      </w:pPr>
      <w:r w:rsidRPr="00A942EE">
        <w:rPr>
          <w:sz w:val="28"/>
          <w:szCs w:val="28"/>
        </w:rPr>
        <w:t xml:space="preserve">За П(С)БО 1 звітний період становить календарний рік. Проте для новоствореного підприємства або для підприємства, яке ліквідується, тривалість звітного періоду може бути іншою. </w:t>
      </w:r>
    </w:p>
    <w:p w:rsidR="00A942EE" w:rsidRPr="00A942EE" w:rsidRDefault="003C034D" w:rsidP="003C034D">
      <w:pPr>
        <w:spacing w:line="360" w:lineRule="auto"/>
        <w:ind w:firstLine="708"/>
        <w:jc w:val="both"/>
        <w:rPr>
          <w:sz w:val="28"/>
          <w:szCs w:val="28"/>
        </w:rPr>
      </w:pPr>
      <w:r w:rsidRPr="00A942EE">
        <w:rPr>
          <w:sz w:val="28"/>
          <w:szCs w:val="28"/>
        </w:rPr>
        <w:lastRenderedPageBreak/>
        <w:t>Передбачається</w:t>
      </w:r>
      <w:r w:rsidR="00A942EE" w:rsidRPr="00A942EE">
        <w:rPr>
          <w:sz w:val="28"/>
          <w:szCs w:val="28"/>
        </w:rPr>
        <w:t xml:space="preserve"> також складання проміжної звітності (квартальної та місячної) наростаючим підсумком з початку року.</w:t>
      </w:r>
    </w:p>
    <w:p w:rsidR="00A942EE" w:rsidRPr="00A942EE" w:rsidRDefault="00A942EE" w:rsidP="003C034D">
      <w:pPr>
        <w:spacing w:line="360" w:lineRule="auto"/>
        <w:ind w:firstLine="708"/>
        <w:jc w:val="both"/>
        <w:rPr>
          <w:sz w:val="28"/>
          <w:szCs w:val="28"/>
        </w:rPr>
      </w:pPr>
      <w:r w:rsidRPr="00A942EE">
        <w:rPr>
          <w:sz w:val="28"/>
          <w:szCs w:val="28"/>
        </w:rPr>
        <w:t xml:space="preserve">Тепер активи, підприємства (незавершене виробництво, готова продукція, основні засоби, нематеріальні активи) будуть оцінюватися за виробничою собівартістю у складі прямих та виробничих накладних витрат. </w:t>
      </w:r>
    </w:p>
    <w:p w:rsidR="00A942EE" w:rsidRPr="00A942EE" w:rsidRDefault="00A942EE" w:rsidP="003C034D">
      <w:pPr>
        <w:spacing w:line="360" w:lineRule="auto"/>
        <w:ind w:firstLine="708"/>
        <w:jc w:val="both"/>
        <w:rPr>
          <w:sz w:val="28"/>
          <w:szCs w:val="28"/>
        </w:rPr>
      </w:pPr>
      <w:r w:rsidRPr="00A942EE">
        <w:rPr>
          <w:sz w:val="28"/>
          <w:szCs w:val="28"/>
        </w:rPr>
        <w:t>До собівартості придбаних активів включатимуться:</w:t>
      </w:r>
    </w:p>
    <w:p w:rsidR="00A942EE" w:rsidRPr="00A942EE" w:rsidRDefault="00A942EE" w:rsidP="003C034D">
      <w:pPr>
        <w:numPr>
          <w:ilvl w:val="0"/>
          <w:numId w:val="20"/>
        </w:numPr>
        <w:spacing w:line="360" w:lineRule="auto"/>
        <w:jc w:val="both"/>
        <w:rPr>
          <w:sz w:val="28"/>
          <w:szCs w:val="28"/>
        </w:rPr>
      </w:pPr>
      <w:r w:rsidRPr="00A942EE">
        <w:rPr>
          <w:sz w:val="28"/>
          <w:szCs w:val="28"/>
        </w:rPr>
        <w:t>ціна придбання;</w:t>
      </w:r>
    </w:p>
    <w:p w:rsidR="00A942EE" w:rsidRPr="00A942EE" w:rsidRDefault="00A942EE" w:rsidP="003C034D">
      <w:pPr>
        <w:numPr>
          <w:ilvl w:val="0"/>
          <w:numId w:val="20"/>
        </w:numPr>
        <w:spacing w:line="360" w:lineRule="auto"/>
        <w:jc w:val="both"/>
        <w:rPr>
          <w:sz w:val="28"/>
          <w:szCs w:val="28"/>
        </w:rPr>
      </w:pPr>
      <w:r w:rsidRPr="00A942EE">
        <w:rPr>
          <w:sz w:val="28"/>
          <w:szCs w:val="28"/>
        </w:rPr>
        <w:t>податки, мито, збори (крім тих, що повертаються згодом підприємству);</w:t>
      </w:r>
    </w:p>
    <w:p w:rsidR="00A942EE" w:rsidRPr="00A942EE" w:rsidRDefault="00A942EE" w:rsidP="003C034D">
      <w:pPr>
        <w:numPr>
          <w:ilvl w:val="0"/>
          <w:numId w:val="20"/>
        </w:numPr>
        <w:spacing w:line="360" w:lineRule="auto"/>
        <w:jc w:val="both"/>
        <w:rPr>
          <w:sz w:val="28"/>
          <w:szCs w:val="28"/>
        </w:rPr>
      </w:pPr>
      <w:r w:rsidRPr="00A942EE">
        <w:rPr>
          <w:sz w:val="28"/>
          <w:szCs w:val="28"/>
        </w:rPr>
        <w:t>витрати на їхню доставку, вантажно-розвантажувальні роботи;</w:t>
      </w:r>
    </w:p>
    <w:p w:rsidR="00A942EE" w:rsidRPr="00A942EE" w:rsidRDefault="00A942EE" w:rsidP="003C034D">
      <w:pPr>
        <w:numPr>
          <w:ilvl w:val="0"/>
          <w:numId w:val="20"/>
        </w:numPr>
        <w:spacing w:line="360" w:lineRule="auto"/>
        <w:jc w:val="both"/>
        <w:rPr>
          <w:sz w:val="28"/>
          <w:szCs w:val="28"/>
        </w:rPr>
      </w:pPr>
      <w:r w:rsidRPr="00A942EE">
        <w:rPr>
          <w:sz w:val="28"/>
          <w:szCs w:val="28"/>
        </w:rPr>
        <w:t>витрати доведення активів до стану, придатного для використання (реалізації);</w:t>
      </w:r>
    </w:p>
    <w:p w:rsidR="00A942EE" w:rsidRPr="00A942EE" w:rsidRDefault="00A942EE" w:rsidP="003C034D">
      <w:pPr>
        <w:numPr>
          <w:ilvl w:val="0"/>
          <w:numId w:val="20"/>
        </w:numPr>
        <w:spacing w:line="360" w:lineRule="auto"/>
        <w:jc w:val="both"/>
        <w:rPr>
          <w:sz w:val="28"/>
          <w:szCs w:val="28"/>
        </w:rPr>
      </w:pPr>
      <w:r w:rsidRPr="00A942EE">
        <w:rPr>
          <w:sz w:val="28"/>
          <w:szCs w:val="28"/>
        </w:rPr>
        <w:t>інші витрати, безпосередньо пов'язані з придаванням цих активів.</w:t>
      </w:r>
    </w:p>
    <w:p w:rsidR="00A942EE" w:rsidRPr="00A942EE" w:rsidRDefault="00A942EE" w:rsidP="003C034D">
      <w:pPr>
        <w:spacing w:line="360" w:lineRule="auto"/>
        <w:ind w:firstLine="360"/>
        <w:jc w:val="both"/>
        <w:rPr>
          <w:sz w:val="28"/>
          <w:szCs w:val="28"/>
        </w:rPr>
      </w:pPr>
      <w:r w:rsidRPr="00A942EE">
        <w:rPr>
          <w:sz w:val="28"/>
          <w:szCs w:val="28"/>
        </w:rPr>
        <w:t>Будь-які торговельні та інші знижки вираховуються за визначення витрат на придбання.</w:t>
      </w:r>
    </w:p>
    <w:p w:rsidR="00A942EE" w:rsidRPr="00A942EE" w:rsidRDefault="00A942EE" w:rsidP="003C034D">
      <w:pPr>
        <w:spacing w:line="360" w:lineRule="auto"/>
        <w:ind w:firstLine="360"/>
        <w:jc w:val="both"/>
        <w:rPr>
          <w:sz w:val="28"/>
          <w:szCs w:val="28"/>
        </w:rPr>
      </w:pPr>
      <w:r w:rsidRPr="00A942EE">
        <w:rPr>
          <w:sz w:val="28"/>
          <w:szCs w:val="28"/>
        </w:rPr>
        <w:t>Щоб бути достовірною, інформація у фінансових звітах повинна бути повною, зважаючи на її важливість для користувача та витрати, пов'язані з отриманням цієї інформації.</w:t>
      </w:r>
      <w:r w:rsidR="003C034D">
        <w:rPr>
          <w:sz w:val="28"/>
          <w:szCs w:val="28"/>
        </w:rPr>
        <w:t xml:space="preserve"> </w:t>
      </w:r>
      <w:r w:rsidRPr="00A942EE">
        <w:rPr>
          <w:sz w:val="28"/>
          <w:szCs w:val="28"/>
        </w:rPr>
        <w:t>Тому фінансова звітність не обмежується лише балансом, звітами про фінансові результати, власний капітал та рух грошових коштів. Вона містить примітки, які надають інформацію про облікову політику підприємства та додаткові пояснення до окремих статей цих звітів. Крім того, у примітках розкриваються важливі для користувачів фінансової звітності події, які відбулися після складання балансу. Наприклад, оголошення про виплату дивідендів на акції.</w:t>
      </w:r>
    </w:p>
    <w:p w:rsidR="00A942EE" w:rsidRPr="00A942EE" w:rsidRDefault="00A942EE" w:rsidP="003C034D">
      <w:pPr>
        <w:spacing w:line="360" w:lineRule="auto"/>
        <w:ind w:firstLine="360"/>
        <w:jc w:val="both"/>
        <w:rPr>
          <w:sz w:val="28"/>
          <w:szCs w:val="28"/>
        </w:rPr>
      </w:pPr>
      <w:r w:rsidRPr="00A942EE">
        <w:rPr>
          <w:sz w:val="28"/>
          <w:szCs w:val="28"/>
        </w:rPr>
        <w:t>У складі річного бухгалтерського звіту українських підприємств передбачено форму № 3 "Звіт про рух грошових коштів" та форму № 4 "Звіт про власний капітал" та пояснювальну записку. Проте інформація, яка в них наводиться, лише в незначній мірі задовольняє потреби користувачів для здійснення ретроспективного та перспективного аналізу діяльності підприємств з метою прийняття прогнозних фінансово-економічних рішень.</w:t>
      </w:r>
    </w:p>
    <w:p w:rsidR="00A942EE" w:rsidRPr="00A942EE" w:rsidRDefault="00A942EE" w:rsidP="003C034D">
      <w:pPr>
        <w:spacing w:line="360" w:lineRule="auto"/>
        <w:ind w:firstLine="360"/>
        <w:jc w:val="both"/>
        <w:rPr>
          <w:sz w:val="28"/>
          <w:szCs w:val="28"/>
        </w:rPr>
      </w:pPr>
      <w:r w:rsidRPr="00A942EE">
        <w:rPr>
          <w:sz w:val="28"/>
          <w:szCs w:val="28"/>
        </w:rPr>
        <w:t xml:space="preserve">Що ж стосується непередбачених подій після складання балансу, то вони раніше не впливали на показники звітів і не розкривались у пояснювальній записці. Тепер, за П(С)БО 6, такі події поділяються на дві групи та коригують певні статті звітності або пояснюються в примітках (рис. </w:t>
      </w:r>
      <w:r w:rsidR="003C034D">
        <w:rPr>
          <w:sz w:val="28"/>
          <w:szCs w:val="28"/>
        </w:rPr>
        <w:t>1.</w:t>
      </w:r>
      <w:r w:rsidR="00AC2062">
        <w:rPr>
          <w:sz w:val="28"/>
          <w:szCs w:val="28"/>
        </w:rPr>
        <w:t>2</w:t>
      </w:r>
      <w:r w:rsidRPr="00A942EE">
        <w:rPr>
          <w:sz w:val="28"/>
          <w:szCs w:val="28"/>
        </w:rPr>
        <w:t>).</w:t>
      </w:r>
    </w:p>
    <w:p w:rsidR="00A942EE" w:rsidRPr="00A942EE" w:rsidRDefault="00A942EE" w:rsidP="00F766C3">
      <w:pPr>
        <w:spacing w:line="360" w:lineRule="auto"/>
        <w:ind w:firstLine="540"/>
        <w:jc w:val="both"/>
        <w:rPr>
          <w:sz w:val="28"/>
          <w:szCs w:val="28"/>
        </w:rPr>
      </w:pPr>
      <w:r w:rsidRPr="00A942EE">
        <w:rPr>
          <w:sz w:val="28"/>
          <w:szCs w:val="28"/>
        </w:rPr>
        <w:lastRenderedPageBreak/>
        <w:t>Щоб скласти фінансову звітність, керівництво підприємства формує облікову політику, тобто вибирає принципи, методи та процедури обліку в такий спосіб, щоб достовірно відобразити фінансове положення й результати діяльності підприємства та забезпечити порівнянність фінансових звітів.</w:t>
      </w:r>
    </w:p>
    <w:p w:rsidR="00A942EE" w:rsidRPr="00A942EE" w:rsidRDefault="00A942EE" w:rsidP="00F766C3">
      <w:pPr>
        <w:spacing w:line="360" w:lineRule="auto"/>
        <w:ind w:firstLine="540"/>
        <w:jc w:val="both"/>
        <w:rPr>
          <w:sz w:val="28"/>
          <w:szCs w:val="28"/>
        </w:rPr>
      </w:pPr>
      <w:r w:rsidRPr="00A942EE">
        <w:rPr>
          <w:sz w:val="28"/>
          <w:szCs w:val="28"/>
        </w:rPr>
        <w:t>Надання користувачам інформації про політику бухгалтерського обліку, яку підприємство повинно використовувати постійно за складання фінансових звітів, будь-яких змін у цій політиці та впливу таких змін на показники фінансових звітів є вимогою принципу послідовності. Дотримання цього принципу є передумовою порівнянності фінансових звітів. Адже користувачі отримують можливість визначати відмінності ведення бухгалтерського обліку, які використовуються самим підприємством або різними підприємствами протягом певних звітних періодів.</w:t>
      </w:r>
    </w:p>
    <w:p w:rsidR="00A942EE" w:rsidRPr="00A942EE" w:rsidRDefault="00A942EE" w:rsidP="00263782">
      <w:pPr>
        <w:spacing w:line="360" w:lineRule="auto"/>
        <w:ind w:firstLine="540"/>
        <w:jc w:val="both"/>
        <w:rPr>
          <w:sz w:val="28"/>
          <w:szCs w:val="28"/>
        </w:rPr>
      </w:pPr>
      <w:r w:rsidRPr="00A942EE">
        <w:rPr>
          <w:sz w:val="28"/>
          <w:szCs w:val="28"/>
        </w:rPr>
        <w:t>Українські підприємства мали дуже обмежені можливості щодо формування облікової політики, які визначались п. 1 "Вказівок щодо організації бухгалтерського обліку в Україні", затверджених наказом Мінфіну України від 07.05.93 № 25 з наступними змінами і доповненнями. У пояснювальній записці до річного бухгалтерського звіту вимогалося попереджати про намір зміни облікової політики в насупному звітному році.</w:t>
      </w:r>
    </w:p>
    <w:p w:rsidR="00A942EE" w:rsidRDefault="00A942EE" w:rsidP="00263782">
      <w:pPr>
        <w:spacing w:line="360" w:lineRule="auto"/>
        <w:ind w:firstLine="540"/>
        <w:jc w:val="both"/>
        <w:rPr>
          <w:sz w:val="28"/>
          <w:szCs w:val="28"/>
        </w:rPr>
      </w:pPr>
      <w:r w:rsidRPr="00A942EE">
        <w:rPr>
          <w:sz w:val="28"/>
          <w:szCs w:val="28"/>
        </w:rPr>
        <w:t xml:space="preserve">За П(С)БО 1 підприємство буде висвітлювати свою облікову політику у примітках, описуючи принципи оцінки та методи обліку окремих статей звітності. Тепер підприємство буде мати право вибору, прийматиме ці рішення самостійно. </w:t>
      </w:r>
    </w:p>
    <w:p w:rsidR="00263782" w:rsidRDefault="00F3643B" w:rsidP="00263782">
      <w:r>
        <w:rPr>
          <w:rFonts w:ascii="Arial" w:hAnsi="Arial" w:cs="Arial"/>
        </w:rPr>
      </w:r>
      <w:r>
        <w:rPr>
          <w:rFonts w:ascii="Arial" w:hAnsi="Arial" w:cs="Arial"/>
        </w:rPr>
        <w:pict>
          <v:group id="_x0000_s1049" editas="canvas" style="width:477pt;height:243pt;mso-position-horizontal-relative:char;mso-position-vertical-relative:line" coordorigin="2193,1420" coordsize="7200,3645">
            <o:lock v:ext="edit" aspectratio="t"/>
            <v:shape id="_x0000_s1050" type="#_x0000_t75" style="position:absolute;left:2193;top:1420;width:7200;height:3645" o:preferrelative="f">
              <v:fill o:detectmouseclick="t"/>
              <v:path o:extrusionok="t" o:connecttype="none"/>
              <o:lock v:ext="edit" text="t"/>
            </v:shape>
            <v:group id="_x0000_s1051" style="position:absolute;left:2329;top:1555;width:6792;height:3240" coordorigin="2329,1555" coordsize="6792,3240">
              <v:group id="_x0000_s1052" style="position:absolute;left:2329;top:1555;width:6792;height:3240" coordorigin="2329,1555" coordsize="6792,3240">
                <v:shape id="_x0000_s1053" type="#_x0000_t202" style="position:absolute;left:4231;top:1555;width:3261;height:405">
                  <v:textbox>
                    <w:txbxContent>
                      <w:p w:rsidR="00CF11C3" w:rsidRPr="00DE73DC" w:rsidRDefault="00CF11C3" w:rsidP="00263782">
                        <w:pPr>
                          <w:jc w:val="center"/>
                          <w:rPr>
                            <w:sz w:val="28"/>
                            <w:szCs w:val="28"/>
                          </w:rPr>
                        </w:pPr>
                        <w:r>
                          <w:rPr>
                            <w:sz w:val="28"/>
                            <w:szCs w:val="28"/>
                          </w:rPr>
                          <w:t>Події після дати балансу</w:t>
                        </w:r>
                      </w:p>
                    </w:txbxContent>
                  </v:textbox>
                </v:shape>
                <v:shape id="_x0000_s1054" type="#_x0000_t202" style="position:absolute;left:2329;top:2230;width:3260;height:945">
                  <v:textbox>
                    <w:txbxContent>
                      <w:p w:rsidR="00CF11C3" w:rsidRDefault="00CF11C3" w:rsidP="00263782">
                        <w:pPr>
                          <w:jc w:val="center"/>
                        </w:pPr>
                        <w:r>
                          <w:t>які надають додаткову інформацію про визначення сум, пов’язаних з умовами, що існували на дату балансу</w:t>
                        </w:r>
                      </w:p>
                    </w:txbxContent>
                  </v:textbox>
                </v:shape>
                <v:shape id="_x0000_s1055" type="#_x0000_t202" style="position:absolute;left:5861;top:2230;width:3260;height:945">
                  <v:textbox>
                    <w:txbxContent>
                      <w:p w:rsidR="00CF11C3" w:rsidRDefault="00CF11C3" w:rsidP="00263782">
                        <w:pPr>
                          <w:jc w:val="center"/>
                        </w:pPr>
                        <w:r>
                          <w:t>які вказують на умови, що виникли після дати балансу</w:t>
                        </w:r>
                      </w:p>
                    </w:txbxContent>
                  </v:textbox>
                </v:shape>
                <v:shape id="_x0000_s1056" type="#_x0000_t202" style="position:absolute;left:2329;top:3580;width:3260;height:540">
                  <v:textbox>
                    <w:txbxContent>
                      <w:p w:rsidR="00CF11C3" w:rsidRDefault="00CF11C3" w:rsidP="00263782">
                        <w:pPr>
                          <w:jc w:val="center"/>
                        </w:pPr>
                        <w:r>
                          <w:t>коригують відповідні активи і зобов’язання</w:t>
                        </w:r>
                      </w:p>
                    </w:txbxContent>
                  </v:textbox>
                </v:shape>
                <v:shape id="_x0000_s1057" type="#_x0000_t202" style="position:absolute;left:5861;top:3580;width:3260;height:540">
                  <v:textbox>
                    <w:txbxContent>
                      <w:p w:rsidR="00CF11C3" w:rsidRDefault="00CF11C3" w:rsidP="00263782">
                        <w:pPr>
                          <w:jc w:val="center"/>
                        </w:pPr>
                        <w:r>
                          <w:t>розкриваються у примітках до фінансових звітів</w:t>
                        </w:r>
                      </w:p>
                    </w:txbxContent>
                  </v:textbox>
                </v:shape>
                <v:shape id="_x0000_s1058" type="#_x0000_t202" style="position:absolute;left:2329;top:4390;width:5570;height:405" strokecolor="white">
                  <v:textbox>
                    <w:txbxContent>
                      <w:p w:rsidR="00CF11C3" w:rsidRDefault="00CF11C3" w:rsidP="00263782">
                        <w:r>
                          <w:t>Рис. 1.2 Класифікація подій після складання балансу за П(С)БО 6</w:t>
                        </w:r>
                      </w:p>
                    </w:txbxContent>
                  </v:textbox>
                </v:shape>
              </v:group>
              <v:line id="_x0000_s1059" style="position:absolute" from="4910,1960" to="4910,2230">
                <v:stroke endarrow="block"/>
              </v:line>
              <v:line id="_x0000_s1060" style="position:absolute" from="6268,1960" to="6268,2230">
                <v:stroke endarrow="block"/>
              </v:line>
              <v:line id="_x0000_s1061" style="position:absolute" from="4910,3175" to="4910,3580">
                <v:stroke endarrow="block"/>
              </v:line>
              <v:line id="_x0000_s1062" style="position:absolute" from="6404,3175" to="6404,3580">
                <v:stroke endarrow="block"/>
              </v:line>
            </v:group>
            <w10:wrap type="none"/>
            <w10:anchorlock/>
          </v:group>
        </w:pict>
      </w:r>
    </w:p>
    <w:p w:rsidR="00DC0E85" w:rsidRPr="00DC0E85" w:rsidRDefault="00DC0E85" w:rsidP="007F73BD">
      <w:pPr>
        <w:spacing w:line="360" w:lineRule="auto"/>
        <w:ind w:firstLine="708"/>
        <w:jc w:val="both"/>
        <w:rPr>
          <w:sz w:val="28"/>
          <w:szCs w:val="28"/>
        </w:rPr>
      </w:pPr>
      <w:r w:rsidRPr="00DC0E85">
        <w:rPr>
          <w:sz w:val="28"/>
          <w:szCs w:val="28"/>
        </w:rPr>
        <w:t>Що ж стосується змін облікової політики, то в П(С)БО 6 визначено:</w:t>
      </w:r>
    </w:p>
    <w:p w:rsidR="00DC0E85" w:rsidRPr="00DC0E85" w:rsidRDefault="00DC0E85" w:rsidP="007F73BD">
      <w:pPr>
        <w:numPr>
          <w:ilvl w:val="0"/>
          <w:numId w:val="21"/>
        </w:numPr>
        <w:spacing w:line="360" w:lineRule="auto"/>
        <w:jc w:val="both"/>
        <w:rPr>
          <w:sz w:val="28"/>
          <w:szCs w:val="28"/>
        </w:rPr>
      </w:pPr>
      <w:r w:rsidRPr="00DC0E85">
        <w:rPr>
          <w:sz w:val="28"/>
          <w:szCs w:val="28"/>
        </w:rPr>
        <w:lastRenderedPageBreak/>
        <w:t>коли можливі такі зміни;</w:t>
      </w:r>
    </w:p>
    <w:p w:rsidR="00DC0E85" w:rsidRPr="00DC0E85" w:rsidRDefault="00DC0E85" w:rsidP="007F73BD">
      <w:pPr>
        <w:numPr>
          <w:ilvl w:val="0"/>
          <w:numId w:val="21"/>
        </w:numPr>
        <w:spacing w:line="360" w:lineRule="auto"/>
        <w:jc w:val="both"/>
        <w:rPr>
          <w:sz w:val="28"/>
          <w:szCs w:val="28"/>
        </w:rPr>
      </w:pPr>
      <w:r w:rsidRPr="00DC0E85">
        <w:rPr>
          <w:sz w:val="28"/>
          <w:szCs w:val="28"/>
        </w:rPr>
        <w:t xml:space="preserve">що не вважається зміною облікової політики; </w:t>
      </w:r>
    </w:p>
    <w:p w:rsidR="00DC0E85" w:rsidRPr="00DC0E85" w:rsidRDefault="00DC0E85" w:rsidP="007F73BD">
      <w:pPr>
        <w:numPr>
          <w:ilvl w:val="0"/>
          <w:numId w:val="21"/>
        </w:numPr>
        <w:spacing w:line="360" w:lineRule="auto"/>
        <w:jc w:val="both"/>
        <w:rPr>
          <w:sz w:val="28"/>
          <w:szCs w:val="28"/>
        </w:rPr>
      </w:pPr>
      <w:r w:rsidRPr="00DC0E85">
        <w:rPr>
          <w:sz w:val="28"/>
          <w:szCs w:val="28"/>
        </w:rPr>
        <w:t>як впливають зміни облікової політики на показники фінансових звітів;</w:t>
      </w:r>
    </w:p>
    <w:p w:rsidR="00DC0E85" w:rsidRPr="00DC0E85" w:rsidRDefault="00DC0E85" w:rsidP="007F73BD">
      <w:pPr>
        <w:numPr>
          <w:ilvl w:val="0"/>
          <w:numId w:val="21"/>
        </w:numPr>
        <w:spacing w:line="360" w:lineRule="auto"/>
        <w:jc w:val="both"/>
        <w:rPr>
          <w:sz w:val="28"/>
          <w:szCs w:val="28"/>
        </w:rPr>
      </w:pPr>
      <w:r w:rsidRPr="00DC0E85">
        <w:rPr>
          <w:sz w:val="28"/>
          <w:szCs w:val="28"/>
        </w:rPr>
        <w:t>які примітки слід давати у разі змін облікової політики.</w:t>
      </w:r>
    </w:p>
    <w:p w:rsidR="00DC0E85" w:rsidRPr="00DC0E85" w:rsidRDefault="00DC0E85" w:rsidP="007F73BD">
      <w:pPr>
        <w:spacing w:line="360" w:lineRule="auto"/>
        <w:ind w:firstLine="540"/>
        <w:jc w:val="both"/>
        <w:rPr>
          <w:sz w:val="28"/>
          <w:szCs w:val="28"/>
        </w:rPr>
      </w:pPr>
      <w:r w:rsidRPr="00DC0E85">
        <w:rPr>
          <w:sz w:val="28"/>
          <w:szCs w:val="28"/>
        </w:rPr>
        <w:t>Цілій низці господарських операцій, таких як погашення сумнівної заборгованості, визначення можливого строку корисного використання основних засобів тощо, притаманна певна невизначеність. Тому під час складання фінансових звітів слід застосовувати принцип обачності, щоб активи або дохід не були завищені, а зобов'язання чи витрати - занижені.</w:t>
      </w:r>
    </w:p>
    <w:p w:rsidR="00DC0E85" w:rsidRPr="00DC0E85" w:rsidRDefault="00DC0E85" w:rsidP="007F73BD">
      <w:pPr>
        <w:spacing w:line="360" w:lineRule="auto"/>
        <w:ind w:firstLine="540"/>
        <w:jc w:val="both"/>
        <w:rPr>
          <w:sz w:val="28"/>
          <w:szCs w:val="28"/>
        </w:rPr>
      </w:pPr>
      <w:r w:rsidRPr="00DC0E85">
        <w:rPr>
          <w:sz w:val="28"/>
          <w:szCs w:val="28"/>
        </w:rPr>
        <w:t>Сутність операцій або інших подій не завжди відповідає тому, що випливає з їхньої юридичної форми. Наприклад, підприємство може передати актив іншій стороні в такий спосіб, що дальше використання майбутніх економічних вигод, утілених у цьому активі, залишається за даним підприємством. За таких обставин відображення цієї операції як продажу не відповідатиме її суті. Тому керівництво підприємства повинне надавати перевагу економічному змісту господарських операцій над їхньою юридичною формою.</w:t>
      </w:r>
    </w:p>
    <w:p w:rsidR="00DC0E85" w:rsidRPr="00DC0E85" w:rsidRDefault="00DC0E85" w:rsidP="007F73BD">
      <w:pPr>
        <w:spacing w:line="360" w:lineRule="auto"/>
        <w:ind w:firstLine="540"/>
        <w:jc w:val="both"/>
        <w:rPr>
          <w:sz w:val="28"/>
          <w:szCs w:val="28"/>
        </w:rPr>
      </w:pPr>
      <w:r w:rsidRPr="00DC0E85">
        <w:rPr>
          <w:sz w:val="28"/>
          <w:szCs w:val="28"/>
        </w:rPr>
        <w:t>Принцип єдиного грошового вимірника передбачає вимірювання та узагальнення всіх операцій підприємства в його фінансовій звітності.</w:t>
      </w:r>
    </w:p>
    <w:p w:rsidR="00DC0E85" w:rsidRPr="00DC0E85" w:rsidRDefault="00DC0E85" w:rsidP="00B91B72">
      <w:pPr>
        <w:spacing w:line="360" w:lineRule="auto"/>
        <w:jc w:val="both"/>
        <w:rPr>
          <w:sz w:val="28"/>
          <w:szCs w:val="28"/>
        </w:rPr>
      </w:pPr>
      <w:r w:rsidRPr="00DC0E85">
        <w:rPr>
          <w:sz w:val="28"/>
          <w:szCs w:val="28"/>
        </w:rPr>
        <w:t>Під час складання фінансової звітності необхідно намагатися узгодити усі перелічені принципи так, щоб досягти належних якісних характеристик фінансової звітності.</w:t>
      </w:r>
    </w:p>
    <w:p w:rsidR="00DC0E85" w:rsidRPr="00DC0E85" w:rsidRDefault="00DC0E85" w:rsidP="007F73BD">
      <w:pPr>
        <w:spacing w:line="360" w:lineRule="auto"/>
        <w:ind w:firstLine="708"/>
        <w:jc w:val="both"/>
        <w:rPr>
          <w:sz w:val="28"/>
          <w:szCs w:val="28"/>
        </w:rPr>
      </w:pPr>
      <w:r w:rsidRPr="00DC0E85">
        <w:rPr>
          <w:sz w:val="28"/>
          <w:szCs w:val="28"/>
        </w:rPr>
        <w:t>Порівнюючи П(С)БО 1 з вимогами Положення про організацію бухгалтерського обліку і звітності в Україні, затвердженого постановою Кабінету Міністрів України №250 (квітень 1993 p.), з наступними змінами і доповненнями, та Інструкції про порядок заповнення форм річного бухгалтерського звіту, затвердженої Мінфіном України № 139 від 18 серпня 1995 року, з наступними змінами і доповненнями, бачимо, що розбіжності між ними стосуються як складу звітності, так і методологічних основ її подання.</w:t>
      </w:r>
    </w:p>
    <w:p w:rsidR="00DC0E85" w:rsidRPr="00DC0E85" w:rsidRDefault="00DC0E85" w:rsidP="007F73BD">
      <w:pPr>
        <w:spacing w:line="360" w:lineRule="auto"/>
        <w:ind w:firstLine="708"/>
        <w:jc w:val="both"/>
        <w:rPr>
          <w:sz w:val="28"/>
          <w:szCs w:val="28"/>
        </w:rPr>
      </w:pPr>
      <w:r w:rsidRPr="00DC0E85">
        <w:rPr>
          <w:sz w:val="28"/>
          <w:szCs w:val="28"/>
        </w:rPr>
        <w:t>Методологічні відмінності попередніх інструкцій полягають передовсім у тому, що:</w:t>
      </w:r>
    </w:p>
    <w:p w:rsidR="00DC0E85" w:rsidRPr="00DC0E85" w:rsidRDefault="00DC0E85" w:rsidP="007F73BD">
      <w:pPr>
        <w:numPr>
          <w:ilvl w:val="0"/>
          <w:numId w:val="22"/>
        </w:numPr>
        <w:spacing w:line="360" w:lineRule="auto"/>
        <w:jc w:val="both"/>
        <w:rPr>
          <w:sz w:val="28"/>
          <w:szCs w:val="28"/>
        </w:rPr>
      </w:pPr>
      <w:r w:rsidRPr="00DC0E85">
        <w:rPr>
          <w:sz w:val="28"/>
          <w:szCs w:val="28"/>
        </w:rPr>
        <w:t>якісні характеристики фінансової звітності розглядались з позицій такого користувача звітів, як держава;</w:t>
      </w:r>
    </w:p>
    <w:p w:rsidR="00DC0E85" w:rsidRPr="00DC0E85" w:rsidRDefault="00DC0E85" w:rsidP="007F73BD">
      <w:pPr>
        <w:numPr>
          <w:ilvl w:val="0"/>
          <w:numId w:val="22"/>
        </w:numPr>
        <w:spacing w:line="360" w:lineRule="auto"/>
        <w:jc w:val="both"/>
        <w:rPr>
          <w:sz w:val="28"/>
          <w:szCs w:val="28"/>
        </w:rPr>
      </w:pPr>
      <w:r w:rsidRPr="00DC0E85">
        <w:rPr>
          <w:sz w:val="28"/>
          <w:szCs w:val="28"/>
        </w:rPr>
        <w:lastRenderedPageBreak/>
        <w:t>не використовувались принципи безперервності діяльності та превалювання змісту над формою;</w:t>
      </w:r>
    </w:p>
    <w:p w:rsidR="00DC0E85" w:rsidRDefault="00DC0E85" w:rsidP="007F73BD">
      <w:pPr>
        <w:numPr>
          <w:ilvl w:val="0"/>
          <w:numId w:val="22"/>
        </w:numPr>
        <w:spacing w:line="360" w:lineRule="auto"/>
        <w:jc w:val="both"/>
        <w:rPr>
          <w:sz w:val="28"/>
          <w:szCs w:val="28"/>
        </w:rPr>
      </w:pPr>
      <w:r w:rsidRPr="00DC0E85">
        <w:rPr>
          <w:sz w:val="28"/>
          <w:szCs w:val="28"/>
        </w:rPr>
        <w:t xml:space="preserve">принципи нарахування та відповідності доходів і витрат, повного висвітлення, послідовності, обачності використовувались частково й непослідовно. </w:t>
      </w:r>
    </w:p>
    <w:p w:rsidR="00A12B60" w:rsidRDefault="00A12B60" w:rsidP="00B91B72">
      <w:pPr>
        <w:spacing w:line="360" w:lineRule="auto"/>
        <w:jc w:val="center"/>
        <w:rPr>
          <w:b/>
          <w:bCs/>
          <w:i/>
          <w:iCs/>
          <w:sz w:val="28"/>
          <w:szCs w:val="28"/>
        </w:rPr>
      </w:pPr>
    </w:p>
    <w:p w:rsidR="00A232F9" w:rsidRPr="00F06985" w:rsidRDefault="00F06985" w:rsidP="00F06985">
      <w:pPr>
        <w:pStyle w:val="2"/>
        <w:jc w:val="center"/>
        <w:rPr>
          <w:rFonts w:ascii="Times New Roman" w:hAnsi="Times New Roman" w:cs="Times New Roman"/>
        </w:rPr>
      </w:pPr>
      <w:r>
        <w:br w:type="page"/>
      </w:r>
      <w:bookmarkStart w:id="4" w:name="_Toc72309497"/>
      <w:r w:rsidR="00A232F9" w:rsidRPr="00F06985">
        <w:rPr>
          <w:rFonts w:ascii="Times New Roman" w:hAnsi="Times New Roman" w:cs="Times New Roman"/>
        </w:rPr>
        <w:lastRenderedPageBreak/>
        <w:t xml:space="preserve">1.3 </w:t>
      </w:r>
      <w:r w:rsidR="00A965B5" w:rsidRPr="00F06985">
        <w:rPr>
          <w:rFonts w:ascii="Times New Roman" w:hAnsi="Times New Roman" w:cs="Times New Roman"/>
        </w:rPr>
        <w:t>Особливості</w:t>
      </w:r>
      <w:r w:rsidR="00A232F9" w:rsidRPr="00F06985">
        <w:rPr>
          <w:rFonts w:ascii="Times New Roman" w:hAnsi="Times New Roman" w:cs="Times New Roman"/>
        </w:rPr>
        <w:t xml:space="preserve"> підходів до </w:t>
      </w:r>
      <w:r w:rsidR="004A520E" w:rsidRPr="00F06985">
        <w:rPr>
          <w:rFonts w:ascii="Times New Roman" w:hAnsi="Times New Roman" w:cs="Times New Roman"/>
        </w:rPr>
        <w:t>прогнозування</w:t>
      </w:r>
      <w:r w:rsidR="00A232F9" w:rsidRPr="00F06985">
        <w:rPr>
          <w:rFonts w:ascii="Times New Roman" w:hAnsi="Times New Roman" w:cs="Times New Roman"/>
        </w:rPr>
        <w:t xml:space="preserve"> фінансового стану підприємства</w:t>
      </w:r>
      <w:bookmarkEnd w:id="4"/>
    </w:p>
    <w:p w:rsidR="002276B1" w:rsidRDefault="002276B1" w:rsidP="002276B1">
      <w:pPr>
        <w:jc w:val="both"/>
        <w:rPr>
          <w:sz w:val="28"/>
          <w:szCs w:val="28"/>
        </w:rPr>
      </w:pPr>
    </w:p>
    <w:p w:rsidR="004A520E" w:rsidRPr="004A520E" w:rsidRDefault="004A520E" w:rsidP="004A520E">
      <w:pPr>
        <w:spacing w:line="360" w:lineRule="auto"/>
        <w:ind w:firstLine="708"/>
        <w:jc w:val="both"/>
        <w:rPr>
          <w:sz w:val="28"/>
          <w:szCs w:val="28"/>
        </w:rPr>
      </w:pPr>
      <w:r w:rsidRPr="004A520E">
        <w:rPr>
          <w:sz w:val="28"/>
          <w:szCs w:val="28"/>
        </w:rPr>
        <w:t>В економічно розви</w:t>
      </w:r>
      <w:r w:rsidR="004C4356">
        <w:rPr>
          <w:sz w:val="28"/>
          <w:szCs w:val="28"/>
        </w:rPr>
        <w:t>ну</w:t>
      </w:r>
      <w:r w:rsidRPr="004A520E">
        <w:rPr>
          <w:sz w:val="28"/>
          <w:szCs w:val="28"/>
        </w:rPr>
        <w:t xml:space="preserve">тих країнах усе більше поширення одержує використання формалізованих моделей </w:t>
      </w:r>
      <w:r w:rsidR="004C4356">
        <w:rPr>
          <w:sz w:val="28"/>
          <w:szCs w:val="28"/>
        </w:rPr>
        <w:t>управління</w:t>
      </w:r>
      <w:r w:rsidRPr="004A520E">
        <w:rPr>
          <w:sz w:val="28"/>
          <w:szCs w:val="28"/>
        </w:rPr>
        <w:t xml:space="preserve"> фінансами. Ступінь формалізації знаходиться в прям</w:t>
      </w:r>
      <w:r w:rsidR="004C4356">
        <w:rPr>
          <w:sz w:val="28"/>
          <w:szCs w:val="28"/>
        </w:rPr>
        <w:t>ій</w:t>
      </w:r>
      <w:r w:rsidRPr="004A520E">
        <w:rPr>
          <w:sz w:val="28"/>
          <w:szCs w:val="28"/>
        </w:rPr>
        <w:t xml:space="preserve"> залежності від розмірів підприємства: чим крупніше фірма, тим у більшому ступені її керівництво може і повинне використовувати формалізовані підходи у фінансовій політиці. У західній науковій літературі відзначається, що близько 50% великих фірм і близько 18% дрібних і середніх фірм воліє орієнтуватися на формалізовані кількісні методи в </w:t>
      </w:r>
      <w:r w:rsidR="004C4356">
        <w:rPr>
          <w:sz w:val="28"/>
          <w:szCs w:val="28"/>
        </w:rPr>
        <w:t>управлінні</w:t>
      </w:r>
      <w:r w:rsidRPr="004A520E">
        <w:rPr>
          <w:sz w:val="28"/>
          <w:szCs w:val="28"/>
        </w:rPr>
        <w:t xml:space="preserve"> фінансовими ресурсами й аналізі фінансового стану підприємства. Нижче приведена класифікація саме кількісних методів прогнозування фінансового стану підприємства</w:t>
      </w:r>
      <w:r w:rsidR="00AC14E8" w:rsidRPr="00AC14E8">
        <w:rPr>
          <w:sz w:val="28"/>
          <w:szCs w:val="28"/>
          <w:lang w:val="ru-RU"/>
        </w:rPr>
        <w:t xml:space="preserve"> [30]</w:t>
      </w:r>
      <w:r w:rsidRPr="004A520E">
        <w:rPr>
          <w:sz w:val="28"/>
          <w:szCs w:val="28"/>
        </w:rPr>
        <w:t>.</w:t>
      </w:r>
    </w:p>
    <w:p w:rsidR="004A520E" w:rsidRPr="004A520E" w:rsidRDefault="004A520E" w:rsidP="004A520E">
      <w:pPr>
        <w:spacing w:line="360" w:lineRule="auto"/>
        <w:ind w:firstLine="708"/>
        <w:jc w:val="both"/>
        <w:rPr>
          <w:sz w:val="28"/>
          <w:szCs w:val="28"/>
        </w:rPr>
      </w:pPr>
      <w:r w:rsidRPr="004A520E">
        <w:rPr>
          <w:sz w:val="28"/>
          <w:szCs w:val="28"/>
        </w:rPr>
        <w:t>Вихідним пунктом кожного з методів є визнання факту деякої наступності (чи визначеної стійкості) змін показників фінансово-господарської діяльності від одного звітного періоду до іншого. Тому, у загальному випадку, перспективний аналіз фінансового стану підприємства являє собою вивчення його фінансово-господарської діяльності з метою визначення фінансового стану цього підприємства в майбутньому.</w:t>
      </w:r>
    </w:p>
    <w:p w:rsidR="004A520E" w:rsidRPr="004A520E" w:rsidRDefault="004A520E" w:rsidP="004A520E">
      <w:pPr>
        <w:spacing w:line="360" w:lineRule="auto"/>
        <w:ind w:firstLine="708"/>
        <w:jc w:val="both"/>
        <w:rPr>
          <w:sz w:val="28"/>
          <w:szCs w:val="28"/>
        </w:rPr>
      </w:pPr>
      <w:r w:rsidRPr="004A520E">
        <w:rPr>
          <w:sz w:val="28"/>
          <w:szCs w:val="28"/>
        </w:rPr>
        <w:t>Перелік прогнозованих показників може відчутно варіювати. Цей набір величин можна прийняти як  перший критерій для класифікації методів. Отже, по наборі прогнозованих показників методи прогнозування можна розділити на:</w:t>
      </w:r>
    </w:p>
    <w:p w:rsidR="00E2495F" w:rsidRDefault="004A520E" w:rsidP="00E2495F">
      <w:pPr>
        <w:numPr>
          <w:ilvl w:val="0"/>
          <w:numId w:val="23"/>
        </w:numPr>
        <w:spacing w:line="360" w:lineRule="auto"/>
        <w:jc w:val="both"/>
        <w:rPr>
          <w:sz w:val="28"/>
          <w:szCs w:val="28"/>
        </w:rPr>
      </w:pPr>
      <w:r w:rsidRPr="004A520E">
        <w:rPr>
          <w:sz w:val="28"/>
          <w:szCs w:val="28"/>
        </w:rPr>
        <w:t>Методи, у яких прогнозується один чи кілька окремих показників, що представляють найбільший інтерес і значимість для аналітика, наприклад, вир</w:t>
      </w:r>
      <w:r w:rsidR="00E2495F">
        <w:rPr>
          <w:sz w:val="28"/>
          <w:szCs w:val="28"/>
        </w:rPr>
        <w:t>учка</w:t>
      </w:r>
      <w:r w:rsidRPr="004A520E">
        <w:rPr>
          <w:sz w:val="28"/>
          <w:szCs w:val="28"/>
        </w:rPr>
        <w:t xml:space="preserve"> від продажів, прибуток, собівартість продукції і т.д.. </w:t>
      </w:r>
    </w:p>
    <w:p w:rsidR="00E2495F" w:rsidRDefault="004A520E" w:rsidP="00E2495F">
      <w:pPr>
        <w:numPr>
          <w:ilvl w:val="0"/>
          <w:numId w:val="23"/>
        </w:numPr>
        <w:spacing w:line="360" w:lineRule="auto"/>
        <w:jc w:val="both"/>
        <w:rPr>
          <w:sz w:val="28"/>
          <w:szCs w:val="28"/>
        </w:rPr>
      </w:pPr>
      <w:r w:rsidRPr="004A520E">
        <w:rPr>
          <w:sz w:val="28"/>
          <w:szCs w:val="28"/>
        </w:rPr>
        <w:t xml:space="preserve">Методи, у яких будуються прогнозні форми звітності цілком у типовій чи укрупненій номенклатурі статей. </w:t>
      </w:r>
    </w:p>
    <w:p w:rsidR="004A520E" w:rsidRPr="004A520E" w:rsidRDefault="004A520E" w:rsidP="00E2495F">
      <w:pPr>
        <w:spacing w:line="360" w:lineRule="auto"/>
        <w:ind w:firstLine="540"/>
        <w:jc w:val="both"/>
        <w:rPr>
          <w:sz w:val="28"/>
          <w:szCs w:val="28"/>
        </w:rPr>
      </w:pPr>
      <w:r w:rsidRPr="004A520E">
        <w:rPr>
          <w:sz w:val="28"/>
          <w:szCs w:val="28"/>
        </w:rPr>
        <w:t>На підставі аналізу даних минулих періодів прогнозується кожна стаття (укр</w:t>
      </w:r>
      <w:r w:rsidR="005B0849">
        <w:rPr>
          <w:sz w:val="28"/>
          <w:szCs w:val="28"/>
        </w:rPr>
        <w:t>упнена стаття) балансу і звіту про</w:t>
      </w:r>
      <w:r w:rsidRPr="004A520E">
        <w:rPr>
          <w:sz w:val="28"/>
          <w:szCs w:val="28"/>
        </w:rPr>
        <w:t xml:space="preserve"> фінансов</w:t>
      </w:r>
      <w:r w:rsidR="005B0849">
        <w:rPr>
          <w:sz w:val="28"/>
          <w:szCs w:val="28"/>
        </w:rPr>
        <w:t>і</w:t>
      </w:r>
      <w:r w:rsidRPr="004A520E">
        <w:rPr>
          <w:sz w:val="28"/>
          <w:szCs w:val="28"/>
        </w:rPr>
        <w:t xml:space="preserve"> результат</w:t>
      </w:r>
      <w:r w:rsidR="005B0849">
        <w:rPr>
          <w:sz w:val="28"/>
          <w:szCs w:val="28"/>
        </w:rPr>
        <w:t>и</w:t>
      </w:r>
      <w:r w:rsidRPr="004A520E">
        <w:rPr>
          <w:sz w:val="28"/>
          <w:szCs w:val="28"/>
        </w:rPr>
        <w:t xml:space="preserve">. Величезна перевага методів цієї групи полягає в тому, що отримана звітність дозволяє всебічно проаналізувати фінансовий стан підприємства. Аналітик одержує максимум інформації, що він може використовувати для різних цілей, наприклад, для визначення припустимих темпів нарощування виробничої діяльності, для </w:t>
      </w:r>
      <w:r w:rsidR="00484934">
        <w:rPr>
          <w:sz w:val="28"/>
          <w:szCs w:val="28"/>
        </w:rPr>
        <w:lastRenderedPageBreak/>
        <w:t>об</w:t>
      </w:r>
      <w:r w:rsidRPr="004A520E">
        <w:rPr>
          <w:sz w:val="28"/>
          <w:szCs w:val="28"/>
        </w:rPr>
        <w:t xml:space="preserve">числення необхідного обсягу додаткових фінансових ресурсів із зовнішніх джерел, розрахунку будь-яких фінансових коефіцієнтів і т.д.. </w:t>
      </w:r>
    </w:p>
    <w:p w:rsidR="004A520E" w:rsidRPr="004A520E" w:rsidRDefault="004A520E" w:rsidP="004A520E">
      <w:pPr>
        <w:spacing w:line="360" w:lineRule="auto"/>
        <w:ind w:firstLine="708"/>
        <w:jc w:val="both"/>
        <w:rPr>
          <w:sz w:val="28"/>
          <w:szCs w:val="28"/>
        </w:rPr>
      </w:pPr>
      <w:r w:rsidRPr="004A520E">
        <w:rPr>
          <w:sz w:val="28"/>
          <w:szCs w:val="28"/>
        </w:rPr>
        <w:t>Методи прогнозування звітності, у свою чергу, поділяються на методи, у яких кожна стаття прогнозується окремо виходячи з її індивідуальної динаміки, і методи, що враховують існуюч</w:t>
      </w:r>
      <w:r w:rsidR="00484934">
        <w:rPr>
          <w:sz w:val="28"/>
          <w:szCs w:val="28"/>
        </w:rPr>
        <w:t>ий</w:t>
      </w:r>
      <w:r w:rsidRPr="004A520E">
        <w:rPr>
          <w:sz w:val="28"/>
          <w:szCs w:val="28"/>
        </w:rPr>
        <w:t xml:space="preserve"> взаємозв'язок між окремими статтями як у межах однієї форми звітності, так і з різних форм. Дійсно, різні рядки звітності повинні змінюватися в динамі</w:t>
      </w:r>
      <w:r w:rsidR="00484934">
        <w:rPr>
          <w:sz w:val="28"/>
          <w:szCs w:val="28"/>
        </w:rPr>
        <w:t>ці</w:t>
      </w:r>
      <w:r w:rsidRPr="004A520E">
        <w:rPr>
          <w:sz w:val="28"/>
          <w:szCs w:val="28"/>
        </w:rPr>
        <w:t xml:space="preserve"> узгоджено, тому що вони характеризують ту саму   економічну систему</w:t>
      </w:r>
      <w:r w:rsidR="00AC14E8" w:rsidRPr="00AC14E8">
        <w:rPr>
          <w:sz w:val="28"/>
          <w:szCs w:val="28"/>
        </w:rPr>
        <w:t xml:space="preserve"> [26]</w:t>
      </w:r>
      <w:r w:rsidRPr="004A520E">
        <w:rPr>
          <w:sz w:val="28"/>
          <w:szCs w:val="28"/>
        </w:rPr>
        <w:t>.</w:t>
      </w:r>
    </w:p>
    <w:p w:rsidR="004A520E" w:rsidRPr="004A520E" w:rsidRDefault="004A520E" w:rsidP="004A520E">
      <w:pPr>
        <w:spacing w:line="360" w:lineRule="auto"/>
        <w:ind w:firstLine="708"/>
        <w:jc w:val="both"/>
        <w:rPr>
          <w:sz w:val="28"/>
          <w:szCs w:val="28"/>
        </w:rPr>
      </w:pPr>
      <w:r w:rsidRPr="004A520E">
        <w:rPr>
          <w:sz w:val="28"/>
          <w:szCs w:val="28"/>
        </w:rPr>
        <w:t xml:space="preserve">У залежності від виду використовуваної моделі всі методи прогнозування можна підрозділити на три великі групи (див. </w:t>
      </w:r>
      <w:r w:rsidR="00620775">
        <w:rPr>
          <w:sz w:val="28"/>
          <w:szCs w:val="28"/>
        </w:rPr>
        <w:t xml:space="preserve">додаток </w:t>
      </w:r>
      <w:r w:rsidR="00AC14E8">
        <w:rPr>
          <w:sz w:val="28"/>
          <w:szCs w:val="28"/>
        </w:rPr>
        <w:t>Б</w:t>
      </w:r>
      <w:r w:rsidRPr="004A520E">
        <w:rPr>
          <w:sz w:val="28"/>
          <w:szCs w:val="28"/>
        </w:rPr>
        <w:t>):</w:t>
      </w:r>
    </w:p>
    <w:p w:rsidR="004A520E" w:rsidRPr="004A520E" w:rsidRDefault="004A520E" w:rsidP="004A520E">
      <w:pPr>
        <w:spacing w:line="360" w:lineRule="auto"/>
        <w:ind w:firstLine="708"/>
        <w:jc w:val="both"/>
        <w:rPr>
          <w:sz w:val="28"/>
          <w:szCs w:val="28"/>
        </w:rPr>
      </w:pPr>
      <w:r w:rsidRPr="004A520E">
        <w:rPr>
          <w:sz w:val="28"/>
          <w:szCs w:val="28"/>
        </w:rPr>
        <w:t>1.</w:t>
      </w:r>
      <w:r w:rsidRPr="004A520E">
        <w:rPr>
          <w:sz w:val="28"/>
          <w:szCs w:val="28"/>
        </w:rPr>
        <w:tab/>
        <w:t xml:space="preserve">Методи експертних оцінок, що передбачають багатоступінчасте опитування експертів по спеціальних схемах і обробку отриманих результатів за допомогою інструментарію економічної статистики. Це найбільш прості і досить популярні методи, історія яких нараховує не одне тисячоріччя. Застосування цих методів на практиці, звичайно, полягає у використанні досвіду і знань торгових, фінансових, виробничих керівників підприємства. Як правило, це забезпечує ухвалення рішення найбільш простим і швидким </w:t>
      </w:r>
      <w:r w:rsidR="00E01DBA">
        <w:rPr>
          <w:sz w:val="28"/>
          <w:szCs w:val="28"/>
        </w:rPr>
        <w:t>чином</w:t>
      </w:r>
      <w:r w:rsidRPr="004A520E">
        <w:rPr>
          <w:sz w:val="28"/>
          <w:szCs w:val="28"/>
        </w:rPr>
        <w:t xml:space="preserve">. Недоліком є  зниження </w:t>
      </w:r>
      <w:r w:rsidR="00E01DBA" w:rsidRPr="004A520E">
        <w:rPr>
          <w:sz w:val="28"/>
          <w:szCs w:val="28"/>
        </w:rPr>
        <w:t xml:space="preserve">чи </w:t>
      </w:r>
      <w:r w:rsidRPr="004A520E">
        <w:rPr>
          <w:sz w:val="28"/>
          <w:szCs w:val="28"/>
        </w:rPr>
        <w:t xml:space="preserve">повна відсутність персональної відповідальності за зроблений прогноз. Експертні оцінки застосовуються не тільки для прогнозування значень показників, але й в аналітичній роботі, наприклад, для розробки вагових коефіцієнтів, граничних значень контрольованих показників і т.п.. </w:t>
      </w:r>
    </w:p>
    <w:p w:rsidR="004A520E" w:rsidRDefault="004A520E" w:rsidP="004A520E">
      <w:pPr>
        <w:spacing w:line="360" w:lineRule="auto"/>
        <w:ind w:firstLine="708"/>
        <w:jc w:val="both"/>
        <w:rPr>
          <w:sz w:val="28"/>
          <w:szCs w:val="28"/>
        </w:rPr>
      </w:pPr>
      <w:r w:rsidRPr="004A520E">
        <w:rPr>
          <w:sz w:val="28"/>
          <w:szCs w:val="28"/>
        </w:rPr>
        <w:t>2.</w:t>
      </w:r>
      <w:r w:rsidRPr="004A520E">
        <w:rPr>
          <w:sz w:val="28"/>
          <w:szCs w:val="28"/>
        </w:rPr>
        <w:tab/>
        <w:t>Стохастич</w:t>
      </w:r>
      <w:r w:rsidR="00E01DBA">
        <w:rPr>
          <w:sz w:val="28"/>
          <w:szCs w:val="28"/>
        </w:rPr>
        <w:t>ні</w:t>
      </w:r>
      <w:r w:rsidRPr="004A520E">
        <w:rPr>
          <w:sz w:val="28"/>
          <w:szCs w:val="28"/>
        </w:rPr>
        <w:t xml:space="preserve"> методи, що припускають </w:t>
      </w:r>
      <w:r w:rsidR="00E01DBA">
        <w:rPr>
          <w:sz w:val="28"/>
          <w:szCs w:val="28"/>
        </w:rPr>
        <w:t>імовірнісний</w:t>
      </w:r>
      <w:r w:rsidRPr="004A520E">
        <w:rPr>
          <w:sz w:val="28"/>
          <w:szCs w:val="28"/>
        </w:rPr>
        <w:t xml:space="preserve"> характер як прогнозу, так і самого зв'язку між досліджуваними показниками. Імовірність одержання точного прогнозу росте з ростом числа емпіричних даних. Ці методи займають </w:t>
      </w:r>
      <w:r w:rsidR="00E01DBA">
        <w:rPr>
          <w:sz w:val="28"/>
          <w:szCs w:val="28"/>
        </w:rPr>
        <w:t>провідне</w:t>
      </w:r>
      <w:r w:rsidRPr="004A520E">
        <w:rPr>
          <w:sz w:val="28"/>
          <w:szCs w:val="28"/>
        </w:rPr>
        <w:t xml:space="preserve"> місце з позиції формалізованого прогнозування й істотно варіюють по складності використовуваних алгоритмів. Найбільш простий приклад - дослідження тенденцій зміни обсягу продажів за допомогою аналізу темпів зростання показників реалізації. Результати прогнозування, отримані методами статистики, піддані впливу випадкових коливань даних, що може іноді приводити до серйозних прорахунків. </w:t>
      </w:r>
    </w:p>
    <w:p w:rsidR="00BB5F75" w:rsidRPr="00BB5F75" w:rsidRDefault="00BB5F75" w:rsidP="00BB5F75">
      <w:pPr>
        <w:spacing w:line="360" w:lineRule="auto"/>
        <w:ind w:firstLine="708"/>
        <w:jc w:val="both"/>
        <w:rPr>
          <w:noProof/>
          <w:sz w:val="28"/>
          <w:szCs w:val="28"/>
        </w:rPr>
      </w:pPr>
      <w:r w:rsidRPr="00BB5F75">
        <w:rPr>
          <w:noProof/>
          <w:sz w:val="28"/>
          <w:szCs w:val="28"/>
        </w:rPr>
        <w:lastRenderedPageBreak/>
        <w:t>Стохастич</w:t>
      </w:r>
      <w:r w:rsidR="00A6384B">
        <w:rPr>
          <w:noProof/>
          <w:sz w:val="28"/>
          <w:szCs w:val="28"/>
        </w:rPr>
        <w:t>ні</w:t>
      </w:r>
      <w:r w:rsidRPr="00BB5F75">
        <w:rPr>
          <w:noProof/>
          <w:sz w:val="28"/>
          <w:szCs w:val="28"/>
        </w:rPr>
        <w:t xml:space="preserve"> методи можна розділити на три типові групи, що будуть названі нижче. Вибір для прогнозування методу тієї чи іншої групи залежить від безлічі факторів, у тому числі і від наявних вихідних даних.</w:t>
      </w:r>
      <w:r w:rsidR="00A6384B">
        <w:rPr>
          <w:noProof/>
          <w:sz w:val="28"/>
          <w:szCs w:val="28"/>
        </w:rPr>
        <w:t xml:space="preserve"> </w:t>
      </w:r>
    </w:p>
    <w:p w:rsidR="00BB5F75" w:rsidRPr="00BB5F75" w:rsidRDefault="00BB5F75" w:rsidP="00BB5F75">
      <w:pPr>
        <w:spacing w:line="360" w:lineRule="auto"/>
        <w:ind w:firstLine="708"/>
        <w:jc w:val="both"/>
        <w:rPr>
          <w:noProof/>
          <w:sz w:val="28"/>
          <w:szCs w:val="28"/>
        </w:rPr>
      </w:pPr>
      <w:r w:rsidRPr="00BB5F75">
        <w:rPr>
          <w:noProof/>
          <w:sz w:val="28"/>
          <w:szCs w:val="28"/>
        </w:rPr>
        <w:t xml:space="preserve">Перша ситуація - наявність тимчасового ряду - зустрічається на практиці найбільше часто: фінансовий  менеджер </w:t>
      </w:r>
      <w:r w:rsidR="00A6384B" w:rsidRPr="00BB5F75">
        <w:rPr>
          <w:noProof/>
          <w:sz w:val="28"/>
          <w:szCs w:val="28"/>
        </w:rPr>
        <w:t xml:space="preserve">чи </w:t>
      </w:r>
      <w:r w:rsidRPr="00BB5F75">
        <w:rPr>
          <w:noProof/>
          <w:sz w:val="28"/>
          <w:szCs w:val="28"/>
        </w:rPr>
        <w:t>аналітик має у своєму розпорядженні дані про динамік</w:t>
      </w:r>
      <w:r w:rsidR="00A6384B">
        <w:rPr>
          <w:noProof/>
          <w:sz w:val="28"/>
          <w:szCs w:val="28"/>
        </w:rPr>
        <w:t>у</w:t>
      </w:r>
      <w:r w:rsidRPr="00BB5F75">
        <w:rPr>
          <w:noProof/>
          <w:sz w:val="28"/>
          <w:szCs w:val="28"/>
        </w:rPr>
        <w:t xml:space="preserve"> показника, на підставі яких потрібно побудувати прийнятний прогноз. Іншими словами, мова йде про виділення тренда. Це можна зробити різними способами, основними з яки</w:t>
      </w:r>
      <w:r w:rsidR="00A6384B">
        <w:rPr>
          <w:noProof/>
          <w:sz w:val="28"/>
          <w:szCs w:val="28"/>
        </w:rPr>
        <w:t>х</w:t>
      </w:r>
      <w:r w:rsidRPr="00BB5F75">
        <w:rPr>
          <w:noProof/>
          <w:sz w:val="28"/>
          <w:szCs w:val="28"/>
        </w:rPr>
        <w:t xml:space="preserve"> є простий динамічний аналіз і аналіз за допомогою авторегрес</w:t>
      </w:r>
      <w:r w:rsidR="00A6384B">
        <w:rPr>
          <w:noProof/>
          <w:sz w:val="28"/>
          <w:szCs w:val="28"/>
        </w:rPr>
        <w:t>ійних</w:t>
      </w:r>
      <w:r w:rsidRPr="00BB5F75">
        <w:rPr>
          <w:noProof/>
          <w:sz w:val="28"/>
          <w:szCs w:val="28"/>
        </w:rPr>
        <w:t xml:space="preserve"> залежностей.</w:t>
      </w:r>
    </w:p>
    <w:p w:rsidR="00BB5F75" w:rsidRPr="00BB5F75" w:rsidRDefault="00BB5F75" w:rsidP="00BB5F75">
      <w:pPr>
        <w:spacing w:line="360" w:lineRule="auto"/>
        <w:ind w:firstLine="708"/>
        <w:jc w:val="both"/>
        <w:rPr>
          <w:noProof/>
          <w:sz w:val="28"/>
          <w:szCs w:val="28"/>
        </w:rPr>
      </w:pPr>
      <w:r w:rsidRPr="00BB5F75">
        <w:rPr>
          <w:noProof/>
          <w:sz w:val="28"/>
          <w:szCs w:val="28"/>
        </w:rPr>
        <w:t xml:space="preserve">Друга ситуація - наявність просторової сукупності - має місце в тому випадку, якщо з деяких причин статистичні дані про показник відсутні або </w:t>
      </w:r>
      <w:r w:rsidR="00A6384B">
        <w:rPr>
          <w:noProof/>
          <w:sz w:val="28"/>
          <w:szCs w:val="28"/>
        </w:rPr>
        <w:t>є</w:t>
      </w:r>
      <w:r w:rsidRPr="00BB5F75">
        <w:rPr>
          <w:noProof/>
          <w:sz w:val="28"/>
          <w:szCs w:val="28"/>
        </w:rPr>
        <w:t xml:space="preserve"> підстава думати, що його значення визначається впливом деяких факторів. У цьому випадку може застосовуватися багатофакторний регресійний аналіз, що представляє собою поширення простого динамічного аналізу на багатомірний випадок.</w:t>
      </w:r>
    </w:p>
    <w:p w:rsidR="00BB5F75" w:rsidRPr="00BB5F75" w:rsidRDefault="00BB5F75" w:rsidP="00BB5F75">
      <w:pPr>
        <w:spacing w:line="360" w:lineRule="auto"/>
        <w:ind w:firstLine="708"/>
        <w:jc w:val="both"/>
        <w:rPr>
          <w:noProof/>
          <w:sz w:val="28"/>
          <w:szCs w:val="28"/>
        </w:rPr>
      </w:pPr>
      <w:r w:rsidRPr="00BB5F75">
        <w:rPr>
          <w:noProof/>
          <w:sz w:val="28"/>
          <w:szCs w:val="28"/>
        </w:rPr>
        <w:t>Третя ситуація - наявність просторово-тимчасової сукупності - має місце в тому випадку, коли: а) ряди динаміки недостатні по своїй довжині для побудови статистично значимих прогнозів; б) аналітик має намір врахувати в прогнозі вплив факторів, що розрізняються по економічній природі і їх динаміці. Вихідними даними служать матриці показників, кожна з яки</w:t>
      </w:r>
      <w:r w:rsidR="00691F7B">
        <w:rPr>
          <w:noProof/>
          <w:sz w:val="28"/>
          <w:szCs w:val="28"/>
        </w:rPr>
        <w:t>х</w:t>
      </w:r>
      <w:r w:rsidRPr="00BB5F75">
        <w:rPr>
          <w:noProof/>
          <w:sz w:val="28"/>
          <w:szCs w:val="28"/>
        </w:rPr>
        <w:t xml:space="preserve"> являє собою значення тих самих показників за різні  періоди </w:t>
      </w:r>
      <w:r w:rsidR="00691F7B" w:rsidRPr="00BB5F75">
        <w:rPr>
          <w:noProof/>
          <w:sz w:val="28"/>
          <w:szCs w:val="28"/>
        </w:rPr>
        <w:t xml:space="preserve">чи </w:t>
      </w:r>
      <w:r w:rsidRPr="00BB5F75">
        <w:rPr>
          <w:noProof/>
          <w:sz w:val="28"/>
          <w:szCs w:val="28"/>
        </w:rPr>
        <w:t>на різні послідовні дати.</w:t>
      </w:r>
    </w:p>
    <w:p w:rsidR="00BB5F75" w:rsidRPr="00BB5F75" w:rsidRDefault="00BB5F75" w:rsidP="00BB5F75">
      <w:pPr>
        <w:spacing w:line="360" w:lineRule="auto"/>
        <w:ind w:firstLine="708"/>
        <w:jc w:val="both"/>
        <w:rPr>
          <w:noProof/>
          <w:sz w:val="28"/>
          <w:szCs w:val="28"/>
        </w:rPr>
      </w:pPr>
      <w:r w:rsidRPr="00BB5F75">
        <w:rPr>
          <w:noProof/>
          <w:sz w:val="28"/>
          <w:szCs w:val="28"/>
        </w:rPr>
        <w:t>3.</w:t>
      </w:r>
      <w:r w:rsidRPr="00BB5F75">
        <w:rPr>
          <w:noProof/>
          <w:sz w:val="28"/>
          <w:szCs w:val="28"/>
        </w:rPr>
        <w:tab/>
        <w:t>Детерм</w:t>
      </w:r>
      <w:r w:rsidR="00691F7B">
        <w:rPr>
          <w:noProof/>
          <w:sz w:val="28"/>
          <w:szCs w:val="28"/>
        </w:rPr>
        <w:t>іновані</w:t>
      </w:r>
      <w:r w:rsidRPr="00BB5F75">
        <w:rPr>
          <w:noProof/>
          <w:sz w:val="28"/>
          <w:szCs w:val="28"/>
        </w:rPr>
        <w:t xml:space="preserve"> методи, що припускають наявність функціональних чи жорстко детерм</w:t>
      </w:r>
      <w:r w:rsidR="00691F7B">
        <w:rPr>
          <w:noProof/>
          <w:sz w:val="28"/>
          <w:szCs w:val="28"/>
        </w:rPr>
        <w:t>і</w:t>
      </w:r>
      <w:r w:rsidRPr="00BB5F75">
        <w:rPr>
          <w:noProof/>
          <w:sz w:val="28"/>
          <w:szCs w:val="28"/>
        </w:rPr>
        <w:t>нован</w:t>
      </w:r>
      <w:r w:rsidR="00691F7B">
        <w:rPr>
          <w:noProof/>
          <w:sz w:val="28"/>
          <w:szCs w:val="28"/>
        </w:rPr>
        <w:t>и</w:t>
      </w:r>
      <w:r w:rsidRPr="00BB5F75">
        <w:rPr>
          <w:noProof/>
          <w:sz w:val="28"/>
          <w:szCs w:val="28"/>
        </w:rPr>
        <w:t>х зв'язків, коли кожному значенню факторної ознаки відповідає цілком визначене невипадкове значення результативної ознаки. Як приклад  можна привести залежності, реалізовані в рамках відомої моделі факторного аналізу фірми Дюпон. Використовуючи цю модель і підставляючи в неї прогнозні значення різних факторів, наприклад виру</w:t>
      </w:r>
      <w:r w:rsidR="00691F7B">
        <w:rPr>
          <w:noProof/>
          <w:sz w:val="28"/>
          <w:szCs w:val="28"/>
        </w:rPr>
        <w:t>чки</w:t>
      </w:r>
      <w:r w:rsidRPr="00BB5F75">
        <w:rPr>
          <w:noProof/>
          <w:sz w:val="28"/>
          <w:szCs w:val="28"/>
        </w:rPr>
        <w:t xml:space="preserve"> від реалізації, оборотності активів, ступеня фінансової залежності й інших, можна розрахувати прогнозне значення одного з основних показників ефективності - коефіцієнта рентабельності власного капіталу. </w:t>
      </w:r>
    </w:p>
    <w:p w:rsidR="00BB5F75" w:rsidRPr="00BB5F75" w:rsidRDefault="00BB5F75" w:rsidP="00BB5F75">
      <w:pPr>
        <w:spacing w:line="360" w:lineRule="auto"/>
        <w:ind w:firstLine="708"/>
        <w:jc w:val="both"/>
        <w:rPr>
          <w:noProof/>
          <w:sz w:val="28"/>
          <w:szCs w:val="28"/>
        </w:rPr>
      </w:pPr>
      <w:r w:rsidRPr="00BB5F75">
        <w:rPr>
          <w:noProof/>
          <w:sz w:val="28"/>
          <w:szCs w:val="28"/>
        </w:rPr>
        <w:t>Іншим наочним прикладом служить форма звіту про прибутки і збитки, що представляє собою табличну реалізацію жорстко детерм</w:t>
      </w:r>
      <w:r w:rsidR="00691F7B">
        <w:rPr>
          <w:noProof/>
          <w:sz w:val="28"/>
          <w:szCs w:val="28"/>
        </w:rPr>
        <w:t>і</w:t>
      </w:r>
      <w:r w:rsidRPr="00BB5F75">
        <w:rPr>
          <w:noProof/>
          <w:sz w:val="28"/>
          <w:szCs w:val="28"/>
        </w:rPr>
        <w:t>новано</w:t>
      </w:r>
      <w:r w:rsidR="00691F7B">
        <w:rPr>
          <w:noProof/>
          <w:sz w:val="28"/>
          <w:szCs w:val="28"/>
        </w:rPr>
        <w:t>ї</w:t>
      </w:r>
      <w:r w:rsidRPr="00BB5F75">
        <w:rPr>
          <w:noProof/>
          <w:sz w:val="28"/>
          <w:szCs w:val="28"/>
        </w:rPr>
        <w:t xml:space="preserve"> факторної </w:t>
      </w:r>
      <w:r w:rsidRPr="00BB5F75">
        <w:rPr>
          <w:noProof/>
          <w:sz w:val="28"/>
          <w:szCs w:val="28"/>
        </w:rPr>
        <w:lastRenderedPageBreak/>
        <w:t xml:space="preserve">моделі, що </w:t>
      </w:r>
      <w:r w:rsidR="00691F7B">
        <w:rPr>
          <w:noProof/>
          <w:sz w:val="28"/>
          <w:szCs w:val="28"/>
        </w:rPr>
        <w:t>по</w:t>
      </w:r>
      <w:r w:rsidRPr="00BB5F75">
        <w:rPr>
          <w:noProof/>
          <w:sz w:val="28"/>
          <w:szCs w:val="28"/>
        </w:rPr>
        <w:t>в'язує результативну ознаку (прибуток) з факторами (доход від реалізації, рівень витрат, рівень податкових ставок і ін.).</w:t>
      </w:r>
    </w:p>
    <w:p w:rsidR="00BB5F75" w:rsidRPr="00BB5F75" w:rsidRDefault="00BB5F75" w:rsidP="00BB5F75">
      <w:pPr>
        <w:spacing w:line="360" w:lineRule="auto"/>
        <w:ind w:firstLine="708"/>
        <w:jc w:val="both"/>
        <w:rPr>
          <w:noProof/>
          <w:sz w:val="28"/>
          <w:szCs w:val="28"/>
        </w:rPr>
      </w:pPr>
      <w:r w:rsidRPr="00BB5F75">
        <w:rPr>
          <w:noProof/>
          <w:sz w:val="28"/>
          <w:szCs w:val="28"/>
        </w:rPr>
        <w:t xml:space="preserve">Тут не можна не згадати про ще одну групу методів, </w:t>
      </w:r>
      <w:r w:rsidR="00D60F7A">
        <w:rPr>
          <w:noProof/>
          <w:sz w:val="28"/>
          <w:szCs w:val="28"/>
        </w:rPr>
        <w:t>заснованих</w:t>
      </w:r>
      <w:r w:rsidRPr="00BB5F75">
        <w:rPr>
          <w:noProof/>
          <w:sz w:val="28"/>
          <w:szCs w:val="28"/>
        </w:rPr>
        <w:t xml:space="preserve"> на побудові динамічних </w:t>
      </w:r>
      <w:r w:rsidR="00D60F7A">
        <w:rPr>
          <w:noProof/>
          <w:sz w:val="28"/>
          <w:szCs w:val="28"/>
        </w:rPr>
        <w:t>і</w:t>
      </w:r>
      <w:r w:rsidRPr="00BB5F75">
        <w:rPr>
          <w:noProof/>
          <w:sz w:val="28"/>
          <w:szCs w:val="28"/>
        </w:rPr>
        <w:t>м</w:t>
      </w:r>
      <w:r w:rsidR="00D60F7A">
        <w:rPr>
          <w:noProof/>
          <w:sz w:val="28"/>
          <w:szCs w:val="28"/>
        </w:rPr>
        <w:t>і</w:t>
      </w:r>
      <w:r w:rsidRPr="00BB5F75">
        <w:rPr>
          <w:noProof/>
          <w:sz w:val="28"/>
          <w:szCs w:val="28"/>
        </w:rPr>
        <w:t>тац</w:t>
      </w:r>
      <w:r w:rsidR="00D60F7A">
        <w:rPr>
          <w:noProof/>
          <w:sz w:val="28"/>
          <w:szCs w:val="28"/>
        </w:rPr>
        <w:t>ій</w:t>
      </w:r>
      <w:r w:rsidRPr="00BB5F75">
        <w:rPr>
          <w:noProof/>
          <w:sz w:val="28"/>
          <w:szCs w:val="28"/>
        </w:rPr>
        <w:t>н</w:t>
      </w:r>
      <w:r w:rsidR="00D60F7A">
        <w:rPr>
          <w:noProof/>
          <w:sz w:val="28"/>
          <w:szCs w:val="28"/>
        </w:rPr>
        <w:t>и</w:t>
      </w:r>
      <w:r w:rsidRPr="00BB5F75">
        <w:rPr>
          <w:noProof/>
          <w:sz w:val="28"/>
          <w:szCs w:val="28"/>
        </w:rPr>
        <w:t xml:space="preserve">х моделей підприємства. У такі моделі включаються дані про плановані закупівлі матеріалів і комплектуючих, обсягах виробництва і збуту, структурі витрат, інвестиційної активності підприємства, податковому оточенні і т.д. Обробка цієї інформації в рамках єдиної фінансової моделі дозволяє оцінити прогнозний фінансовий стан </w:t>
      </w:r>
      <w:r w:rsidR="00F50F11">
        <w:rPr>
          <w:noProof/>
          <w:sz w:val="28"/>
          <w:szCs w:val="28"/>
        </w:rPr>
        <w:t>групп</w:t>
      </w:r>
      <w:r w:rsidRPr="00BB5F75">
        <w:rPr>
          <w:noProof/>
          <w:sz w:val="28"/>
          <w:szCs w:val="28"/>
        </w:rPr>
        <w:t>ї з дуже високим ступенем точності. Реально такого роду моделі можна будувати тільки з використанням персональних комп'ютерів, що дозволяють швидко робити величезний обсяг необхідних обчислень. Однак ці методи не є предметом д</w:t>
      </w:r>
      <w:r w:rsidR="00592885">
        <w:rPr>
          <w:noProof/>
          <w:sz w:val="28"/>
          <w:szCs w:val="28"/>
        </w:rPr>
        <w:t>аної</w:t>
      </w:r>
      <w:r w:rsidRPr="00BB5F75">
        <w:rPr>
          <w:noProof/>
          <w:sz w:val="28"/>
          <w:szCs w:val="28"/>
        </w:rPr>
        <w:t xml:space="preserve"> роботи, оскільки повинні мати під собою набагато більш широке інформаційне забезпечення, чим бухгалтерська звітність підприємства, що унеможливлює  їхнє застосування зовнішніми аналітиками.</w:t>
      </w:r>
    </w:p>
    <w:p w:rsidR="00BB5F75" w:rsidRPr="00BB5F75" w:rsidRDefault="00BB5F75" w:rsidP="00BB5F75">
      <w:pPr>
        <w:spacing w:line="360" w:lineRule="auto"/>
        <w:ind w:firstLine="708"/>
        <w:jc w:val="both"/>
        <w:rPr>
          <w:noProof/>
          <w:sz w:val="28"/>
          <w:szCs w:val="28"/>
        </w:rPr>
      </w:pPr>
      <w:r w:rsidRPr="00BB5F75">
        <w:rPr>
          <w:noProof/>
          <w:sz w:val="28"/>
          <w:szCs w:val="28"/>
        </w:rPr>
        <w:t>Формалізовані моделі прогнозування фінансового стану підприємства зазнають критики по двох основних моментах: (а) у ході моделювання можуть, а фактично і повинні бути розроблені кілька варіантів прогнозів, причому формалізованими критеріями неможливо визначити, який з них краще; (б) будь-яка фінансова модель лише спрощено виражає взаємозв'язки між економічними показниками. Насправді ці тези навряд чи мають негативний відтінок; вони лише вказують аналітику на існуючі обмеження будь-якого методу прогнозування, про які необхідно пам'ятати при використанні результатів прогнозу</w:t>
      </w:r>
      <w:r w:rsidR="00903BFB" w:rsidRPr="00903BFB">
        <w:rPr>
          <w:noProof/>
          <w:sz w:val="28"/>
          <w:szCs w:val="28"/>
        </w:rPr>
        <w:t xml:space="preserve"> [26]</w:t>
      </w:r>
      <w:r w:rsidRPr="00BB5F75">
        <w:rPr>
          <w:noProof/>
          <w:sz w:val="28"/>
          <w:szCs w:val="28"/>
        </w:rPr>
        <w:t>.</w:t>
      </w:r>
    </w:p>
    <w:p w:rsidR="00DA0E62" w:rsidRPr="00DA0E62" w:rsidRDefault="00DA0E62" w:rsidP="00DA0E62">
      <w:pPr>
        <w:spacing w:line="360" w:lineRule="auto"/>
        <w:ind w:firstLine="708"/>
        <w:jc w:val="both"/>
        <w:rPr>
          <w:sz w:val="28"/>
          <w:szCs w:val="28"/>
        </w:rPr>
      </w:pPr>
      <w:r w:rsidRPr="00DA0E62">
        <w:rPr>
          <w:sz w:val="28"/>
          <w:szCs w:val="28"/>
        </w:rPr>
        <w:t xml:space="preserve">Основними критеріями при оцінці ефективності моделі, використовуваної в прогнозуванні, служать точність прогнозу і повнота представлення майбутнього фінансового стану підприємства. З погляду  повноти, безумовно найкращими є методи, що дозволяють побудувати прогнозні форми звітності. У цьому випадку майбутній стан підприємства можна проаналізувати не менш детально, </w:t>
      </w:r>
      <w:r w:rsidR="004963BC">
        <w:rPr>
          <w:sz w:val="28"/>
          <w:szCs w:val="28"/>
        </w:rPr>
        <w:t>ніж</w:t>
      </w:r>
      <w:r w:rsidRPr="00DA0E62">
        <w:rPr>
          <w:sz w:val="28"/>
          <w:szCs w:val="28"/>
        </w:rPr>
        <w:t xml:space="preserve"> його дійсне положення. Питання з точністю прогнозу трохи більш складн</w:t>
      </w:r>
      <w:r w:rsidR="004963BC">
        <w:rPr>
          <w:sz w:val="28"/>
          <w:szCs w:val="28"/>
        </w:rPr>
        <w:t>е</w:t>
      </w:r>
      <w:r w:rsidRPr="00DA0E62">
        <w:rPr>
          <w:sz w:val="28"/>
          <w:szCs w:val="28"/>
        </w:rPr>
        <w:t xml:space="preserve"> і вимагає більш пильної уваги.  </w:t>
      </w:r>
      <w:r w:rsidR="004963BC">
        <w:rPr>
          <w:sz w:val="28"/>
          <w:szCs w:val="28"/>
        </w:rPr>
        <w:t>Т</w:t>
      </w:r>
      <w:r w:rsidRPr="00DA0E62">
        <w:rPr>
          <w:sz w:val="28"/>
          <w:szCs w:val="28"/>
        </w:rPr>
        <w:t>очність</w:t>
      </w:r>
      <w:r w:rsidR="004963BC">
        <w:rPr>
          <w:sz w:val="28"/>
          <w:szCs w:val="28"/>
        </w:rPr>
        <w:t xml:space="preserve"> чи</w:t>
      </w:r>
      <w:r w:rsidRPr="00DA0E62">
        <w:rPr>
          <w:sz w:val="28"/>
          <w:szCs w:val="28"/>
        </w:rPr>
        <w:t xml:space="preserve"> помилка прогнозу - це різниця між прогнозним і фактичним значеннями. У кожній конкретній моделі ця величина залежить від ряду факторів.</w:t>
      </w:r>
    </w:p>
    <w:p w:rsidR="00DA0E62" w:rsidRPr="00DA0E62" w:rsidRDefault="00DA0E62" w:rsidP="00DA0E62">
      <w:pPr>
        <w:spacing w:line="360" w:lineRule="auto"/>
        <w:ind w:firstLine="708"/>
        <w:jc w:val="both"/>
        <w:rPr>
          <w:sz w:val="28"/>
          <w:szCs w:val="28"/>
        </w:rPr>
      </w:pPr>
      <w:r w:rsidRPr="00DA0E62">
        <w:rPr>
          <w:sz w:val="28"/>
          <w:szCs w:val="28"/>
        </w:rPr>
        <w:lastRenderedPageBreak/>
        <w:t xml:space="preserve">Надзвичайно важливу роль </w:t>
      </w:r>
      <w:r w:rsidR="004963BC">
        <w:rPr>
          <w:sz w:val="28"/>
          <w:szCs w:val="28"/>
        </w:rPr>
        <w:t>віді</w:t>
      </w:r>
      <w:r w:rsidRPr="00DA0E62">
        <w:rPr>
          <w:sz w:val="28"/>
          <w:szCs w:val="28"/>
        </w:rPr>
        <w:t>грають історичні дані, використовувані при виробленні моделі прогнозування. В ідеалі бажано мати велик</w:t>
      </w:r>
      <w:r w:rsidR="004963BC">
        <w:rPr>
          <w:sz w:val="28"/>
          <w:szCs w:val="28"/>
        </w:rPr>
        <w:t>у</w:t>
      </w:r>
      <w:r w:rsidRPr="00DA0E62">
        <w:rPr>
          <w:sz w:val="28"/>
          <w:szCs w:val="28"/>
        </w:rPr>
        <w:t xml:space="preserve"> кількість даних за значний період часу. Крім того, використовувані дані повинні бути "типовими" з погляду  ситуації. Стохастич</w:t>
      </w:r>
      <w:r w:rsidR="004963BC">
        <w:rPr>
          <w:sz w:val="28"/>
          <w:szCs w:val="28"/>
        </w:rPr>
        <w:t>ні</w:t>
      </w:r>
      <w:r w:rsidRPr="00DA0E62">
        <w:rPr>
          <w:sz w:val="28"/>
          <w:szCs w:val="28"/>
        </w:rPr>
        <w:t xml:space="preserve"> методи прогнозування, що використовують апарат математичної статистики, пред'являють до історични</w:t>
      </w:r>
      <w:r w:rsidR="004963BC">
        <w:rPr>
          <w:sz w:val="28"/>
          <w:szCs w:val="28"/>
        </w:rPr>
        <w:t>х</w:t>
      </w:r>
      <w:r w:rsidRPr="00DA0E62">
        <w:rPr>
          <w:sz w:val="28"/>
          <w:szCs w:val="28"/>
        </w:rPr>
        <w:t xml:space="preserve"> дан</w:t>
      </w:r>
      <w:r w:rsidR="004963BC">
        <w:rPr>
          <w:sz w:val="28"/>
          <w:szCs w:val="28"/>
        </w:rPr>
        <w:t>их</w:t>
      </w:r>
      <w:r w:rsidRPr="00DA0E62">
        <w:rPr>
          <w:sz w:val="28"/>
          <w:szCs w:val="28"/>
        </w:rPr>
        <w:t xml:space="preserve"> цілком конкретн</w:t>
      </w:r>
      <w:r w:rsidR="004963BC">
        <w:rPr>
          <w:sz w:val="28"/>
          <w:szCs w:val="28"/>
        </w:rPr>
        <w:t>і</w:t>
      </w:r>
      <w:r w:rsidRPr="00DA0E62">
        <w:rPr>
          <w:sz w:val="28"/>
          <w:szCs w:val="28"/>
        </w:rPr>
        <w:t xml:space="preserve"> вимоги, у випадку невиконання яких не може бути гарантована точність прогнозування. Дані повинні бути достовірні, порівнянні, досить представницькі для прояву закономірності, однорідні і стійкі</w:t>
      </w:r>
      <w:r w:rsidR="00903BFB" w:rsidRPr="00903BFB">
        <w:rPr>
          <w:sz w:val="28"/>
          <w:szCs w:val="28"/>
        </w:rPr>
        <w:t xml:space="preserve"> [25]</w:t>
      </w:r>
      <w:r w:rsidRPr="00DA0E62">
        <w:rPr>
          <w:sz w:val="28"/>
          <w:szCs w:val="28"/>
        </w:rPr>
        <w:t>.</w:t>
      </w:r>
    </w:p>
    <w:p w:rsidR="00DA0E62" w:rsidRPr="00DA0E62" w:rsidRDefault="00DA0E62" w:rsidP="00DA0E62">
      <w:pPr>
        <w:spacing w:line="360" w:lineRule="auto"/>
        <w:ind w:firstLine="708"/>
        <w:jc w:val="both"/>
        <w:rPr>
          <w:sz w:val="28"/>
          <w:szCs w:val="28"/>
        </w:rPr>
      </w:pPr>
      <w:r w:rsidRPr="00DA0E62">
        <w:rPr>
          <w:sz w:val="28"/>
          <w:szCs w:val="28"/>
        </w:rPr>
        <w:t xml:space="preserve">Точність прогнозу однозначно залежить від правильності вибору методу прогнозування в тім чи іншому конкретному випадку. Однак це не означає що в кожнім випадку застосовна тільки яка-небудь одна модель. Цілком можливо, що в ряді випадків  кілька різних моделей видадуть відносно надійні оцінки. Основним елементом у будь-якій моделі прогнозування є  тренд </w:t>
      </w:r>
      <w:r w:rsidR="004963BC" w:rsidRPr="00DA0E62">
        <w:rPr>
          <w:sz w:val="28"/>
          <w:szCs w:val="28"/>
        </w:rPr>
        <w:t xml:space="preserve">чи </w:t>
      </w:r>
      <w:r w:rsidRPr="00DA0E62">
        <w:rPr>
          <w:sz w:val="28"/>
          <w:szCs w:val="28"/>
        </w:rPr>
        <w:t xml:space="preserve">лінія основної тенденції зміни ряду. У більшості моделей передбачається, що тренд є лінійним, однак таке припущення не завжди закономірне і може негативно вплинути на точність прогнозу. На точність прогнозу також впливає використовуваний метод відділення від тренда сезонних коливань -  додавання </w:t>
      </w:r>
      <w:r w:rsidR="004963BC" w:rsidRPr="00DA0E62">
        <w:rPr>
          <w:sz w:val="28"/>
          <w:szCs w:val="28"/>
        </w:rPr>
        <w:t xml:space="preserve">чи </w:t>
      </w:r>
      <w:r w:rsidRPr="00DA0E62">
        <w:rPr>
          <w:sz w:val="28"/>
          <w:szCs w:val="28"/>
        </w:rPr>
        <w:t>множення. При використанні методів регресії украй важливо правильно виділити причинно-наслідкові зв'язки між різними факторами і закласти ці співвідношення в модель.</w:t>
      </w:r>
      <w:r w:rsidR="004963BC">
        <w:rPr>
          <w:sz w:val="28"/>
          <w:szCs w:val="28"/>
        </w:rPr>
        <w:t xml:space="preserve"> </w:t>
      </w:r>
    </w:p>
    <w:p w:rsidR="00DA0E62" w:rsidRDefault="00DA0E62" w:rsidP="00DA0E62">
      <w:pPr>
        <w:spacing w:line="360" w:lineRule="auto"/>
        <w:ind w:firstLine="708"/>
        <w:jc w:val="both"/>
        <w:rPr>
          <w:sz w:val="28"/>
          <w:szCs w:val="28"/>
        </w:rPr>
      </w:pPr>
      <w:r w:rsidRPr="00DA0E62">
        <w:rPr>
          <w:sz w:val="28"/>
          <w:szCs w:val="28"/>
        </w:rPr>
        <w:t xml:space="preserve">Важливо пам'ятати, що помилки прогнозу рядків звітності і помилки визначення по них результативних показників ( фінансових коефіцієнтів) у більшості випадків не збігаються. Дійсно, нехай </w:t>
      </w:r>
      <w:r w:rsidR="004963BC">
        <w:rPr>
          <w:sz w:val="28"/>
          <w:szCs w:val="28"/>
        </w:rPr>
        <w:t>якийсь</w:t>
      </w:r>
      <w:r w:rsidRPr="00DA0E62">
        <w:rPr>
          <w:sz w:val="28"/>
          <w:szCs w:val="28"/>
        </w:rPr>
        <w:t xml:space="preserve"> коефіцієнт F визначається в такий спосіб:</w:t>
      </w:r>
    </w:p>
    <w:p w:rsidR="00CB7C7B" w:rsidRPr="00CB7C7B" w:rsidRDefault="00CB7C7B" w:rsidP="00CB7C7B">
      <w:pPr>
        <w:spacing w:line="360" w:lineRule="auto"/>
        <w:ind w:firstLine="708"/>
        <w:jc w:val="both"/>
        <w:rPr>
          <w:sz w:val="28"/>
          <w:szCs w:val="28"/>
        </w:rPr>
      </w:pPr>
      <w:r w:rsidRPr="00CB7C7B">
        <w:rPr>
          <w:sz w:val="28"/>
          <w:szCs w:val="28"/>
        </w:rPr>
        <w:t xml:space="preserve">F = ( x + y ) / z                                                            </w:t>
      </w:r>
    </w:p>
    <w:p w:rsidR="00CB7C7B" w:rsidRPr="00CB7C7B" w:rsidRDefault="00CB7C7B" w:rsidP="00CB7C7B">
      <w:pPr>
        <w:spacing w:line="360" w:lineRule="auto"/>
        <w:ind w:firstLine="708"/>
        <w:jc w:val="both"/>
        <w:rPr>
          <w:sz w:val="28"/>
          <w:szCs w:val="28"/>
        </w:rPr>
      </w:pPr>
      <w:r w:rsidRPr="00CB7C7B">
        <w:rPr>
          <w:sz w:val="28"/>
          <w:szCs w:val="28"/>
        </w:rPr>
        <w:t xml:space="preserve">де x, y, z - деякі рядки бухгалтерського чи аналітичного балансу. </w:t>
      </w:r>
    </w:p>
    <w:p w:rsidR="00CB7C7B" w:rsidRDefault="00CB7C7B" w:rsidP="00CB7C7B">
      <w:pPr>
        <w:spacing w:line="360" w:lineRule="auto"/>
        <w:ind w:firstLine="708"/>
        <w:jc w:val="both"/>
        <w:rPr>
          <w:sz w:val="28"/>
          <w:szCs w:val="28"/>
        </w:rPr>
      </w:pPr>
      <w:r w:rsidRPr="00CB7C7B">
        <w:rPr>
          <w:sz w:val="28"/>
          <w:szCs w:val="28"/>
        </w:rPr>
        <w:t>Це досить типовий вид для фінансових показників. І нехай абсолютні помилки прогнозу рядків складають відповідно dx, dy, dz. Тоді абсолютна помилка прогнозу F буде дорівню</w:t>
      </w:r>
      <w:r w:rsidR="004963BC">
        <w:rPr>
          <w:sz w:val="28"/>
          <w:szCs w:val="28"/>
        </w:rPr>
        <w:t>вати</w:t>
      </w:r>
      <w:r w:rsidRPr="00CB7C7B">
        <w:rPr>
          <w:sz w:val="28"/>
          <w:szCs w:val="28"/>
        </w:rPr>
        <w:t>:</w:t>
      </w:r>
    </w:p>
    <w:p w:rsidR="00CB7C7B" w:rsidRDefault="00F3643B" w:rsidP="00CB7C7B">
      <w:pPr>
        <w:spacing w:line="360" w:lineRule="auto"/>
        <w:ind w:firstLine="708"/>
        <w:jc w:val="both"/>
        <w:rPr>
          <w:sz w:val="28"/>
          <w:szCs w:val="28"/>
        </w:rPr>
      </w:pPr>
      <w:r>
        <w:rPr>
          <w:sz w:val="28"/>
          <w:szCs w:val="28"/>
        </w:rPr>
        <w:pict>
          <v:shape id="_x0000_i1027" type="#_x0000_t75" alt="" style="width:269.25pt;height:15.75pt">
            <v:imagedata r:id="rId7" o:title=""/>
          </v:shape>
        </w:pict>
      </w:r>
      <w:r w:rsidR="00BE5931" w:rsidRPr="00BE5931">
        <w:rPr>
          <w:sz w:val="28"/>
          <w:szCs w:val="28"/>
        </w:rPr>
        <w:t xml:space="preserve">  </w:t>
      </w:r>
    </w:p>
    <w:p w:rsidR="00BE5931" w:rsidRDefault="00C315EC" w:rsidP="00CB7C7B">
      <w:pPr>
        <w:spacing w:line="360" w:lineRule="auto"/>
        <w:ind w:firstLine="708"/>
        <w:jc w:val="both"/>
        <w:rPr>
          <w:sz w:val="28"/>
          <w:szCs w:val="28"/>
        </w:rPr>
      </w:pPr>
      <w:r w:rsidRPr="00C315EC">
        <w:rPr>
          <w:sz w:val="28"/>
          <w:szCs w:val="28"/>
        </w:rPr>
        <w:t xml:space="preserve">Для відносної помилки на підставі </w:t>
      </w:r>
      <w:r w:rsidR="004963BC">
        <w:rPr>
          <w:sz w:val="28"/>
          <w:szCs w:val="28"/>
        </w:rPr>
        <w:t xml:space="preserve">наведених вище </w:t>
      </w:r>
      <w:r w:rsidRPr="00C315EC">
        <w:rPr>
          <w:sz w:val="28"/>
          <w:szCs w:val="28"/>
        </w:rPr>
        <w:t>формул одержимо:</w:t>
      </w:r>
    </w:p>
    <w:p w:rsidR="00C315EC" w:rsidRPr="00C315EC" w:rsidRDefault="00F3643B" w:rsidP="00CB7C7B">
      <w:pPr>
        <w:spacing w:line="360" w:lineRule="auto"/>
        <w:ind w:firstLine="708"/>
        <w:jc w:val="both"/>
        <w:rPr>
          <w:sz w:val="28"/>
          <w:szCs w:val="28"/>
        </w:rPr>
      </w:pPr>
      <w:r>
        <w:rPr>
          <w:noProof/>
          <w:sz w:val="20"/>
          <w:szCs w:val="20"/>
        </w:rPr>
        <w:pict>
          <v:shape id="_x0000_i1028" type="#_x0000_t75" alt="" style="width:234.75pt;height:17.25pt">
            <v:imagedata r:id="rId8" o:title=""/>
          </v:shape>
        </w:pict>
      </w:r>
    </w:p>
    <w:p w:rsidR="00A07CF9" w:rsidRDefault="00A07CF9" w:rsidP="00CB7C7B">
      <w:pPr>
        <w:spacing w:line="360" w:lineRule="auto"/>
        <w:ind w:firstLine="708"/>
        <w:jc w:val="both"/>
        <w:rPr>
          <w:sz w:val="28"/>
          <w:szCs w:val="28"/>
        </w:rPr>
      </w:pPr>
      <w:r w:rsidRPr="00A07CF9">
        <w:rPr>
          <w:sz w:val="28"/>
          <w:szCs w:val="28"/>
        </w:rPr>
        <w:lastRenderedPageBreak/>
        <w:t>Тобто , якщо, наприклад, точність прогнозу кожно</w:t>
      </w:r>
      <w:r w:rsidR="004963BC">
        <w:rPr>
          <w:sz w:val="28"/>
          <w:szCs w:val="28"/>
        </w:rPr>
        <w:t>го</w:t>
      </w:r>
      <w:r w:rsidRPr="00A07CF9">
        <w:rPr>
          <w:sz w:val="28"/>
          <w:szCs w:val="28"/>
        </w:rPr>
        <w:t xml:space="preserve"> з рядків x, y і z склала 10%, те, поклавши x</w:t>
      </w:r>
      <w:r w:rsidR="004963BC">
        <w:rPr>
          <w:sz w:val="28"/>
          <w:szCs w:val="28"/>
        </w:rPr>
        <w:t xml:space="preserve"> </w:t>
      </w:r>
      <w:r w:rsidRPr="00A07CF9">
        <w:rPr>
          <w:sz w:val="28"/>
          <w:szCs w:val="28"/>
        </w:rPr>
        <w:t>=</w:t>
      </w:r>
      <w:r w:rsidR="004963BC">
        <w:rPr>
          <w:sz w:val="28"/>
          <w:szCs w:val="28"/>
        </w:rPr>
        <w:t xml:space="preserve"> </w:t>
      </w:r>
      <w:r w:rsidRPr="00A07CF9">
        <w:rPr>
          <w:sz w:val="28"/>
          <w:szCs w:val="28"/>
        </w:rPr>
        <w:t>y, одержимо точність визначення F:</w:t>
      </w:r>
    </w:p>
    <w:p w:rsidR="007C7B5F" w:rsidRDefault="00F3643B" w:rsidP="00CB7C7B">
      <w:pPr>
        <w:spacing w:line="360" w:lineRule="auto"/>
        <w:ind w:firstLine="708"/>
        <w:jc w:val="both"/>
        <w:rPr>
          <w:noProof/>
        </w:rPr>
      </w:pPr>
      <w:r>
        <w:rPr>
          <w:noProof/>
        </w:rPr>
        <w:pict>
          <v:shape id="_x0000_i1029" type="#_x0000_t75" alt="" style="width:251.25pt;height:16.5pt">
            <v:imagedata r:id="rId9" o:title=""/>
          </v:shape>
        </w:pict>
      </w:r>
    </w:p>
    <w:p w:rsidR="006D768B" w:rsidRPr="006D768B" w:rsidRDefault="006D768B" w:rsidP="006D768B">
      <w:pPr>
        <w:spacing w:line="360" w:lineRule="auto"/>
        <w:ind w:firstLine="708"/>
        <w:jc w:val="both"/>
        <w:rPr>
          <w:sz w:val="28"/>
          <w:szCs w:val="28"/>
        </w:rPr>
      </w:pPr>
      <w:r w:rsidRPr="006D768B">
        <w:rPr>
          <w:sz w:val="28"/>
          <w:szCs w:val="28"/>
        </w:rPr>
        <w:t>Таким чином, точність прогнозу фінансових коефіцієнтів у методах, що ґрунтуються на побудові прогнозної звітності, завжди нижче точності, з як</w:t>
      </w:r>
      <w:r w:rsidR="00BC4637">
        <w:rPr>
          <w:sz w:val="28"/>
          <w:szCs w:val="28"/>
        </w:rPr>
        <w:t>ою</w:t>
      </w:r>
      <w:r w:rsidRPr="006D768B">
        <w:rPr>
          <w:sz w:val="28"/>
          <w:szCs w:val="28"/>
        </w:rPr>
        <w:t xml:space="preserve"> визначаються самі прогнозні значення рядків звітності. Тому, якщо аналітик, як це і повинне бути, має визначені вимоги до точності визначення фінансових коефіцієнтів, т</w:t>
      </w:r>
      <w:r w:rsidR="00BC4637">
        <w:rPr>
          <w:sz w:val="28"/>
          <w:szCs w:val="28"/>
        </w:rPr>
        <w:t>о</w:t>
      </w:r>
      <w:r w:rsidRPr="006D768B">
        <w:rPr>
          <w:sz w:val="28"/>
          <w:szCs w:val="28"/>
        </w:rPr>
        <w:t xml:space="preserve"> повинний бути обраний метод, що забезпечує ще більш високу точність прогнозу рядків звітності.</w:t>
      </w:r>
    </w:p>
    <w:p w:rsidR="006D768B" w:rsidRPr="006D768B" w:rsidRDefault="006D768B" w:rsidP="006D768B">
      <w:pPr>
        <w:spacing w:line="360" w:lineRule="auto"/>
        <w:ind w:firstLine="708"/>
        <w:jc w:val="both"/>
        <w:rPr>
          <w:sz w:val="28"/>
          <w:szCs w:val="28"/>
        </w:rPr>
      </w:pPr>
      <w:r w:rsidRPr="006D768B">
        <w:rPr>
          <w:sz w:val="28"/>
          <w:szCs w:val="28"/>
        </w:rPr>
        <w:t>Перш ніж використовувати модель для складання реальних прогнозів, її необхідно перевірити на об'єктивність, для того щоб забезпечити точність прогнозів. Цього можна досягти двома різними шляхами</w:t>
      </w:r>
      <w:r w:rsidR="00903BFB">
        <w:rPr>
          <w:sz w:val="28"/>
          <w:szCs w:val="28"/>
          <w:lang w:val="en-US"/>
        </w:rPr>
        <w:t xml:space="preserve"> [26]</w:t>
      </w:r>
      <w:r w:rsidRPr="006D768B">
        <w:rPr>
          <w:sz w:val="28"/>
          <w:szCs w:val="28"/>
        </w:rPr>
        <w:t>:</w:t>
      </w:r>
      <w:r w:rsidR="00BC4637">
        <w:rPr>
          <w:sz w:val="28"/>
          <w:szCs w:val="28"/>
        </w:rPr>
        <w:t xml:space="preserve"> </w:t>
      </w:r>
    </w:p>
    <w:p w:rsidR="00D228A6" w:rsidRDefault="006D768B" w:rsidP="00D228A6">
      <w:pPr>
        <w:numPr>
          <w:ilvl w:val="0"/>
          <w:numId w:val="24"/>
        </w:numPr>
        <w:spacing w:line="360" w:lineRule="auto"/>
        <w:jc w:val="both"/>
        <w:rPr>
          <w:sz w:val="28"/>
          <w:szCs w:val="28"/>
        </w:rPr>
      </w:pPr>
      <w:r w:rsidRPr="006D768B">
        <w:rPr>
          <w:sz w:val="28"/>
          <w:szCs w:val="28"/>
        </w:rPr>
        <w:t xml:space="preserve">Результати, отримані за допомогою моделі, порівнюються з фактичними значеннями через якийсь проміжок часу, коли ті з'являються. Недолік такого підходу полягає в тому, що перевірка "неупередженості" моделі може зайняти багато часу, тому що по-справжньому перевірити модель можна тільки на тривалому тимчасовому відрізку. </w:t>
      </w:r>
    </w:p>
    <w:p w:rsidR="006D768B" w:rsidRPr="006D768B" w:rsidRDefault="006D768B" w:rsidP="00D228A6">
      <w:pPr>
        <w:numPr>
          <w:ilvl w:val="0"/>
          <w:numId w:val="24"/>
        </w:numPr>
        <w:spacing w:line="360" w:lineRule="auto"/>
        <w:jc w:val="both"/>
        <w:rPr>
          <w:sz w:val="28"/>
          <w:szCs w:val="28"/>
        </w:rPr>
      </w:pPr>
      <w:r w:rsidRPr="006D768B">
        <w:rPr>
          <w:sz w:val="28"/>
          <w:szCs w:val="28"/>
        </w:rPr>
        <w:t xml:space="preserve">Модель будується виходячи з усіченого набору наявних історичних даних.  Дані, що залишилися, можна використовувати для порівняння з прогнозними показниками, отриманими за допомогою цієї моделі. Такого роду перевірка більш реалістична, тому що вона фактично моделює прогнозну ситуацію. Недолік цього методу полягає в тому, що самі останні, а отже, і найбільш значимі показники виключені з процесу формування вихідної моделі. </w:t>
      </w:r>
    </w:p>
    <w:p w:rsidR="006D768B" w:rsidRPr="006D768B" w:rsidRDefault="006D768B" w:rsidP="006D768B">
      <w:pPr>
        <w:spacing w:line="360" w:lineRule="auto"/>
        <w:ind w:firstLine="708"/>
        <w:jc w:val="both"/>
        <w:rPr>
          <w:sz w:val="28"/>
          <w:szCs w:val="28"/>
        </w:rPr>
      </w:pPr>
      <w:r w:rsidRPr="006D768B">
        <w:rPr>
          <w:sz w:val="28"/>
          <w:szCs w:val="28"/>
        </w:rPr>
        <w:t>У світлі вищесказаного щодо перевірки моделі стає ясним, що для того, щоб зменшити очікувані помилки, прийдеться вносити зміни у вже існуючу модель. Такі зміни вносяться протягом  усього періоду застосування моделі в реальному житті. Безупинне внесення змін можливо в тім, що стосується тренда, сезонних і циклічних коливань, а також будь-якого використовуваного причинно-наслідкового співвідношення. Ці зміни потім перевіряються за допомогою вже описаних методів. Таким чином, процес оформлення моделі містить у собі кілька етапів: збір даних, вироблення вихідної моделі, перевірку, уточнення - і знову ус</w:t>
      </w:r>
      <w:r w:rsidR="00320353">
        <w:rPr>
          <w:sz w:val="28"/>
          <w:szCs w:val="28"/>
        </w:rPr>
        <w:t>е</w:t>
      </w:r>
      <w:r w:rsidRPr="006D768B">
        <w:rPr>
          <w:sz w:val="28"/>
          <w:szCs w:val="28"/>
        </w:rPr>
        <w:t xml:space="preserve"> </w:t>
      </w:r>
      <w:r w:rsidRPr="006D768B">
        <w:rPr>
          <w:sz w:val="28"/>
          <w:szCs w:val="28"/>
        </w:rPr>
        <w:lastRenderedPageBreak/>
        <w:t>спочатку на основі безупинного збору додаткових даних з метою забезпечення надійності моделі як  джерело прогнозної інформації про фінансове положення підприємства.</w:t>
      </w:r>
    </w:p>
    <w:p w:rsidR="006D768B" w:rsidRDefault="006D768B" w:rsidP="006D768B">
      <w:pPr>
        <w:spacing w:line="360" w:lineRule="auto"/>
        <w:ind w:firstLine="708"/>
        <w:jc w:val="both"/>
        <w:rPr>
          <w:sz w:val="28"/>
          <w:szCs w:val="28"/>
        </w:rPr>
      </w:pPr>
      <w:r w:rsidRPr="006D768B">
        <w:rPr>
          <w:sz w:val="28"/>
          <w:szCs w:val="28"/>
        </w:rPr>
        <w:t xml:space="preserve">При розробці кожної з моделей прогнозування передбачається, що ситуація в майбутньому не буде сильно відрізнятися від дійсної. Іншими словами, вважається, що всі значимі фактори або враховані в моделі прогнозування, або незмінні протягом  усього періоду часу, на якому вона використовується. Однак модель - це завжди огрубіння реальної ситуації шляхом добору з нескінченної кількості діючих факторів обмеженого числа тих з них, що вважаються найбільш важливими виходячи з конкретних цілей аналізу. Точність і ефективність побудованої моделі будуть прямо залежати від правильності про обґрунтованість такого добору. При використанні моделі для прогнозування варто пам'ятати про існування факторів,  свідомо </w:t>
      </w:r>
      <w:r w:rsidR="00320353" w:rsidRPr="006D768B">
        <w:rPr>
          <w:sz w:val="28"/>
          <w:szCs w:val="28"/>
        </w:rPr>
        <w:t xml:space="preserve">чи </w:t>
      </w:r>
      <w:r w:rsidRPr="006D768B">
        <w:rPr>
          <w:sz w:val="28"/>
          <w:szCs w:val="28"/>
        </w:rPr>
        <w:t xml:space="preserve">несвідомо не включених у неї, </w:t>
      </w:r>
      <w:r w:rsidR="00320353">
        <w:rPr>
          <w:sz w:val="28"/>
          <w:szCs w:val="28"/>
        </w:rPr>
        <w:t>які</w:t>
      </w:r>
      <w:r w:rsidRPr="006D768B">
        <w:rPr>
          <w:sz w:val="28"/>
          <w:szCs w:val="28"/>
        </w:rPr>
        <w:t xml:space="preserve"> проте  впливають  на стан підприємства в майбутньому.</w:t>
      </w:r>
    </w:p>
    <w:p w:rsidR="00FE33EB" w:rsidRPr="006502FA" w:rsidRDefault="005B4129" w:rsidP="006502FA">
      <w:pPr>
        <w:pStyle w:val="1"/>
        <w:jc w:val="center"/>
        <w:rPr>
          <w:rFonts w:ascii="Times New Roman" w:hAnsi="Times New Roman" w:cs="Times New Roman"/>
        </w:rPr>
      </w:pPr>
      <w:r w:rsidRPr="00BB5F75">
        <w:br w:type="page"/>
      </w:r>
      <w:bookmarkStart w:id="5" w:name="_Toc72309498"/>
      <w:r w:rsidR="006502FA" w:rsidRPr="006502FA">
        <w:rPr>
          <w:rFonts w:ascii="Times New Roman" w:hAnsi="Times New Roman" w:cs="Times New Roman"/>
        </w:rPr>
        <w:lastRenderedPageBreak/>
        <w:t>РОЗДІЛ 2. КОМПЛЕКСНИЙ АНАЛІЗ ФІНАНСОВОГО СТАНУ ЗАТ „</w:t>
      </w:r>
      <w:r w:rsidR="00F50F11">
        <w:rPr>
          <w:rFonts w:ascii="Times New Roman" w:hAnsi="Times New Roman" w:cs="Times New Roman"/>
        </w:rPr>
        <w:t>АТБ</w:t>
      </w:r>
      <w:r w:rsidR="006502FA" w:rsidRPr="006502FA">
        <w:rPr>
          <w:rFonts w:ascii="Times New Roman" w:hAnsi="Times New Roman" w:cs="Times New Roman"/>
        </w:rPr>
        <w:t xml:space="preserve"> </w:t>
      </w:r>
      <w:r w:rsidR="00F50F11">
        <w:rPr>
          <w:rFonts w:ascii="Times New Roman" w:hAnsi="Times New Roman" w:cs="Times New Roman"/>
        </w:rPr>
        <w:t>ГРУПП</w:t>
      </w:r>
      <w:r w:rsidR="006502FA" w:rsidRPr="006502FA">
        <w:rPr>
          <w:rFonts w:ascii="Times New Roman" w:hAnsi="Times New Roman" w:cs="Times New Roman"/>
        </w:rPr>
        <w:t>”</w:t>
      </w:r>
      <w:bookmarkEnd w:id="5"/>
    </w:p>
    <w:p w:rsidR="005B4129" w:rsidRPr="00FE33EB" w:rsidRDefault="005B4129" w:rsidP="00FE33EB">
      <w:pPr>
        <w:pStyle w:val="2"/>
        <w:jc w:val="center"/>
        <w:rPr>
          <w:rFonts w:ascii="Times New Roman" w:hAnsi="Times New Roman" w:cs="Times New Roman"/>
        </w:rPr>
      </w:pPr>
      <w:bookmarkStart w:id="6" w:name="_Toc72309499"/>
      <w:r w:rsidRPr="00FE33EB">
        <w:rPr>
          <w:rFonts w:ascii="Times New Roman" w:hAnsi="Times New Roman" w:cs="Times New Roman"/>
        </w:rPr>
        <w:t>2.1 Організаційно-економічна характеристика підприємства</w:t>
      </w:r>
      <w:bookmarkEnd w:id="6"/>
    </w:p>
    <w:p w:rsidR="003B3F57" w:rsidRDefault="003B3F57" w:rsidP="00794660">
      <w:pPr>
        <w:spacing w:line="360" w:lineRule="auto"/>
        <w:ind w:firstLine="708"/>
        <w:jc w:val="both"/>
        <w:rPr>
          <w:sz w:val="28"/>
          <w:szCs w:val="28"/>
        </w:rPr>
      </w:pPr>
    </w:p>
    <w:p w:rsidR="00794660" w:rsidRPr="00794660" w:rsidRDefault="00794660" w:rsidP="00794660">
      <w:pPr>
        <w:spacing w:line="360" w:lineRule="auto"/>
        <w:ind w:firstLine="708"/>
        <w:jc w:val="both"/>
        <w:rPr>
          <w:sz w:val="28"/>
          <w:szCs w:val="28"/>
        </w:rPr>
      </w:pPr>
      <w:r>
        <w:rPr>
          <w:sz w:val="28"/>
          <w:szCs w:val="28"/>
        </w:rPr>
        <w:t>ЗАТ</w:t>
      </w:r>
      <w:r w:rsidRPr="00794660">
        <w:rPr>
          <w:sz w:val="28"/>
          <w:szCs w:val="28"/>
        </w:rPr>
        <w:t xml:space="preserve"> "</w:t>
      </w:r>
      <w:r w:rsidR="00F50F11">
        <w:rPr>
          <w:sz w:val="28"/>
          <w:szCs w:val="28"/>
        </w:rPr>
        <w:t>АТБ</w:t>
      </w:r>
      <w:r w:rsidRPr="00794660">
        <w:rPr>
          <w:sz w:val="28"/>
          <w:szCs w:val="28"/>
        </w:rPr>
        <w:t xml:space="preserve"> </w:t>
      </w:r>
      <w:r w:rsidR="00F50F11">
        <w:rPr>
          <w:sz w:val="28"/>
          <w:szCs w:val="28"/>
        </w:rPr>
        <w:t>Групп</w:t>
      </w:r>
      <w:r w:rsidRPr="00794660">
        <w:rPr>
          <w:sz w:val="28"/>
          <w:szCs w:val="28"/>
        </w:rPr>
        <w:t xml:space="preserve">" </w:t>
      </w:r>
      <w:r>
        <w:rPr>
          <w:sz w:val="28"/>
          <w:szCs w:val="28"/>
        </w:rPr>
        <w:t>було створено 19 липня 1995 року у формі закритого акціонерного товариства. Код за ЄДРПОУ</w:t>
      </w:r>
      <w:r>
        <w:rPr>
          <w:sz w:val="28"/>
          <w:szCs w:val="28"/>
        </w:rPr>
        <w:tab/>
        <w:t xml:space="preserve">23389489. </w:t>
      </w:r>
      <w:r w:rsidRPr="00794660">
        <w:rPr>
          <w:sz w:val="28"/>
          <w:szCs w:val="28"/>
        </w:rPr>
        <w:t>Номер свідоцтва про державну реєстрацію ЗАТ</w:t>
      </w:r>
      <w:r>
        <w:rPr>
          <w:sz w:val="28"/>
          <w:szCs w:val="28"/>
        </w:rPr>
        <w:t xml:space="preserve"> – 23389489.</w:t>
      </w:r>
    </w:p>
    <w:p w:rsidR="00794660" w:rsidRPr="00794660" w:rsidRDefault="00794660" w:rsidP="00794660">
      <w:pPr>
        <w:spacing w:line="360" w:lineRule="auto"/>
        <w:ind w:firstLine="708"/>
        <w:jc w:val="both"/>
        <w:rPr>
          <w:sz w:val="28"/>
          <w:szCs w:val="28"/>
        </w:rPr>
      </w:pPr>
      <w:r>
        <w:rPr>
          <w:sz w:val="28"/>
          <w:szCs w:val="28"/>
        </w:rPr>
        <w:t>Юридична адреса підприємства:</w:t>
      </w:r>
      <w:r>
        <w:rPr>
          <w:sz w:val="28"/>
          <w:szCs w:val="28"/>
        </w:rPr>
        <w:tab/>
        <w:t>04119, м. Київ</w:t>
      </w:r>
      <w:r w:rsidRPr="00794660">
        <w:rPr>
          <w:sz w:val="28"/>
          <w:szCs w:val="28"/>
        </w:rPr>
        <w:t>, Д</w:t>
      </w:r>
      <w:r>
        <w:rPr>
          <w:sz w:val="28"/>
          <w:szCs w:val="28"/>
        </w:rPr>
        <w:t>егтярівська</w:t>
      </w:r>
      <w:r w:rsidRPr="00794660">
        <w:rPr>
          <w:sz w:val="28"/>
          <w:szCs w:val="28"/>
        </w:rPr>
        <w:t xml:space="preserve">, б.36 </w:t>
      </w:r>
    </w:p>
    <w:p w:rsidR="00794660" w:rsidRPr="00794660" w:rsidRDefault="00794660" w:rsidP="00794660">
      <w:pPr>
        <w:spacing w:line="360" w:lineRule="auto"/>
        <w:ind w:firstLine="708"/>
        <w:jc w:val="both"/>
        <w:rPr>
          <w:sz w:val="28"/>
          <w:szCs w:val="28"/>
        </w:rPr>
      </w:pPr>
      <w:r w:rsidRPr="00794660">
        <w:rPr>
          <w:sz w:val="28"/>
          <w:szCs w:val="28"/>
        </w:rPr>
        <w:t>Телефон</w:t>
      </w:r>
      <w:r w:rsidR="00195AF3">
        <w:rPr>
          <w:sz w:val="28"/>
          <w:szCs w:val="28"/>
        </w:rPr>
        <w:t>:</w:t>
      </w:r>
      <w:r w:rsidRPr="00794660">
        <w:rPr>
          <w:sz w:val="28"/>
          <w:szCs w:val="28"/>
        </w:rPr>
        <w:tab/>
      </w:r>
      <w:r w:rsidR="00195AF3">
        <w:rPr>
          <w:sz w:val="28"/>
          <w:szCs w:val="28"/>
        </w:rPr>
        <w:t xml:space="preserve">(044) </w:t>
      </w:r>
      <w:r w:rsidRPr="00794660">
        <w:rPr>
          <w:sz w:val="28"/>
          <w:szCs w:val="28"/>
        </w:rPr>
        <w:t xml:space="preserve">241-38-17 </w:t>
      </w:r>
    </w:p>
    <w:p w:rsidR="00794660" w:rsidRPr="00794660" w:rsidRDefault="00794660" w:rsidP="00794660">
      <w:pPr>
        <w:spacing w:line="360" w:lineRule="auto"/>
        <w:ind w:firstLine="708"/>
        <w:jc w:val="both"/>
        <w:rPr>
          <w:sz w:val="28"/>
          <w:szCs w:val="28"/>
        </w:rPr>
      </w:pPr>
      <w:r w:rsidRPr="00794660">
        <w:rPr>
          <w:sz w:val="28"/>
          <w:szCs w:val="28"/>
        </w:rPr>
        <w:t>E-mail</w:t>
      </w:r>
      <w:r>
        <w:rPr>
          <w:sz w:val="28"/>
          <w:szCs w:val="28"/>
        </w:rPr>
        <w:t xml:space="preserve">: </w:t>
      </w:r>
      <w:r w:rsidRPr="00794660">
        <w:rPr>
          <w:sz w:val="28"/>
          <w:szCs w:val="28"/>
        </w:rPr>
        <w:t xml:space="preserve">paper@stalker.com.ua </w:t>
      </w:r>
    </w:p>
    <w:p w:rsidR="00794660" w:rsidRPr="00794660" w:rsidRDefault="00794660" w:rsidP="00794660">
      <w:pPr>
        <w:spacing w:line="360" w:lineRule="auto"/>
        <w:ind w:firstLine="708"/>
        <w:jc w:val="both"/>
        <w:rPr>
          <w:sz w:val="28"/>
          <w:szCs w:val="28"/>
        </w:rPr>
      </w:pPr>
      <w:r w:rsidRPr="00794660">
        <w:rPr>
          <w:sz w:val="28"/>
          <w:szCs w:val="28"/>
        </w:rPr>
        <w:t>Факс</w:t>
      </w:r>
      <w:r w:rsidR="00195AF3">
        <w:rPr>
          <w:sz w:val="28"/>
          <w:szCs w:val="28"/>
        </w:rPr>
        <w:t xml:space="preserve">: (044) </w:t>
      </w:r>
      <w:r w:rsidRPr="00794660">
        <w:rPr>
          <w:sz w:val="28"/>
          <w:szCs w:val="28"/>
        </w:rPr>
        <w:t xml:space="preserve">241-38-19 </w:t>
      </w:r>
    </w:p>
    <w:p w:rsidR="00FD687E" w:rsidRDefault="00794660" w:rsidP="00FD687E">
      <w:pPr>
        <w:spacing w:line="360" w:lineRule="auto"/>
        <w:ind w:left="708"/>
        <w:jc w:val="both"/>
        <w:rPr>
          <w:sz w:val="28"/>
          <w:szCs w:val="28"/>
        </w:rPr>
      </w:pPr>
      <w:r w:rsidRPr="00794660">
        <w:rPr>
          <w:sz w:val="28"/>
          <w:szCs w:val="28"/>
        </w:rPr>
        <w:t>WWW-адреса</w:t>
      </w:r>
      <w:r>
        <w:rPr>
          <w:sz w:val="28"/>
          <w:szCs w:val="28"/>
        </w:rPr>
        <w:t xml:space="preserve">: </w:t>
      </w:r>
      <w:r w:rsidRPr="00794660">
        <w:rPr>
          <w:sz w:val="28"/>
          <w:szCs w:val="28"/>
        </w:rPr>
        <w:t xml:space="preserve">stalker.com.ua </w:t>
      </w:r>
      <w:r w:rsidR="00FD687E">
        <w:rPr>
          <w:sz w:val="28"/>
          <w:szCs w:val="28"/>
        </w:rPr>
        <w:t>Основні види діяльності – виробництво та оптова торгівля меблями.</w:t>
      </w:r>
    </w:p>
    <w:p w:rsidR="00DB096F" w:rsidRDefault="00B25798" w:rsidP="00DB096F">
      <w:pPr>
        <w:spacing w:line="360" w:lineRule="auto"/>
        <w:ind w:firstLine="708"/>
        <w:jc w:val="both"/>
        <w:rPr>
          <w:sz w:val="28"/>
          <w:szCs w:val="28"/>
        </w:rPr>
      </w:pPr>
      <w:r>
        <w:rPr>
          <w:sz w:val="28"/>
          <w:szCs w:val="28"/>
        </w:rPr>
        <w:t>Організаційну структуру підприємства наведено на рис. 2.1</w:t>
      </w:r>
      <w:r w:rsidR="00DB096F">
        <w:rPr>
          <w:sz w:val="28"/>
          <w:szCs w:val="28"/>
        </w:rPr>
        <w:t>.</w:t>
      </w:r>
    </w:p>
    <w:p w:rsidR="00B25798" w:rsidRDefault="00F3643B" w:rsidP="00B25798">
      <w:pPr>
        <w:spacing w:line="360" w:lineRule="auto"/>
        <w:jc w:val="both"/>
        <w:rPr>
          <w:sz w:val="28"/>
          <w:szCs w:val="28"/>
        </w:rPr>
      </w:pPr>
      <w:r>
        <w:rPr>
          <w:sz w:val="28"/>
          <w:szCs w:val="28"/>
        </w:rPr>
      </w:r>
      <w:r>
        <w:rPr>
          <w:sz w:val="28"/>
          <w:szCs w:val="28"/>
        </w:rPr>
        <w:pict>
          <v:group id="_x0000_s1063" editas="canvas" style="width:477pt;height:351pt;mso-position-horizontal-relative:char;mso-position-vertical-relative:line" coordorigin="2193,880" coordsize="7200,5265">
            <o:lock v:ext="edit" aspectratio="t"/>
            <v:shape id="_x0000_s1064" type="#_x0000_t75" style="position:absolute;left:2193;top:880;width:7200;height:5265" o:preferrelative="f">
              <v:fill o:detectmouseclick="t"/>
              <v:path o:extrusionok="t" o:connecttype="none"/>
              <o:lock v:ext="edit" text="t"/>
            </v:shape>
            <v:group id="_x0000_s1065" style="position:absolute;left:2601;top:1015;width:5977;height:4860" coordorigin="2601,1015" coordsize="5977,4860">
              <v:group id="_x0000_s1066" style="position:absolute;left:2601;top:1690;width:5977;height:4185" coordorigin="2601,1690" coordsize="5977,4185">
                <v:shape id="_x0000_s1067" type="#_x0000_t202" style="position:absolute;left:2601;top:5470;width:4890;height:405" strokecolor="white">
                  <v:textbox>
                    <w:txbxContent>
                      <w:p w:rsidR="00CF11C3" w:rsidRDefault="00CF11C3" w:rsidP="00B25798">
                        <w:r>
                          <w:t>Рис. 2.1 Організаційна структура ЗАТ „Сталкер Компані”</w:t>
                        </w:r>
                      </w:p>
                    </w:txbxContent>
                  </v:textbox>
                </v:shape>
                <v:group id="_x0000_s1068" style="position:absolute;left:3008;top:1690;width:5570;height:3375" coordorigin="3008,1690" coordsize="5570,3375">
                  <v:shape id="_x0000_s1069" type="#_x0000_t202" style="position:absolute;left:4095;top:1690;width:3532;height:540">
                    <v:textbox>
                      <w:txbxContent>
                        <w:p w:rsidR="00CF11C3" w:rsidRPr="00D41ECE" w:rsidRDefault="00CF11C3" w:rsidP="00B25798">
                          <w:pPr>
                            <w:jc w:val="center"/>
                            <w:rPr>
                              <w:sz w:val="28"/>
                              <w:szCs w:val="28"/>
                            </w:rPr>
                          </w:pPr>
                          <w:r>
                            <w:rPr>
                              <w:sz w:val="28"/>
                              <w:szCs w:val="28"/>
                            </w:rPr>
                            <w:t>Генеральний директор</w:t>
                          </w:r>
                        </w:p>
                      </w:txbxContent>
                    </v:textbox>
                  </v:shape>
                  <v:shape id="_x0000_s1070" type="#_x0000_t202" style="position:absolute;left:3008;top:2500;width:2581;height:540">
                    <v:textbox>
                      <w:txbxContent>
                        <w:p w:rsidR="00CF11C3" w:rsidRPr="00D41ECE" w:rsidRDefault="00CF11C3" w:rsidP="00B25798">
                          <w:pPr>
                            <w:jc w:val="center"/>
                            <w:rPr>
                              <w:sz w:val="28"/>
                              <w:szCs w:val="28"/>
                            </w:rPr>
                          </w:pPr>
                          <w:r>
                            <w:rPr>
                              <w:sz w:val="28"/>
                              <w:szCs w:val="28"/>
                            </w:rPr>
                            <w:t>Виконавчий директор</w:t>
                          </w:r>
                        </w:p>
                      </w:txbxContent>
                    </v:textbox>
                  </v:shape>
                  <v:shape id="_x0000_s1071" type="#_x0000_t202" style="position:absolute;left:5997;top:2500;width:2581;height:540">
                    <v:textbox>
                      <w:txbxContent>
                        <w:p w:rsidR="00CF11C3" w:rsidRPr="00D41ECE" w:rsidRDefault="00CF11C3" w:rsidP="00B25798">
                          <w:pPr>
                            <w:jc w:val="center"/>
                            <w:rPr>
                              <w:sz w:val="28"/>
                              <w:szCs w:val="28"/>
                            </w:rPr>
                          </w:pPr>
                          <w:r>
                            <w:rPr>
                              <w:sz w:val="28"/>
                              <w:szCs w:val="28"/>
                            </w:rPr>
                            <w:t>Фінансовий директор</w:t>
                          </w:r>
                        </w:p>
                      </w:txbxContent>
                    </v:textbox>
                  </v:shape>
                  <v:shape id="_x0000_s1072" type="#_x0000_t202" style="position:absolute;left:6133;top:3310;width:2445;height:405">
                    <v:textbox>
                      <w:txbxContent>
                        <w:p w:rsidR="00CF11C3" w:rsidRPr="00D41ECE" w:rsidRDefault="00CF11C3" w:rsidP="00B25798">
                          <w:pPr>
                            <w:jc w:val="center"/>
                            <w:rPr>
                              <w:sz w:val="28"/>
                              <w:szCs w:val="28"/>
                            </w:rPr>
                          </w:pPr>
                          <w:r w:rsidRPr="00D41ECE">
                            <w:rPr>
                              <w:sz w:val="28"/>
                              <w:szCs w:val="28"/>
                            </w:rPr>
                            <w:t>Бухгалтерія</w:t>
                          </w:r>
                        </w:p>
                      </w:txbxContent>
                    </v:textbox>
                  </v:shape>
                  <v:shape id="_x0000_s1073" type="#_x0000_t202" style="position:absolute;left:6133;top:3985;width:2443;height:405">
                    <v:textbox>
                      <w:txbxContent>
                        <w:p w:rsidR="00CF11C3" w:rsidRPr="00D41ECE" w:rsidRDefault="00CF11C3" w:rsidP="00B25798">
                          <w:pPr>
                            <w:jc w:val="center"/>
                            <w:rPr>
                              <w:sz w:val="28"/>
                              <w:szCs w:val="28"/>
                            </w:rPr>
                          </w:pPr>
                          <w:r w:rsidRPr="00D41ECE">
                            <w:rPr>
                              <w:sz w:val="28"/>
                              <w:szCs w:val="28"/>
                            </w:rPr>
                            <w:t>Відділ кадрів</w:t>
                          </w:r>
                        </w:p>
                      </w:txbxContent>
                    </v:textbox>
                  </v:shape>
                  <v:shape id="_x0000_s1074" type="#_x0000_t202" style="position:absolute;left:3008;top:3310;width:2444;height:405">
                    <v:textbox>
                      <w:txbxContent>
                        <w:p w:rsidR="00CF11C3" w:rsidRPr="00D41ECE" w:rsidRDefault="00CF11C3" w:rsidP="00B25798">
                          <w:pPr>
                            <w:jc w:val="center"/>
                            <w:rPr>
                              <w:sz w:val="28"/>
                              <w:szCs w:val="28"/>
                            </w:rPr>
                          </w:pPr>
                          <w:r>
                            <w:rPr>
                              <w:sz w:val="28"/>
                              <w:szCs w:val="28"/>
                            </w:rPr>
                            <w:t>Виробничий цех</w:t>
                          </w:r>
                        </w:p>
                      </w:txbxContent>
                    </v:textbox>
                  </v:shape>
                  <v:shape id="_x0000_s1075" type="#_x0000_t202" style="position:absolute;left:6133;top:4660;width:2443;height:405">
                    <v:textbox>
                      <w:txbxContent>
                        <w:p w:rsidR="00CF11C3" w:rsidRPr="00D41ECE" w:rsidRDefault="00CF11C3" w:rsidP="00B25798">
                          <w:pPr>
                            <w:jc w:val="center"/>
                            <w:rPr>
                              <w:sz w:val="28"/>
                              <w:szCs w:val="28"/>
                            </w:rPr>
                          </w:pPr>
                          <w:r>
                            <w:rPr>
                              <w:sz w:val="28"/>
                              <w:szCs w:val="28"/>
                            </w:rPr>
                            <w:t>Відділ збуту</w:t>
                          </w:r>
                        </w:p>
                      </w:txbxContent>
                    </v:textbox>
                  </v:shape>
                  <v:shape id="_x0000_s1076" type="#_x0000_t202" style="position:absolute;left:3008;top:3985;width:2444;height:405">
                    <v:textbox>
                      <w:txbxContent>
                        <w:p w:rsidR="00CF11C3" w:rsidRPr="00D41ECE" w:rsidRDefault="00CF11C3" w:rsidP="00B25798">
                          <w:pPr>
                            <w:jc w:val="center"/>
                            <w:rPr>
                              <w:sz w:val="28"/>
                              <w:szCs w:val="28"/>
                            </w:rPr>
                          </w:pPr>
                          <w:r>
                            <w:rPr>
                              <w:sz w:val="28"/>
                              <w:szCs w:val="28"/>
                            </w:rPr>
                            <w:t>Транспортний відділ</w:t>
                          </w:r>
                        </w:p>
                      </w:txbxContent>
                    </v:textbox>
                  </v:shape>
                  <v:shape id="_x0000_s1077" type="#_x0000_t202" style="position:absolute;left:3008;top:4660;width:2444;height:405">
                    <v:textbox>
                      <w:txbxContent>
                        <w:p w:rsidR="00CF11C3" w:rsidRPr="00D41ECE" w:rsidRDefault="00CF11C3" w:rsidP="00B25798">
                          <w:pPr>
                            <w:jc w:val="center"/>
                            <w:rPr>
                              <w:sz w:val="28"/>
                              <w:szCs w:val="28"/>
                            </w:rPr>
                          </w:pPr>
                          <w:r>
                            <w:rPr>
                              <w:sz w:val="28"/>
                              <w:szCs w:val="28"/>
                            </w:rPr>
                            <w:t>Служба якості</w:t>
                          </w:r>
                        </w:p>
                      </w:txbxContent>
                    </v:textbox>
                  </v:shape>
                  <v:group id="_x0000_s1078" style="position:absolute;left:4231;top:2230;width:3396;height:2430" coordorigin="4231,2230" coordsize="3396,2430">
                    <v:line id="_x0000_s1079" style="position:absolute" from="4231,3040" to="4231,3310">
                      <v:stroke endarrow="block"/>
                    </v:line>
                    <v:line id="_x0000_s1080" style="position:absolute" from="4231,3715" to="4231,3985">
                      <v:stroke endarrow="block"/>
                    </v:line>
                    <v:line id="_x0000_s1081" style="position:absolute" from="4231,4390" to="4231,4660">
                      <v:stroke endarrow="block"/>
                    </v:line>
                    <v:line id="_x0000_s1082" style="position:absolute" from="7627,3040" to="7627,3310">
                      <v:stroke endarrow="block"/>
                    </v:line>
                    <v:line id="_x0000_s1083" style="position:absolute" from="7627,3715" to="7627,3985">
                      <v:stroke endarrow="block"/>
                    </v:line>
                    <v:group id="_x0000_s1084" style="position:absolute;left:4367;top:2230;width:3260;height:2430" coordorigin="4367,2230" coordsize="3260,2430">
                      <v:line id="_x0000_s1085" style="position:absolute" from="4367,2365" to="7627,2365"/>
                      <v:line id="_x0000_s1086" style="position:absolute" from="5725,2230" to="5725,2365">
                        <v:stroke endarrow="block"/>
                      </v:line>
                      <v:line id="_x0000_s1087" style="position:absolute" from="4367,2365" to="4367,2500">
                        <v:stroke endarrow="block"/>
                      </v:line>
                      <v:line id="_x0000_s1088" style="position:absolute" from="7627,2365" to="7627,2500">
                        <v:stroke endarrow="block"/>
                      </v:line>
                      <v:line id="_x0000_s1089" style="position:absolute" from="7627,4390" to="7627,4660">
                        <v:stroke endarrow="block"/>
                      </v:line>
                    </v:group>
                  </v:group>
                </v:group>
              </v:group>
              <v:shape id="_x0000_s1090" type="#_x0000_t202" style="position:absolute;left:4095;top:1015;width:3532;height:405">
                <v:textbox>
                  <w:txbxContent>
                    <w:p w:rsidR="00CF11C3" w:rsidRPr="009E4753" w:rsidRDefault="00CF11C3" w:rsidP="009E4753">
                      <w:pPr>
                        <w:jc w:val="center"/>
                        <w:rPr>
                          <w:sz w:val="28"/>
                          <w:szCs w:val="28"/>
                        </w:rPr>
                      </w:pPr>
                      <w:r>
                        <w:rPr>
                          <w:sz w:val="28"/>
                          <w:szCs w:val="28"/>
                        </w:rPr>
                        <w:t>Загальні збори акціонерів</w:t>
                      </w:r>
                    </w:p>
                  </w:txbxContent>
                </v:textbox>
              </v:shape>
              <v:line id="_x0000_s1091" style="position:absolute" from="5725,1420" to="5725,1690">
                <v:stroke endarrow="block"/>
              </v:line>
            </v:group>
            <w10:wrap type="none"/>
            <w10:anchorlock/>
          </v:group>
        </w:pict>
      </w:r>
    </w:p>
    <w:p w:rsidR="00A876BA" w:rsidRDefault="009E4753" w:rsidP="00A876BA">
      <w:pPr>
        <w:spacing w:line="360" w:lineRule="auto"/>
        <w:ind w:firstLine="708"/>
        <w:jc w:val="both"/>
        <w:rPr>
          <w:sz w:val="28"/>
          <w:szCs w:val="28"/>
        </w:rPr>
      </w:pPr>
      <w:r>
        <w:rPr>
          <w:sz w:val="28"/>
          <w:szCs w:val="28"/>
        </w:rPr>
        <w:t xml:space="preserve">Найвищим </w:t>
      </w:r>
      <w:r w:rsidR="00E871B3">
        <w:rPr>
          <w:sz w:val="28"/>
          <w:szCs w:val="28"/>
        </w:rPr>
        <w:t>керівним органом підприємства є загальні збори акціонерів, які обирають генерального директора ЗАТ. Генеральний</w:t>
      </w:r>
      <w:r w:rsidR="00365D4A">
        <w:rPr>
          <w:sz w:val="28"/>
          <w:szCs w:val="28"/>
        </w:rPr>
        <w:t xml:space="preserve"> директор призначає </w:t>
      </w:r>
      <w:r w:rsidR="00365D4A">
        <w:rPr>
          <w:sz w:val="28"/>
          <w:szCs w:val="28"/>
        </w:rPr>
        <w:lastRenderedPageBreak/>
        <w:t>фінансового та виконавчого директора, в обов’язки яких входить поточне управління фінансовим та виробничим сектором підприємства.</w:t>
      </w:r>
    </w:p>
    <w:p w:rsidR="00DB096F" w:rsidRDefault="008F48E4" w:rsidP="00DB096F">
      <w:pPr>
        <w:spacing w:line="360" w:lineRule="auto"/>
        <w:ind w:firstLine="708"/>
        <w:jc w:val="both"/>
        <w:rPr>
          <w:sz w:val="28"/>
          <w:szCs w:val="28"/>
        </w:rPr>
      </w:pPr>
      <w:r>
        <w:rPr>
          <w:sz w:val="28"/>
          <w:szCs w:val="28"/>
        </w:rPr>
        <w:t>У додатках В</w:t>
      </w:r>
      <w:r w:rsidR="00DB096F">
        <w:rPr>
          <w:sz w:val="28"/>
          <w:szCs w:val="28"/>
        </w:rPr>
        <w:t xml:space="preserve"> і </w:t>
      </w:r>
      <w:r>
        <w:rPr>
          <w:sz w:val="28"/>
          <w:szCs w:val="28"/>
        </w:rPr>
        <w:t>Г</w:t>
      </w:r>
      <w:r w:rsidR="00DB096F">
        <w:rPr>
          <w:sz w:val="28"/>
          <w:szCs w:val="28"/>
        </w:rPr>
        <w:t xml:space="preserve"> наведено порівняльний аналітичний баланс ЗАТ „</w:t>
      </w:r>
      <w:r w:rsidR="00F50F11">
        <w:rPr>
          <w:sz w:val="28"/>
          <w:szCs w:val="28"/>
        </w:rPr>
        <w:t>АТБ</w:t>
      </w:r>
      <w:r w:rsidR="006F39F9">
        <w:rPr>
          <w:sz w:val="28"/>
          <w:szCs w:val="28"/>
        </w:rPr>
        <w:t xml:space="preserve"> </w:t>
      </w:r>
      <w:r w:rsidR="00F50F11">
        <w:rPr>
          <w:sz w:val="28"/>
          <w:szCs w:val="28"/>
        </w:rPr>
        <w:t>Групп</w:t>
      </w:r>
      <w:r w:rsidR="00DB096F">
        <w:rPr>
          <w:sz w:val="28"/>
          <w:szCs w:val="28"/>
        </w:rPr>
        <w:t>”. Розглянемо його докладніше.</w:t>
      </w:r>
    </w:p>
    <w:p w:rsidR="00DB096F" w:rsidRDefault="00DB096F" w:rsidP="00DB096F">
      <w:pPr>
        <w:spacing w:line="360" w:lineRule="auto"/>
        <w:ind w:firstLine="708"/>
        <w:jc w:val="both"/>
        <w:rPr>
          <w:sz w:val="28"/>
          <w:szCs w:val="28"/>
        </w:rPr>
      </w:pPr>
      <w:r>
        <w:rPr>
          <w:sz w:val="28"/>
          <w:szCs w:val="28"/>
        </w:rPr>
        <w:t>Проаналізувавши порівняльний аналітичний баланс за три останні роки, можна виявити як позитивне, так і негативне у фінансовому стані підприємства:</w:t>
      </w:r>
    </w:p>
    <w:p w:rsidR="00DB096F" w:rsidRDefault="00DB096F" w:rsidP="00DB096F">
      <w:pPr>
        <w:spacing w:line="360" w:lineRule="auto"/>
        <w:ind w:firstLine="708"/>
        <w:jc w:val="both"/>
        <w:rPr>
          <w:sz w:val="28"/>
          <w:szCs w:val="28"/>
        </w:rPr>
      </w:pPr>
      <w:r>
        <w:rPr>
          <w:sz w:val="28"/>
          <w:szCs w:val="28"/>
        </w:rPr>
        <w:t>Позитивне:</w:t>
      </w:r>
    </w:p>
    <w:p w:rsidR="00DB096F" w:rsidRDefault="00DB096F" w:rsidP="00DB096F">
      <w:pPr>
        <w:numPr>
          <w:ilvl w:val="0"/>
          <w:numId w:val="2"/>
        </w:numPr>
        <w:spacing w:line="360" w:lineRule="auto"/>
        <w:jc w:val="both"/>
        <w:rPr>
          <w:sz w:val="28"/>
          <w:szCs w:val="28"/>
        </w:rPr>
      </w:pPr>
      <w:r>
        <w:rPr>
          <w:sz w:val="28"/>
          <w:szCs w:val="28"/>
        </w:rPr>
        <w:t xml:space="preserve">за аналізований період майно підприємства збільшилось на 474,93 тис. грн. або 17,22%, проте слід відмітити, що дане збільшення відбулося у </w:t>
      </w:r>
      <w:r w:rsidR="007F2CAD">
        <w:rPr>
          <w:sz w:val="28"/>
          <w:szCs w:val="28"/>
        </w:rPr>
        <w:t>2005</w:t>
      </w:r>
      <w:r>
        <w:rPr>
          <w:sz w:val="28"/>
          <w:szCs w:val="28"/>
        </w:rPr>
        <w:t>-</w:t>
      </w:r>
      <w:r w:rsidR="007F2CAD">
        <w:rPr>
          <w:sz w:val="28"/>
          <w:szCs w:val="28"/>
        </w:rPr>
        <w:t>2006</w:t>
      </w:r>
      <w:r>
        <w:rPr>
          <w:sz w:val="28"/>
          <w:szCs w:val="28"/>
        </w:rPr>
        <w:t xml:space="preserve"> фінансовому році, а за період </w:t>
      </w:r>
      <w:r w:rsidR="007F2CAD">
        <w:rPr>
          <w:sz w:val="28"/>
          <w:szCs w:val="28"/>
        </w:rPr>
        <w:t>2004</w:t>
      </w:r>
      <w:r>
        <w:rPr>
          <w:sz w:val="28"/>
          <w:szCs w:val="28"/>
        </w:rPr>
        <w:t>-</w:t>
      </w:r>
      <w:r w:rsidR="007F2CAD">
        <w:rPr>
          <w:sz w:val="28"/>
          <w:szCs w:val="28"/>
        </w:rPr>
        <w:t>2005</w:t>
      </w:r>
      <w:r>
        <w:rPr>
          <w:sz w:val="28"/>
          <w:szCs w:val="28"/>
        </w:rPr>
        <w:t xml:space="preserve"> рр. спостерігалося зменшення майна підприємства на 108,00 тис. грн. або на 3,92%;</w:t>
      </w:r>
    </w:p>
    <w:p w:rsidR="00DB096F" w:rsidRDefault="00DB096F" w:rsidP="00DB096F">
      <w:pPr>
        <w:numPr>
          <w:ilvl w:val="0"/>
          <w:numId w:val="2"/>
        </w:numPr>
        <w:spacing w:line="360" w:lineRule="auto"/>
        <w:jc w:val="both"/>
        <w:rPr>
          <w:sz w:val="28"/>
          <w:szCs w:val="28"/>
        </w:rPr>
      </w:pPr>
      <w:r>
        <w:rPr>
          <w:sz w:val="28"/>
          <w:szCs w:val="28"/>
        </w:rPr>
        <w:t>збільшення майна відбулося за рахунок збільшення необоротних активів на 93,10 тис. грн. або на 58,89%, оборотних активів на 381,84 тис. грн.. або на 14,69% та збільшення запасів на 627,21 тис. грн. або на 56,21%;</w:t>
      </w:r>
    </w:p>
    <w:p w:rsidR="00DB096F" w:rsidRDefault="00DB096F" w:rsidP="00DB096F">
      <w:pPr>
        <w:numPr>
          <w:ilvl w:val="0"/>
          <w:numId w:val="2"/>
        </w:numPr>
        <w:spacing w:line="360" w:lineRule="auto"/>
        <w:jc w:val="both"/>
        <w:rPr>
          <w:sz w:val="28"/>
          <w:szCs w:val="28"/>
        </w:rPr>
      </w:pPr>
      <w:r>
        <w:rPr>
          <w:sz w:val="28"/>
          <w:szCs w:val="28"/>
        </w:rPr>
        <w:t>збільшення запасів на 56,21% в даному випадку можна розглядати як позитивну тенденцію, так як наряду з ними на 122,00% збільшилась виручка підприємства, що свідчить про значне збільшення реалізації продукції підприємства;</w:t>
      </w:r>
    </w:p>
    <w:p w:rsidR="00DB096F" w:rsidRDefault="00DB096F" w:rsidP="00DB096F">
      <w:pPr>
        <w:numPr>
          <w:ilvl w:val="0"/>
          <w:numId w:val="2"/>
        </w:numPr>
        <w:spacing w:line="360" w:lineRule="auto"/>
        <w:jc w:val="both"/>
        <w:rPr>
          <w:sz w:val="28"/>
          <w:szCs w:val="28"/>
        </w:rPr>
      </w:pPr>
      <w:r>
        <w:rPr>
          <w:sz w:val="28"/>
          <w:szCs w:val="28"/>
        </w:rPr>
        <w:t>за аналізований період відбулося збільшення власного капіталу підприємства на 33,76 тис. грн. або 17,46% та статутного капіталу на 32,49 тис. грн. або на 17,32%;</w:t>
      </w:r>
    </w:p>
    <w:p w:rsidR="00DB096F" w:rsidRDefault="00DB096F" w:rsidP="00DB096F">
      <w:pPr>
        <w:numPr>
          <w:ilvl w:val="0"/>
          <w:numId w:val="2"/>
        </w:numPr>
        <w:spacing w:line="360" w:lineRule="auto"/>
        <w:jc w:val="both"/>
        <w:rPr>
          <w:sz w:val="28"/>
          <w:szCs w:val="28"/>
        </w:rPr>
      </w:pPr>
      <w:r>
        <w:rPr>
          <w:sz w:val="28"/>
          <w:szCs w:val="28"/>
        </w:rPr>
        <w:t>на 189,94 тис. грн. або 7,41% зменшилась кредиторська заборгованість підприємства.</w:t>
      </w:r>
    </w:p>
    <w:p w:rsidR="00DB096F" w:rsidRDefault="00DB096F" w:rsidP="00DB096F">
      <w:pPr>
        <w:spacing w:line="360" w:lineRule="auto"/>
        <w:ind w:left="360"/>
        <w:jc w:val="both"/>
        <w:rPr>
          <w:sz w:val="28"/>
          <w:szCs w:val="28"/>
        </w:rPr>
      </w:pPr>
      <w:r>
        <w:rPr>
          <w:sz w:val="28"/>
          <w:szCs w:val="28"/>
        </w:rPr>
        <w:t>Негативне:</w:t>
      </w:r>
    </w:p>
    <w:p w:rsidR="00DB096F" w:rsidRDefault="00DB096F" w:rsidP="00DB096F">
      <w:pPr>
        <w:numPr>
          <w:ilvl w:val="0"/>
          <w:numId w:val="3"/>
        </w:numPr>
        <w:spacing w:line="360" w:lineRule="auto"/>
        <w:jc w:val="both"/>
        <w:rPr>
          <w:sz w:val="28"/>
          <w:szCs w:val="28"/>
        </w:rPr>
      </w:pPr>
      <w:r>
        <w:rPr>
          <w:sz w:val="28"/>
          <w:szCs w:val="28"/>
        </w:rPr>
        <w:t xml:space="preserve">дебіторська заборгованість збільшилась на 245,08 тис. грн. або на 35,42%, а також враховуючи, що питома вага дебіторської заборгованості у оборотних активах складала у </w:t>
      </w:r>
      <w:r w:rsidR="007F2CAD">
        <w:rPr>
          <w:sz w:val="28"/>
          <w:szCs w:val="28"/>
        </w:rPr>
        <w:t>2006</w:t>
      </w:r>
      <w:r>
        <w:rPr>
          <w:sz w:val="28"/>
          <w:szCs w:val="28"/>
        </w:rPr>
        <w:t xml:space="preserve"> році 31,40% (при нормативному значенні 10-20%) то це є вкрай негативним показником який свідчить про не виважену політику підприємства стосовно власних дебіторів;</w:t>
      </w:r>
    </w:p>
    <w:p w:rsidR="00DB096F" w:rsidRDefault="00DB096F" w:rsidP="00DB096F">
      <w:pPr>
        <w:numPr>
          <w:ilvl w:val="0"/>
          <w:numId w:val="3"/>
        </w:numPr>
        <w:spacing w:line="360" w:lineRule="auto"/>
        <w:jc w:val="both"/>
        <w:rPr>
          <w:sz w:val="28"/>
          <w:szCs w:val="28"/>
        </w:rPr>
      </w:pPr>
      <w:r>
        <w:rPr>
          <w:sz w:val="28"/>
          <w:szCs w:val="28"/>
        </w:rPr>
        <w:t xml:space="preserve">за період з </w:t>
      </w:r>
      <w:r w:rsidR="007F2CAD">
        <w:rPr>
          <w:sz w:val="28"/>
          <w:szCs w:val="28"/>
        </w:rPr>
        <w:t>2004</w:t>
      </w:r>
      <w:r>
        <w:rPr>
          <w:sz w:val="28"/>
          <w:szCs w:val="28"/>
        </w:rPr>
        <w:t xml:space="preserve"> по </w:t>
      </w:r>
      <w:r w:rsidR="007F2CAD">
        <w:rPr>
          <w:sz w:val="28"/>
          <w:szCs w:val="28"/>
        </w:rPr>
        <w:t>2006</w:t>
      </w:r>
      <w:r>
        <w:rPr>
          <w:sz w:val="28"/>
          <w:szCs w:val="28"/>
        </w:rPr>
        <w:t xml:space="preserve"> рік кошти підприємства зменшились на 498,03 тис. грн. або 67,38%, що негативно позначилось на показниках </w:t>
      </w:r>
      <w:r>
        <w:rPr>
          <w:sz w:val="28"/>
          <w:szCs w:val="28"/>
        </w:rPr>
        <w:lastRenderedPageBreak/>
        <w:t xml:space="preserve">ліквідності підприємства (зокрема на коефіцієнті абсолютної ліквідності який у </w:t>
      </w:r>
      <w:r w:rsidR="007F2CAD">
        <w:rPr>
          <w:sz w:val="28"/>
          <w:szCs w:val="28"/>
        </w:rPr>
        <w:t>2006</w:t>
      </w:r>
      <w:r>
        <w:rPr>
          <w:sz w:val="28"/>
          <w:szCs w:val="28"/>
        </w:rPr>
        <w:t xml:space="preserve"> році склав 0,08 пунктів при нормативном</w:t>
      </w:r>
      <w:r w:rsidR="00E46FEB">
        <w:rPr>
          <w:sz w:val="28"/>
          <w:szCs w:val="28"/>
        </w:rPr>
        <w:t>у значенні 0,20 – 0,35 пунктів).</w:t>
      </w:r>
    </w:p>
    <w:p w:rsidR="00E44DD0" w:rsidRPr="00D61BFA" w:rsidRDefault="00E44DD0" w:rsidP="00E44DD0">
      <w:pPr>
        <w:spacing w:line="360" w:lineRule="auto"/>
        <w:ind w:firstLine="708"/>
        <w:jc w:val="both"/>
        <w:rPr>
          <w:sz w:val="28"/>
          <w:szCs w:val="28"/>
        </w:rPr>
      </w:pPr>
      <w:r>
        <w:rPr>
          <w:sz w:val="28"/>
          <w:szCs w:val="28"/>
        </w:rPr>
        <w:t xml:space="preserve">Розглянемо детальніше середовище, в якому діє аналізоване підприємство. </w:t>
      </w:r>
      <w:r w:rsidRPr="00D61BFA">
        <w:rPr>
          <w:sz w:val="28"/>
          <w:szCs w:val="28"/>
        </w:rPr>
        <w:t xml:space="preserve">Середовище будь-якої організації прийнято розглядати, як </w:t>
      </w:r>
      <w:r>
        <w:rPr>
          <w:sz w:val="28"/>
          <w:szCs w:val="28"/>
        </w:rPr>
        <w:t>складову</w:t>
      </w:r>
      <w:r w:rsidRPr="00D61BFA">
        <w:rPr>
          <w:sz w:val="28"/>
          <w:szCs w:val="28"/>
        </w:rPr>
        <w:t xml:space="preserve"> з трьох сфер: </w:t>
      </w:r>
      <w:r w:rsidRPr="001E56DD">
        <w:rPr>
          <w:i/>
          <w:iCs/>
          <w:sz w:val="28"/>
          <w:szCs w:val="28"/>
        </w:rPr>
        <w:t>загальної</w:t>
      </w:r>
      <w:r w:rsidRPr="00D61BFA">
        <w:rPr>
          <w:sz w:val="28"/>
          <w:szCs w:val="28"/>
        </w:rPr>
        <w:t xml:space="preserve"> (чи макрооточення), </w:t>
      </w:r>
      <w:r w:rsidRPr="001E56DD">
        <w:rPr>
          <w:i/>
          <w:iCs/>
          <w:sz w:val="28"/>
          <w:szCs w:val="28"/>
        </w:rPr>
        <w:t>робочої</w:t>
      </w:r>
      <w:r w:rsidRPr="00D61BFA">
        <w:rPr>
          <w:sz w:val="28"/>
          <w:szCs w:val="28"/>
        </w:rPr>
        <w:t xml:space="preserve"> (чи безпосереднього оточення) і </w:t>
      </w:r>
      <w:r w:rsidRPr="001E56DD">
        <w:rPr>
          <w:i/>
          <w:iCs/>
          <w:sz w:val="28"/>
          <w:szCs w:val="28"/>
        </w:rPr>
        <w:t>внутрішн</w:t>
      </w:r>
      <w:r>
        <w:rPr>
          <w:i/>
          <w:iCs/>
          <w:sz w:val="28"/>
          <w:szCs w:val="28"/>
        </w:rPr>
        <w:t>є</w:t>
      </w:r>
      <w:r w:rsidRPr="001E56DD">
        <w:rPr>
          <w:i/>
          <w:iCs/>
          <w:sz w:val="28"/>
          <w:szCs w:val="28"/>
        </w:rPr>
        <w:t xml:space="preserve"> середовище</w:t>
      </w:r>
      <w:r w:rsidRPr="00D61BFA">
        <w:rPr>
          <w:sz w:val="28"/>
          <w:szCs w:val="28"/>
        </w:rPr>
        <w:t>. Макрооточення створює загальні умови існування організації в зовнішнім середовищі. У цій частині аналізу розглядаються політико-п</w:t>
      </w:r>
      <w:r>
        <w:rPr>
          <w:sz w:val="28"/>
          <w:szCs w:val="28"/>
        </w:rPr>
        <w:t>равові, техніко-економічні, соці</w:t>
      </w:r>
      <w:r w:rsidRPr="00D61BFA">
        <w:rPr>
          <w:sz w:val="28"/>
          <w:szCs w:val="28"/>
        </w:rPr>
        <w:t>окультурн</w:t>
      </w:r>
      <w:r>
        <w:rPr>
          <w:sz w:val="28"/>
          <w:szCs w:val="28"/>
        </w:rPr>
        <w:t>і</w:t>
      </w:r>
      <w:r w:rsidRPr="00D61BFA">
        <w:rPr>
          <w:sz w:val="28"/>
          <w:szCs w:val="28"/>
        </w:rPr>
        <w:t>, екологічні і подібні фактори. Вивчення роб</w:t>
      </w:r>
      <w:r>
        <w:rPr>
          <w:sz w:val="28"/>
          <w:szCs w:val="28"/>
        </w:rPr>
        <w:t>о</w:t>
      </w:r>
      <w:r w:rsidRPr="00D61BFA">
        <w:rPr>
          <w:sz w:val="28"/>
          <w:szCs w:val="28"/>
        </w:rPr>
        <w:t>чого середовища припускає аналіз тих складових зовнішнього оточення, з якими організація знаходиться в безпосередній взаємодії, це: покупці, постачальники, конкуренти, кредитори, акціонери. Аналіз внутрішнього середовища спрямований на визначення потенціалу організації і, як правило, проводиться по наступним основних напрямках: маркетинг, виробництво, Н</w:t>
      </w:r>
      <w:r>
        <w:rPr>
          <w:sz w:val="28"/>
          <w:szCs w:val="28"/>
        </w:rPr>
        <w:t>І</w:t>
      </w:r>
      <w:r w:rsidRPr="00D61BFA">
        <w:rPr>
          <w:sz w:val="28"/>
          <w:szCs w:val="28"/>
        </w:rPr>
        <w:t xml:space="preserve">ОКР, фінанси, персонал, структура </w:t>
      </w:r>
      <w:r>
        <w:rPr>
          <w:sz w:val="28"/>
          <w:szCs w:val="28"/>
        </w:rPr>
        <w:t>управління</w:t>
      </w:r>
      <w:r w:rsidRPr="00D61BFA">
        <w:rPr>
          <w:sz w:val="28"/>
          <w:szCs w:val="28"/>
        </w:rPr>
        <w:t>.</w:t>
      </w:r>
      <w:r>
        <w:rPr>
          <w:sz w:val="28"/>
          <w:szCs w:val="28"/>
        </w:rPr>
        <w:t xml:space="preserve"> </w:t>
      </w:r>
    </w:p>
    <w:p w:rsidR="00E44DD0" w:rsidRPr="00D61BFA" w:rsidRDefault="00E44DD0" w:rsidP="00E44DD0">
      <w:pPr>
        <w:spacing w:line="360" w:lineRule="auto"/>
        <w:ind w:firstLine="708"/>
        <w:jc w:val="both"/>
        <w:rPr>
          <w:sz w:val="28"/>
          <w:szCs w:val="28"/>
        </w:rPr>
      </w:pPr>
      <w:r w:rsidRPr="00D61BFA">
        <w:rPr>
          <w:sz w:val="28"/>
          <w:szCs w:val="28"/>
        </w:rPr>
        <w:t>Існує кілька методів оцінки умов діяльності підприємства. Одними з найбільш розповсюджених і визнаних методів є Свот-анал</w:t>
      </w:r>
      <w:r>
        <w:rPr>
          <w:sz w:val="28"/>
          <w:szCs w:val="28"/>
        </w:rPr>
        <w:t>і</w:t>
      </w:r>
      <w:r w:rsidRPr="00D61BFA">
        <w:rPr>
          <w:sz w:val="28"/>
          <w:szCs w:val="28"/>
        </w:rPr>
        <w:t>з (від SWOT - по початкових буквах англійських слів: сила (</w:t>
      </w:r>
      <w:r w:rsidRPr="009958B6">
        <w:rPr>
          <w:i/>
          <w:iCs/>
          <w:sz w:val="28"/>
          <w:szCs w:val="28"/>
        </w:rPr>
        <w:t>strength</w:t>
      </w:r>
      <w:r w:rsidRPr="00D61BFA">
        <w:rPr>
          <w:sz w:val="28"/>
          <w:szCs w:val="28"/>
        </w:rPr>
        <w:t>), слабість (</w:t>
      </w:r>
      <w:r w:rsidRPr="009958B6">
        <w:rPr>
          <w:i/>
          <w:iCs/>
          <w:sz w:val="28"/>
          <w:szCs w:val="28"/>
        </w:rPr>
        <w:t>weakness</w:t>
      </w:r>
      <w:r w:rsidRPr="00D61BFA">
        <w:rPr>
          <w:sz w:val="28"/>
          <w:szCs w:val="28"/>
        </w:rPr>
        <w:t>), можливості (</w:t>
      </w:r>
      <w:r w:rsidRPr="009958B6">
        <w:rPr>
          <w:i/>
          <w:iCs/>
          <w:sz w:val="28"/>
          <w:szCs w:val="28"/>
        </w:rPr>
        <w:t>opportunіtіes</w:t>
      </w:r>
      <w:r w:rsidRPr="00D61BFA">
        <w:rPr>
          <w:sz w:val="28"/>
          <w:szCs w:val="28"/>
        </w:rPr>
        <w:t>), погрози (</w:t>
      </w:r>
      <w:r w:rsidRPr="009958B6">
        <w:rPr>
          <w:i/>
          <w:iCs/>
          <w:sz w:val="28"/>
          <w:szCs w:val="28"/>
        </w:rPr>
        <w:t>threats</w:t>
      </w:r>
      <w:r w:rsidRPr="00D61BFA">
        <w:rPr>
          <w:sz w:val="28"/>
          <w:szCs w:val="28"/>
        </w:rPr>
        <w:t>)), і Степ-аналізи (від STEP - по початкових буквах англійських слів: соціальні (</w:t>
      </w:r>
      <w:r w:rsidRPr="009958B6">
        <w:rPr>
          <w:i/>
          <w:iCs/>
          <w:sz w:val="28"/>
          <w:szCs w:val="28"/>
        </w:rPr>
        <w:t>socіal</w:t>
      </w:r>
      <w:r w:rsidRPr="00D61BFA">
        <w:rPr>
          <w:sz w:val="28"/>
          <w:szCs w:val="28"/>
        </w:rPr>
        <w:t>), технічні (</w:t>
      </w:r>
      <w:r w:rsidRPr="009958B6">
        <w:rPr>
          <w:i/>
          <w:iCs/>
          <w:sz w:val="28"/>
          <w:szCs w:val="28"/>
        </w:rPr>
        <w:t>technіcal</w:t>
      </w:r>
      <w:r w:rsidRPr="00D61BFA">
        <w:rPr>
          <w:sz w:val="28"/>
          <w:szCs w:val="28"/>
        </w:rPr>
        <w:t>), економічні (</w:t>
      </w:r>
      <w:r w:rsidRPr="009958B6">
        <w:rPr>
          <w:i/>
          <w:iCs/>
          <w:sz w:val="28"/>
          <w:szCs w:val="28"/>
        </w:rPr>
        <w:t>economіc</w:t>
      </w:r>
      <w:r w:rsidRPr="00D61BFA">
        <w:rPr>
          <w:sz w:val="28"/>
          <w:szCs w:val="28"/>
        </w:rPr>
        <w:t>), політичні (</w:t>
      </w:r>
      <w:r w:rsidRPr="009958B6">
        <w:rPr>
          <w:i/>
          <w:iCs/>
          <w:sz w:val="28"/>
          <w:szCs w:val="28"/>
        </w:rPr>
        <w:t>polіtіcal</w:t>
      </w:r>
      <w:r w:rsidRPr="00D61BFA">
        <w:rPr>
          <w:sz w:val="28"/>
          <w:szCs w:val="28"/>
        </w:rPr>
        <w:t>) фактори). Розглянемо методику проведення аналізу зовнішнього середовища на основі Свот-анал</w:t>
      </w:r>
      <w:r>
        <w:rPr>
          <w:sz w:val="28"/>
          <w:szCs w:val="28"/>
        </w:rPr>
        <w:t>і</w:t>
      </w:r>
      <w:r w:rsidRPr="00D61BFA">
        <w:rPr>
          <w:sz w:val="28"/>
          <w:szCs w:val="28"/>
        </w:rPr>
        <w:t>з</w:t>
      </w:r>
      <w:r>
        <w:rPr>
          <w:sz w:val="28"/>
          <w:szCs w:val="28"/>
        </w:rPr>
        <w:t>у</w:t>
      </w:r>
      <w:r w:rsidRPr="00D61BFA">
        <w:rPr>
          <w:sz w:val="28"/>
          <w:szCs w:val="28"/>
        </w:rPr>
        <w:t>, як більш відомого.</w:t>
      </w:r>
    </w:p>
    <w:p w:rsidR="00E44DD0" w:rsidRPr="00D61BFA" w:rsidRDefault="00E44DD0" w:rsidP="00E44DD0">
      <w:pPr>
        <w:spacing w:line="360" w:lineRule="auto"/>
        <w:ind w:firstLine="708"/>
        <w:jc w:val="both"/>
        <w:rPr>
          <w:sz w:val="28"/>
          <w:szCs w:val="28"/>
        </w:rPr>
      </w:pPr>
      <w:r w:rsidRPr="00D61BFA">
        <w:rPr>
          <w:sz w:val="28"/>
          <w:szCs w:val="28"/>
        </w:rPr>
        <w:t>Свот-анал</w:t>
      </w:r>
      <w:r>
        <w:rPr>
          <w:sz w:val="28"/>
          <w:szCs w:val="28"/>
        </w:rPr>
        <w:t>і</w:t>
      </w:r>
      <w:r w:rsidRPr="00D61BFA">
        <w:rPr>
          <w:sz w:val="28"/>
          <w:szCs w:val="28"/>
        </w:rPr>
        <w:t xml:space="preserve">з, як інструмент оцінки середовища функціонування підприємства, складається з двох частин. Його перша частина спрямована на вивчення зовнішніх можливостей (позитивні моменти) і погроз (негативні моменти), що можуть виникнути для підприємства в сьогоденні і майбутньому. Тут виявляються стратегічні альтернативи. Друга частина </w:t>
      </w:r>
      <w:r>
        <w:rPr>
          <w:sz w:val="28"/>
          <w:szCs w:val="28"/>
        </w:rPr>
        <w:t>по</w:t>
      </w:r>
      <w:r w:rsidRPr="00D61BFA">
        <w:rPr>
          <w:sz w:val="28"/>
          <w:szCs w:val="28"/>
        </w:rPr>
        <w:t>в'язана з дослідженням сильних і слабких сторін підприємства. Тут оцінюється потенціал підприєм</w:t>
      </w:r>
      <w:r>
        <w:rPr>
          <w:sz w:val="28"/>
          <w:szCs w:val="28"/>
        </w:rPr>
        <w:t>ства. Іншими словами, Свот-аналі</w:t>
      </w:r>
      <w:r w:rsidRPr="00D61BFA">
        <w:rPr>
          <w:sz w:val="28"/>
          <w:szCs w:val="28"/>
        </w:rPr>
        <w:t>з дозволяє провести комплексне вивчення зовнішнього</w:t>
      </w:r>
      <w:r>
        <w:rPr>
          <w:sz w:val="28"/>
          <w:szCs w:val="28"/>
        </w:rPr>
        <w:t xml:space="preserve"> і внутрішнього стану  господарюючого суб'єкта</w:t>
      </w:r>
      <w:r w:rsidRPr="00D61BFA">
        <w:rPr>
          <w:sz w:val="28"/>
          <w:szCs w:val="28"/>
        </w:rPr>
        <w:t>.</w:t>
      </w:r>
      <w:r>
        <w:rPr>
          <w:sz w:val="28"/>
          <w:szCs w:val="28"/>
        </w:rPr>
        <w:t xml:space="preserve"> Складемо матрицю СВОТ – аналізу для ЗАТ „</w:t>
      </w:r>
      <w:r w:rsidR="00F50F11">
        <w:rPr>
          <w:sz w:val="28"/>
          <w:szCs w:val="28"/>
        </w:rPr>
        <w:t>АТБ</w:t>
      </w:r>
      <w:r>
        <w:rPr>
          <w:sz w:val="28"/>
          <w:szCs w:val="28"/>
        </w:rPr>
        <w:t xml:space="preserve"> </w:t>
      </w:r>
      <w:r w:rsidR="00F50F11">
        <w:rPr>
          <w:sz w:val="28"/>
          <w:szCs w:val="28"/>
        </w:rPr>
        <w:t>Групп</w:t>
      </w:r>
      <w:r>
        <w:rPr>
          <w:sz w:val="28"/>
          <w:szCs w:val="28"/>
        </w:rPr>
        <w:t>” (див. табл. 2.1).</w:t>
      </w:r>
    </w:p>
    <w:p w:rsidR="00E44DD0" w:rsidRDefault="00E44DD0" w:rsidP="00E44DD0">
      <w:pPr>
        <w:spacing w:line="360" w:lineRule="auto"/>
        <w:jc w:val="right"/>
        <w:rPr>
          <w:sz w:val="28"/>
          <w:szCs w:val="28"/>
        </w:rPr>
      </w:pPr>
      <w:r>
        <w:rPr>
          <w:sz w:val="28"/>
          <w:szCs w:val="28"/>
        </w:rPr>
        <w:lastRenderedPageBreak/>
        <w:t>Таблиця 2.1</w:t>
      </w:r>
    </w:p>
    <w:p w:rsidR="00E44DD0" w:rsidRDefault="00E44DD0" w:rsidP="00E44DD0">
      <w:pPr>
        <w:spacing w:line="360" w:lineRule="auto"/>
        <w:jc w:val="center"/>
        <w:rPr>
          <w:b/>
          <w:bCs/>
          <w:sz w:val="28"/>
          <w:szCs w:val="28"/>
        </w:rPr>
      </w:pPr>
      <w:r w:rsidRPr="008F5C1D">
        <w:rPr>
          <w:b/>
          <w:bCs/>
          <w:sz w:val="28"/>
          <w:szCs w:val="28"/>
        </w:rPr>
        <w:t xml:space="preserve">СВОТ – аналіз </w:t>
      </w:r>
      <w:r>
        <w:rPr>
          <w:b/>
          <w:bCs/>
          <w:sz w:val="28"/>
          <w:szCs w:val="28"/>
        </w:rPr>
        <w:t xml:space="preserve">ЗАТ </w:t>
      </w:r>
      <w:r w:rsidRPr="00AA4ECE">
        <w:rPr>
          <w:b/>
          <w:bCs/>
          <w:sz w:val="28"/>
          <w:szCs w:val="28"/>
        </w:rPr>
        <w:t>„</w:t>
      </w:r>
      <w:r w:rsidR="00F50F11">
        <w:rPr>
          <w:b/>
          <w:bCs/>
          <w:sz w:val="28"/>
          <w:szCs w:val="28"/>
        </w:rPr>
        <w:t>АТБ</w:t>
      </w:r>
      <w:r w:rsidRPr="00E44DD0">
        <w:rPr>
          <w:b/>
          <w:bCs/>
          <w:sz w:val="28"/>
          <w:szCs w:val="28"/>
        </w:rPr>
        <w:t xml:space="preserve"> </w:t>
      </w:r>
      <w:r w:rsidR="00F50F11">
        <w:rPr>
          <w:b/>
          <w:bCs/>
          <w:sz w:val="28"/>
          <w:szCs w:val="28"/>
        </w:rPr>
        <w:t>Групп</w:t>
      </w:r>
      <w:r w:rsidRPr="00AA4ECE">
        <w:rPr>
          <w:b/>
          <w:bCs/>
          <w:sz w:val="28"/>
          <w:szCs w:val="28"/>
        </w:rPr>
        <w:t>”</w:t>
      </w:r>
    </w:p>
    <w:p w:rsidR="00E44DD0" w:rsidRPr="008F5C1D" w:rsidRDefault="00E44DD0" w:rsidP="00E44DD0">
      <w:pPr>
        <w:spacing w:line="360" w:lineRule="auto"/>
        <w:jc w:val="center"/>
        <w:rPr>
          <w:b/>
          <w:bCs/>
          <w:sz w:val="28"/>
          <w:szCs w:val="28"/>
        </w:rPr>
      </w:pPr>
    </w:p>
    <w:tbl>
      <w:tblPr>
        <w:tblW w:w="0" w:type="auto"/>
        <w:jc w:val="center"/>
        <w:tblLayout w:type="fixed"/>
        <w:tblCellMar>
          <w:left w:w="45" w:type="dxa"/>
          <w:right w:w="45" w:type="dxa"/>
        </w:tblCellMar>
        <w:tblLook w:val="0000" w:firstRow="0" w:lastRow="0" w:firstColumn="0" w:lastColumn="0" w:noHBand="0" w:noVBand="0"/>
      </w:tblPr>
      <w:tblGrid>
        <w:gridCol w:w="4901"/>
        <w:gridCol w:w="4099"/>
      </w:tblGrid>
      <w:tr w:rsidR="00E44DD0" w:rsidRPr="00A552B3">
        <w:trPr>
          <w:cantSplit/>
          <w:jc w:val="center"/>
        </w:trPr>
        <w:tc>
          <w:tcPr>
            <w:tcW w:w="4901" w:type="dxa"/>
            <w:tcBorders>
              <w:top w:val="double" w:sz="4" w:space="0" w:color="auto"/>
              <w:left w:val="double" w:sz="4" w:space="0" w:color="auto"/>
              <w:bottom w:val="double" w:sz="4" w:space="0" w:color="auto"/>
              <w:right w:val="double" w:sz="4" w:space="0" w:color="auto"/>
            </w:tcBorders>
            <w:vAlign w:val="center"/>
          </w:tcPr>
          <w:p w:rsidR="00E44DD0" w:rsidRPr="00056D0B" w:rsidRDefault="00E44DD0" w:rsidP="00D63FD5">
            <w:pPr>
              <w:jc w:val="center"/>
              <w:rPr>
                <w:b/>
                <w:bCs/>
                <w:i/>
                <w:iCs/>
                <w:sz w:val="28"/>
                <w:szCs w:val="28"/>
              </w:rPr>
            </w:pPr>
            <w:r w:rsidRPr="00056D0B">
              <w:rPr>
                <w:b/>
                <w:bCs/>
                <w:i/>
                <w:iCs/>
                <w:sz w:val="28"/>
                <w:szCs w:val="28"/>
              </w:rPr>
              <w:t>Сильні сторони</w:t>
            </w:r>
          </w:p>
        </w:tc>
        <w:tc>
          <w:tcPr>
            <w:tcW w:w="4099" w:type="dxa"/>
            <w:tcBorders>
              <w:top w:val="double" w:sz="4" w:space="0" w:color="auto"/>
              <w:left w:val="double" w:sz="4" w:space="0" w:color="auto"/>
              <w:bottom w:val="double" w:sz="4" w:space="0" w:color="auto"/>
              <w:right w:val="double" w:sz="4" w:space="0" w:color="auto"/>
            </w:tcBorders>
            <w:vAlign w:val="center"/>
          </w:tcPr>
          <w:p w:rsidR="00E44DD0" w:rsidRPr="00056D0B" w:rsidRDefault="00E44DD0" w:rsidP="00D63FD5">
            <w:pPr>
              <w:jc w:val="center"/>
              <w:rPr>
                <w:b/>
                <w:bCs/>
                <w:i/>
                <w:iCs/>
                <w:sz w:val="28"/>
                <w:szCs w:val="28"/>
              </w:rPr>
            </w:pPr>
            <w:r w:rsidRPr="00056D0B">
              <w:rPr>
                <w:b/>
                <w:bCs/>
                <w:i/>
                <w:iCs/>
                <w:sz w:val="28"/>
                <w:szCs w:val="28"/>
              </w:rPr>
              <w:t>Слабкі сторони</w:t>
            </w:r>
          </w:p>
        </w:tc>
      </w:tr>
      <w:tr w:rsidR="00E44DD0" w:rsidRPr="00A552B3">
        <w:trPr>
          <w:cantSplit/>
          <w:jc w:val="center"/>
        </w:trPr>
        <w:tc>
          <w:tcPr>
            <w:tcW w:w="4901" w:type="dxa"/>
            <w:tcBorders>
              <w:top w:val="double" w:sz="4" w:space="0" w:color="auto"/>
              <w:left w:val="single" w:sz="6" w:space="0" w:color="auto"/>
              <w:bottom w:val="single" w:sz="6" w:space="0" w:color="auto"/>
              <w:right w:val="single" w:sz="6" w:space="0" w:color="auto"/>
            </w:tcBorders>
            <w:vAlign w:val="center"/>
          </w:tcPr>
          <w:p w:rsidR="00E44DD0" w:rsidRPr="00A552B3" w:rsidRDefault="00E44DD0" w:rsidP="00D63FD5">
            <w:pPr>
              <w:rPr>
                <w:sz w:val="28"/>
                <w:szCs w:val="28"/>
              </w:rPr>
            </w:pPr>
            <w:r w:rsidRPr="00A552B3">
              <w:rPr>
                <w:sz w:val="28"/>
                <w:szCs w:val="28"/>
              </w:rPr>
              <w:t>Наявність кваліфікованого персоналу, що має досвід роботи в даній області</w:t>
            </w:r>
          </w:p>
        </w:tc>
        <w:tc>
          <w:tcPr>
            <w:tcW w:w="4099" w:type="dxa"/>
            <w:tcBorders>
              <w:top w:val="double" w:sz="4" w:space="0" w:color="auto"/>
              <w:left w:val="single" w:sz="6" w:space="0" w:color="auto"/>
              <w:bottom w:val="single" w:sz="6" w:space="0" w:color="auto"/>
              <w:right w:val="single" w:sz="6" w:space="0" w:color="auto"/>
            </w:tcBorders>
            <w:vAlign w:val="center"/>
          </w:tcPr>
          <w:p w:rsidR="00E44DD0" w:rsidRPr="00A552B3" w:rsidRDefault="00E44DD0" w:rsidP="00D63FD5">
            <w:pPr>
              <w:rPr>
                <w:sz w:val="28"/>
                <w:szCs w:val="28"/>
              </w:rPr>
            </w:pPr>
            <w:r w:rsidRPr="00A552B3">
              <w:rPr>
                <w:sz w:val="28"/>
                <w:szCs w:val="28"/>
              </w:rPr>
              <w:t xml:space="preserve">Наявність старого, зношеного устаткування на підприємстві </w:t>
            </w:r>
          </w:p>
        </w:tc>
      </w:tr>
      <w:tr w:rsidR="00E44DD0" w:rsidRPr="00A552B3">
        <w:trPr>
          <w:cantSplit/>
          <w:jc w:val="center"/>
        </w:trPr>
        <w:tc>
          <w:tcPr>
            <w:tcW w:w="4901" w:type="dxa"/>
            <w:tcBorders>
              <w:top w:val="single" w:sz="6" w:space="0" w:color="auto"/>
              <w:left w:val="single" w:sz="6" w:space="0" w:color="auto"/>
              <w:bottom w:val="single" w:sz="6" w:space="0" w:color="auto"/>
              <w:right w:val="single" w:sz="6" w:space="0" w:color="auto"/>
            </w:tcBorders>
            <w:vAlign w:val="center"/>
          </w:tcPr>
          <w:p w:rsidR="00E44DD0" w:rsidRPr="00A552B3" w:rsidRDefault="00E44DD0" w:rsidP="00D63FD5">
            <w:pPr>
              <w:rPr>
                <w:sz w:val="28"/>
                <w:szCs w:val="28"/>
              </w:rPr>
            </w:pPr>
            <w:r w:rsidRPr="00A552B3">
              <w:rPr>
                <w:sz w:val="28"/>
                <w:szCs w:val="28"/>
              </w:rPr>
              <w:t xml:space="preserve">Накопичений багаторічний досвід роботи на ринку виробництва </w:t>
            </w:r>
            <w:r>
              <w:rPr>
                <w:sz w:val="28"/>
                <w:szCs w:val="28"/>
              </w:rPr>
              <w:t>мебл</w:t>
            </w:r>
            <w:r w:rsidR="00340BA1">
              <w:rPr>
                <w:sz w:val="28"/>
                <w:szCs w:val="28"/>
              </w:rPr>
              <w:t>і</w:t>
            </w:r>
            <w:r>
              <w:rPr>
                <w:sz w:val="28"/>
                <w:szCs w:val="28"/>
              </w:rPr>
              <w:t>в</w:t>
            </w:r>
          </w:p>
        </w:tc>
        <w:tc>
          <w:tcPr>
            <w:tcW w:w="4099" w:type="dxa"/>
            <w:tcBorders>
              <w:top w:val="single" w:sz="6" w:space="0" w:color="auto"/>
              <w:left w:val="single" w:sz="6" w:space="0" w:color="auto"/>
              <w:bottom w:val="single" w:sz="6" w:space="0" w:color="auto"/>
              <w:right w:val="single" w:sz="6" w:space="0" w:color="auto"/>
            </w:tcBorders>
            <w:vAlign w:val="center"/>
          </w:tcPr>
          <w:p w:rsidR="00E44DD0" w:rsidRPr="00A552B3" w:rsidRDefault="00E44DD0" w:rsidP="00D63FD5">
            <w:pPr>
              <w:rPr>
                <w:sz w:val="28"/>
                <w:szCs w:val="28"/>
              </w:rPr>
            </w:pPr>
            <w:r w:rsidRPr="00A552B3">
              <w:rPr>
                <w:sz w:val="28"/>
                <w:szCs w:val="28"/>
              </w:rPr>
              <w:t xml:space="preserve">Можливі неузгодженість по термінах при одночасній реалізації проекту і покупці нового цеху </w:t>
            </w:r>
          </w:p>
        </w:tc>
      </w:tr>
      <w:tr w:rsidR="00E44DD0" w:rsidRPr="00A552B3">
        <w:trPr>
          <w:cantSplit/>
          <w:jc w:val="center"/>
        </w:trPr>
        <w:tc>
          <w:tcPr>
            <w:tcW w:w="4901" w:type="dxa"/>
            <w:tcBorders>
              <w:top w:val="single" w:sz="6" w:space="0" w:color="auto"/>
              <w:left w:val="single" w:sz="6" w:space="0" w:color="auto"/>
              <w:bottom w:val="single" w:sz="6" w:space="0" w:color="auto"/>
              <w:right w:val="single" w:sz="6" w:space="0" w:color="auto"/>
            </w:tcBorders>
            <w:vAlign w:val="center"/>
          </w:tcPr>
          <w:p w:rsidR="00E44DD0" w:rsidRPr="00A552B3" w:rsidRDefault="00E44DD0" w:rsidP="00D63FD5">
            <w:pPr>
              <w:rPr>
                <w:sz w:val="28"/>
                <w:szCs w:val="28"/>
              </w:rPr>
            </w:pPr>
            <w:r w:rsidRPr="00A552B3">
              <w:rPr>
                <w:sz w:val="28"/>
                <w:szCs w:val="28"/>
              </w:rPr>
              <w:t>Гарні ділові зв'язки зі споживачами продукції і постачальниками матеріалів і комплектуючих</w:t>
            </w:r>
          </w:p>
        </w:tc>
        <w:tc>
          <w:tcPr>
            <w:tcW w:w="4099" w:type="dxa"/>
            <w:tcBorders>
              <w:top w:val="single" w:sz="6" w:space="0" w:color="auto"/>
              <w:left w:val="single" w:sz="6" w:space="0" w:color="auto"/>
              <w:bottom w:val="single" w:sz="6" w:space="0" w:color="auto"/>
              <w:right w:val="single" w:sz="6" w:space="0" w:color="auto"/>
            </w:tcBorders>
            <w:vAlign w:val="center"/>
          </w:tcPr>
          <w:p w:rsidR="00E44DD0" w:rsidRPr="00A552B3" w:rsidRDefault="00E44DD0" w:rsidP="00D63FD5">
            <w:pPr>
              <w:rPr>
                <w:sz w:val="28"/>
                <w:szCs w:val="28"/>
              </w:rPr>
            </w:pPr>
            <w:r w:rsidRPr="00A552B3">
              <w:rPr>
                <w:sz w:val="28"/>
                <w:szCs w:val="28"/>
              </w:rPr>
              <w:t xml:space="preserve">Відсутність джерел фінансування </w:t>
            </w:r>
          </w:p>
        </w:tc>
      </w:tr>
      <w:tr w:rsidR="00E44DD0" w:rsidRPr="00A552B3">
        <w:trPr>
          <w:cantSplit/>
          <w:jc w:val="center"/>
        </w:trPr>
        <w:tc>
          <w:tcPr>
            <w:tcW w:w="4901" w:type="dxa"/>
            <w:tcBorders>
              <w:top w:val="single" w:sz="6" w:space="0" w:color="auto"/>
              <w:left w:val="single" w:sz="6" w:space="0" w:color="auto"/>
              <w:bottom w:val="single" w:sz="6" w:space="0" w:color="auto"/>
              <w:right w:val="single" w:sz="6" w:space="0" w:color="auto"/>
            </w:tcBorders>
            <w:vAlign w:val="center"/>
          </w:tcPr>
          <w:p w:rsidR="00E44DD0" w:rsidRPr="00A552B3" w:rsidRDefault="00E44DD0" w:rsidP="00D63FD5">
            <w:pPr>
              <w:rPr>
                <w:sz w:val="28"/>
                <w:szCs w:val="28"/>
              </w:rPr>
            </w:pPr>
            <w:r w:rsidRPr="00A552B3">
              <w:rPr>
                <w:sz w:val="28"/>
                <w:szCs w:val="28"/>
              </w:rPr>
              <w:t>Низька трудомісткість виробництва</w:t>
            </w:r>
          </w:p>
        </w:tc>
        <w:tc>
          <w:tcPr>
            <w:tcW w:w="4099" w:type="dxa"/>
            <w:tcBorders>
              <w:top w:val="single" w:sz="6" w:space="0" w:color="auto"/>
              <w:left w:val="single" w:sz="6" w:space="0" w:color="auto"/>
              <w:bottom w:val="single" w:sz="6" w:space="0" w:color="auto"/>
              <w:right w:val="single" w:sz="6" w:space="0" w:color="auto"/>
            </w:tcBorders>
            <w:vAlign w:val="center"/>
          </w:tcPr>
          <w:p w:rsidR="00E44DD0" w:rsidRPr="00A552B3" w:rsidRDefault="00E44DD0" w:rsidP="00D63FD5">
            <w:pPr>
              <w:rPr>
                <w:sz w:val="28"/>
                <w:szCs w:val="28"/>
              </w:rPr>
            </w:pPr>
            <w:r w:rsidRPr="00A552B3">
              <w:rPr>
                <w:sz w:val="28"/>
                <w:szCs w:val="28"/>
              </w:rPr>
              <w:t xml:space="preserve">Труднощі в організації збуту великого обсягу продукції </w:t>
            </w:r>
          </w:p>
        </w:tc>
      </w:tr>
      <w:tr w:rsidR="00E44DD0" w:rsidRPr="00A552B3">
        <w:trPr>
          <w:cantSplit/>
          <w:jc w:val="center"/>
        </w:trPr>
        <w:tc>
          <w:tcPr>
            <w:tcW w:w="4901" w:type="dxa"/>
            <w:tcBorders>
              <w:top w:val="single" w:sz="6" w:space="0" w:color="auto"/>
              <w:left w:val="single" w:sz="6" w:space="0" w:color="auto"/>
              <w:bottom w:val="single" w:sz="6" w:space="0" w:color="auto"/>
              <w:right w:val="single" w:sz="6" w:space="0" w:color="auto"/>
            </w:tcBorders>
            <w:vAlign w:val="center"/>
          </w:tcPr>
          <w:p w:rsidR="00E44DD0" w:rsidRPr="00A552B3" w:rsidRDefault="00E44DD0" w:rsidP="00D63FD5">
            <w:pPr>
              <w:rPr>
                <w:sz w:val="28"/>
                <w:szCs w:val="28"/>
              </w:rPr>
            </w:pPr>
            <w:r w:rsidRPr="00A552B3">
              <w:rPr>
                <w:sz w:val="28"/>
                <w:szCs w:val="28"/>
              </w:rPr>
              <w:t xml:space="preserve">Завойована частка </w:t>
            </w:r>
            <w:r w:rsidR="00340BA1">
              <w:rPr>
                <w:sz w:val="28"/>
                <w:szCs w:val="28"/>
              </w:rPr>
              <w:t xml:space="preserve">регіонального </w:t>
            </w:r>
            <w:r w:rsidRPr="00A552B3">
              <w:rPr>
                <w:sz w:val="28"/>
                <w:szCs w:val="28"/>
              </w:rPr>
              <w:t xml:space="preserve">ринку виробництва </w:t>
            </w:r>
            <w:r w:rsidR="00340BA1">
              <w:rPr>
                <w:sz w:val="28"/>
                <w:szCs w:val="28"/>
              </w:rPr>
              <w:t>меблів</w:t>
            </w:r>
            <w:r w:rsidRPr="00A552B3">
              <w:rPr>
                <w:sz w:val="28"/>
                <w:szCs w:val="28"/>
              </w:rPr>
              <w:t xml:space="preserve"> (</w:t>
            </w:r>
            <w:r w:rsidR="00340BA1">
              <w:rPr>
                <w:sz w:val="28"/>
                <w:szCs w:val="28"/>
              </w:rPr>
              <w:t>3</w:t>
            </w:r>
            <w:r w:rsidRPr="00A552B3">
              <w:rPr>
                <w:sz w:val="28"/>
                <w:szCs w:val="28"/>
              </w:rPr>
              <w:t>%)</w:t>
            </w:r>
          </w:p>
        </w:tc>
        <w:tc>
          <w:tcPr>
            <w:tcW w:w="4099" w:type="dxa"/>
            <w:tcBorders>
              <w:top w:val="single" w:sz="6" w:space="0" w:color="auto"/>
              <w:left w:val="single" w:sz="6" w:space="0" w:color="auto"/>
              <w:bottom w:val="single" w:sz="6" w:space="0" w:color="auto"/>
              <w:right w:val="single" w:sz="6" w:space="0" w:color="auto"/>
            </w:tcBorders>
            <w:vAlign w:val="center"/>
          </w:tcPr>
          <w:p w:rsidR="00E44DD0" w:rsidRPr="00A552B3" w:rsidRDefault="00E44DD0" w:rsidP="00D63FD5">
            <w:pPr>
              <w:rPr>
                <w:sz w:val="28"/>
                <w:szCs w:val="28"/>
              </w:rPr>
            </w:pPr>
            <w:r w:rsidRPr="00A552B3">
              <w:rPr>
                <w:sz w:val="28"/>
                <w:szCs w:val="28"/>
              </w:rPr>
              <w:t xml:space="preserve">Існуюча низька ефективність процесу відвантаження споживачам продукції </w:t>
            </w:r>
          </w:p>
        </w:tc>
      </w:tr>
      <w:tr w:rsidR="00E44DD0" w:rsidRPr="00A552B3">
        <w:trPr>
          <w:cantSplit/>
          <w:jc w:val="center"/>
        </w:trPr>
        <w:tc>
          <w:tcPr>
            <w:tcW w:w="4901" w:type="dxa"/>
            <w:tcBorders>
              <w:top w:val="single" w:sz="6" w:space="0" w:color="auto"/>
              <w:left w:val="single" w:sz="6" w:space="0" w:color="auto"/>
              <w:bottom w:val="single" w:sz="6" w:space="0" w:color="auto"/>
              <w:right w:val="single" w:sz="6" w:space="0" w:color="auto"/>
            </w:tcBorders>
            <w:vAlign w:val="center"/>
          </w:tcPr>
          <w:p w:rsidR="00E44DD0" w:rsidRPr="00A552B3" w:rsidRDefault="00E44DD0" w:rsidP="00D63FD5">
            <w:pPr>
              <w:rPr>
                <w:sz w:val="28"/>
                <w:szCs w:val="28"/>
              </w:rPr>
            </w:pPr>
            <w:r w:rsidRPr="00A552B3">
              <w:rPr>
                <w:sz w:val="28"/>
                <w:szCs w:val="28"/>
              </w:rPr>
              <w:t xml:space="preserve">Зручне місце розташування підприємства </w:t>
            </w:r>
          </w:p>
        </w:tc>
        <w:tc>
          <w:tcPr>
            <w:tcW w:w="4099" w:type="dxa"/>
            <w:tcBorders>
              <w:top w:val="single" w:sz="6" w:space="0" w:color="auto"/>
              <w:left w:val="single" w:sz="6" w:space="0" w:color="auto"/>
              <w:bottom w:val="single" w:sz="6" w:space="0" w:color="auto"/>
              <w:right w:val="single" w:sz="6" w:space="0" w:color="auto"/>
            </w:tcBorders>
            <w:vAlign w:val="center"/>
          </w:tcPr>
          <w:p w:rsidR="00E44DD0" w:rsidRPr="00A552B3" w:rsidRDefault="00E44DD0" w:rsidP="00D63FD5">
            <w:pPr>
              <w:rPr>
                <w:sz w:val="28"/>
                <w:szCs w:val="28"/>
              </w:rPr>
            </w:pPr>
            <w:r w:rsidRPr="00A552B3">
              <w:rPr>
                <w:sz w:val="28"/>
                <w:szCs w:val="28"/>
              </w:rPr>
              <w:t xml:space="preserve">Нечітко оформлені умови договору </w:t>
            </w:r>
          </w:p>
        </w:tc>
      </w:tr>
      <w:tr w:rsidR="00E44DD0" w:rsidRPr="00A552B3">
        <w:trPr>
          <w:cantSplit/>
          <w:jc w:val="center"/>
        </w:trPr>
        <w:tc>
          <w:tcPr>
            <w:tcW w:w="4901" w:type="dxa"/>
            <w:tcBorders>
              <w:top w:val="single" w:sz="6" w:space="0" w:color="auto"/>
              <w:left w:val="single" w:sz="6" w:space="0" w:color="auto"/>
              <w:bottom w:val="single" w:sz="6" w:space="0" w:color="auto"/>
              <w:right w:val="single" w:sz="6" w:space="0" w:color="auto"/>
            </w:tcBorders>
            <w:vAlign w:val="center"/>
          </w:tcPr>
          <w:p w:rsidR="00E44DD0" w:rsidRPr="00A552B3" w:rsidRDefault="00E44DD0" w:rsidP="00D63FD5">
            <w:pPr>
              <w:rPr>
                <w:sz w:val="28"/>
                <w:szCs w:val="28"/>
              </w:rPr>
            </w:pPr>
            <w:r w:rsidRPr="00A552B3">
              <w:rPr>
                <w:sz w:val="28"/>
                <w:szCs w:val="28"/>
              </w:rPr>
              <w:t xml:space="preserve">Близькість до транспортних магістралей </w:t>
            </w:r>
          </w:p>
        </w:tc>
        <w:tc>
          <w:tcPr>
            <w:tcW w:w="4099" w:type="dxa"/>
            <w:tcBorders>
              <w:top w:val="single" w:sz="6" w:space="0" w:color="auto"/>
              <w:left w:val="single" w:sz="6" w:space="0" w:color="auto"/>
              <w:bottom w:val="single" w:sz="6" w:space="0" w:color="auto"/>
              <w:right w:val="single" w:sz="6" w:space="0" w:color="auto"/>
            </w:tcBorders>
          </w:tcPr>
          <w:p w:rsidR="00E44DD0" w:rsidRPr="00A552B3" w:rsidRDefault="00E44DD0" w:rsidP="00D63FD5">
            <w:pPr>
              <w:rPr>
                <w:sz w:val="28"/>
                <w:szCs w:val="28"/>
              </w:rPr>
            </w:pPr>
            <w:r w:rsidRPr="00A552B3">
              <w:rPr>
                <w:sz w:val="28"/>
                <w:szCs w:val="28"/>
              </w:rPr>
              <w:t xml:space="preserve">Затягування термінів партнерами при постачаннях устаткування </w:t>
            </w:r>
          </w:p>
        </w:tc>
      </w:tr>
      <w:tr w:rsidR="00E44DD0" w:rsidRPr="00A552B3">
        <w:trPr>
          <w:cantSplit/>
          <w:jc w:val="center"/>
        </w:trPr>
        <w:tc>
          <w:tcPr>
            <w:tcW w:w="4901" w:type="dxa"/>
            <w:tcBorders>
              <w:top w:val="single" w:sz="6" w:space="0" w:color="auto"/>
              <w:left w:val="single" w:sz="6" w:space="0" w:color="auto"/>
              <w:bottom w:val="single" w:sz="6" w:space="0" w:color="auto"/>
              <w:right w:val="single" w:sz="6" w:space="0" w:color="auto"/>
            </w:tcBorders>
            <w:vAlign w:val="center"/>
          </w:tcPr>
          <w:p w:rsidR="00E44DD0" w:rsidRPr="00A552B3" w:rsidRDefault="00E44DD0" w:rsidP="00D63FD5">
            <w:pPr>
              <w:rPr>
                <w:sz w:val="28"/>
                <w:szCs w:val="28"/>
              </w:rPr>
            </w:pPr>
            <w:r w:rsidRPr="00A552B3">
              <w:rPr>
                <w:sz w:val="28"/>
                <w:szCs w:val="28"/>
              </w:rPr>
              <w:t xml:space="preserve">Забезпеченість </w:t>
            </w:r>
            <w:r>
              <w:rPr>
                <w:sz w:val="28"/>
                <w:szCs w:val="28"/>
              </w:rPr>
              <w:t>виробництва</w:t>
            </w:r>
            <w:r w:rsidRPr="00A552B3">
              <w:rPr>
                <w:sz w:val="28"/>
                <w:szCs w:val="28"/>
              </w:rPr>
              <w:t xml:space="preserve"> всіма необхідними комунікаціями</w:t>
            </w:r>
          </w:p>
        </w:tc>
        <w:tc>
          <w:tcPr>
            <w:tcW w:w="4099" w:type="dxa"/>
            <w:tcBorders>
              <w:top w:val="single" w:sz="6" w:space="0" w:color="auto"/>
              <w:left w:val="single" w:sz="6" w:space="0" w:color="auto"/>
              <w:bottom w:val="single" w:sz="6" w:space="0" w:color="auto"/>
              <w:right w:val="single" w:sz="6" w:space="0" w:color="auto"/>
            </w:tcBorders>
          </w:tcPr>
          <w:p w:rsidR="00E44DD0" w:rsidRPr="00A552B3" w:rsidRDefault="00E44DD0" w:rsidP="00D63FD5">
            <w:pPr>
              <w:rPr>
                <w:sz w:val="28"/>
                <w:szCs w:val="28"/>
              </w:rPr>
            </w:pPr>
            <w:r w:rsidRPr="00A552B3">
              <w:rPr>
                <w:sz w:val="28"/>
                <w:szCs w:val="28"/>
              </w:rPr>
              <w:t> </w:t>
            </w:r>
          </w:p>
        </w:tc>
      </w:tr>
      <w:tr w:rsidR="00E44DD0" w:rsidRPr="00A552B3">
        <w:trPr>
          <w:cantSplit/>
          <w:jc w:val="center"/>
        </w:trPr>
        <w:tc>
          <w:tcPr>
            <w:tcW w:w="4901" w:type="dxa"/>
            <w:tcBorders>
              <w:top w:val="single" w:sz="6" w:space="0" w:color="auto"/>
              <w:left w:val="single" w:sz="6" w:space="0" w:color="auto"/>
              <w:bottom w:val="single" w:sz="6" w:space="0" w:color="auto"/>
              <w:right w:val="single" w:sz="6" w:space="0" w:color="auto"/>
            </w:tcBorders>
            <w:vAlign w:val="center"/>
          </w:tcPr>
          <w:p w:rsidR="00E44DD0" w:rsidRPr="00A552B3" w:rsidRDefault="00E44DD0" w:rsidP="00D63FD5">
            <w:pPr>
              <w:rPr>
                <w:sz w:val="28"/>
                <w:szCs w:val="28"/>
              </w:rPr>
            </w:pPr>
            <w:r w:rsidRPr="00A552B3">
              <w:rPr>
                <w:sz w:val="28"/>
                <w:szCs w:val="28"/>
              </w:rPr>
              <w:t>Наявність виробничих потужностей, що дозволяють підтримати нове виробництво за рахунок існуючого устаткування</w:t>
            </w:r>
          </w:p>
        </w:tc>
        <w:tc>
          <w:tcPr>
            <w:tcW w:w="4099" w:type="dxa"/>
            <w:tcBorders>
              <w:top w:val="single" w:sz="6" w:space="0" w:color="auto"/>
              <w:left w:val="single" w:sz="6" w:space="0" w:color="auto"/>
              <w:bottom w:val="single" w:sz="6" w:space="0" w:color="auto"/>
              <w:right w:val="single" w:sz="6" w:space="0" w:color="auto"/>
            </w:tcBorders>
          </w:tcPr>
          <w:p w:rsidR="00E44DD0" w:rsidRPr="00A552B3" w:rsidRDefault="00E44DD0" w:rsidP="00D63FD5">
            <w:pPr>
              <w:rPr>
                <w:sz w:val="28"/>
                <w:szCs w:val="28"/>
              </w:rPr>
            </w:pPr>
            <w:r w:rsidRPr="00A552B3">
              <w:rPr>
                <w:sz w:val="28"/>
                <w:szCs w:val="28"/>
              </w:rPr>
              <w:t> </w:t>
            </w:r>
          </w:p>
        </w:tc>
      </w:tr>
      <w:tr w:rsidR="00E44DD0" w:rsidRPr="00A552B3">
        <w:trPr>
          <w:cantSplit/>
          <w:jc w:val="center"/>
        </w:trPr>
        <w:tc>
          <w:tcPr>
            <w:tcW w:w="4901" w:type="dxa"/>
            <w:tcBorders>
              <w:top w:val="single" w:sz="6" w:space="0" w:color="auto"/>
              <w:left w:val="single" w:sz="6" w:space="0" w:color="auto"/>
              <w:bottom w:val="single" w:sz="6" w:space="0" w:color="auto"/>
              <w:right w:val="single" w:sz="6" w:space="0" w:color="auto"/>
            </w:tcBorders>
            <w:vAlign w:val="center"/>
          </w:tcPr>
          <w:p w:rsidR="00E44DD0" w:rsidRPr="00A552B3" w:rsidRDefault="00E44DD0" w:rsidP="00D63FD5">
            <w:pPr>
              <w:rPr>
                <w:sz w:val="28"/>
                <w:szCs w:val="28"/>
              </w:rPr>
            </w:pPr>
            <w:r w:rsidRPr="00A552B3">
              <w:rPr>
                <w:sz w:val="28"/>
                <w:szCs w:val="28"/>
              </w:rPr>
              <w:t>Висока якість продукції, що відповідає європейському рівню</w:t>
            </w:r>
          </w:p>
        </w:tc>
        <w:tc>
          <w:tcPr>
            <w:tcW w:w="4099" w:type="dxa"/>
            <w:tcBorders>
              <w:top w:val="single" w:sz="6" w:space="0" w:color="auto"/>
              <w:left w:val="single" w:sz="6" w:space="0" w:color="auto"/>
              <w:bottom w:val="single" w:sz="6" w:space="0" w:color="auto"/>
              <w:right w:val="single" w:sz="6" w:space="0" w:color="auto"/>
            </w:tcBorders>
          </w:tcPr>
          <w:p w:rsidR="00E44DD0" w:rsidRPr="00A552B3" w:rsidRDefault="00E44DD0" w:rsidP="00D63FD5">
            <w:pPr>
              <w:rPr>
                <w:sz w:val="28"/>
                <w:szCs w:val="28"/>
              </w:rPr>
            </w:pPr>
            <w:r w:rsidRPr="00A552B3">
              <w:rPr>
                <w:sz w:val="28"/>
                <w:szCs w:val="28"/>
              </w:rPr>
              <w:t> </w:t>
            </w:r>
          </w:p>
        </w:tc>
      </w:tr>
      <w:tr w:rsidR="00E44DD0" w:rsidRPr="00A552B3">
        <w:trPr>
          <w:cantSplit/>
          <w:jc w:val="center"/>
        </w:trPr>
        <w:tc>
          <w:tcPr>
            <w:tcW w:w="4901" w:type="dxa"/>
            <w:tcBorders>
              <w:top w:val="single" w:sz="6" w:space="0" w:color="auto"/>
              <w:left w:val="single" w:sz="6" w:space="0" w:color="auto"/>
              <w:bottom w:val="single" w:sz="6" w:space="0" w:color="auto"/>
              <w:right w:val="single" w:sz="6" w:space="0" w:color="auto"/>
            </w:tcBorders>
            <w:vAlign w:val="center"/>
          </w:tcPr>
          <w:p w:rsidR="00E44DD0" w:rsidRPr="00A552B3" w:rsidRDefault="00E44DD0" w:rsidP="00D63FD5">
            <w:pPr>
              <w:rPr>
                <w:sz w:val="28"/>
                <w:szCs w:val="28"/>
              </w:rPr>
            </w:pPr>
            <w:r w:rsidRPr="00A552B3">
              <w:rPr>
                <w:sz w:val="28"/>
                <w:szCs w:val="28"/>
              </w:rPr>
              <w:t>Активна маркетингова політика</w:t>
            </w:r>
          </w:p>
        </w:tc>
        <w:tc>
          <w:tcPr>
            <w:tcW w:w="4099" w:type="dxa"/>
            <w:tcBorders>
              <w:top w:val="single" w:sz="6" w:space="0" w:color="auto"/>
              <w:left w:val="single" w:sz="6" w:space="0" w:color="auto"/>
              <w:bottom w:val="single" w:sz="6" w:space="0" w:color="auto"/>
              <w:right w:val="single" w:sz="6" w:space="0" w:color="auto"/>
            </w:tcBorders>
          </w:tcPr>
          <w:p w:rsidR="00E44DD0" w:rsidRPr="00A552B3" w:rsidRDefault="00E44DD0" w:rsidP="00D63FD5">
            <w:pPr>
              <w:rPr>
                <w:sz w:val="28"/>
                <w:szCs w:val="28"/>
              </w:rPr>
            </w:pPr>
            <w:r w:rsidRPr="00A552B3">
              <w:rPr>
                <w:sz w:val="28"/>
                <w:szCs w:val="28"/>
              </w:rPr>
              <w:t> </w:t>
            </w:r>
          </w:p>
        </w:tc>
      </w:tr>
      <w:tr w:rsidR="00E44DD0" w:rsidRPr="00A552B3">
        <w:trPr>
          <w:cantSplit/>
          <w:jc w:val="center"/>
        </w:trPr>
        <w:tc>
          <w:tcPr>
            <w:tcW w:w="4901" w:type="dxa"/>
            <w:tcBorders>
              <w:top w:val="single" w:sz="6" w:space="0" w:color="auto"/>
              <w:left w:val="single" w:sz="6" w:space="0" w:color="auto"/>
              <w:bottom w:val="single" w:sz="6" w:space="0" w:color="auto"/>
              <w:right w:val="single" w:sz="6" w:space="0" w:color="auto"/>
            </w:tcBorders>
            <w:vAlign w:val="center"/>
          </w:tcPr>
          <w:p w:rsidR="00E44DD0" w:rsidRPr="00A552B3" w:rsidRDefault="00E44DD0" w:rsidP="00D63FD5">
            <w:pPr>
              <w:rPr>
                <w:sz w:val="28"/>
                <w:szCs w:val="28"/>
              </w:rPr>
            </w:pPr>
            <w:r w:rsidRPr="00A552B3">
              <w:rPr>
                <w:sz w:val="28"/>
                <w:szCs w:val="28"/>
              </w:rPr>
              <w:t>Наявність лідера проекту й управлінської команди</w:t>
            </w:r>
          </w:p>
        </w:tc>
        <w:tc>
          <w:tcPr>
            <w:tcW w:w="4099" w:type="dxa"/>
            <w:tcBorders>
              <w:top w:val="single" w:sz="6" w:space="0" w:color="auto"/>
              <w:left w:val="single" w:sz="6" w:space="0" w:color="auto"/>
              <w:bottom w:val="single" w:sz="6" w:space="0" w:color="auto"/>
              <w:right w:val="single" w:sz="6" w:space="0" w:color="auto"/>
            </w:tcBorders>
          </w:tcPr>
          <w:p w:rsidR="00E44DD0" w:rsidRPr="00A552B3" w:rsidRDefault="00E44DD0" w:rsidP="00D63FD5">
            <w:pPr>
              <w:rPr>
                <w:sz w:val="28"/>
                <w:szCs w:val="28"/>
              </w:rPr>
            </w:pPr>
            <w:r w:rsidRPr="00A552B3">
              <w:rPr>
                <w:sz w:val="28"/>
                <w:szCs w:val="28"/>
              </w:rPr>
              <w:t> </w:t>
            </w:r>
          </w:p>
        </w:tc>
      </w:tr>
      <w:tr w:rsidR="00E44DD0" w:rsidRPr="00A552B3">
        <w:trPr>
          <w:cantSplit/>
          <w:jc w:val="center"/>
        </w:trPr>
        <w:tc>
          <w:tcPr>
            <w:tcW w:w="4901" w:type="dxa"/>
            <w:tcBorders>
              <w:top w:val="single" w:sz="6" w:space="0" w:color="auto"/>
              <w:left w:val="single" w:sz="6" w:space="0" w:color="auto"/>
              <w:bottom w:val="double" w:sz="4" w:space="0" w:color="auto"/>
              <w:right w:val="single" w:sz="6" w:space="0" w:color="auto"/>
            </w:tcBorders>
            <w:vAlign w:val="center"/>
          </w:tcPr>
          <w:p w:rsidR="00E44DD0" w:rsidRPr="00A552B3" w:rsidRDefault="00E44DD0" w:rsidP="00D63FD5">
            <w:pPr>
              <w:rPr>
                <w:sz w:val="28"/>
                <w:szCs w:val="28"/>
              </w:rPr>
            </w:pPr>
            <w:r w:rsidRPr="00A552B3">
              <w:rPr>
                <w:sz w:val="28"/>
                <w:szCs w:val="28"/>
              </w:rPr>
              <w:t xml:space="preserve">Висока маржинальна рентабельність виробництва </w:t>
            </w:r>
            <w:r w:rsidR="00340BA1">
              <w:rPr>
                <w:sz w:val="28"/>
                <w:szCs w:val="28"/>
              </w:rPr>
              <w:t>продукції</w:t>
            </w:r>
            <w:r w:rsidRPr="00A552B3">
              <w:rPr>
                <w:sz w:val="28"/>
                <w:szCs w:val="28"/>
              </w:rPr>
              <w:t xml:space="preserve"> на новому технологічному обладнанні</w:t>
            </w:r>
          </w:p>
        </w:tc>
        <w:tc>
          <w:tcPr>
            <w:tcW w:w="4099" w:type="dxa"/>
            <w:tcBorders>
              <w:top w:val="single" w:sz="6" w:space="0" w:color="auto"/>
              <w:left w:val="single" w:sz="6" w:space="0" w:color="auto"/>
              <w:bottom w:val="double" w:sz="4" w:space="0" w:color="auto"/>
              <w:right w:val="single" w:sz="6" w:space="0" w:color="auto"/>
            </w:tcBorders>
          </w:tcPr>
          <w:p w:rsidR="00E44DD0" w:rsidRPr="00A552B3" w:rsidRDefault="00E44DD0" w:rsidP="00D63FD5">
            <w:pPr>
              <w:rPr>
                <w:sz w:val="28"/>
                <w:szCs w:val="28"/>
              </w:rPr>
            </w:pPr>
            <w:r w:rsidRPr="00A552B3">
              <w:rPr>
                <w:sz w:val="28"/>
                <w:szCs w:val="28"/>
              </w:rPr>
              <w:t> </w:t>
            </w:r>
          </w:p>
        </w:tc>
      </w:tr>
      <w:tr w:rsidR="00E44DD0">
        <w:trPr>
          <w:cantSplit/>
          <w:jc w:val="center"/>
        </w:trPr>
        <w:tc>
          <w:tcPr>
            <w:tcW w:w="4901" w:type="dxa"/>
            <w:tcBorders>
              <w:top w:val="double" w:sz="4" w:space="0" w:color="auto"/>
              <w:left w:val="double" w:sz="4" w:space="0" w:color="auto"/>
              <w:bottom w:val="double" w:sz="4" w:space="0" w:color="auto"/>
              <w:right w:val="double" w:sz="4" w:space="0" w:color="auto"/>
            </w:tcBorders>
            <w:vAlign w:val="center"/>
          </w:tcPr>
          <w:p w:rsidR="00E44DD0" w:rsidRPr="009D08D2" w:rsidRDefault="00E44DD0" w:rsidP="00D63FD5">
            <w:pPr>
              <w:jc w:val="center"/>
              <w:rPr>
                <w:b/>
                <w:bCs/>
                <w:i/>
                <w:iCs/>
                <w:sz w:val="28"/>
                <w:szCs w:val="28"/>
              </w:rPr>
            </w:pPr>
            <w:r w:rsidRPr="009D08D2">
              <w:rPr>
                <w:b/>
                <w:bCs/>
                <w:i/>
                <w:iCs/>
                <w:sz w:val="28"/>
                <w:szCs w:val="28"/>
              </w:rPr>
              <w:t>Зовнішні сприятливі можливості</w:t>
            </w:r>
          </w:p>
        </w:tc>
        <w:tc>
          <w:tcPr>
            <w:tcW w:w="4099" w:type="dxa"/>
            <w:tcBorders>
              <w:top w:val="double" w:sz="4" w:space="0" w:color="auto"/>
              <w:left w:val="double" w:sz="4" w:space="0" w:color="auto"/>
              <w:bottom w:val="double" w:sz="4" w:space="0" w:color="auto"/>
              <w:right w:val="double" w:sz="4" w:space="0" w:color="auto"/>
            </w:tcBorders>
            <w:vAlign w:val="center"/>
          </w:tcPr>
          <w:p w:rsidR="00E44DD0" w:rsidRPr="009D08D2" w:rsidRDefault="00E44DD0" w:rsidP="00D63FD5">
            <w:pPr>
              <w:jc w:val="center"/>
              <w:rPr>
                <w:b/>
                <w:bCs/>
                <w:i/>
                <w:iCs/>
                <w:sz w:val="28"/>
                <w:szCs w:val="28"/>
              </w:rPr>
            </w:pPr>
            <w:r w:rsidRPr="009D08D2">
              <w:rPr>
                <w:b/>
                <w:bCs/>
                <w:i/>
                <w:iCs/>
                <w:sz w:val="28"/>
                <w:szCs w:val="28"/>
              </w:rPr>
              <w:t>Зовнішні погрози підприємству</w:t>
            </w:r>
          </w:p>
        </w:tc>
      </w:tr>
      <w:tr w:rsidR="00E44DD0">
        <w:trPr>
          <w:cantSplit/>
          <w:jc w:val="center"/>
        </w:trPr>
        <w:tc>
          <w:tcPr>
            <w:tcW w:w="4901" w:type="dxa"/>
            <w:tcBorders>
              <w:top w:val="double" w:sz="4" w:space="0" w:color="auto"/>
              <w:left w:val="single" w:sz="6" w:space="0" w:color="auto"/>
              <w:bottom w:val="single" w:sz="6" w:space="0" w:color="auto"/>
              <w:right w:val="single" w:sz="6" w:space="0" w:color="auto"/>
            </w:tcBorders>
          </w:tcPr>
          <w:p w:rsidR="00E44DD0" w:rsidRPr="009D08D2" w:rsidRDefault="00E44DD0" w:rsidP="00D63FD5">
            <w:pPr>
              <w:rPr>
                <w:sz w:val="28"/>
                <w:szCs w:val="28"/>
              </w:rPr>
            </w:pPr>
            <w:r w:rsidRPr="009D08D2">
              <w:rPr>
                <w:sz w:val="28"/>
                <w:szCs w:val="28"/>
              </w:rPr>
              <w:t xml:space="preserve">Попит на </w:t>
            </w:r>
            <w:r w:rsidR="00340BA1">
              <w:rPr>
                <w:sz w:val="28"/>
                <w:szCs w:val="28"/>
              </w:rPr>
              <w:t>меблі</w:t>
            </w:r>
            <w:r w:rsidRPr="009D08D2">
              <w:rPr>
                <w:sz w:val="28"/>
                <w:szCs w:val="28"/>
              </w:rPr>
              <w:t xml:space="preserve"> в </w:t>
            </w:r>
            <w:r>
              <w:rPr>
                <w:sz w:val="28"/>
                <w:szCs w:val="28"/>
              </w:rPr>
              <w:t>Україні</w:t>
            </w:r>
            <w:r w:rsidRPr="009D08D2">
              <w:rPr>
                <w:sz w:val="28"/>
                <w:szCs w:val="28"/>
              </w:rPr>
              <w:t xml:space="preserve">, країнах СНД і у світі досить високий і має стійку тенденцію до збільшення </w:t>
            </w:r>
          </w:p>
        </w:tc>
        <w:tc>
          <w:tcPr>
            <w:tcW w:w="4099" w:type="dxa"/>
            <w:tcBorders>
              <w:top w:val="double" w:sz="4" w:space="0" w:color="auto"/>
              <w:left w:val="single" w:sz="6" w:space="0" w:color="auto"/>
              <w:bottom w:val="single" w:sz="6" w:space="0" w:color="auto"/>
              <w:right w:val="single" w:sz="6" w:space="0" w:color="auto"/>
            </w:tcBorders>
          </w:tcPr>
          <w:p w:rsidR="00E44DD0" w:rsidRPr="009D08D2" w:rsidRDefault="00E44DD0" w:rsidP="00D63FD5">
            <w:pPr>
              <w:rPr>
                <w:sz w:val="28"/>
                <w:szCs w:val="28"/>
              </w:rPr>
            </w:pPr>
            <w:r w:rsidRPr="009D08D2">
              <w:rPr>
                <w:sz w:val="28"/>
                <w:szCs w:val="28"/>
              </w:rPr>
              <w:t xml:space="preserve">Зниження грошової складової в розрахунках зі споживачами продукції </w:t>
            </w:r>
          </w:p>
        </w:tc>
      </w:tr>
      <w:tr w:rsidR="00E44DD0">
        <w:trPr>
          <w:cantSplit/>
          <w:jc w:val="center"/>
        </w:trPr>
        <w:tc>
          <w:tcPr>
            <w:tcW w:w="4901" w:type="dxa"/>
            <w:tcBorders>
              <w:top w:val="single" w:sz="6" w:space="0" w:color="auto"/>
              <w:left w:val="single" w:sz="6" w:space="0" w:color="auto"/>
              <w:bottom w:val="single" w:sz="6" w:space="0" w:color="auto"/>
              <w:right w:val="single" w:sz="6" w:space="0" w:color="auto"/>
            </w:tcBorders>
          </w:tcPr>
          <w:p w:rsidR="00E44DD0" w:rsidRPr="009D08D2" w:rsidRDefault="00E44DD0" w:rsidP="00D63FD5">
            <w:pPr>
              <w:rPr>
                <w:sz w:val="28"/>
                <w:szCs w:val="28"/>
              </w:rPr>
            </w:pPr>
            <w:r w:rsidRPr="009D08D2">
              <w:rPr>
                <w:sz w:val="28"/>
                <w:szCs w:val="28"/>
              </w:rPr>
              <w:t xml:space="preserve">Позитивна тенденція зростання виробництва </w:t>
            </w:r>
            <w:r>
              <w:rPr>
                <w:sz w:val="28"/>
                <w:szCs w:val="28"/>
              </w:rPr>
              <w:t>меблевої галузі в Україні</w:t>
            </w:r>
            <w:r w:rsidRPr="009D08D2">
              <w:rPr>
                <w:sz w:val="28"/>
                <w:szCs w:val="28"/>
              </w:rPr>
              <w:t xml:space="preserve"> </w:t>
            </w:r>
          </w:p>
        </w:tc>
        <w:tc>
          <w:tcPr>
            <w:tcW w:w="4099" w:type="dxa"/>
            <w:tcBorders>
              <w:top w:val="single" w:sz="6" w:space="0" w:color="auto"/>
              <w:left w:val="single" w:sz="6" w:space="0" w:color="auto"/>
              <w:bottom w:val="single" w:sz="6" w:space="0" w:color="auto"/>
              <w:right w:val="single" w:sz="6" w:space="0" w:color="auto"/>
            </w:tcBorders>
          </w:tcPr>
          <w:p w:rsidR="00E44DD0" w:rsidRPr="009D08D2" w:rsidRDefault="00E44DD0" w:rsidP="00D63FD5">
            <w:pPr>
              <w:rPr>
                <w:sz w:val="28"/>
                <w:szCs w:val="28"/>
              </w:rPr>
            </w:pPr>
            <w:r w:rsidRPr="009D08D2">
              <w:rPr>
                <w:sz w:val="28"/>
                <w:szCs w:val="28"/>
              </w:rPr>
              <w:t>Зниження загальної платоспроможності підприємств</w:t>
            </w:r>
          </w:p>
        </w:tc>
      </w:tr>
      <w:tr w:rsidR="00E44DD0">
        <w:trPr>
          <w:cantSplit/>
          <w:jc w:val="center"/>
        </w:trPr>
        <w:tc>
          <w:tcPr>
            <w:tcW w:w="4901" w:type="dxa"/>
            <w:tcBorders>
              <w:top w:val="single" w:sz="6" w:space="0" w:color="auto"/>
              <w:left w:val="single" w:sz="6" w:space="0" w:color="auto"/>
              <w:bottom w:val="single" w:sz="6" w:space="0" w:color="auto"/>
              <w:right w:val="single" w:sz="6" w:space="0" w:color="auto"/>
            </w:tcBorders>
          </w:tcPr>
          <w:p w:rsidR="00E44DD0" w:rsidRPr="009D08D2" w:rsidRDefault="00E44DD0" w:rsidP="00D63FD5">
            <w:pPr>
              <w:rPr>
                <w:sz w:val="28"/>
                <w:szCs w:val="28"/>
              </w:rPr>
            </w:pPr>
            <w:r w:rsidRPr="009D08D2">
              <w:rPr>
                <w:sz w:val="28"/>
                <w:szCs w:val="28"/>
              </w:rPr>
              <w:t xml:space="preserve">Сформований імідж </w:t>
            </w:r>
            <w:r w:rsidR="00340BA1">
              <w:rPr>
                <w:sz w:val="28"/>
                <w:szCs w:val="28"/>
              </w:rPr>
              <w:t>підприємства</w:t>
            </w:r>
            <w:r>
              <w:rPr>
                <w:sz w:val="28"/>
                <w:szCs w:val="28"/>
              </w:rPr>
              <w:t xml:space="preserve"> </w:t>
            </w:r>
            <w:r w:rsidRPr="009D08D2">
              <w:rPr>
                <w:sz w:val="28"/>
                <w:szCs w:val="28"/>
              </w:rPr>
              <w:t xml:space="preserve">у споживачів продукції </w:t>
            </w:r>
          </w:p>
        </w:tc>
        <w:tc>
          <w:tcPr>
            <w:tcW w:w="4099" w:type="dxa"/>
            <w:tcBorders>
              <w:top w:val="single" w:sz="6" w:space="0" w:color="auto"/>
              <w:left w:val="single" w:sz="6" w:space="0" w:color="auto"/>
              <w:bottom w:val="single" w:sz="6" w:space="0" w:color="auto"/>
              <w:right w:val="single" w:sz="6" w:space="0" w:color="auto"/>
            </w:tcBorders>
          </w:tcPr>
          <w:p w:rsidR="00E44DD0" w:rsidRPr="009D08D2" w:rsidRDefault="00E44DD0" w:rsidP="00D63FD5">
            <w:pPr>
              <w:rPr>
                <w:sz w:val="28"/>
                <w:szCs w:val="28"/>
              </w:rPr>
            </w:pPr>
            <w:r w:rsidRPr="009D08D2">
              <w:rPr>
                <w:sz w:val="28"/>
                <w:szCs w:val="28"/>
              </w:rPr>
              <w:t xml:space="preserve">Затримка росту інвестиційної активності </w:t>
            </w:r>
          </w:p>
        </w:tc>
      </w:tr>
      <w:tr w:rsidR="00E44DD0">
        <w:trPr>
          <w:cantSplit/>
          <w:jc w:val="center"/>
        </w:trPr>
        <w:tc>
          <w:tcPr>
            <w:tcW w:w="4901" w:type="dxa"/>
            <w:tcBorders>
              <w:top w:val="single" w:sz="6" w:space="0" w:color="auto"/>
              <w:left w:val="single" w:sz="6" w:space="0" w:color="auto"/>
              <w:bottom w:val="single" w:sz="4" w:space="0" w:color="auto"/>
              <w:right w:val="single" w:sz="6" w:space="0" w:color="auto"/>
            </w:tcBorders>
          </w:tcPr>
          <w:p w:rsidR="00E44DD0" w:rsidRPr="009D08D2" w:rsidRDefault="00E44DD0" w:rsidP="00D63FD5">
            <w:pPr>
              <w:rPr>
                <w:sz w:val="28"/>
                <w:szCs w:val="28"/>
              </w:rPr>
            </w:pPr>
            <w:r w:rsidRPr="009D08D2">
              <w:rPr>
                <w:sz w:val="28"/>
                <w:szCs w:val="28"/>
              </w:rPr>
              <w:lastRenderedPageBreak/>
              <w:t xml:space="preserve">Підтримка з боку міських органів влади дій підприємства по збільшенню обсягів виробництва </w:t>
            </w:r>
            <w:r>
              <w:rPr>
                <w:sz w:val="28"/>
                <w:szCs w:val="28"/>
              </w:rPr>
              <w:t>продукції</w:t>
            </w:r>
          </w:p>
        </w:tc>
        <w:tc>
          <w:tcPr>
            <w:tcW w:w="4099" w:type="dxa"/>
            <w:tcBorders>
              <w:top w:val="single" w:sz="6" w:space="0" w:color="auto"/>
              <w:left w:val="single" w:sz="6" w:space="0" w:color="auto"/>
              <w:bottom w:val="single" w:sz="6" w:space="0" w:color="auto"/>
              <w:right w:val="single" w:sz="6" w:space="0" w:color="auto"/>
            </w:tcBorders>
          </w:tcPr>
          <w:p w:rsidR="00E44DD0" w:rsidRPr="009D08D2" w:rsidRDefault="00E44DD0" w:rsidP="00D63FD5">
            <w:pPr>
              <w:rPr>
                <w:sz w:val="28"/>
                <w:szCs w:val="28"/>
              </w:rPr>
            </w:pPr>
            <w:r w:rsidRPr="009D08D2">
              <w:rPr>
                <w:sz w:val="28"/>
                <w:szCs w:val="28"/>
              </w:rPr>
              <w:t xml:space="preserve">Нестабільна політична ситуація </w:t>
            </w:r>
          </w:p>
        </w:tc>
      </w:tr>
      <w:tr w:rsidR="00340BA1">
        <w:trPr>
          <w:cantSplit/>
          <w:jc w:val="center"/>
        </w:trPr>
        <w:tc>
          <w:tcPr>
            <w:tcW w:w="4901" w:type="dxa"/>
            <w:tcBorders>
              <w:top w:val="single" w:sz="4" w:space="0" w:color="auto"/>
              <w:left w:val="single" w:sz="6" w:space="0" w:color="auto"/>
              <w:bottom w:val="single" w:sz="4" w:space="0" w:color="auto"/>
              <w:right w:val="single" w:sz="6" w:space="0" w:color="auto"/>
            </w:tcBorders>
          </w:tcPr>
          <w:p w:rsidR="00340BA1" w:rsidRPr="009D08D2" w:rsidRDefault="00340BA1" w:rsidP="00D63FD5">
            <w:pPr>
              <w:rPr>
                <w:sz w:val="28"/>
                <w:szCs w:val="28"/>
              </w:rPr>
            </w:pPr>
            <w:r w:rsidRPr="009D08D2">
              <w:rPr>
                <w:sz w:val="28"/>
                <w:szCs w:val="28"/>
              </w:rPr>
              <w:t xml:space="preserve">Становлення ринкових відносин </w:t>
            </w:r>
            <w:r>
              <w:rPr>
                <w:sz w:val="28"/>
                <w:szCs w:val="28"/>
              </w:rPr>
              <w:t>в Україні</w:t>
            </w:r>
            <w:r w:rsidRPr="009D08D2">
              <w:rPr>
                <w:sz w:val="28"/>
                <w:szCs w:val="28"/>
              </w:rPr>
              <w:t xml:space="preserve"> </w:t>
            </w:r>
          </w:p>
        </w:tc>
        <w:tc>
          <w:tcPr>
            <w:tcW w:w="4099" w:type="dxa"/>
            <w:tcBorders>
              <w:top w:val="single" w:sz="6" w:space="0" w:color="auto"/>
              <w:left w:val="single" w:sz="6" w:space="0" w:color="auto"/>
              <w:bottom w:val="single" w:sz="6" w:space="0" w:color="auto"/>
              <w:right w:val="single" w:sz="6" w:space="0" w:color="auto"/>
            </w:tcBorders>
          </w:tcPr>
          <w:p w:rsidR="00340BA1" w:rsidRPr="009D08D2" w:rsidRDefault="00340BA1" w:rsidP="00D63FD5">
            <w:pPr>
              <w:rPr>
                <w:sz w:val="28"/>
                <w:szCs w:val="28"/>
              </w:rPr>
            </w:pPr>
            <w:r w:rsidRPr="009D08D2">
              <w:rPr>
                <w:sz w:val="28"/>
                <w:szCs w:val="28"/>
              </w:rPr>
              <w:t xml:space="preserve">Нестабільність господарського, податкового, банківського й іншого законодавств </w:t>
            </w:r>
            <w:r>
              <w:rPr>
                <w:sz w:val="28"/>
                <w:szCs w:val="28"/>
              </w:rPr>
              <w:t>в Україні</w:t>
            </w:r>
            <w:r w:rsidRPr="009D08D2">
              <w:rPr>
                <w:sz w:val="28"/>
                <w:szCs w:val="28"/>
              </w:rPr>
              <w:t xml:space="preserve"> </w:t>
            </w:r>
          </w:p>
        </w:tc>
      </w:tr>
      <w:tr w:rsidR="00340BA1">
        <w:trPr>
          <w:cantSplit/>
          <w:jc w:val="center"/>
        </w:trPr>
        <w:tc>
          <w:tcPr>
            <w:tcW w:w="4901" w:type="dxa"/>
            <w:tcBorders>
              <w:top w:val="single" w:sz="4" w:space="0" w:color="auto"/>
              <w:left w:val="single" w:sz="6" w:space="0" w:color="auto"/>
              <w:bottom w:val="single" w:sz="6" w:space="0" w:color="auto"/>
              <w:right w:val="single" w:sz="6" w:space="0" w:color="auto"/>
            </w:tcBorders>
          </w:tcPr>
          <w:p w:rsidR="00340BA1" w:rsidRPr="009D08D2" w:rsidRDefault="00340BA1" w:rsidP="00D63FD5">
            <w:pPr>
              <w:rPr>
                <w:sz w:val="28"/>
                <w:szCs w:val="28"/>
              </w:rPr>
            </w:pPr>
            <w:r w:rsidRPr="009D08D2">
              <w:rPr>
                <w:sz w:val="28"/>
                <w:szCs w:val="28"/>
              </w:rPr>
              <w:t xml:space="preserve">Бажання закордонних постачальників устаткування сприяти залученню інвестицій для </w:t>
            </w:r>
            <w:r>
              <w:rPr>
                <w:sz w:val="28"/>
                <w:szCs w:val="28"/>
              </w:rPr>
              <w:t>модернізації заводу</w:t>
            </w:r>
            <w:r w:rsidRPr="009D08D2">
              <w:rPr>
                <w:sz w:val="28"/>
                <w:szCs w:val="28"/>
              </w:rPr>
              <w:t xml:space="preserve"> </w:t>
            </w:r>
          </w:p>
        </w:tc>
        <w:tc>
          <w:tcPr>
            <w:tcW w:w="4099" w:type="dxa"/>
            <w:tcBorders>
              <w:top w:val="single" w:sz="6" w:space="0" w:color="auto"/>
              <w:left w:val="single" w:sz="6" w:space="0" w:color="auto"/>
              <w:bottom w:val="single" w:sz="6" w:space="0" w:color="auto"/>
              <w:right w:val="single" w:sz="6" w:space="0" w:color="auto"/>
            </w:tcBorders>
          </w:tcPr>
          <w:p w:rsidR="00340BA1" w:rsidRPr="009D08D2" w:rsidRDefault="00340BA1" w:rsidP="00D63FD5">
            <w:pPr>
              <w:rPr>
                <w:sz w:val="28"/>
                <w:szCs w:val="28"/>
              </w:rPr>
            </w:pPr>
            <w:r w:rsidRPr="009D08D2">
              <w:rPr>
                <w:sz w:val="28"/>
                <w:szCs w:val="28"/>
              </w:rPr>
              <w:t xml:space="preserve">Зміна податкового законодавства і </w:t>
            </w:r>
            <w:r>
              <w:rPr>
                <w:sz w:val="28"/>
                <w:szCs w:val="28"/>
              </w:rPr>
              <w:t>знецінення гривні</w:t>
            </w:r>
          </w:p>
        </w:tc>
      </w:tr>
      <w:tr w:rsidR="00340BA1">
        <w:trPr>
          <w:cantSplit/>
          <w:jc w:val="center"/>
        </w:trPr>
        <w:tc>
          <w:tcPr>
            <w:tcW w:w="4901" w:type="dxa"/>
            <w:tcBorders>
              <w:top w:val="single" w:sz="6" w:space="0" w:color="auto"/>
              <w:left w:val="single" w:sz="6" w:space="0" w:color="auto"/>
              <w:bottom w:val="single" w:sz="6" w:space="0" w:color="auto"/>
              <w:right w:val="single" w:sz="6" w:space="0" w:color="auto"/>
            </w:tcBorders>
          </w:tcPr>
          <w:p w:rsidR="00340BA1" w:rsidRPr="009D08D2" w:rsidRDefault="00340BA1" w:rsidP="00D63FD5">
            <w:pPr>
              <w:rPr>
                <w:sz w:val="28"/>
                <w:szCs w:val="28"/>
              </w:rPr>
            </w:pPr>
            <w:r w:rsidRPr="009D08D2">
              <w:rPr>
                <w:sz w:val="28"/>
                <w:szCs w:val="28"/>
              </w:rPr>
              <w:t xml:space="preserve">Бажання закордонних фірм поставляти устаткування на </w:t>
            </w:r>
            <w:r>
              <w:rPr>
                <w:sz w:val="28"/>
                <w:szCs w:val="28"/>
              </w:rPr>
              <w:t>український</w:t>
            </w:r>
            <w:r w:rsidRPr="009D08D2">
              <w:rPr>
                <w:sz w:val="28"/>
                <w:szCs w:val="28"/>
              </w:rPr>
              <w:t xml:space="preserve"> ринок </w:t>
            </w:r>
          </w:p>
        </w:tc>
        <w:tc>
          <w:tcPr>
            <w:tcW w:w="4099" w:type="dxa"/>
            <w:tcBorders>
              <w:top w:val="single" w:sz="6" w:space="0" w:color="auto"/>
              <w:left w:val="single" w:sz="6" w:space="0" w:color="auto"/>
              <w:bottom w:val="single" w:sz="6" w:space="0" w:color="auto"/>
              <w:right w:val="single" w:sz="6" w:space="0" w:color="auto"/>
            </w:tcBorders>
          </w:tcPr>
          <w:p w:rsidR="00340BA1" w:rsidRPr="009D08D2" w:rsidRDefault="00340BA1" w:rsidP="00D63FD5">
            <w:pPr>
              <w:rPr>
                <w:sz w:val="28"/>
                <w:szCs w:val="28"/>
              </w:rPr>
            </w:pPr>
            <w:r w:rsidRPr="009D08D2">
              <w:rPr>
                <w:sz w:val="28"/>
                <w:szCs w:val="28"/>
              </w:rPr>
              <w:t xml:space="preserve">Недосконалість законодавства </w:t>
            </w:r>
          </w:p>
        </w:tc>
      </w:tr>
      <w:tr w:rsidR="00E44DD0">
        <w:trPr>
          <w:cantSplit/>
          <w:jc w:val="center"/>
        </w:trPr>
        <w:tc>
          <w:tcPr>
            <w:tcW w:w="4901" w:type="dxa"/>
            <w:tcBorders>
              <w:top w:val="single" w:sz="6" w:space="0" w:color="auto"/>
              <w:left w:val="single" w:sz="6" w:space="0" w:color="auto"/>
              <w:bottom w:val="single" w:sz="6" w:space="0" w:color="auto"/>
              <w:right w:val="single" w:sz="6" w:space="0" w:color="auto"/>
            </w:tcBorders>
          </w:tcPr>
          <w:p w:rsidR="00E44DD0" w:rsidRPr="009D08D2" w:rsidRDefault="00340BA1" w:rsidP="00D63FD5">
            <w:pPr>
              <w:rPr>
                <w:sz w:val="28"/>
                <w:szCs w:val="28"/>
              </w:rPr>
            </w:pPr>
            <w:r w:rsidRPr="009D08D2">
              <w:rPr>
                <w:sz w:val="28"/>
                <w:szCs w:val="28"/>
              </w:rPr>
              <w:t>Зниження кредитної процентної ставки</w:t>
            </w:r>
          </w:p>
        </w:tc>
        <w:tc>
          <w:tcPr>
            <w:tcW w:w="4099" w:type="dxa"/>
            <w:tcBorders>
              <w:top w:val="single" w:sz="6" w:space="0" w:color="auto"/>
              <w:left w:val="single" w:sz="6" w:space="0" w:color="auto"/>
              <w:bottom w:val="single" w:sz="6" w:space="0" w:color="auto"/>
              <w:right w:val="single" w:sz="6" w:space="0" w:color="auto"/>
            </w:tcBorders>
          </w:tcPr>
          <w:p w:rsidR="00E44DD0" w:rsidRPr="009D08D2" w:rsidRDefault="00E44DD0" w:rsidP="00D63FD5">
            <w:pPr>
              <w:rPr>
                <w:sz w:val="28"/>
                <w:szCs w:val="28"/>
              </w:rPr>
            </w:pPr>
            <w:r w:rsidRPr="009D08D2">
              <w:rPr>
                <w:sz w:val="28"/>
                <w:szCs w:val="28"/>
              </w:rPr>
              <w:t xml:space="preserve">Бажання закордонних фірм поставляти </w:t>
            </w:r>
            <w:r w:rsidR="00D64726">
              <w:rPr>
                <w:sz w:val="28"/>
                <w:szCs w:val="28"/>
              </w:rPr>
              <w:t>меблі</w:t>
            </w:r>
            <w:r w:rsidRPr="009D08D2">
              <w:rPr>
                <w:sz w:val="28"/>
                <w:szCs w:val="28"/>
              </w:rPr>
              <w:t xml:space="preserve"> на </w:t>
            </w:r>
            <w:r w:rsidR="00D64726">
              <w:rPr>
                <w:sz w:val="28"/>
                <w:szCs w:val="28"/>
              </w:rPr>
              <w:t>у</w:t>
            </w:r>
            <w:r>
              <w:rPr>
                <w:sz w:val="28"/>
                <w:szCs w:val="28"/>
              </w:rPr>
              <w:t>країнський</w:t>
            </w:r>
            <w:r w:rsidRPr="009D08D2">
              <w:rPr>
                <w:sz w:val="28"/>
                <w:szCs w:val="28"/>
              </w:rPr>
              <w:t xml:space="preserve"> ринок </w:t>
            </w:r>
          </w:p>
        </w:tc>
      </w:tr>
    </w:tbl>
    <w:p w:rsidR="00DB096F" w:rsidRDefault="001155A3" w:rsidP="007816F9">
      <w:pPr>
        <w:spacing w:line="360" w:lineRule="auto"/>
        <w:jc w:val="both"/>
        <w:rPr>
          <w:sz w:val="28"/>
          <w:szCs w:val="28"/>
        </w:rPr>
      </w:pPr>
      <w:r>
        <w:rPr>
          <w:sz w:val="28"/>
          <w:szCs w:val="28"/>
        </w:rPr>
        <w:tab/>
        <w:t xml:space="preserve"> </w:t>
      </w:r>
    </w:p>
    <w:p w:rsidR="005B4129" w:rsidRPr="00565449" w:rsidRDefault="005B4129" w:rsidP="00565449">
      <w:pPr>
        <w:pStyle w:val="2"/>
        <w:jc w:val="center"/>
        <w:rPr>
          <w:rFonts w:ascii="Times New Roman" w:hAnsi="Times New Roman" w:cs="Times New Roman"/>
        </w:rPr>
      </w:pPr>
      <w:r>
        <w:br w:type="page"/>
      </w:r>
      <w:bookmarkStart w:id="7" w:name="_Toc72309500"/>
      <w:r w:rsidRPr="00565449">
        <w:rPr>
          <w:rFonts w:ascii="Times New Roman" w:hAnsi="Times New Roman" w:cs="Times New Roman"/>
        </w:rPr>
        <w:lastRenderedPageBreak/>
        <w:t>2.2 Інтегральна оцінка фінансового стану підприємства</w:t>
      </w:r>
      <w:bookmarkEnd w:id="7"/>
    </w:p>
    <w:p w:rsidR="00F300C3" w:rsidRDefault="00F300C3" w:rsidP="006959F4">
      <w:pPr>
        <w:spacing w:line="360" w:lineRule="auto"/>
        <w:ind w:firstLine="708"/>
        <w:jc w:val="both"/>
        <w:rPr>
          <w:sz w:val="28"/>
          <w:szCs w:val="28"/>
        </w:rPr>
      </w:pPr>
    </w:p>
    <w:p w:rsidR="006959F4" w:rsidRDefault="006959F4" w:rsidP="006959F4">
      <w:pPr>
        <w:spacing w:line="360" w:lineRule="auto"/>
        <w:ind w:firstLine="708"/>
        <w:jc w:val="both"/>
        <w:rPr>
          <w:sz w:val="28"/>
          <w:szCs w:val="28"/>
        </w:rPr>
      </w:pPr>
      <w:r>
        <w:rPr>
          <w:sz w:val="28"/>
          <w:szCs w:val="28"/>
        </w:rPr>
        <w:t>Розглянемо докладніше фінансовий стан підприємства. Фінансовий стан визначає місце підприємства в економічному середовищі та наскільки ефективними і без ризиковими можуть бути ділові відносини з ним комерційних банків, постачальників, потенційних інвесторів і позичальників та ін. Для підприємства, як і для його партнерів, становить інтерес не тільки фактичний стан справ, тобто те, що було, а й очікуваний фінансовий стан.</w:t>
      </w:r>
    </w:p>
    <w:p w:rsidR="00B00597" w:rsidRDefault="006959F4" w:rsidP="001B0550">
      <w:pPr>
        <w:spacing w:line="360" w:lineRule="auto"/>
        <w:ind w:firstLine="708"/>
        <w:jc w:val="both"/>
        <w:rPr>
          <w:sz w:val="28"/>
          <w:szCs w:val="28"/>
        </w:rPr>
      </w:pPr>
      <w:r>
        <w:rPr>
          <w:sz w:val="28"/>
          <w:szCs w:val="28"/>
        </w:rPr>
        <w:t>Поряд з якісною ознакою „стійкий фінансовий стан” та бездоганною репутацією підприємства необхідно мати науково обґрунтовану кількісну узагальнюючу оцінку фінансового стану підприємства. В Україні розроблена й діє Методика інтегральної оцінки інвестиційної привабливості підприємств та організацій, що затверджена наказом Агентства з питань запобігання банкрутству підприємств та організацій від 23.02.98. Інтегральна оцінка дає змогу поєднати в одному показнику багато різних за змістом і назвою, одиницями вимірювання, вагомістю та іншими характеристиками чинників фінансового стану. Весь подальший аналіз фінансового стану буде базуватися саме на рекомендаціях даної Методики.</w:t>
      </w:r>
      <w:r w:rsidR="001B0550">
        <w:rPr>
          <w:sz w:val="28"/>
          <w:szCs w:val="28"/>
        </w:rPr>
        <w:t xml:space="preserve"> У таблиці 2.2 наведено основні показники, які характеризують майновий стан підприємства.</w:t>
      </w:r>
    </w:p>
    <w:p w:rsidR="00B00597" w:rsidRDefault="007A1516" w:rsidP="00B00597">
      <w:pPr>
        <w:spacing w:line="360" w:lineRule="auto"/>
        <w:jc w:val="right"/>
        <w:rPr>
          <w:sz w:val="28"/>
          <w:szCs w:val="28"/>
        </w:rPr>
      </w:pPr>
      <w:r>
        <w:rPr>
          <w:sz w:val="28"/>
          <w:szCs w:val="28"/>
        </w:rPr>
        <w:br w:type="page"/>
      </w:r>
      <w:r w:rsidR="00B00597">
        <w:rPr>
          <w:sz w:val="28"/>
          <w:szCs w:val="28"/>
        </w:rPr>
        <w:lastRenderedPageBreak/>
        <w:t>Таблиця 2.</w:t>
      </w:r>
      <w:r w:rsidR="001B0550">
        <w:rPr>
          <w:sz w:val="28"/>
          <w:szCs w:val="28"/>
        </w:rPr>
        <w:t>2</w:t>
      </w:r>
    </w:p>
    <w:p w:rsidR="00B00597" w:rsidRDefault="00B00597" w:rsidP="00B00597">
      <w:pPr>
        <w:spacing w:line="360" w:lineRule="auto"/>
        <w:jc w:val="center"/>
        <w:rPr>
          <w:b/>
          <w:bCs/>
          <w:sz w:val="28"/>
          <w:szCs w:val="28"/>
        </w:rPr>
      </w:pPr>
      <w:r w:rsidRPr="00ED2C90">
        <w:rPr>
          <w:b/>
          <w:bCs/>
          <w:sz w:val="28"/>
          <w:szCs w:val="28"/>
        </w:rPr>
        <w:t>Показники оцінювання майнового стану ЗАТ „</w:t>
      </w:r>
      <w:r w:rsidR="00F50F11">
        <w:rPr>
          <w:b/>
          <w:bCs/>
          <w:sz w:val="28"/>
          <w:szCs w:val="28"/>
        </w:rPr>
        <w:t>АТБ</w:t>
      </w:r>
      <w:r w:rsidR="006F39F9">
        <w:rPr>
          <w:b/>
          <w:bCs/>
          <w:sz w:val="28"/>
          <w:szCs w:val="28"/>
        </w:rPr>
        <w:t xml:space="preserve"> </w:t>
      </w:r>
      <w:r w:rsidR="00F50F11">
        <w:rPr>
          <w:b/>
          <w:bCs/>
          <w:sz w:val="28"/>
          <w:szCs w:val="28"/>
        </w:rPr>
        <w:t>Групп</w:t>
      </w:r>
      <w:r w:rsidRPr="00ED2C90">
        <w:rPr>
          <w:b/>
          <w:bCs/>
          <w:sz w:val="28"/>
          <w:szCs w:val="28"/>
        </w:rPr>
        <w:t>”</w:t>
      </w:r>
    </w:p>
    <w:p w:rsidR="001B0550" w:rsidRPr="00ED2C90" w:rsidRDefault="001B0550" w:rsidP="00B00597">
      <w:pPr>
        <w:spacing w:line="360" w:lineRule="auto"/>
        <w:jc w:val="center"/>
        <w:rPr>
          <w:b/>
          <w:bCs/>
          <w:sz w:val="28"/>
          <w:szCs w:val="28"/>
        </w:rPr>
      </w:pPr>
    </w:p>
    <w:tbl>
      <w:tblPr>
        <w:tblW w:w="10240" w:type="dxa"/>
        <w:tblInd w:w="-35" w:type="dxa"/>
        <w:tblLook w:val="0000" w:firstRow="0" w:lastRow="0" w:firstColumn="0" w:lastColumn="0" w:noHBand="0" w:noVBand="0"/>
      </w:tblPr>
      <w:tblGrid>
        <w:gridCol w:w="594"/>
        <w:gridCol w:w="2314"/>
        <w:gridCol w:w="2195"/>
        <w:gridCol w:w="1831"/>
        <w:gridCol w:w="1653"/>
        <w:gridCol w:w="1653"/>
      </w:tblGrid>
      <w:tr w:rsidR="00B00597">
        <w:trPr>
          <w:trHeight w:val="1320"/>
        </w:trPr>
        <w:tc>
          <w:tcPr>
            <w:tcW w:w="560" w:type="dxa"/>
            <w:tcBorders>
              <w:top w:val="double" w:sz="4" w:space="0" w:color="auto"/>
              <w:left w:val="double" w:sz="4" w:space="0" w:color="auto"/>
              <w:bottom w:val="double" w:sz="4" w:space="0" w:color="auto"/>
              <w:right w:val="double" w:sz="4" w:space="0" w:color="auto"/>
            </w:tcBorders>
            <w:vAlign w:val="center"/>
          </w:tcPr>
          <w:p w:rsidR="00B00597" w:rsidRDefault="00B00597" w:rsidP="00B00597">
            <w:pPr>
              <w:jc w:val="center"/>
              <w:rPr>
                <w:sz w:val="28"/>
                <w:szCs w:val="28"/>
              </w:rPr>
            </w:pPr>
            <w:r>
              <w:rPr>
                <w:sz w:val="28"/>
                <w:szCs w:val="28"/>
              </w:rPr>
              <w:t>№ п/п</w:t>
            </w:r>
          </w:p>
        </w:tc>
        <w:tc>
          <w:tcPr>
            <w:tcW w:w="2320" w:type="dxa"/>
            <w:tcBorders>
              <w:top w:val="double" w:sz="4" w:space="0" w:color="auto"/>
              <w:left w:val="double" w:sz="4" w:space="0" w:color="auto"/>
              <w:bottom w:val="double" w:sz="4" w:space="0" w:color="auto"/>
              <w:right w:val="double" w:sz="4" w:space="0" w:color="auto"/>
            </w:tcBorders>
            <w:vAlign w:val="center"/>
          </w:tcPr>
          <w:p w:rsidR="00B00597" w:rsidRDefault="00B00597" w:rsidP="00B00597">
            <w:pPr>
              <w:jc w:val="center"/>
              <w:rPr>
                <w:sz w:val="28"/>
                <w:szCs w:val="28"/>
              </w:rPr>
            </w:pPr>
            <w:r>
              <w:rPr>
                <w:sz w:val="28"/>
                <w:szCs w:val="28"/>
              </w:rPr>
              <w:t>Показник</w:t>
            </w:r>
          </w:p>
        </w:tc>
        <w:tc>
          <w:tcPr>
            <w:tcW w:w="2200" w:type="dxa"/>
            <w:tcBorders>
              <w:top w:val="double" w:sz="4" w:space="0" w:color="auto"/>
              <w:left w:val="double" w:sz="4" w:space="0" w:color="auto"/>
              <w:bottom w:val="double" w:sz="4" w:space="0" w:color="auto"/>
              <w:right w:val="double" w:sz="4" w:space="0" w:color="auto"/>
            </w:tcBorders>
            <w:vAlign w:val="center"/>
          </w:tcPr>
          <w:p w:rsidR="00B00597" w:rsidRDefault="00B00597" w:rsidP="00B00597">
            <w:pPr>
              <w:jc w:val="center"/>
              <w:rPr>
                <w:sz w:val="28"/>
                <w:szCs w:val="28"/>
              </w:rPr>
            </w:pPr>
            <w:r>
              <w:rPr>
                <w:sz w:val="28"/>
                <w:szCs w:val="28"/>
              </w:rPr>
              <w:t>Формула для розрахунку</w:t>
            </w:r>
          </w:p>
        </w:tc>
        <w:tc>
          <w:tcPr>
            <w:tcW w:w="1840" w:type="dxa"/>
            <w:tcBorders>
              <w:top w:val="double" w:sz="4" w:space="0" w:color="auto"/>
              <w:left w:val="double" w:sz="4" w:space="0" w:color="auto"/>
              <w:bottom w:val="double" w:sz="4" w:space="0" w:color="auto"/>
              <w:right w:val="double" w:sz="4" w:space="0" w:color="auto"/>
            </w:tcBorders>
            <w:vAlign w:val="center"/>
          </w:tcPr>
          <w:p w:rsidR="00B00597" w:rsidRDefault="007F2CAD" w:rsidP="00B00597">
            <w:pPr>
              <w:jc w:val="center"/>
              <w:rPr>
                <w:sz w:val="28"/>
                <w:szCs w:val="28"/>
              </w:rPr>
            </w:pPr>
            <w:r>
              <w:rPr>
                <w:sz w:val="28"/>
                <w:szCs w:val="28"/>
              </w:rPr>
              <w:t>2004</w:t>
            </w:r>
          </w:p>
        </w:tc>
        <w:tc>
          <w:tcPr>
            <w:tcW w:w="1660" w:type="dxa"/>
            <w:tcBorders>
              <w:top w:val="double" w:sz="4" w:space="0" w:color="auto"/>
              <w:left w:val="double" w:sz="4" w:space="0" w:color="auto"/>
              <w:bottom w:val="double" w:sz="4" w:space="0" w:color="auto"/>
              <w:right w:val="double" w:sz="4" w:space="0" w:color="auto"/>
            </w:tcBorders>
            <w:vAlign w:val="center"/>
          </w:tcPr>
          <w:p w:rsidR="00B00597" w:rsidRDefault="007F2CAD" w:rsidP="00B00597">
            <w:pPr>
              <w:jc w:val="center"/>
              <w:rPr>
                <w:sz w:val="28"/>
                <w:szCs w:val="28"/>
              </w:rPr>
            </w:pPr>
            <w:r>
              <w:rPr>
                <w:sz w:val="28"/>
                <w:szCs w:val="28"/>
              </w:rPr>
              <w:t>2005</w:t>
            </w:r>
          </w:p>
        </w:tc>
        <w:tc>
          <w:tcPr>
            <w:tcW w:w="1660" w:type="dxa"/>
            <w:tcBorders>
              <w:top w:val="double" w:sz="4" w:space="0" w:color="auto"/>
              <w:left w:val="double" w:sz="4" w:space="0" w:color="auto"/>
              <w:bottom w:val="double" w:sz="4" w:space="0" w:color="auto"/>
              <w:right w:val="double" w:sz="4" w:space="0" w:color="auto"/>
            </w:tcBorders>
            <w:vAlign w:val="center"/>
          </w:tcPr>
          <w:p w:rsidR="00B00597" w:rsidRDefault="007F2CAD" w:rsidP="00B00597">
            <w:pPr>
              <w:jc w:val="center"/>
              <w:rPr>
                <w:sz w:val="28"/>
                <w:szCs w:val="28"/>
              </w:rPr>
            </w:pPr>
            <w:r>
              <w:rPr>
                <w:sz w:val="28"/>
                <w:szCs w:val="28"/>
              </w:rPr>
              <w:t>2006</w:t>
            </w:r>
          </w:p>
        </w:tc>
      </w:tr>
      <w:tr w:rsidR="00B00597">
        <w:trPr>
          <w:trHeight w:val="375"/>
        </w:trPr>
        <w:tc>
          <w:tcPr>
            <w:tcW w:w="560" w:type="dxa"/>
            <w:tcBorders>
              <w:top w:val="double" w:sz="4" w:space="0" w:color="auto"/>
              <w:left w:val="double" w:sz="4" w:space="0" w:color="auto"/>
              <w:bottom w:val="double" w:sz="4" w:space="0" w:color="auto"/>
              <w:right w:val="double" w:sz="4" w:space="0" w:color="auto"/>
            </w:tcBorders>
            <w:vAlign w:val="center"/>
          </w:tcPr>
          <w:p w:rsidR="00B00597" w:rsidRDefault="00B00597" w:rsidP="00B00597">
            <w:pPr>
              <w:jc w:val="center"/>
              <w:rPr>
                <w:sz w:val="28"/>
                <w:szCs w:val="28"/>
              </w:rPr>
            </w:pPr>
            <w:r>
              <w:rPr>
                <w:sz w:val="28"/>
                <w:szCs w:val="28"/>
              </w:rPr>
              <w:t>1</w:t>
            </w:r>
          </w:p>
        </w:tc>
        <w:tc>
          <w:tcPr>
            <w:tcW w:w="2320" w:type="dxa"/>
            <w:tcBorders>
              <w:top w:val="double" w:sz="4" w:space="0" w:color="auto"/>
              <w:left w:val="double" w:sz="4" w:space="0" w:color="auto"/>
              <w:bottom w:val="double" w:sz="4" w:space="0" w:color="auto"/>
              <w:right w:val="double" w:sz="4" w:space="0" w:color="auto"/>
            </w:tcBorders>
            <w:vAlign w:val="center"/>
          </w:tcPr>
          <w:p w:rsidR="00B00597" w:rsidRDefault="00B00597" w:rsidP="00B00597">
            <w:pPr>
              <w:jc w:val="center"/>
              <w:rPr>
                <w:sz w:val="28"/>
                <w:szCs w:val="28"/>
              </w:rPr>
            </w:pPr>
            <w:r>
              <w:rPr>
                <w:sz w:val="28"/>
                <w:szCs w:val="28"/>
              </w:rPr>
              <w:t>2</w:t>
            </w:r>
          </w:p>
        </w:tc>
        <w:tc>
          <w:tcPr>
            <w:tcW w:w="2200" w:type="dxa"/>
            <w:tcBorders>
              <w:top w:val="double" w:sz="4" w:space="0" w:color="auto"/>
              <w:left w:val="double" w:sz="4" w:space="0" w:color="auto"/>
              <w:bottom w:val="double" w:sz="4" w:space="0" w:color="auto"/>
              <w:right w:val="double" w:sz="4" w:space="0" w:color="auto"/>
            </w:tcBorders>
            <w:vAlign w:val="center"/>
          </w:tcPr>
          <w:p w:rsidR="00B00597" w:rsidRDefault="00B00597" w:rsidP="00B00597">
            <w:pPr>
              <w:jc w:val="center"/>
              <w:rPr>
                <w:sz w:val="28"/>
                <w:szCs w:val="28"/>
              </w:rPr>
            </w:pPr>
            <w:r>
              <w:rPr>
                <w:sz w:val="28"/>
                <w:szCs w:val="28"/>
              </w:rPr>
              <w:t>3</w:t>
            </w:r>
          </w:p>
        </w:tc>
        <w:tc>
          <w:tcPr>
            <w:tcW w:w="1840" w:type="dxa"/>
            <w:tcBorders>
              <w:top w:val="double" w:sz="4" w:space="0" w:color="auto"/>
              <w:left w:val="double" w:sz="4" w:space="0" w:color="auto"/>
              <w:bottom w:val="double" w:sz="4" w:space="0" w:color="auto"/>
              <w:right w:val="double" w:sz="4" w:space="0" w:color="auto"/>
            </w:tcBorders>
            <w:vAlign w:val="center"/>
          </w:tcPr>
          <w:p w:rsidR="00B00597" w:rsidRDefault="00B00597" w:rsidP="00B00597">
            <w:pPr>
              <w:jc w:val="center"/>
              <w:rPr>
                <w:sz w:val="28"/>
                <w:szCs w:val="28"/>
              </w:rPr>
            </w:pPr>
            <w:r>
              <w:rPr>
                <w:sz w:val="28"/>
                <w:szCs w:val="28"/>
              </w:rPr>
              <w:t>4</w:t>
            </w:r>
          </w:p>
        </w:tc>
        <w:tc>
          <w:tcPr>
            <w:tcW w:w="1660" w:type="dxa"/>
            <w:tcBorders>
              <w:top w:val="double" w:sz="4" w:space="0" w:color="auto"/>
              <w:left w:val="double" w:sz="4" w:space="0" w:color="auto"/>
              <w:bottom w:val="double" w:sz="4" w:space="0" w:color="auto"/>
              <w:right w:val="double" w:sz="4" w:space="0" w:color="auto"/>
            </w:tcBorders>
            <w:vAlign w:val="center"/>
          </w:tcPr>
          <w:p w:rsidR="00B00597" w:rsidRDefault="00B00597" w:rsidP="00B00597">
            <w:pPr>
              <w:jc w:val="center"/>
              <w:rPr>
                <w:sz w:val="28"/>
                <w:szCs w:val="28"/>
              </w:rPr>
            </w:pPr>
            <w:r>
              <w:rPr>
                <w:sz w:val="28"/>
                <w:szCs w:val="28"/>
              </w:rPr>
              <w:t>5</w:t>
            </w:r>
          </w:p>
        </w:tc>
        <w:tc>
          <w:tcPr>
            <w:tcW w:w="1660" w:type="dxa"/>
            <w:tcBorders>
              <w:top w:val="double" w:sz="4" w:space="0" w:color="auto"/>
              <w:left w:val="double" w:sz="4" w:space="0" w:color="auto"/>
              <w:bottom w:val="double" w:sz="4" w:space="0" w:color="auto"/>
              <w:right w:val="double" w:sz="4" w:space="0" w:color="auto"/>
            </w:tcBorders>
            <w:vAlign w:val="center"/>
          </w:tcPr>
          <w:p w:rsidR="00B00597" w:rsidRDefault="00B00597" w:rsidP="00B00597">
            <w:pPr>
              <w:jc w:val="center"/>
              <w:rPr>
                <w:sz w:val="28"/>
                <w:szCs w:val="28"/>
              </w:rPr>
            </w:pPr>
            <w:r>
              <w:rPr>
                <w:sz w:val="28"/>
                <w:szCs w:val="28"/>
              </w:rPr>
              <w:t>6</w:t>
            </w:r>
          </w:p>
        </w:tc>
      </w:tr>
      <w:tr w:rsidR="00B00597">
        <w:trPr>
          <w:trHeight w:val="945"/>
        </w:trPr>
        <w:tc>
          <w:tcPr>
            <w:tcW w:w="560" w:type="dxa"/>
            <w:tcBorders>
              <w:top w:val="nil"/>
              <w:left w:val="single" w:sz="4" w:space="0" w:color="auto"/>
              <w:bottom w:val="single" w:sz="4" w:space="0" w:color="auto"/>
              <w:right w:val="single" w:sz="4" w:space="0" w:color="auto"/>
            </w:tcBorders>
            <w:vAlign w:val="center"/>
          </w:tcPr>
          <w:p w:rsidR="00B00597" w:rsidRDefault="00B00597" w:rsidP="00B00597">
            <w:pPr>
              <w:jc w:val="center"/>
              <w:rPr>
                <w:sz w:val="28"/>
                <w:szCs w:val="28"/>
              </w:rPr>
            </w:pPr>
            <w:r>
              <w:rPr>
                <w:sz w:val="28"/>
                <w:szCs w:val="28"/>
              </w:rPr>
              <w:t>1</w:t>
            </w:r>
          </w:p>
        </w:tc>
        <w:tc>
          <w:tcPr>
            <w:tcW w:w="2320" w:type="dxa"/>
            <w:tcBorders>
              <w:top w:val="nil"/>
              <w:left w:val="nil"/>
              <w:bottom w:val="single" w:sz="4" w:space="0" w:color="auto"/>
              <w:right w:val="single" w:sz="4" w:space="0" w:color="auto"/>
            </w:tcBorders>
            <w:vAlign w:val="center"/>
          </w:tcPr>
          <w:p w:rsidR="00B00597" w:rsidRDefault="00B00597" w:rsidP="00B00597">
            <w:pPr>
              <w:rPr>
                <w:sz w:val="28"/>
                <w:szCs w:val="28"/>
              </w:rPr>
            </w:pPr>
            <w:r>
              <w:rPr>
                <w:sz w:val="28"/>
                <w:szCs w:val="28"/>
              </w:rPr>
              <w:t>Частка основних засобів в активах</w:t>
            </w:r>
          </w:p>
        </w:tc>
        <w:tc>
          <w:tcPr>
            <w:tcW w:w="2200" w:type="dxa"/>
            <w:tcBorders>
              <w:top w:val="nil"/>
              <w:left w:val="nil"/>
              <w:bottom w:val="single" w:sz="4" w:space="0" w:color="auto"/>
              <w:right w:val="single" w:sz="4" w:space="0" w:color="auto"/>
            </w:tcBorders>
            <w:vAlign w:val="center"/>
          </w:tcPr>
          <w:p w:rsidR="00B00597" w:rsidRDefault="00B00597" w:rsidP="00B00597">
            <w:pPr>
              <w:jc w:val="center"/>
            </w:pPr>
            <w:r>
              <w:t>Залишкова варість ОЗ / Активи</w:t>
            </w:r>
          </w:p>
        </w:tc>
        <w:tc>
          <w:tcPr>
            <w:tcW w:w="1840" w:type="dxa"/>
            <w:tcBorders>
              <w:top w:val="nil"/>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0,05</w:t>
            </w:r>
          </w:p>
        </w:tc>
        <w:tc>
          <w:tcPr>
            <w:tcW w:w="1660" w:type="dxa"/>
            <w:tcBorders>
              <w:top w:val="nil"/>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0,07</w:t>
            </w:r>
          </w:p>
        </w:tc>
        <w:tc>
          <w:tcPr>
            <w:tcW w:w="1660" w:type="dxa"/>
            <w:tcBorders>
              <w:top w:val="nil"/>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0,07</w:t>
            </w:r>
          </w:p>
        </w:tc>
      </w:tr>
      <w:tr w:rsidR="00B00597">
        <w:trPr>
          <w:trHeight w:val="750"/>
        </w:trPr>
        <w:tc>
          <w:tcPr>
            <w:tcW w:w="560" w:type="dxa"/>
            <w:tcBorders>
              <w:top w:val="nil"/>
              <w:left w:val="single" w:sz="4" w:space="0" w:color="auto"/>
              <w:bottom w:val="single" w:sz="4" w:space="0" w:color="auto"/>
              <w:right w:val="single" w:sz="4" w:space="0" w:color="auto"/>
            </w:tcBorders>
            <w:vAlign w:val="center"/>
          </w:tcPr>
          <w:p w:rsidR="00B00597" w:rsidRDefault="00B00597" w:rsidP="00B00597">
            <w:pPr>
              <w:jc w:val="center"/>
              <w:rPr>
                <w:sz w:val="28"/>
                <w:szCs w:val="28"/>
              </w:rPr>
            </w:pPr>
            <w:r>
              <w:rPr>
                <w:sz w:val="28"/>
                <w:szCs w:val="28"/>
              </w:rPr>
              <w:t>2</w:t>
            </w:r>
          </w:p>
        </w:tc>
        <w:tc>
          <w:tcPr>
            <w:tcW w:w="2320" w:type="dxa"/>
            <w:tcBorders>
              <w:top w:val="nil"/>
              <w:left w:val="nil"/>
              <w:bottom w:val="single" w:sz="4" w:space="0" w:color="auto"/>
              <w:right w:val="single" w:sz="4" w:space="0" w:color="auto"/>
            </w:tcBorders>
            <w:vAlign w:val="center"/>
          </w:tcPr>
          <w:p w:rsidR="00B00597" w:rsidRDefault="00B00597" w:rsidP="00B00597">
            <w:pPr>
              <w:rPr>
                <w:sz w:val="28"/>
                <w:szCs w:val="28"/>
              </w:rPr>
            </w:pPr>
            <w:r>
              <w:rPr>
                <w:sz w:val="28"/>
                <w:szCs w:val="28"/>
              </w:rPr>
              <w:t>Коефіцієнт зносу основних засобів</w:t>
            </w:r>
          </w:p>
        </w:tc>
        <w:tc>
          <w:tcPr>
            <w:tcW w:w="2200" w:type="dxa"/>
            <w:tcBorders>
              <w:top w:val="nil"/>
              <w:left w:val="nil"/>
              <w:bottom w:val="single" w:sz="4" w:space="0" w:color="auto"/>
              <w:right w:val="single" w:sz="4" w:space="0" w:color="auto"/>
            </w:tcBorders>
            <w:vAlign w:val="center"/>
          </w:tcPr>
          <w:p w:rsidR="00B00597" w:rsidRDefault="00B00597" w:rsidP="00B00597">
            <w:pPr>
              <w:jc w:val="center"/>
            </w:pPr>
            <w:r>
              <w:t>Знос ОЗ / Первісна вартість ОЗ</w:t>
            </w:r>
          </w:p>
        </w:tc>
        <w:tc>
          <w:tcPr>
            <w:tcW w:w="1840" w:type="dxa"/>
            <w:tcBorders>
              <w:top w:val="nil"/>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0,47</w:t>
            </w:r>
          </w:p>
        </w:tc>
        <w:tc>
          <w:tcPr>
            <w:tcW w:w="1660" w:type="dxa"/>
            <w:tcBorders>
              <w:top w:val="nil"/>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0,50</w:t>
            </w:r>
          </w:p>
        </w:tc>
        <w:tc>
          <w:tcPr>
            <w:tcW w:w="1660" w:type="dxa"/>
            <w:tcBorders>
              <w:top w:val="nil"/>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0,50</w:t>
            </w:r>
          </w:p>
        </w:tc>
      </w:tr>
      <w:tr w:rsidR="00B00597">
        <w:trPr>
          <w:trHeight w:val="1575"/>
        </w:trPr>
        <w:tc>
          <w:tcPr>
            <w:tcW w:w="560" w:type="dxa"/>
            <w:tcBorders>
              <w:top w:val="nil"/>
              <w:left w:val="single" w:sz="4" w:space="0" w:color="auto"/>
              <w:bottom w:val="single" w:sz="4" w:space="0" w:color="auto"/>
              <w:right w:val="single" w:sz="4" w:space="0" w:color="auto"/>
            </w:tcBorders>
            <w:vAlign w:val="center"/>
          </w:tcPr>
          <w:p w:rsidR="00B00597" w:rsidRDefault="00B00597" w:rsidP="00B00597">
            <w:pPr>
              <w:jc w:val="center"/>
              <w:rPr>
                <w:sz w:val="28"/>
                <w:szCs w:val="28"/>
              </w:rPr>
            </w:pPr>
            <w:r>
              <w:rPr>
                <w:sz w:val="28"/>
                <w:szCs w:val="28"/>
              </w:rPr>
              <w:t>3</w:t>
            </w:r>
          </w:p>
        </w:tc>
        <w:tc>
          <w:tcPr>
            <w:tcW w:w="2320" w:type="dxa"/>
            <w:tcBorders>
              <w:top w:val="nil"/>
              <w:left w:val="nil"/>
              <w:bottom w:val="single" w:sz="4" w:space="0" w:color="auto"/>
              <w:right w:val="single" w:sz="4" w:space="0" w:color="auto"/>
            </w:tcBorders>
            <w:vAlign w:val="center"/>
          </w:tcPr>
          <w:p w:rsidR="00B00597" w:rsidRDefault="00B00597" w:rsidP="00B00597">
            <w:pPr>
              <w:rPr>
                <w:sz w:val="28"/>
                <w:szCs w:val="28"/>
              </w:rPr>
            </w:pPr>
            <w:r>
              <w:rPr>
                <w:sz w:val="28"/>
                <w:szCs w:val="28"/>
              </w:rPr>
              <w:t>Коефіцієнт оновлення основних засобів</w:t>
            </w:r>
          </w:p>
        </w:tc>
        <w:tc>
          <w:tcPr>
            <w:tcW w:w="2200" w:type="dxa"/>
            <w:tcBorders>
              <w:top w:val="nil"/>
              <w:left w:val="nil"/>
              <w:bottom w:val="single" w:sz="4" w:space="0" w:color="auto"/>
              <w:right w:val="single" w:sz="4" w:space="0" w:color="auto"/>
            </w:tcBorders>
            <w:vAlign w:val="center"/>
          </w:tcPr>
          <w:p w:rsidR="00B00597" w:rsidRDefault="00B00597" w:rsidP="00B00597">
            <w:pPr>
              <w:jc w:val="center"/>
            </w:pPr>
            <w:r>
              <w:t>Збільшення за звітний період первісної вартості ОЗ / Первісна вартість ОЗ</w:t>
            </w:r>
          </w:p>
        </w:tc>
        <w:tc>
          <w:tcPr>
            <w:tcW w:w="1840" w:type="dxa"/>
            <w:tcBorders>
              <w:top w:val="nil"/>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х</w:t>
            </w:r>
          </w:p>
        </w:tc>
        <w:tc>
          <w:tcPr>
            <w:tcW w:w="1660" w:type="dxa"/>
            <w:tcBorders>
              <w:top w:val="nil"/>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0,26</w:t>
            </w:r>
          </w:p>
        </w:tc>
        <w:tc>
          <w:tcPr>
            <w:tcW w:w="1660" w:type="dxa"/>
            <w:tcBorders>
              <w:top w:val="nil"/>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0,18</w:t>
            </w:r>
          </w:p>
        </w:tc>
      </w:tr>
    </w:tbl>
    <w:p w:rsidR="00B00597" w:rsidRDefault="00B00597" w:rsidP="00B00597">
      <w:pPr>
        <w:spacing w:line="360" w:lineRule="auto"/>
        <w:jc w:val="both"/>
        <w:rPr>
          <w:sz w:val="28"/>
          <w:szCs w:val="28"/>
        </w:rPr>
      </w:pPr>
    </w:p>
    <w:p w:rsidR="00B00597" w:rsidRDefault="00B00597" w:rsidP="00B00597">
      <w:pPr>
        <w:spacing w:line="360" w:lineRule="auto"/>
        <w:jc w:val="both"/>
        <w:rPr>
          <w:sz w:val="28"/>
          <w:szCs w:val="28"/>
        </w:rPr>
      </w:pPr>
      <w:r>
        <w:rPr>
          <w:sz w:val="28"/>
          <w:szCs w:val="28"/>
        </w:rPr>
        <w:tab/>
      </w:r>
      <w:r w:rsidR="008F3A2F">
        <w:rPr>
          <w:sz w:val="28"/>
          <w:szCs w:val="28"/>
        </w:rPr>
        <w:t>Ч</w:t>
      </w:r>
      <w:r>
        <w:rPr>
          <w:sz w:val="28"/>
          <w:szCs w:val="28"/>
        </w:rPr>
        <w:t xml:space="preserve">астка коштів інвестованих в основні засоби збільшилась на 0,02 пункта. Як свідчить коефіцієнт зносу основних засобів майно підприємства зношене на 50% і темпи оновлення майна падають (коефіцієнт оновлення у </w:t>
      </w:r>
      <w:r w:rsidR="007F2CAD">
        <w:rPr>
          <w:sz w:val="28"/>
          <w:szCs w:val="28"/>
        </w:rPr>
        <w:t>2006</w:t>
      </w:r>
      <w:r>
        <w:rPr>
          <w:sz w:val="28"/>
          <w:szCs w:val="28"/>
        </w:rPr>
        <w:t xml:space="preserve"> році зменшився на 0,08 пунктів).</w:t>
      </w:r>
    </w:p>
    <w:p w:rsidR="00B00597" w:rsidRDefault="00B00597" w:rsidP="00B00597">
      <w:pPr>
        <w:spacing w:line="360" w:lineRule="auto"/>
        <w:jc w:val="both"/>
        <w:rPr>
          <w:sz w:val="28"/>
          <w:szCs w:val="28"/>
        </w:rPr>
      </w:pPr>
      <w:r>
        <w:rPr>
          <w:sz w:val="28"/>
          <w:szCs w:val="28"/>
        </w:rPr>
        <w:tab/>
        <w:t>Однією з найважливіших характеристик фінансового стану підприємства є фінансова стійкість. Фінансова стійкість характеризує ступінь фінансової незалежності підприємства щодо володіння своїм майном і його використання.</w:t>
      </w:r>
    </w:p>
    <w:p w:rsidR="00B00597" w:rsidRDefault="00B00597" w:rsidP="00B00597">
      <w:pPr>
        <w:spacing w:line="360" w:lineRule="auto"/>
        <w:jc w:val="both"/>
        <w:rPr>
          <w:sz w:val="28"/>
          <w:szCs w:val="28"/>
        </w:rPr>
      </w:pPr>
      <w:r>
        <w:rPr>
          <w:sz w:val="28"/>
          <w:szCs w:val="28"/>
        </w:rPr>
        <w:tab/>
        <w:t>Відповідно до забезпеченості запасів можливими варіантами фінансування можливі чотири типи фінансової стійкості.</w:t>
      </w:r>
    </w:p>
    <w:p w:rsidR="00B00597" w:rsidRDefault="00B00597" w:rsidP="00B00597">
      <w:pPr>
        <w:spacing w:line="360" w:lineRule="auto"/>
        <w:jc w:val="both"/>
        <w:rPr>
          <w:sz w:val="28"/>
          <w:szCs w:val="28"/>
        </w:rPr>
      </w:pPr>
      <w:r>
        <w:rPr>
          <w:sz w:val="28"/>
          <w:szCs w:val="28"/>
        </w:rPr>
        <w:tab/>
        <w:t xml:space="preserve">1. </w:t>
      </w:r>
      <w:r w:rsidRPr="00484F97">
        <w:rPr>
          <w:i/>
          <w:iCs/>
          <w:sz w:val="28"/>
          <w:szCs w:val="28"/>
        </w:rPr>
        <w:t>Абсолютна стійкість</w:t>
      </w:r>
      <w:r>
        <w:rPr>
          <w:sz w:val="28"/>
          <w:szCs w:val="28"/>
        </w:rPr>
        <w:t xml:space="preserve"> – для забезпечення запасів (З) достатньо власних обігових коштів; платоспроможність підприємства гарантована: </w:t>
      </w:r>
      <w:r w:rsidRPr="00484F97">
        <w:rPr>
          <w:i/>
          <w:iCs/>
          <w:sz w:val="28"/>
          <w:szCs w:val="28"/>
        </w:rPr>
        <w:t>З &lt; ВОК</w:t>
      </w:r>
      <w:r>
        <w:rPr>
          <w:sz w:val="28"/>
          <w:szCs w:val="28"/>
        </w:rPr>
        <w:t>.</w:t>
      </w:r>
    </w:p>
    <w:p w:rsidR="00B00597" w:rsidRDefault="00B00597" w:rsidP="00B00597">
      <w:pPr>
        <w:spacing w:line="360" w:lineRule="auto"/>
        <w:jc w:val="both"/>
        <w:rPr>
          <w:sz w:val="28"/>
          <w:szCs w:val="28"/>
        </w:rPr>
      </w:pPr>
      <w:r>
        <w:rPr>
          <w:sz w:val="28"/>
          <w:szCs w:val="28"/>
        </w:rPr>
        <w:tab/>
        <w:t xml:space="preserve">2. </w:t>
      </w:r>
      <w:r w:rsidRPr="000B7700">
        <w:rPr>
          <w:i/>
          <w:iCs/>
          <w:sz w:val="28"/>
          <w:szCs w:val="28"/>
        </w:rPr>
        <w:t>Нормальна стійкість</w:t>
      </w:r>
      <w:r>
        <w:rPr>
          <w:sz w:val="28"/>
          <w:szCs w:val="28"/>
        </w:rPr>
        <w:t xml:space="preserve"> – для забезпечення запасів крім власних обігових коштів залучаються довгострокові кредити та позики; платоспроможність гарантована: </w:t>
      </w:r>
      <w:r w:rsidRPr="00484F97">
        <w:rPr>
          <w:i/>
          <w:iCs/>
          <w:sz w:val="28"/>
          <w:szCs w:val="28"/>
        </w:rPr>
        <w:t>З &lt; ВОК</w:t>
      </w:r>
      <w:r>
        <w:rPr>
          <w:i/>
          <w:iCs/>
          <w:sz w:val="28"/>
          <w:szCs w:val="28"/>
        </w:rPr>
        <w:t xml:space="preserve"> + К</w:t>
      </w:r>
      <w:r>
        <w:rPr>
          <w:i/>
          <w:iCs/>
          <w:sz w:val="28"/>
          <w:szCs w:val="28"/>
          <w:vertAlign w:val="superscript"/>
        </w:rPr>
        <w:t>Д</w:t>
      </w:r>
      <w:r>
        <w:rPr>
          <w:sz w:val="28"/>
          <w:szCs w:val="28"/>
        </w:rPr>
        <w:t>.</w:t>
      </w:r>
    </w:p>
    <w:p w:rsidR="00B00597" w:rsidRDefault="00B00597" w:rsidP="00B00597">
      <w:pPr>
        <w:spacing w:line="360" w:lineRule="auto"/>
        <w:jc w:val="both"/>
        <w:rPr>
          <w:sz w:val="28"/>
          <w:szCs w:val="28"/>
        </w:rPr>
      </w:pPr>
      <w:r>
        <w:rPr>
          <w:sz w:val="28"/>
          <w:szCs w:val="28"/>
        </w:rPr>
        <w:tab/>
        <w:t xml:space="preserve">3. </w:t>
      </w:r>
      <w:r w:rsidRPr="002C092A">
        <w:rPr>
          <w:i/>
          <w:iCs/>
          <w:sz w:val="28"/>
          <w:szCs w:val="28"/>
        </w:rPr>
        <w:t>Нестійкий фінансовий стан</w:t>
      </w:r>
      <w:r>
        <w:rPr>
          <w:sz w:val="28"/>
          <w:szCs w:val="28"/>
        </w:rPr>
        <w:t xml:space="preserve"> – для забезпечення запасів крім власних обігових коштів та довгострокових кредитів і позик залучаються короткострокові кредити та позики; платоспроможність порушена, але є можливість її відновити: </w:t>
      </w:r>
      <w:r w:rsidRPr="00484F97">
        <w:rPr>
          <w:i/>
          <w:iCs/>
          <w:sz w:val="28"/>
          <w:szCs w:val="28"/>
        </w:rPr>
        <w:t>З &lt; ВОК</w:t>
      </w:r>
      <w:r>
        <w:rPr>
          <w:i/>
          <w:iCs/>
          <w:sz w:val="28"/>
          <w:szCs w:val="28"/>
        </w:rPr>
        <w:t xml:space="preserve"> + К</w:t>
      </w:r>
      <w:r>
        <w:rPr>
          <w:i/>
          <w:iCs/>
          <w:sz w:val="28"/>
          <w:szCs w:val="28"/>
          <w:vertAlign w:val="superscript"/>
        </w:rPr>
        <w:t>Д</w:t>
      </w:r>
      <w:r>
        <w:rPr>
          <w:i/>
          <w:iCs/>
          <w:sz w:val="28"/>
          <w:szCs w:val="28"/>
        </w:rPr>
        <w:t xml:space="preserve"> + К</w:t>
      </w:r>
      <w:r>
        <w:rPr>
          <w:i/>
          <w:iCs/>
          <w:sz w:val="28"/>
          <w:szCs w:val="28"/>
          <w:vertAlign w:val="superscript"/>
        </w:rPr>
        <w:t>К</w:t>
      </w:r>
      <w:r>
        <w:rPr>
          <w:sz w:val="28"/>
          <w:szCs w:val="28"/>
        </w:rPr>
        <w:t>.</w:t>
      </w:r>
    </w:p>
    <w:p w:rsidR="00B00597" w:rsidRDefault="00B00597" w:rsidP="00B00597">
      <w:pPr>
        <w:spacing w:line="360" w:lineRule="auto"/>
        <w:jc w:val="both"/>
        <w:rPr>
          <w:sz w:val="28"/>
          <w:szCs w:val="28"/>
        </w:rPr>
      </w:pPr>
      <w:r>
        <w:rPr>
          <w:sz w:val="28"/>
          <w:szCs w:val="28"/>
        </w:rPr>
        <w:lastRenderedPageBreak/>
        <w:tab/>
        <w:t xml:space="preserve">4. </w:t>
      </w:r>
      <w:r w:rsidRPr="006D26C1">
        <w:rPr>
          <w:i/>
          <w:iCs/>
          <w:sz w:val="28"/>
          <w:szCs w:val="28"/>
        </w:rPr>
        <w:t>Кризовий фінансовий стан</w:t>
      </w:r>
      <w:r>
        <w:rPr>
          <w:sz w:val="28"/>
          <w:szCs w:val="28"/>
        </w:rPr>
        <w:t xml:space="preserve"> – для забезпечення запасів не вистачає „нормальних” джерел їх формування; підприємству загрожує банкрутство: </w:t>
      </w:r>
      <w:r w:rsidRPr="00484F97">
        <w:rPr>
          <w:i/>
          <w:iCs/>
          <w:sz w:val="28"/>
          <w:szCs w:val="28"/>
        </w:rPr>
        <w:t xml:space="preserve">З </w:t>
      </w:r>
      <w:r w:rsidRPr="00BB78A3">
        <w:rPr>
          <w:i/>
          <w:iCs/>
          <w:sz w:val="28"/>
          <w:szCs w:val="28"/>
          <w:lang w:val="ru-RU"/>
        </w:rPr>
        <w:t>&gt;</w:t>
      </w:r>
      <w:r w:rsidRPr="00484F97">
        <w:rPr>
          <w:i/>
          <w:iCs/>
          <w:sz w:val="28"/>
          <w:szCs w:val="28"/>
        </w:rPr>
        <w:t xml:space="preserve"> ВОК</w:t>
      </w:r>
      <w:r>
        <w:rPr>
          <w:i/>
          <w:iCs/>
          <w:sz w:val="28"/>
          <w:szCs w:val="28"/>
        </w:rPr>
        <w:t xml:space="preserve"> + К</w:t>
      </w:r>
      <w:r>
        <w:rPr>
          <w:i/>
          <w:iCs/>
          <w:sz w:val="28"/>
          <w:szCs w:val="28"/>
          <w:vertAlign w:val="superscript"/>
        </w:rPr>
        <w:t>Д</w:t>
      </w:r>
      <w:r>
        <w:rPr>
          <w:i/>
          <w:iCs/>
          <w:sz w:val="28"/>
          <w:szCs w:val="28"/>
        </w:rPr>
        <w:t xml:space="preserve"> + К</w:t>
      </w:r>
      <w:r>
        <w:rPr>
          <w:i/>
          <w:iCs/>
          <w:sz w:val="28"/>
          <w:szCs w:val="28"/>
          <w:vertAlign w:val="superscript"/>
        </w:rPr>
        <w:t>К</w:t>
      </w:r>
      <w:r>
        <w:rPr>
          <w:sz w:val="28"/>
          <w:szCs w:val="28"/>
        </w:rPr>
        <w:t>.</w:t>
      </w:r>
    </w:p>
    <w:p w:rsidR="00B00597" w:rsidRDefault="008F3A2F" w:rsidP="00B00597">
      <w:pPr>
        <w:spacing w:line="360" w:lineRule="auto"/>
        <w:jc w:val="both"/>
        <w:rPr>
          <w:sz w:val="28"/>
          <w:szCs w:val="28"/>
        </w:rPr>
      </w:pPr>
      <w:r>
        <w:rPr>
          <w:sz w:val="28"/>
          <w:szCs w:val="28"/>
        </w:rPr>
        <w:tab/>
        <w:t>У таблиці 2.3</w:t>
      </w:r>
      <w:r w:rsidR="00B00597">
        <w:rPr>
          <w:sz w:val="28"/>
          <w:szCs w:val="28"/>
        </w:rPr>
        <w:t xml:space="preserve"> проведено розрахунок фінансової стійкості для ЗАТ „</w:t>
      </w:r>
      <w:r w:rsidR="00F50F11">
        <w:rPr>
          <w:sz w:val="28"/>
          <w:szCs w:val="28"/>
        </w:rPr>
        <w:t>АТБ</w:t>
      </w:r>
      <w:r w:rsidR="006F39F9">
        <w:rPr>
          <w:sz w:val="28"/>
          <w:szCs w:val="28"/>
        </w:rPr>
        <w:t xml:space="preserve"> </w:t>
      </w:r>
      <w:r w:rsidR="00F50F11">
        <w:rPr>
          <w:sz w:val="28"/>
          <w:szCs w:val="28"/>
        </w:rPr>
        <w:t>Групп</w:t>
      </w:r>
      <w:r w:rsidR="00B00597">
        <w:rPr>
          <w:sz w:val="28"/>
          <w:szCs w:val="28"/>
        </w:rPr>
        <w:t>”.</w:t>
      </w:r>
    </w:p>
    <w:p w:rsidR="00B00597" w:rsidRDefault="00B00597" w:rsidP="00B00597">
      <w:pPr>
        <w:spacing w:line="360" w:lineRule="auto"/>
        <w:jc w:val="right"/>
        <w:rPr>
          <w:sz w:val="28"/>
          <w:szCs w:val="28"/>
        </w:rPr>
      </w:pPr>
      <w:r>
        <w:rPr>
          <w:sz w:val="28"/>
          <w:szCs w:val="28"/>
        </w:rPr>
        <w:t>Таблиця 2.</w:t>
      </w:r>
      <w:r w:rsidR="008F3A2F">
        <w:rPr>
          <w:sz w:val="28"/>
          <w:szCs w:val="28"/>
        </w:rPr>
        <w:t>3</w:t>
      </w:r>
    </w:p>
    <w:p w:rsidR="00B00597" w:rsidRPr="002704A7" w:rsidRDefault="00B00597" w:rsidP="00B00597">
      <w:pPr>
        <w:spacing w:line="360" w:lineRule="auto"/>
        <w:jc w:val="center"/>
        <w:rPr>
          <w:b/>
          <w:bCs/>
          <w:sz w:val="28"/>
          <w:szCs w:val="28"/>
        </w:rPr>
      </w:pPr>
      <w:r w:rsidRPr="002704A7">
        <w:rPr>
          <w:b/>
          <w:bCs/>
          <w:sz w:val="28"/>
          <w:szCs w:val="28"/>
        </w:rPr>
        <w:t>Аналіз фінансової стійкості ЗАТ „</w:t>
      </w:r>
      <w:r w:rsidR="00F50F11">
        <w:rPr>
          <w:b/>
          <w:bCs/>
          <w:sz w:val="28"/>
          <w:szCs w:val="28"/>
        </w:rPr>
        <w:t>АТБ</w:t>
      </w:r>
      <w:r w:rsidR="006F39F9">
        <w:rPr>
          <w:b/>
          <w:bCs/>
          <w:sz w:val="28"/>
          <w:szCs w:val="28"/>
        </w:rPr>
        <w:t xml:space="preserve"> </w:t>
      </w:r>
      <w:r w:rsidR="00F50F11">
        <w:rPr>
          <w:b/>
          <w:bCs/>
          <w:sz w:val="28"/>
          <w:szCs w:val="28"/>
        </w:rPr>
        <w:t>Групп</w:t>
      </w:r>
      <w:r w:rsidRPr="002704A7">
        <w:rPr>
          <w:b/>
          <w:bCs/>
          <w:sz w:val="28"/>
          <w:szCs w:val="28"/>
        </w:rPr>
        <w:t>”</w:t>
      </w:r>
    </w:p>
    <w:tbl>
      <w:tblPr>
        <w:tblW w:w="9380" w:type="dxa"/>
        <w:jc w:val="center"/>
        <w:tblLook w:val="0000" w:firstRow="0" w:lastRow="0" w:firstColumn="0" w:lastColumn="0" w:noHBand="0" w:noVBand="0"/>
      </w:tblPr>
      <w:tblGrid>
        <w:gridCol w:w="932"/>
        <w:gridCol w:w="4145"/>
        <w:gridCol w:w="1395"/>
        <w:gridCol w:w="1437"/>
        <w:gridCol w:w="1471"/>
      </w:tblGrid>
      <w:tr w:rsidR="00B00597">
        <w:trPr>
          <w:trHeight w:val="675"/>
          <w:jc w:val="center"/>
        </w:trPr>
        <w:tc>
          <w:tcPr>
            <w:tcW w:w="960" w:type="dxa"/>
            <w:tcBorders>
              <w:top w:val="double" w:sz="4" w:space="0" w:color="auto"/>
              <w:left w:val="double" w:sz="4" w:space="0" w:color="auto"/>
              <w:bottom w:val="double" w:sz="4" w:space="0" w:color="auto"/>
              <w:right w:val="double" w:sz="4" w:space="0" w:color="auto"/>
            </w:tcBorders>
            <w:vAlign w:val="center"/>
          </w:tcPr>
          <w:p w:rsidR="00B00597" w:rsidRDefault="00B00597" w:rsidP="00B00597">
            <w:pPr>
              <w:jc w:val="center"/>
              <w:rPr>
                <w:sz w:val="28"/>
                <w:szCs w:val="28"/>
              </w:rPr>
            </w:pPr>
            <w:r>
              <w:rPr>
                <w:sz w:val="28"/>
                <w:szCs w:val="28"/>
              </w:rPr>
              <w:t>№ п/п</w:t>
            </w:r>
          </w:p>
        </w:tc>
        <w:tc>
          <w:tcPr>
            <w:tcW w:w="4300" w:type="dxa"/>
            <w:tcBorders>
              <w:top w:val="double" w:sz="4" w:space="0" w:color="auto"/>
              <w:left w:val="double" w:sz="4" w:space="0" w:color="auto"/>
              <w:bottom w:val="double" w:sz="4" w:space="0" w:color="auto"/>
              <w:right w:val="double" w:sz="4" w:space="0" w:color="auto"/>
            </w:tcBorders>
            <w:vAlign w:val="center"/>
          </w:tcPr>
          <w:p w:rsidR="00B00597" w:rsidRDefault="00B00597" w:rsidP="00B00597">
            <w:pPr>
              <w:jc w:val="center"/>
              <w:rPr>
                <w:sz w:val="28"/>
                <w:szCs w:val="28"/>
              </w:rPr>
            </w:pPr>
            <w:r>
              <w:rPr>
                <w:sz w:val="28"/>
                <w:szCs w:val="28"/>
              </w:rPr>
              <w:t>Показник</w:t>
            </w:r>
          </w:p>
        </w:tc>
        <w:tc>
          <w:tcPr>
            <w:tcW w:w="1240" w:type="dxa"/>
            <w:tcBorders>
              <w:top w:val="double" w:sz="4" w:space="0" w:color="auto"/>
              <w:left w:val="double" w:sz="4" w:space="0" w:color="auto"/>
              <w:bottom w:val="double" w:sz="4" w:space="0" w:color="auto"/>
              <w:right w:val="double" w:sz="4" w:space="0" w:color="auto"/>
            </w:tcBorders>
            <w:vAlign w:val="center"/>
          </w:tcPr>
          <w:p w:rsidR="00B00597" w:rsidRDefault="007F2CAD" w:rsidP="00B00597">
            <w:pPr>
              <w:jc w:val="center"/>
              <w:rPr>
                <w:sz w:val="28"/>
                <w:szCs w:val="28"/>
              </w:rPr>
            </w:pPr>
            <w:r>
              <w:rPr>
                <w:sz w:val="28"/>
                <w:szCs w:val="28"/>
              </w:rPr>
              <w:t>2004</w:t>
            </w:r>
          </w:p>
        </w:tc>
        <w:tc>
          <w:tcPr>
            <w:tcW w:w="1440" w:type="dxa"/>
            <w:tcBorders>
              <w:top w:val="double" w:sz="4" w:space="0" w:color="auto"/>
              <w:left w:val="double" w:sz="4" w:space="0" w:color="auto"/>
              <w:bottom w:val="double" w:sz="4" w:space="0" w:color="auto"/>
              <w:right w:val="double" w:sz="4" w:space="0" w:color="auto"/>
            </w:tcBorders>
            <w:vAlign w:val="center"/>
          </w:tcPr>
          <w:p w:rsidR="00B00597" w:rsidRDefault="007F2CAD" w:rsidP="00B00597">
            <w:pPr>
              <w:jc w:val="center"/>
              <w:rPr>
                <w:sz w:val="28"/>
                <w:szCs w:val="28"/>
              </w:rPr>
            </w:pPr>
            <w:r>
              <w:rPr>
                <w:sz w:val="28"/>
                <w:szCs w:val="28"/>
              </w:rPr>
              <w:t>2005</w:t>
            </w:r>
          </w:p>
        </w:tc>
        <w:tc>
          <w:tcPr>
            <w:tcW w:w="1440" w:type="dxa"/>
            <w:tcBorders>
              <w:top w:val="double" w:sz="4" w:space="0" w:color="auto"/>
              <w:left w:val="double" w:sz="4" w:space="0" w:color="auto"/>
              <w:bottom w:val="double" w:sz="4" w:space="0" w:color="auto"/>
              <w:right w:val="double" w:sz="4" w:space="0" w:color="auto"/>
            </w:tcBorders>
            <w:vAlign w:val="center"/>
          </w:tcPr>
          <w:p w:rsidR="00B00597" w:rsidRDefault="007F2CAD" w:rsidP="00B00597">
            <w:pPr>
              <w:jc w:val="center"/>
              <w:rPr>
                <w:sz w:val="28"/>
                <w:szCs w:val="28"/>
              </w:rPr>
            </w:pPr>
            <w:r>
              <w:rPr>
                <w:sz w:val="28"/>
                <w:szCs w:val="28"/>
              </w:rPr>
              <w:t>2006</w:t>
            </w:r>
          </w:p>
        </w:tc>
      </w:tr>
      <w:tr w:rsidR="00B00597">
        <w:trPr>
          <w:trHeight w:val="142"/>
          <w:jc w:val="center"/>
        </w:trPr>
        <w:tc>
          <w:tcPr>
            <w:tcW w:w="960" w:type="dxa"/>
            <w:tcBorders>
              <w:top w:val="double" w:sz="4" w:space="0" w:color="auto"/>
              <w:left w:val="double" w:sz="4" w:space="0" w:color="auto"/>
              <w:bottom w:val="double" w:sz="4" w:space="0" w:color="auto"/>
              <w:right w:val="double" w:sz="4" w:space="0" w:color="auto"/>
            </w:tcBorders>
            <w:vAlign w:val="center"/>
          </w:tcPr>
          <w:p w:rsidR="00B00597" w:rsidRPr="00584D69" w:rsidRDefault="00B00597" w:rsidP="00B00597">
            <w:pPr>
              <w:jc w:val="center"/>
            </w:pPr>
            <w:r w:rsidRPr="00584D69">
              <w:t>а</w:t>
            </w:r>
          </w:p>
        </w:tc>
        <w:tc>
          <w:tcPr>
            <w:tcW w:w="4300" w:type="dxa"/>
            <w:tcBorders>
              <w:top w:val="double" w:sz="4" w:space="0" w:color="auto"/>
              <w:left w:val="double" w:sz="4" w:space="0" w:color="auto"/>
              <w:bottom w:val="double" w:sz="4" w:space="0" w:color="auto"/>
              <w:right w:val="double" w:sz="4" w:space="0" w:color="auto"/>
            </w:tcBorders>
            <w:vAlign w:val="center"/>
          </w:tcPr>
          <w:p w:rsidR="00B00597" w:rsidRPr="00584D69" w:rsidRDefault="00B00597" w:rsidP="00B00597">
            <w:pPr>
              <w:jc w:val="center"/>
            </w:pPr>
            <w:r w:rsidRPr="00584D69">
              <w:t>1</w:t>
            </w:r>
          </w:p>
        </w:tc>
        <w:tc>
          <w:tcPr>
            <w:tcW w:w="1240" w:type="dxa"/>
            <w:tcBorders>
              <w:top w:val="double" w:sz="4" w:space="0" w:color="auto"/>
              <w:left w:val="double" w:sz="4" w:space="0" w:color="auto"/>
              <w:bottom w:val="double" w:sz="4" w:space="0" w:color="auto"/>
              <w:right w:val="double" w:sz="4" w:space="0" w:color="auto"/>
            </w:tcBorders>
            <w:vAlign w:val="center"/>
          </w:tcPr>
          <w:p w:rsidR="00B00597" w:rsidRPr="00584D69" w:rsidRDefault="00B00597" w:rsidP="00B00597">
            <w:pPr>
              <w:jc w:val="center"/>
            </w:pPr>
            <w:r w:rsidRPr="00584D69">
              <w:t>2</w:t>
            </w:r>
          </w:p>
        </w:tc>
        <w:tc>
          <w:tcPr>
            <w:tcW w:w="1440" w:type="dxa"/>
            <w:tcBorders>
              <w:top w:val="double" w:sz="4" w:space="0" w:color="auto"/>
              <w:left w:val="double" w:sz="4" w:space="0" w:color="auto"/>
              <w:bottom w:val="double" w:sz="4" w:space="0" w:color="auto"/>
              <w:right w:val="double" w:sz="4" w:space="0" w:color="auto"/>
            </w:tcBorders>
            <w:vAlign w:val="center"/>
          </w:tcPr>
          <w:p w:rsidR="00B00597" w:rsidRPr="00584D69" w:rsidRDefault="00B00597" w:rsidP="00B00597">
            <w:pPr>
              <w:jc w:val="center"/>
            </w:pPr>
            <w:r w:rsidRPr="00584D69">
              <w:t>3</w:t>
            </w:r>
          </w:p>
        </w:tc>
        <w:tc>
          <w:tcPr>
            <w:tcW w:w="1440" w:type="dxa"/>
            <w:tcBorders>
              <w:top w:val="double" w:sz="4" w:space="0" w:color="auto"/>
              <w:left w:val="double" w:sz="4" w:space="0" w:color="auto"/>
              <w:bottom w:val="double" w:sz="4" w:space="0" w:color="auto"/>
              <w:right w:val="double" w:sz="4" w:space="0" w:color="auto"/>
            </w:tcBorders>
            <w:vAlign w:val="center"/>
          </w:tcPr>
          <w:p w:rsidR="00B00597" w:rsidRPr="00584D69" w:rsidRDefault="00B00597" w:rsidP="00B00597">
            <w:pPr>
              <w:jc w:val="center"/>
            </w:pPr>
            <w:r w:rsidRPr="00584D69">
              <w:t>4</w:t>
            </w:r>
          </w:p>
        </w:tc>
      </w:tr>
      <w:tr w:rsidR="00B00597">
        <w:trPr>
          <w:trHeight w:val="375"/>
          <w:jc w:val="center"/>
        </w:trPr>
        <w:tc>
          <w:tcPr>
            <w:tcW w:w="960" w:type="dxa"/>
            <w:tcBorders>
              <w:top w:val="double" w:sz="4" w:space="0" w:color="auto"/>
              <w:left w:val="single" w:sz="4" w:space="0" w:color="auto"/>
              <w:bottom w:val="single" w:sz="4" w:space="0" w:color="auto"/>
              <w:right w:val="single" w:sz="4" w:space="0" w:color="auto"/>
            </w:tcBorders>
            <w:vAlign w:val="center"/>
          </w:tcPr>
          <w:p w:rsidR="00B00597" w:rsidRDefault="00B00597" w:rsidP="00B00597">
            <w:pPr>
              <w:jc w:val="center"/>
              <w:rPr>
                <w:sz w:val="28"/>
                <w:szCs w:val="28"/>
              </w:rPr>
            </w:pPr>
            <w:r>
              <w:rPr>
                <w:sz w:val="28"/>
                <w:szCs w:val="28"/>
              </w:rPr>
              <w:t>1</w:t>
            </w:r>
          </w:p>
        </w:tc>
        <w:tc>
          <w:tcPr>
            <w:tcW w:w="4300" w:type="dxa"/>
            <w:tcBorders>
              <w:top w:val="double" w:sz="4" w:space="0" w:color="auto"/>
              <w:left w:val="nil"/>
              <w:bottom w:val="single" w:sz="4" w:space="0" w:color="auto"/>
              <w:right w:val="single" w:sz="4" w:space="0" w:color="auto"/>
            </w:tcBorders>
            <w:vAlign w:val="center"/>
          </w:tcPr>
          <w:p w:rsidR="00B00597" w:rsidRDefault="00B00597" w:rsidP="00B00597">
            <w:pPr>
              <w:rPr>
                <w:sz w:val="28"/>
                <w:szCs w:val="28"/>
              </w:rPr>
            </w:pPr>
            <w:r>
              <w:rPr>
                <w:sz w:val="28"/>
                <w:szCs w:val="28"/>
              </w:rPr>
              <w:t>Власний капітал</w:t>
            </w:r>
          </w:p>
        </w:tc>
        <w:tc>
          <w:tcPr>
            <w:tcW w:w="1240" w:type="dxa"/>
            <w:tcBorders>
              <w:top w:val="double" w:sz="4" w:space="0" w:color="auto"/>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193,40</w:t>
            </w:r>
          </w:p>
        </w:tc>
        <w:tc>
          <w:tcPr>
            <w:tcW w:w="1440" w:type="dxa"/>
            <w:tcBorders>
              <w:top w:val="double" w:sz="4" w:space="0" w:color="auto"/>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186,20</w:t>
            </w:r>
          </w:p>
        </w:tc>
        <w:tc>
          <w:tcPr>
            <w:tcW w:w="1440" w:type="dxa"/>
            <w:tcBorders>
              <w:top w:val="double" w:sz="4" w:space="0" w:color="auto"/>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227,16</w:t>
            </w:r>
          </w:p>
        </w:tc>
      </w:tr>
      <w:tr w:rsidR="00B00597">
        <w:trPr>
          <w:trHeight w:val="375"/>
          <w:jc w:val="center"/>
        </w:trPr>
        <w:tc>
          <w:tcPr>
            <w:tcW w:w="960" w:type="dxa"/>
            <w:tcBorders>
              <w:top w:val="nil"/>
              <w:left w:val="single" w:sz="4" w:space="0" w:color="auto"/>
              <w:bottom w:val="single" w:sz="4" w:space="0" w:color="auto"/>
              <w:right w:val="single" w:sz="4" w:space="0" w:color="auto"/>
            </w:tcBorders>
            <w:vAlign w:val="center"/>
          </w:tcPr>
          <w:p w:rsidR="00B00597" w:rsidRDefault="00B00597" w:rsidP="00B00597">
            <w:pPr>
              <w:jc w:val="center"/>
              <w:rPr>
                <w:sz w:val="28"/>
                <w:szCs w:val="28"/>
              </w:rPr>
            </w:pPr>
            <w:r>
              <w:rPr>
                <w:sz w:val="28"/>
                <w:szCs w:val="28"/>
              </w:rPr>
              <w:t>2</w:t>
            </w:r>
          </w:p>
        </w:tc>
        <w:tc>
          <w:tcPr>
            <w:tcW w:w="4300" w:type="dxa"/>
            <w:tcBorders>
              <w:top w:val="nil"/>
              <w:left w:val="nil"/>
              <w:bottom w:val="single" w:sz="4" w:space="0" w:color="auto"/>
              <w:right w:val="single" w:sz="4" w:space="0" w:color="auto"/>
            </w:tcBorders>
            <w:vAlign w:val="center"/>
          </w:tcPr>
          <w:p w:rsidR="00B00597" w:rsidRDefault="00B00597" w:rsidP="00B00597">
            <w:pPr>
              <w:rPr>
                <w:sz w:val="28"/>
                <w:szCs w:val="28"/>
              </w:rPr>
            </w:pPr>
            <w:r>
              <w:rPr>
                <w:sz w:val="28"/>
                <w:szCs w:val="28"/>
              </w:rPr>
              <w:t>Необоротні активи</w:t>
            </w:r>
          </w:p>
        </w:tc>
        <w:tc>
          <w:tcPr>
            <w:tcW w:w="1240" w:type="dxa"/>
            <w:tcBorders>
              <w:top w:val="nil"/>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158,10</w:t>
            </w:r>
          </w:p>
        </w:tc>
        <w:tc>
          <w:tcPr>
            <w:tcW w:w="1440" w:type="dxa"/>
            <w:tcBorders>
              <w:top w:val="nil"/>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205,90</w:t>
            </w:r>
          </w:p>
        </w:tc>
        <w:tc>
          <w:tcPr>
            <w:tcW w:w="1440" w:type="dxa"/>
            <w:tcBorders>
              <w:top w:val="nil"/>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251,20</w:t>
            </w:r>
          </w:p>
        </w:tc>
      </w:tr>
      <w:tr w:rsidR="00B00597">
        <w:trPr>
          <w:trHeight w:val="375"/>
          <w:jc w:val="center"/>
        </w:trPr>
        <w:tc>
          <w:tcPr>
            <w:tcW w:w="960" w:type="dxa"/>
            <w:tcBorders>
              <w:top w:val="nil"/>
              <w:left w:val="single" w:sz="4" w:space="0" w:color="auto"/>
              <w:bottom w:val="single" w:sz="4" w:space="0" w:color="auto"/>
              <w:right w:val="single" w:sz="4" w:space="0" w:color="auto"/>
            </w:tcBorders>
            <w:vAlign w:val="center"/>
          </w:tcPr>
          <w:p w:rsidR="00B00597" w:rsidRDefault="00B00597" w:rsidP="00B00597">
            <w:pPr>
              <w:jc w:val="center"/>
              <w:rPr>
                <w:sz w:val="28"/>
                <w:szCs w:val="28"/>
              </w:rPr>
            </w:pPr>
            <w:r>
              <w:rPr>
                <w:sz w:val="28"/>
                <w:szCs w:val="28"/>
              </w:rPr>
              <w:t>3</w:t>
            </w:r>
          </w:p>
        </w:tc>
        <w:tc>
          <w:tcPr>
            <w:tcW w:w="4300" w:type="dxa"/>
            <w:tcBorders>
              <w:top w:val="nil"/>
              <w:left w:val="nil"/>
              <w:bottom w:val="single" w:sz="4" w:space="0" w:color="auto"/>
              <w:right w:val="single" w:sz="4" w:space="0" w:color="auto"/>
            </w:tcBorders>
            <w:vAlign w:val="center"/>
          </w:tcPr>
          <w:p w:rsidR="00B00597" w:rsidRDefault="00B00597" w:rsidP="00B00597">
            <w:pPr>
              <w:rPr>
                <w:sz w:val="28"/>
                <w:szCs w:val="28"/>
              </w:rPr>
            </w:pPr>
            <w:r>
              <w:rPr>
                <w:sz w:val="28"/>
                <w:szCs w:val="28"/>
              </w:rPr>
              <w:t>Власні обігові кошти (р.1-р.2)</w:t>
            </w:r>
          </w:p>
        </w:tc>
        <w:tc>
          <w:tcPr>
            <w:tcW w:w="1240" w:type="dxa"/>
            <w:tcBorders>
              <w:top w:val="nil"/>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35,30</w:t>
            </w:r>
          </w:p>
        </w:tc>
        <w:tc>
          <w:tcPr>
            <w:tcW w:w="1440" w:type="dxa"/>
            <w:tcBorders>
              <w:top w:val="nil"/>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-19,70</w:t>
            </w:r>
          </w:p>
        </w:tc>
        <w:tc>
          <w:tcPr>
            <w:tcW w:w="1440" w:type="dxa"/>
            <w:tcBorders>
              <w:top w:val="nil"/>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-24,03</w:t>
            </w:r>
          </w:p>
        </w:tc>
      </w:tr>
      <w:tr w:rsidR="00B00597">
        <w:trPr>
          <w:trHeight w:val="375"/>
          <w:jc w:val="center"/>
        </w:trPr>
        <w:tc>
          <w:tcPr>
            <w:tcW w:w="960" w:type="dxa"/>
            <w:tcBorders>
              <w:top w:val="nil"/>
              <w:left w:val="single" w:sz="4" w:space="0" w:color="auto"/>
              <w:bottom w:val="single" w:sz="4" w:space="0" w:color="auto"/>
              <w:right w:val="single" w:sz="4" w:space="0" w:color="auto"/>
            </w:tcBorders>
            <w:vAlign w:val="center"/>
          </w:tcPr>
          <w:p w:rsidR="00B00597" w:rsidRDefault="00B00597" w:rsidP="00B00597">
            <w:pPr>
              <w:jc w:val="center"/>
              <w:rPr>
                <w:sz w:val="28"/>
                <w:szCs w:val="28"/>
              </w:rPr>
            </w:pPr>
            <w:r>
              <w:rPr>
                <w:sz w:val="28"/>
                <w:szCs w:val="28"/>
              </w:rPr>
              <w:t>4</w:t>
            </w:r>
          </w:p>
        </w:tc>
        <w:tc>
          <w:tcPr>
            <w:tcW w:w="4300" w:type="dxa"/>
            <w:tcBorders>
              <w:top w:val="nil"/>
              <w:left w:val="nil"/>
              <w:bottom w:val="single" w:sz="4" w:space="0" w:color="auto"/>
              <w:right w:val="single" w:sz="4" w:space="0" w:color="auto"/>
            </w:tcBorders>
            <w:vAlign w:val="center"/>
          </w:tcPr>
          <w:p w:rsidR="00B00597" w:rsidRDefault="00B00597" w:rsidP="00B00597">
            <w:pPr>
              <w:rPr>
                <w:sz w:val="28"/>
                <w:szCs w:val="28"/>
              </w:rPr>
            </w:pPr>
            <w:r>
              <w:rPr>
                <w:sz w:val="28"/>
                <w:szCs w:val="28"/>
              </w:rPr>
              <w:t>Довгострокові зобов’язання</w:t>
            </w:r>
          </w:p>
        </w:tc>
        <w:tc>
          <w:tcPr>
            <w:tcW w:w="1240" w:type="dxa"/>
            <w:tcBorders>
              <w:top w:val="nil"/>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0,00</w:t>
            </w:r>
          </w:p>
        </w:tc>
        <w:tc>
          <w:tcPr>
            <w:tcW w:w="1440" w:type="dxa"/>
            <w:tcBorders>
              <w:top w:val="nil"/>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0,00</w:t>
            </w:r>
          </w:p>
        </w:tc>
        <w:tc>
          <w:tcPr>
            <w:tcW w:w="1440" w:type="dxa"/>
            <w:tcBorders>
              <w:top w:val="nil"/>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0,00</w:t>
            </w:r>
          </w:p>
        </w:tc>
      </w:tr>
      <w:tr w:rsidR="00B00597">
        <w:trPr>
          <w:trHeight w:val="1125"/>
          <w:jc w:val="center"/>
        </w:trPr>
        <w:tc>
          <w:tcPr>
            <w:tcW w:w="960" w:type="dxa"/>
            <w:tcBorders>
              <w:top w:val="nil"/>
              <w:left w:val="single" w:sz="4" w:space="0" w:color="auto"/>
              <w:bottom w:val="single" w:sz="4" w:space="0" w:color="auto"/>
              <w:right w:val="single" w:sz="4" w:space="0" w:color="auto"/>
            </w:tcBorders>
            <w:vAlign w:val="center"/>
          </w:tcPr>
          <w:p w:rsidR="00B00597" w:rsidRDefault="00B00597" w:rsidP="00B00597">
            <w:pPr>
              <w:jc w:val="center"/>
              <w:rPr>
                <w:sz w:val="28"/>
                <w:szCs w:val="28"/>
              </w:rPr>
            </w:pPr>
            <w:r>
              <w:rPr>
                <w:sz w:val="28"/>
                <w:szCs w:val="28"/>
              </w:rPr>
              <w:t>5</w:t>
            </w:r>
          </w:p>
        </w:tc>
        <w:tc>
          <w:tcPr>
            <w:tcW w:w="4300" w:type="dxa"/>
            <w:tcBorders>
              <w:top w:val="nil"/>
              <w:left w:val="nil"/>
              <w:bottom w:val="single" w:sz="4" w:space="0" w:color="auto"/>
              <w:right w:val="single" w:sz="4" w:space="0" w:color="auto"/>
            </w:tcBorders>
            <w:vAlign w:val="center"/>
          </w:tcPr>
          <w:p w:rsidR="00B00597" w:rsidRDefault="00B00597" w:rsidP="00B00597">
            <w:pPr>
              <w:rPr>
                <w:sz w:val="28"/>
                <w:szCs w:val="28"/>
              </w:rPr>
            </w:pPr>
            <w:r>
              <w:rPr>
                <w:sz w:val="28"/>
                <w:szCs w:val="28"/>
              </w:rPr>
              <w:t>Наявність власних і довгострокових джерел покриття запасів (р.3 + р.4)</w:t>
            </w:r>
          </w:p>
        </w:tc>
        <w:tc>
          <w:tcPr>
            <w:tcW w:w="1240" w:type="dxa"/>
            <w:tcBorders>
              <w:top w:val="nil"/>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35,30</w:t>
            </w:r>
          </w:p>
        </w:tc>
        <w:tc>
          <w:tcPr>
            <w:tcW w:w="1440" w:type="dxa"/>
            <w:tcBorders>
              <w:top w:val="nil"/>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-19,70</w:t>
            </w:r>
          </w:p>
        </w:tc>
        <w:tc>
          <w:tcPr>
            <w:tcW w:w="1440" w:type="dxa"/>
            <w:tcBorders>
              <w:top w:val="nil"/>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-24,03</w:t>
            </w:r>
          </w:p>
        </w:tc>
      </w:tr>
      <w:tr w:rsidR="00B00597">
        <w:trPr>
          <w:trHeight w:val="465"/>
          <w:jc w:val="center"/>
        </w:trPr>
        <w:tc>
          <w:tcPr>
            <w:tcW w:w="960" w:type="dxa"/>
            <w:tcBorders>
              <w:top w:val="nil"/>
              <w:left w:val="single" w:sz="4" w:space="0" w:color="auto"/>
              <w:bottom w:val="single" w:sz="4" w:space="0" w:color="auto"/>
              <w:right w:val="single" w:sz="4" w:space="0" w:color="auto"/>
            </w:tcBorders>
            <w:vAlign w:val="center"/>
          </w:tcPr>
          <w:p w:rsidR="00B00597" w:rsidRDefault="00B00597" w:rsidP="00B00597">
            <w:pPr>
              <w:jc w:val="center"/>
              <w:rPr>
                <w:sz w:val="28"/>
                <w:szCs w:val="28"/>
              </w:rPr>
            </w:pPr>
            <w:r>
              <w:rPr>
                <w:sz w:val="28"/>
                <w:szCs w:val="28"/>
              </w:rPr>
              <w:t>6</w:t>
            </w:r>
          </w:p>
        </w:tc>
        <w:tc>
          <w:tcPr>
            <w:tcW w:w="4300" w:type="dxa"/>
            <w:tcBorders>
              <w:top w:val="nil"/>
              <w:left w:val="nil"/>
              <w:bottom w:val="single" w:sz="4" w:space="0" w:color="auto"/>
              <w:right w:val="single" w:sz="4" w:space="0" w:color="auto"/>
            </w:tcBorders>
            <w:vAlign w:val="center"/>
          </w:tcPr>
          <w:p w:rsidR="00B00597" w:rsidRDefault="00B00597" w:rsidP="00B00597">
            <w:pPr>
              <w:rPr>
                <w:sz w:val="28"/>
                <w:szCs w:val="28"/>
              </w:rPr>
            </w:pPr>
            <w:r>
              <w:rPr>
                <w:sz w:val="28"/>
                <w:szCs w:val="28"/>
              </w:rPr>
              <w:t>Короткострокові кредити та позики</w:t>
            </w:r>
          </w:p>
        </w:tc>
        <w:tc>
          <w:tcPr>
            <w:tcW w:w="1240" w:type="dxa"/>
            <w:tcBorders>
              <w:top w:val="nil"/>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0,00</w:t>
            </w:r>
          </w:p>
        </w:tc>
        <w:tc>
          <w:tcPr>
            <w:tcW w:w="1440" w:type="dxa"/>
            <w:tcBorders>
              <w:top w:val="nil"/>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517,30</w:t>
            </w:r>
          </w:p>
        </w:tc>
        <w:tc>
          <w:tcPr>
            <w:tcW w:w="1440" w:type="dxa"/>
            <w:tcBorders>
              <w:top w:val="nil"/>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631,11</w:t>
            </w:r>
          </w:p>
        </w:tc>
      </w:tr>
      <w:tr w:rsidR="00B00597">
        <w:trPr>
          <w:trHeight w:val="930"/>
          <w:jc w:val="center"/>
        </w:trPr>
        <w:tc>
          <w:tcPr>
            <w:tcW w:w="960" w:type="dxa"/>
            <w:tcBorders>
              <w:top w:val="nil"/>
              <w:left w:val="single" w:sz="4" w:space="0" w:color="auto"/>
              <w:bottom w:val="single" w:sz="4" w:space="0" w:color="auto"/>
              <w:right w:val="single" w:sz="4" w:space="0" w:color="auto"/>
            </w:tcBorders>
            <w:vAlign w:val="center"/>
          </w:tcPr>
          <w:p w:rsidR="00B00597" w:rsidRDefault="00B00597" w:rsidP="00B00597">
            <w:pPr>
              <w:jc w:val="center"/>
              <w:rPr>
                <w:sz w:val="28"/>
                <w:szCs w:val="28"/>
              </w:rPr>
            </w:pPr>
            <w:r>
              <w:rPr>
                <w:sz w:val="28"/>
                <w:szCs w:val="28"/>
              </w:rPr>
              <w:t>7</w:t>
            </w:r>
          </w:p>
        </w:tc>
        <w:tc>
          <w:tcPr>
            <w:tcW w:w="4300" w:type="dxa"/>
            <w:tcBorders>
              <w:top w:val="nil"/>
              <w:left w:val="nil"/>
              <w:bottom w:val="single" w:sz="4" w:space="0" w:color="auto"/>
              <w:right w:val="single" w:sz="4" w:space="0" w:color="auto"/>
            </w:tcBorders>
            <w:vAlign w:val="center"/>
          </w:tcPr>
          <w:p w:rsidR="00B00597" w:rsidRDefault="00B00597" w:rsidP="00B00597">
            <w:pPr>
              <w:rPr>
                <w:sz w:val="28"/>
                <w:szCs w:val="28"/>
              </w:rPr>
            </w:pPr>
            <w:r>
              <w:rPr>
                <w:sz w:val="28"/>
                <w:szCs w:val="28"/>
              </w:rPr>
              <w:t>Загальний розмір основних джерел покриття запасів (р.5+р.6)</w:t>
            </w:r>
          </w:p>
        </w:tc>
        <w:tc>
          <w:tcPr>
            <w:tcW w:w="1240" w:type="dxa"/>
            <w:tcBorders>
              <w:top w:val="nil"/>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35,30</w:t>
            </w:r>
          </w:p>
        </w:tc>
        <w:tc>
          <w:tcPr>
            <w:tcW w:w="1440" w:type="dxa"/>
            <w:tcBorders>
              <w:top w:val="nil"/>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497,60</w:t>
            </w:r>
          </w:p>
        </w:tc>
        <w:tc>
          <w:tcPr>
            <w:tcW w:w="1440" w:type="dxa"/>
            <w:tcBorders>
              <w:top w:val="nil"/>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607,07</w:t>
            </w:r>
          </w:p>
        </w:tc>
      </w:tr>
      <w:tr w:rsidR="00B00597">
        <w:trPr>
          <w:trHeight w:val="375"/>
          <w:jc w:val="center"/>
        </w:trPr>
        <w:tc>
          <w:tcPr>
            <w:tcW w:w="960" w:type="dxa"/>
            <w:tcBorders>
              <w:top w:val="nil"/>
              <w:left w:val="single" w:sz="4" w:space="0" w:color="auto"/>
              <w:bottom w:val="single" w:sz="4" w:space="0" w:color="auto"/>
              <w:right w:val="single" w:sz="4" w:space="0" w:color="auto"/>
            </w:tcBorders>
            <w:vAlign w:val="center"/>
          </w:tcPr>
          <w:p w:rsidR="00B00597" w:rsidRDefault="00B00597" w:rsidP="00B00597">
            <w:pPr>
              <w:jc w:val="center"/>
              <w:rPr>
                <w:sz w:val="28"/>
                <w:szCs w:val="28"/>
              </w:rPr>
            </w:pPr>
            <w:r>
              <w:rPr>
                <w:sz w:val="28"/>
                <w:szCs w:val="28"/>
              </w:rPr>
              <w:t>8</w:t>
            </w:r>
          </w:p>
        </w:tc>
        <w:tc>
          <w:tcPr>
            <w:tcW w:w="4300" w:type="dxa"/>
            <w:tcBorders>
              <w:top w:val="nil"/>
              <w:left w:val="nil"/>
              <w:bottom w:val="single" w:sz="4" w:space="0" w:color="auto"/>
              <w:right w:val="single" w:sz="4" w:space="0" w:color="auto"/>
            </w:tcBorders>
            <w:vAlign w:val="center"/>
          </w:tcPr>
          <w:p w:rsidR="00B00597" w:rsidRDefault="00B00597" w:rsidP="00B00597">
            <w:pPr>
              <w:rPr>
                <w:sz w:val="28"/>
                <w:szCs w:val="28"/>
              </w:rPr>
            </w:pPr>
            <w:r>
              <w:rPr>
                <w:sz w:val="28"/>
                <w:szCs w:val="28"/>
              </w:rPr>
              <w:t>Запаси</w:t>
            </w:r>
          </w:p>
        </w:tc>
        <w:tc>
          <w:tcPr>
            <w:tcW w:w="1240" w:type="dxa"/>
            <w:tcBorders>
              <w:top w:val="nil"/>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1115,80</w:t>
            </w:r>
          </w:p>
        </w:tc>
        <w:tc>
          <w:tcPr>
            <w:tcW w:w="1440" w:type="dxa"/>
            <w:tcBorders>
              <w:top w:val="nil"/>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1428,70</w:t>
            </w:r>
          </w:p>
        </w:tc>
        <w:tc>
          <w:tcPr>
            <w:tcW w:w="1440" w:type="dxa"/>
            <w:tcBorders>
              <w:top w:val="nil"/>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53,92</w:t>
            </w:r>
          </w:p>
        </w:tc>
      </w:tr>
      <w:tr w:rsidR="00B00597">
        <w:trPr>
          <w:trHeight w:val="750"/>
          <w:jc w:val="center"/>
        </w:trPr>
        <w:tc>
          <w:tcPr>
            <w:tcW w:w="960" w:type="dxa"/>
            <w:tcBorders>
              <w:top w:val="nil"/>
              <w:left w:val="single" w:sz="4" w:space="0" w:color="auto"/>
              <w:bottom w:val="single" w:sz="4" w:space="0" w:color="auto"/>
              <w:right w:val="single" w:sz="4" w:space="0" w:color="auto"/>
            </w:tcBorders>
            <w:vAlign w:val="center"/>
          </w:tcPr>
          <w:p w:rsidR="00B00597" w:rsidRDefault="00B00597" w:rsidP="00B00597">
            <w:pPr>
              <w:jc w:val="center"/>
              <w:rPr>
                <w:sz w:val="28"/>
                <w:szCs w:val="28"/>
              </w:rPr>
            </w:pPr>
            <w:r>
              <w:rPr>
                <w:sz w:val="28"/>
                <w:szCs w:val="28"/>
              </w:rPr>
              <w:t>9</w:t>
            </w:r>
          </w:p>
        </w:tc>
        <w:tc>
          <w:tcPr>
            <w:tcW w:w="4300" w:type="dxa"/>
            <w:tcBorders>
              <w:top w:val="nil"/>
              <w:left w:val="nil"/>
              <w:bottom w:val="single" w:sz="4" w:space="0" w:color="auto"/>
              <w:right w:val="single" w:sz="4" w:space="0" w:color="auto"/>
            </w:tcBorders>
            <w:vAlign w:val="center"/>
          </w:tcPr>
          <w:p w:rsidR="00B00597" w:rsidRDefault="00B00597" w:rsidP="00B00597">
            <w:pPr>
              <w:rPr>
                <w:sz w:val="28"/>
                <w:szCs w:val="28"/>
              </w:rPr>
            </w:pPr>
            <w:r>
              <w:rPr>
                <w:sz w:val="28"/>
                <w:szCs w:val="28"/>
              </w:rPr>
              <w:t>Надлишок або нестача власних обігових коштів  (р.3-р.8)</w:t>
            </w:r>
          </w:p>
        </w:tc>
        <w:tc>
          <w:tcPr>
            <w:tcW w:w="1240" w:type="dxa"/>
            <w:tcBorders>
              <w:top w:val="nil"/>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-1080,50</w:t>
            </w:r>
          </w:p>
        </w:tc>
        <w:tc>
          <w:tcPr>
            <w:tcW w:w="1440" w:type="dxa"/>
            <w:tcBorders>
              <w:top w:val="nil"/>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-1448,40</w:t>
            </w:r>
          </w:p>
        </w:tc>
        <w:tc>
          <w:tcPr>
            <w:tcW w:w="1440" w:type="dxa"/>
            <w:tcBorders>
              <w:top w:val="nil"/>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-77,95</w:t>
            </w:r>
          </w:p>
        </w:tc>
      </w:tr>
      <w:tr w:rsidR="00B00597">
        <w:trPr>
          <w:trHeight w:val="1125"/>
          <w:jc w:val="center"/>
        </w:trPr>
        <w:tc>
          <w:tcPr>
            <w:tcW w:w="960" w:type="dxa"/>
            <w:tcBorders>
              <w:top w:val="nil"/>
              <w:left w:val="single" w:sz="4" w:space="0" w:color="auto"/>
              <w:bottom w:val="single" w:sz="4" w:space="0" w:color="auto"/>
              <w:right w:val="single" w:sz="4" w:space="0" w:color="auto"/>
            </w:tcBorders>
            <w:vAlign w:val="center"/>
          </w:tcPr>
          <w:p w:rsidR="00B00597" w:rsidRDefault="00B00597" w:rsidP="00B00597">
            <w:pPr>
              <w:jc w:val="center"/>
              <w:rPr>
                <w:sz w:val="28"/>
                <w:szCs w:val="28"/>
              </w:rPr>
            </w:pPr>
            <w:r>
              <w:rPr>
                <w:sz w:val="28"/>
                <w:szCs w:val="28"/>
              </w:rPr>
              <w:t>10</w:t>
            </w:r>
          </w:p>
        </w:tc>
        <w:tc>
          <w:tcPr>
            <w:tcW w:w="4300" w:type="dxa"/>
            <w:tcBorders>
              <w:top w:val="nil"/>
              <w:left w:val="nil"/>
              <w:bottom w:val="single" w:sz="4" w:space="0" w:color="auto"/>
              <w:right w:val="single" w:sz="4" w:space="0" w:color="auto"/>
            </w:tcBorders>
            <w:vAlign w:val="center"/>
          </w:tcPr>
          <w:p w:rsidR="00B00597" w:rsidRDefault="00B00597" w:rsidP="00B00597">
            <w:pPr>
              <w:rPr>
                <w:sz w:val="28"/>
                <w:szCs w:val="28"/>
              </w:rPr>
            </w:pPr>
            <w:r>
              <w:rPr>
                <w:sz w:val="28"/>
                <w:szCs w:val="28"/>
              </w:rPr>
              <w:t>Надлишок або нестача власних коштів і довгострокових кредитів і позик (р.5-р.8)</w:t>
            </w:r>
          </w:p>
        </w:tc>
        <w:tc>
          <w:tcPr>
            <w:tcW w:w="1240" w:type="dxa"/>
            <w:tcBorders>
              <w:top w:val="nil"/>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-1080,50</w:t>
            </w:r>
          </w:p>
        </w:tc>
        <w:tc>
          <w:tcPr>
            <w:tcW w:w="1440" w:type="dxa"/>
            <w:tcBorders>
              <w:top w:val="nil"/>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-1448,40</w:t>
            </w:r>
          </w:p>
        </w:tc>
        <w:tc>
          <w:tcPr>
            <w:tcW w:w="1440" w:type="dxa"/>
            <w:tcBorders>
              <w:top w:val="nil"/>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-77,95</w:t>
            </w:r>
          </w:p>
        </w:tc>
      </w:tr>
      <w:tr w:rsidR="00B00597">
        <w:trPr>
          <w:trHeight w:val="750"/>
          <w:jc w:val="center"/>
        </w:trPr>
        <w:tc>
          <w:tcPr>
            <w:tcW w:w="960" w:type="dxa"/>
            <w:tcBorders>
              <w:top w:val="nil"/>
              <w:left w:val="single" w:sz="4" w:space="0" w:color="auto"/>
              <w:bottom w:val="single" w:sz="4" w:space="0" w:color="auto"/>
              <w:right w:val="single" w:sz="4" w:space="0" w:color="auto"/>
            </w:tcBorders>
            <w:vAlign w:val="center"/>
          </w:tcPr>
          <w:p w:rsidR="00B00597" w:rsidRDefault="00B00597" w:rsidP="00B00597">
            <w:pPr>
              <w:jc w:val="center"/>
              <w:rPr>
                <w:sz w:val="28"/>
                <w:szCs w:val="28"/>
              </w:rPr>
            </w:pPr>
            <w:r>
              <w:rPr>
                <w:sz w:val="28"/>
                <w:szCs w:val="28"/>
              </w:rPr>
              <w:t>11</w:t>
            </w:r>
          </w:p>
        </w:tc>
        <w:tc>
          <w:tcPr>
            <w:tcW w:w="4300" w:type="dxa"/>
            <w:tcBorders>
              <w:top w:val="nil"/>
              <w:left w:val="nil"/>
              <w:bottom w:val="single" w:sz="4" w:space="0" w:color="auto"/>
              <w:right w:val="single" w:sz="4" w:space="0" w:color="auto"/>
            </w:tcBorders>
            <w:vAlign w:val="center"/>
          </w:tcPr>
          <w:p w:rsidR="00B00597" w:rsidRDefault="00B00597" w:rsidP="00B00597">
            <w:pPr>
              <w:rPr>
                <w:sz w:val="28"/>
                <w:szCs w:val="28"/>
              </w:rPr>
            </w:pPr>
            <w:r>
              <w:rPr>
                <w:sz w:val="28"/>
                <w:szCs w:val="28"/>
              </w:rPr>
              <w:t>Надлишок або нестача основних джерел покриття запасів (р.7-р.8)</w:t>
            </w:r>
          </w:p>
        </w:tc>
        <w:tc>
          <w:tcPr>
            <w:tcW w:w="1240" w:type="dxa"/>
            <w:tcBorders>
              <w:top w:val="nil"/>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-1080,50</w:t>
            </w:r>
          </w:p>
        </w:tc>
        <w:tc>
          <w:tcPr>
            <w:tcW w:w="1440" w:type="dxa"/>
            <w:tcBorders>
              <w:top w:val="nil"/>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-931,10</w:t>
            </w:r>
          </w:p>
        </w:tc>
        <w:tc>
          <w:tcPr>
            <w:tcW w:w="1440" w:type="dxa"/>
            <w:tcBorders>
              <w:top w:val="nil"/>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553,15</w:t>
            </w:r>
          </w:p>
        </w:tc>
      </w:tr>
      <w:tr w:rsidR="00B00597">
        <w:trPr>
          <w:trHeight w:val="375"/>
          <w:jc w:val="center"/>
        </w:trPr>
        <w:tc>
          <w:tcPr>
            <w:tcW w:w="960" w:type="dxa"/>
            <w:tcBorders>
              <w:top w:val="nil"/>
              <w:left w:val="single" w:sz="4" w:space="0" w:color="auto"/>
              <w:bottom w:val="single" w:sz="4" w:space="0" w:color="auto"/>
              <w:right w:val="single" w:sz="4" w:space="0" w:color="auto"/>
            </w:tcBorders>
            <w:vAlign w:val="center"/>
          </w:tcPr>
          <w:p w:rsidR="00B00597" w:rsidRDefault="00B00597" w:rsidP="00B00597">
            <w:pPr>
              <w:jc w:val="center"/>
              <w:rPr>
                <w:sz w:val="28"/>
                <w:szCs w:val="28"/>
              </w:rPr>
            </w:pPr>
            <w:r>
              <w:rPr>
                <w:sz w:val="28"/>
                <w:szCs w:val="28"/>
              </w:rPr>
              <w:t>12</w:t>
            </w:r>
          </w:p>
        </w:tc>
        <w:tc>
          <w:tcPr>
            <w:tcW w:w="4300" w:type="dxa"/>
            <w:tcBorders>
              <w:top w:val="nil"/>
              <w:left w:val="nil"/>
              <w:bottom w:val="single" w:sz="4" w:space="0" w:color="auto"/>
              <w:right w:val="single" w:sz="4" w:space="0" w:color="auto"/>
            </w:tcBorders>
            <w:vAlign w:val="center"/>
          </w:tcPr>
          <w:p w:rsidR="00B00597" w:rsidRDefault="00B00597" w:rsidP="00B00597">
            <w:pPr>
              <w:rPr>
                <w:sz w:val="28"/>
                <w:szCs w:val="28"/>
              </w:rPr>
            </w:pPr>
            <w:r>
              <w:rPr>
                <w:sz w:val="28"/>
                <w:szCs w:val="28"/>
              </w:rPr>
              <w:t>Тип фінансової стійкості</w:t>
            </w:r>
          </w:p>
        </w:tc>
        <w:tc>
          <w:tcPr>
            <w:tcW w:w="1240" w:type="dxa"/>
            <w:tcBorders>
              <w:top w:val="nil"/>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 кризовий</w:t>
            </w:r>
          </w:p>
        </w:tc>
        <w:tc>
          <w:tcPr>
            <w:tcW w:w="1440" w:type="dxa"/>
            <w:tcBorders>
              <w:top w:val="nil"/>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кризовий </w:t>
            </w:r>
          </w:p>
        </w:tc>
        <w:tc>
          <w:tcPr>
            <w:tcW w:w="1440" w:type="dxa"/>
            <w:tcBorders>
              <w:top w:val="nil"/>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нестійкий </w:t>
            </w:r>
          </w:p>
        </w:tc>
      </w:tr>
    </w:tbl>
    <w:p w:rsidR="00B00597" w:rsidRPr="006D26C1" w:rsidRDefault="00B00597" w:rsidP="00B00597">
      <w:pPr>
        <w:spacing w:line="360" w:lineRule="auto"/>
        <w:jc w:val="center"/>
        <w:rPr>
          <w:sz w:val="28"/>
          <w:szCs w:val="28"/>
        </w:rPr>
      </w:pPr>
    </w:p>
    <w:p w:rsidR="00B00597" w:rsidRDefault="00B00597" w:rsidP="00B00597">
      <w:pPr>
        <w:spacing w:line="360" w:lineRule="auto"/>
        <w:jc w:val="both"/>
        <w:rPr>
          <w:sz w:val="28"/>
          <w:szCs w:val="28"/>
        </w:rPr>
      </w:pPr>
      <w:r>
        <w:rPr>
          <w:sz w:val="28"/>
          <w:szCs w:val="28"/>
        </w:rPr>
        <w:tab/>
        <w:t>Таким чином, як свідчать дані таблиці 2.</w:t>
      </w:r>
      <w:r w:rsidR="0067540A">
        <w:rPr>
          <w:sz w:val="28"/>
          <w:szCs w:val="28"/>
        </w:rPr>
        <w:t>3</w:t>
      </w:r>
      <w:r>
        <w:rPr>
          <w:sz w:val="28"/>
          <w:szCs w:val="28"/>
        </w:rPr>
        <w:t xml:space="preserve">, у </w:t>
      </w:r>
      <w:r w:rsidR="007F2CAD">
        <w:rPr>
          <w:sz w:val="28"/>
          <w:szCs w:val="28"/>
        </w:rPr>
        <w:t>2006</w:t>
      </w:r>
      <w:r>
        <w:rPr>
          <w:sz w:val="28"/>
          <w:szCs w:val="28"/>
        </w:rPr>
        <w:t xml:space="preserve"> році фінансова стійкість підприємства дещо покращилась у порівнянні з попередніми періодами і тип фінансової стійкості підприємства змінився з кризового на нестійкий.</w:t>
      </w:r>
    </w:p>
    <w:p w:rsidR="00B00597" w:rsidRDefault="00B00597" w:rsidP="00B00597">
      <w:pPr>
        <w:spacing w:line="360" w:lineRule="auto"/>
        <w:jc w:val="both"/>
        <w:rPr>
          <w:sz w:val="28"/>
          <w:szCs w:val="28"/>
        </w:rPr>
      </w:pPr>
      <w:r>
        <w:rPr>
          <w:sz w:val="28"/>
          <w:szCs w:val="28"/>
        </w:rPr>
        <w:tab/>
        <w:t>Розглянемо докладніше показники фінансової стійкості підприємства (див. табл. 2.</w:t>
      </w:r>
      <w:r w:rsidR="0067540A">
        <w:rPr>
          <w:sz w:val="28"/>
          <w:szCs w:val="28"/>
        </w:rPr>
        <w:t>4</w:t>
      </w:r>
      <w:r>
        <w:rPr>
          <w:sz w:val="28"/>
          <w:szCs w:val="28"/>
        </w:rPr>
        <w:t>).</w:t>
      </w:r>
    </w:p>
    <w:p w:rsidR="00B00597" w:rsidRDefault="007A1516" w:rsidP="00B00597">
      <w:pPr>
        <w:spacing w:line="360" w:lineRule="auto"/>
        <w:jc w:val="right"/>
        <w:rPr>
          <w:sz w:val="28"/>
          <w:szCs w:val="28"/>
        </w:rPr>
      </w:pPr>
      <w:r>
        <w:rPr>
          <w:sz w:val="28"/>
          <w:szCs w:val="28"/>
        </w:rPr>
        <w:br w:type="page"/>
      </w:r>
      <w:r w:rsidR="00B00597">
        <w:rPr>
          <w:sz w:val="28"/>
          <w:szCs w:val="28"/>
        </w:rPr>
        <w:lastRenderedPageBreak/>
        <w:t>Таблиця 2.</w:t>
      </w:r>
      <w:r w:rsidR="0067540A">
        <w:rPr>
          <w:sz w:val="28"/>
          <w:szCs w:val="28"/>
        </w:rPr>
        <w:t>4</w:t>
      </w:r>
    </w:p>
    <w:p w:rsidR="00B00597" w:rsidRDefault="00B00597" w:rsidP="00B00597">
      <w:pPr>
        <w:spacing w:line="360" w:lineRule="auto"/>
        <w:jc w:val="center"/>
        <w:rPr>
          <w:b/>
          <w:bCs/>
          <w:sz w:val="28"/>
          <w:szCs w:val="28"/>
        </w:rPr>
      </w:pPr>
      <w:r w:rsidRPr="00CE729C">
        <w:rPr>
          <w:b/>
          <w:bCs/>
          <w:sz w:val="28"/>
          <w:szCs w:val="28"/>
        </w:rPr>
        <w:t>Показники фінансової стійкості ЗАТ „</w:t>
      </w:r>
      <w:r w:rsidR="00F50F11">
        <w:rPr>
          <w:b/>
          <w:bCs/>
          <w:sz w:val="28"/>
          <w:szCs w:val="28"/>
        </w:rPr>
        <w:t>АТБ</w:t>
      </w:r>
      <w:r w:rsidR="006F39F9">
        <w:rPr>
          <w:b/>
          <w:bCs/>
          <w:sz w:val="28"/>
          <w:szCs w:val="28"/>
        </w:rPr>
        <w:t xml:space="preserve"> </w:t>
      </w:r>
      <w:r w:rsidR="00F50F11">
        <w:rPr>
          <w:b/>
          <w:bCs/>
          <w:sz w:val="28"/>
          <w:szCs w:val="28"/>
        </w:rPr>
        <w:t>Групп</w:t>
      </w:r>
      <w:r w:rsidRPr="002704A7">
        <w:rPr>
          <w:b/>
          <w:bCs/>
          <w:sz w:val="28"/>
          <w:szCs w:val="28"/>
        </w:rPr>
        <w:t>”</w:t>
      </w:r>
    </w:p>
    <w:p w:rsidR="0067540A" w:rsidRPr="00046DFC" w:rsidRDefault="0067540A" w:rsidP="00B00597">
      <w:pPr>
        <w:spacing w:line="360" w:lineRule="auto"/>
        <w:jc w:val="center"/>
        <w:rPr>
          <w:sz w:val="28"/>
          <w:szCs w:val="28"/>
        </w:rPr>
      </w:pPr>
    </w:p>
    <w:tbl>
      <w:tblPr>
        <w:tblW w:w="10140" w:type="dxa"/>
        <w:jc w:val="center"/>
        <w:tblLook w:val="0000" w:firstRow="0" w:lastRow="0" w:firstColumn="0" w:lastColumn="0" w:noHBand="0" w:noVBand="0"/>
      </w:tblPr>
      <w:tblGrid>
        <w:gridCol w:w="960"/>
        <w:gridCol w:w="3000"/>
        <w:gridCol w:w="2320"/>
        <w:gridCol w:w="1260"/>
        <w:gridCol w:w="1280"/>
        <w:gridCol w:w="1320"/>
      </w:tblGrid>
      <w:tr w:rsidR="00B00597">
        <w:trPr>
          <w:trHeight w:val="750"/>
          <w:jc w:val="center"/>
        </w:trPr>
        <w:tc>
          <w:tcPr>
            <w:tcW w:w="960" w:type="dxa"/>
            <w:tcBorders>
              <w:top w:val="double" w:sz="4" w:space="0" w:color="auto"/>
              <w:left w:val="double" w:sz="4" w:space="0" w:color="auto"/>
              <w:bottom w:val="double" w:sz="4" w:space="0" w:color="auto"/>
              <w:right w:val="double" w:sz="4" w:space="0" w:color="auto"/>
            </w:tcBorders>
            <w:vAlign w:val="center"/>
          </w:tcPr>
          <w:p w:rsidR="00B00597" w:rsidRDefault="00B00597" w:rsidP="00B00597">
            <w:pPr>
              <w:jc w:val="center"/>
              <w:rPr>
                <w:sz w:val="28"/>
                <w:szCs w:val="28"/>
              </w:rPr>
            </w:pPr>
            <w:r>
              <w:rPr>
                <w:sz w:val="28"/>
                <w:szCs w:val="28"/>
              </w:rPr>
              <w:t>№ п/п</w:t>
            </w:r>
          </w:p>
        </w:tc>
        <w:tc>
          <w:tcPr>
            <w:tcW w:w="3000" w:type="dxa"/>
            <w:tcBorders>
              <w:top w:val="double" w:sz="4" w:space="0" w:color="auto"/>
              <w:left w:val="double" w:sz="4" w:space="0" w:color="auto"/>
              <w:bottom w:val="double" w:sz="4" w:space="0" w:color="auto"/>
              <w:right w:val="double" w:sz="4" w:space="0" w:color="auto"/>
            </w:tcBorders>
            <w:vAlign w:val="center"/>
          </w:tcPr>
          <w:p w:rsidR="00B00597" w:rsidRDefault="00B00597" w:rsidP="00B00597">
            <w:pPr>
              <w:jc w:val="center"/>
              <w:rPr>
                <w:sz w:val="28"/>
                <w:szCs w:val="28"/>
              </w:rPr>
            </w:pPr>
            <w:r>
              <w:rPr>
                <w:sz w:val="28"/>
                <w:szCs w:val="28"/>
              </w:rPr>
              <w:t>Показник</w:t>
            </w:r>
          </w:p>
        </w:tc>
        <w:tc>
          <w:tcPr>
            <w:tcW w:w="2320" w:type="dxa"/>
            <w:tcBorders>
              <w:top w:val="double" w:sz="4" w:space="0" w:color="auto"/>
              <w:left w:val="double" w:sz="4" w:space="0" w:color="auto"/>
              <w:bottom w:val="double" w:sz="4" w:space="0" w:color="auto"/>
              <w:right w:val="double" w:sz="4" w:space="0" w:color="auto"/>
            </w:tcBorders>
            <w:vAlign w:val="center"/>
          </w:tcPr>
          <w:p w:rsidR="00B00597" w:rsidRDefault="00B00597" w:rsidP="00B00597">
            <w:pPr>
              <w:jc w:val="center"/>
              <w:rPr>
                <w:sz w:val="28"/>
                <w:szCs w:val="28"/>
              </w:rPr>
            </w:pPr>
            <w:r>
              <w:rPr>
                <w:sz w:val="28"/>
                <w:szCs w:val="28"/>
              </w:rPr>
              <w:t>Формула для розрахунку</w:t>
            </w:r>
          </w:p>
        </w:tc>
        <w:tc>
          <w:tcPr>
            <w:tcW w:w="1260" w:type="dxa"/>
            <w:tcBorders>
              <w:top w:val="double" w:sz="4" w:space="0" w:color="auto"/>
              <w:left w:val="double" w:sz="4" w:space="0" w:color="auto"/>
              <w:bottom w:val="double" w:sz="4" w:space="0" w:color="auto"/>
              <w:right w:val="double" w:sz="4" w:space="0" w:color="auto"/>
            </w:tcBorders>
            <w:vAlign w:val="center"/>
          </w:tcPr>
          <w:p w:rsidR="00B00597" w:rsidRDefault="007F2CAD" w:rsidP="00B00597">
            <w:pPr>
              <w:jc w:val="center"/>
              <w:rPr>
                <w:sz w:val="28"/>
                <w:szCs w:val="28"/>
              </w:rPr>
            </w:pPr>
            <w:r>
              <w:rPr>
                <w:sz w:val="28"/>
                <w:szCs w:val="28"/>
              </w:rPr>
              <w:t>2004</w:t>
            </w:r>
          </w:p>
        </w:tc>
        <w:tc>
          <w:tcPr>
            <w:tcW w:w="1280" w:type="dxa"/>
            <w:tcBorders>
              <w:top w:val="double" w:sz="4" w:space="0" w:color="auto"/>
              <w:left w:val="double" w:sz="4" w:space="0" w:color="auto"/>
              <w:bottom w:val="double" w:sz="4" w:space="0" w:color="auto"/>
              <w:right w:val="double" w:sz="4" w:space="0" w:color="auto"/>
            </w:tcBorders>
            <w:vAlign w:val="center"/>
          </w:tcPr>
          <w:p w:rsidR="00B00597" w:rsidRDefault="007F2CAD" w:rsidP="00B00597">
            <w:pPr>
              <w:jc w:val="center"/>
              <w:rPr>
                <w:sz w:val="28"/>
                <w:szCs w:val="28"/>
              </w:rPr>
            </w:pPr>
            <w:r>
              <w:rPr>
                <w:sz w:val="28"/>
                <w:szCs w:val="28"/>
              </w:rPr>
              <w:t>2005</w:t>
            </w:r>
          </w:p>
        </w:tc>
        <w:tc>
          <w:tcPr>
            <w:tcW w:w="1320" w:type="dxa"/>
            <w:tcBorders>
              <w:top w:val="double" w:sz="4" w:space="0" w:color="auto"/>
              <w:left w:val="double" w:sz="4" w:space="0" w:color="auto"/>
              <w:bottom w:val="double" w:sz="4" w:space="0" w:color="auto"/>
              <w:right w:val="double" w:sz="4" w:space="0" w:color="auto"/>
            </w:tcBorders>
            <w:vAlign w:val="center"/>
          </w:tcPr>
          <w:p w:rsidR="00B00597" w:rsidRDefault="007F2CAD" w:rsidP="00B00597">
            <w:pPr>
              <w:jc w:val="center"/>
              <w:rPr>
                <w:sz w:val="28"/>
                <w:szCs w:val="28"/>
              </w:rPr>
            </w:pPr>
            <w:r>
              <w:rPr>
                <w:sz w:val="28"/>
                <w:szCs w:val="28"/>
              </w:rPr>
              <w:t>2006</w:t>
            </w:r>
          </w:p>
        </w:tc>
      </w:tr>
      <w:tr w:rsidR="00B00597">
        <w:trPr>
          <w:trHeight w:val="90"/>
          <w:jc w:val="center"/>
        </w:trPr>
        <w:tc>
          <w:tcPr>
            <w:tcW w:w="960" w:type="dxa"/>
            <w:tcBorders>
              <w:top w:val="double" w:sz="4" w:space="0" w:color="auto"/>
              <w:left w:val="double" w:sz="4" w:space="0" w:color="auto"/>
              <w:bottom w:val="double" w:sz="4" w:space="0" w:color="auto"/>
              <w:right w:val="double" w:sz="4" w:space="0" w:color="auto"/>
            </w:tcBorders>
            <w:vAlign w:val="center"/>
          </w:tcPr>
          <w:p w:rsidR="00B00597" w:rsidRPr="008F66DE" w:rsidRDefault="00B00597" w:rsidP="00B00597">
            <w:pPr>
              <w:jc w:val="center"/>
            </w:pPr>
            <w:r w:rsidRPr="008F66DE">
              <w:t>1</w:t>
            </w:r>
          </w:p>
        </w:tc>
        <w:tc>
          <w:tcPr>
            <w:tcW w:w="3000" w:type="dxa"/>
            <w:tcBorders>
              <w:top w:val="double" w:sz="4" w:space="0" w:color="auto"/>
              <w:left w:val="double" w:sz="4" w:space="0" w:color="auto"/>
              <w:bottom w:val="double" w:sz="4" w:space="0" w:color="auto"/>
              <w:right w:val="double" w:sz="4" w:space="0" w:color="auto"/>
            </w:tcBorders>
            <w:vAlign w:val="center"/>
          </w:tcPr>
          <w:p w:rsidR="00B00597" w:rsidRPr="008F66DE" w:rsidRDefault="00B00597" w:rsidP="00B00597">
            <w:pPr>
              <w:jc w:val="center"/>
            </w:pPr>
            <w:r w:rsidRPr="008F66DE">
              <w:t>2</w:t>
            </w:r>
          </w:p>
        </w:tc>
        <w:tc>
          <w:tcPr>
            <w:tcW w:w="2320" w:type="dxa"/>
            <w:tcBorders>
              <w:top w:val="double" w:sz="4" w:space="0" w:color="auto"/>
              <w:left w:val="double" w:sz="4" w:space="0" w:color="auto"/>
              <w:bottom w:val="double" w:sz="4" w:space="0" w:color="auto"/>
              <w:right w:val="double" w:sz="4" w:space="0" w:color="auto"/>
            </w:tcBorders>
            <w:vAlign w:val="center"/>
          </w:tcPr>
          <w:p w:rsidR="00B00597" w:rsidRPr="008F66DE" w:rsidRDefault="00B00597" w:rsidP="00B00597">
            <w:pPr>
              <w:jc w:val="center"/>
            </w:pPr>
            <w:r w:rsidRPr="008F66DE">
              <w:t>3</w:t>
            </w:r>
          </w:p>
        </w:tc>
        <w:tc>
          <w:tcPr>
            <w:tcW w:w="1260" w:type="dxa"/>
            <w:tcBorders>
              <w:top w:val="double" w:sz="4" w:space="0" w:color="auto"/>
              <w:left w:val="double" w:sz="4" w:space="0" w:color="auto"/>
              <w:bottom w:val="double" w:sz="4" w:space="0" w:color="auto"/>
              <w:right w:val="double" w:sz="4" w:space="0" w:color="auto"/>
            </w:tcBorders>
            <w:vAlign w:val="center"/>
          </w:tcPr>
          <w:p w:rsidR="00B00597" w:rsidRPr="008F66DE" w:rsidRDefault="00B00597" w:rsidP="00B00597">
            <w:pPr>
              <w:jc w:val="center"/>
            </w:pPr>
            <w:r w:rsidRPr="008F66DE">
              <w:t>4</w:t>
            </w:r>
          </w:p>
        </w:tc>
        <w:tc>
          <w:tcPr>
            <w:tcW w:w="1280" w:type="dxa"/>
            <w:tcBorders>
              <w:top w:val="double" w:sz="4" w:space="0" w:color="auto"/>
              <w:left w:val="double" w:sz="4" w:space="0" w:color="auto"/>
              <w:bottom w:val="double" w:sz="4" w:space="0" w:color="auto"/>
              <w:right w:val="double" w:sz="4" w:space="0" w:color="auto"/>
            </w:tcBorders>
            <w:vAlign w:val="center"/>
          </w:tcPr>
          <w:p w:rsidR="00B00597" w:rsidRPr="008F66DE" w:rsidRDefault="00B00597" w:rsidP="00B00597">
            <w:pPr>
              <w:jc w:val="center"/>
            </w:pPr>
            <w:r w:rsidRPr="008F66DE">
              <w:t>5</w:t>
            </w:r>
          </w:p>
        </w:tc>
        <w:tc>
          <w:tcPr>
            <w:tcW w:w="1320" w:type="dxa"/>
            <w:tcBorders>
              <w:top w:val="double" w:sz="4" w:space="0" w:color="auto"/>
              <w:left w:val="double" w:sz="4" w:space="0" w:color="auto"/>
              <w:bottom w:val="double" w:sz="4" w:space="0" w:color="auto"/>
              <w:right w:val="double" w:sz="4" w:space="0" w:color="auto"/>
            </w:tcBorders>
            <w:vAlign w:val="center"/>
          </w:tcPr>
          <w:p w:rsidR="00B00597" w:rsidRPr="008F66DE" w:rsidRDefault="00B00597" w:rsidP="00B00597">
            <w:pPr>
              <w:jc w:val="center"/>
            </w:pPr>
            <w:r w:rsidRPr="008F66DE">
              <w:t>6</w:t>
            </w:r>
          </w:p>
        </w:tc>
      </w:tr>
      <w:tr w:rsidR="00B00597">
        <w:trPr>
          <w:trHeight w:val="1260"/>
          <w:jc w:val="center"/>
        </w:trPr>
        <w:tc>
          <w:tcPr>
            <w:tcW w:w="960" w:type="dxa"/>
            <w:tcBorders>
              <w:top w:val="double" w:sz="4" w:space="0" w:color="auto"/>
              <w:left w:val="single" w:sz="4" w:space="0" w:color="auto"/>
              <w:bottom w:val="single" w:sz="4" w:space="0" w:color="auto"/>
              <w:right w:val="single" w:sz="4" w:space="0" w:color="auto"/>
            </w:tcBorders>
            <w:vAlign w:val="center"/>
          </w:tcPr>
          <w:p w:rsidR="00B00597" w:rsidRDefault="00B00597" w:rsidP="00B00597">
            <w:pPr>
              <w:jc w:val="center"/>
              <w:rPr>
                <w:sz w:val="28"/>
                <w:szCs w:val="28"/>
              </w:rPr>
            </w:pPr>
            <w:r>
              <w:rPr>
                <w:sz w:val="28"/>
                <w:szCs w:val="28"/>
              </w:rPr>
              <w:t>1</w:t>
            </w:r>
          </w:p>
        </w:tc>
        <w:tc>
          <w:tcPr>
            <w:tcW w:w="3000" w:type="dxa"/>
            <w:tcBorders>
              <w:top w:val="double" w:sz="4" w:space="0" w:color="auto"/>
              <w:left w:val="nil"/>
              <w:bottom w:val="single" w:sz="4" w:space="0" w:color="auto"/>
              <w:right w:val="single" w:sz="4" w:space="0" w:color="auto"/>
            </w:tcBorders>
            <w:vAlign w:val="center"/>
          </w:tcPr>
          <w:p w:rsidR="00B00597" w:rsidRDefault="00B00597" w:rsidP="00B00597">
            <w:pPr>
              <w:rPr>
                <w:sz w:val="28"/>
                <w:szCs w:val="28"/>
              </w:rPr>
            </w:pPr>
            <w:r>
              <w:rPr>
                <w:sz w:val="28"/>
                <w:szCs w:val="28"/>
              </w:rPr>
              <w:t>Маневреність робочого капіталу</w:t>
            </w:r>
          </w:p>
        </w:tc>
        <w:tc>
          <w:tcPr>
            <w:tcW w:w="2320" w:type="dxa"/>
            <w:tcBorders>
              <w:top w:val="double" w:sz="4" w:space="0" w:color="auto"/>
              <w:left w:val="nil"/>
              <w:bottom w:val="single" w:sz="4" w:space="0" w:color="auto"/>
              <w:right w:val="single" w:sz="4" w:space="0" w:color="auto"/>
            </w:tcBorders>
            <w:vAlign w:val="center"/>
          </w:tcPr>
          <w:p w:rsidR="00B00597" w:rsidRDefault="00B00597" w:rsidP="00B00597">
            <w:pPr>
              <w:jc w:val="center"/>
            </w:pPr>
            <w:r>
              <w:t>Запаси / Робочий капітал</w:t>
            </w:r>
          </w:p>
        </w:tc>
        <w:tc>
          <w:tcPr>
            <w:tcW w:w="1260" w:type="dxa"/>
            <w:tcBorders>
              <w:top w:val="double" w:sz="4" w:space="0" w:color="auto"/>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31,61</w:t>
            </w:r>
          </w:p>
        </w:tc>
        <w:tc>
          <w:tcPr>
            <w:tcW w:w="1280" w:type="dxa"/>
            <w:tcBorders>
              <w:top w:val="double" w:sz="4" w:space="0" w:color="auto"/>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-2,05</w:t>
            </w:r>
          </w:p>
        </w:tc>
        <w:tc>
          <w:tcPr>
            <w:tcW w:w="1320" w:type="dxa"/>
            <w:tcBorders>
              <w:top w:val="double" w:sz="4" w:space="0" w:color="auto"/>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-72,52</w:t>
            </w:r>
          </w:p>
        </w:tc>
      </w:tr>
      <w:tr w:rsidR="00B00597">
        <w:trPr>
          <w:trHeight w:val="945"/>
          <w:jc w:val="center"/>
        </w:trPr>
        <w:tc>
          <w:tcPr>
            <w:tcW w:w="960" w:type="dxa"/>
            <w:tcBorders>
              <w:top w:val="nil"/>
              <w:left w:val="single" w:sz="4" w:space="0" w:color="auto"/>
              <w:bottom w:val="single" w:sz="4" w:space="0" w:color="auto"/>
              <w:right w:val="single" w:sz="4" w:space="0" w:color="auto"/>
            </w:tcBorders>
            <w:vAlign w:val="center"/>
          </w:tcPr>
          <w:p w:rsidR="00B00597" w:rsidRDefault="00B00597" w:rsidP="00B00597">
            <w:pPr>
              <w:jc w:val="center"/>
              <w:rPr>
                <w:sz w:val="28"/>
                <w:szCs w:val="28"/>
              </w:rPr>
            </w:pPr>
            <w:r>
              <w:rPr>
                <w:sz w:val="28"/>
                <w:szCs w:val="28"/>
              </w:rPr>
              <w:t>2</w:t>
            </w:r>
          </w:p>
        </w:tc>
        <w:tc>
          <w:tcPr>
            <w:tcW w:w="3000" w:type="dxa"/>
            <w:tcBorders>
              <w:top w:val="nil"/>
              <w:left w:val="nil"/>
              <w:bottom w:val="single" w:sz="4" w:space="0" w:color="auto"/>
              <w:right w:val="single" w:sz="4" w:space="0" w:color="auto"/>
            </w:tcBorders>
            <w:vAlign w:val="center"/>
          </w:tcPr>
          <w:p w:rsidR="00B00597" w:rsidRDefault="00B00597" w:rsidP="00B00597">
            <w:pPr>
              <w:rPr>
                <w:sz w:val="28"/>
                <w:szCs w:val="28"/>
              </w:rPr>
            </w:pPr>
            <w:r>
              <w:rPr>
                <w:sz w:val="28"/>
                <w:szCs w:val="28"/>
              </w:rPr>
              <w:t>Коефіцієнт фінансової незалежності (автономії)</w:t>
            </w:r>
          </w:p>
        </w:tc>
        <w:tc>
          <w:tcPr>
            <w:tcW w:w="2320" w:type="dxa"/>
            <w:tcBorders>
              <w:top w:val="nil"/>
              <w:left w:val="nil"/>
              <w:bottom w:val="single" w:sz="4" w:space="0" w:color="auto"/>
              <w:right w:val="single" w:sz="4" w:space="0" w:color="auto"/>
            </w:tcBorders>
            <w:vAlign w:val="center"/>
          </w:tcPr>
          <w:p w:rsidR="00B00597" w:rsidRDefault="00B00597" w:rsidP="00B00597">
            <w:pPr>
              <w:jc w:val="center"/>
            </w:pPr>
            <w:r>
              <w:t>Власний капітал / Пасиви</w:t>
            </w:r>
          </w:p>
        </w:tc>
        <w:tc>
          <w:tcPr>
            <w:tcW w:w="1260" w:type="dxa"/>
            <w:tcBorders>
              <w:top w:val="nil"/>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0,07</w:t>
            </w:r>
          </w:p>
        </w:tc>
        <w:tc>
          <w:tcPr>
            <w:tcW w:w="1280" w:type="dxa"/>
            <w:tcBorders>
              <w:top w:val="nil"/>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0,07</w:t>
            </w:r>
          </w:p>
        </w:tc>
        <w:tc>
          <w:tcPr>
            <w:tcW w:w="1320" w:type="dxa"/>
            <w:tcBorders>
              <w:top w:val="nil"/>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0,07</w:t>
            </w:r>
          </w:p>
        </w:tc>
      </w:tr>
      <w:tr w:rsidR="00B00597">
        <w:trPr>
          <w:trHeight w:val="1260"/>
          <w:jc w:val="center"/>
        </w:trPr>
        <w:tc>
          <w:tcPr>
            <w:tcW w:w="960" w:type="dxa"/>
            <w:tcBorders>
              <w:top w:val="nil"/>
              <w:left w:val="single" w:sz="4" w:space="0" w:color="auto"/>
              <w:bottom w:val="single" w:sz="4" w:space="0" w:color="auto"/>
              <w:right w:val="single" w:sz="4" w:space="0" w:color="auto"/>
            </w:tcBorders>
            <w:vAlign w:val="center"/>
          </w:tcPr>
          <w:p w:rsidR="00B00597" w:rsidRDefault="00B00597" w:rsidP="00B00597">
            <w:pPr>
              <w:jc w:val="center"/>
              <w:rPr>
                <w:sz w:val="28"/>
                <w:szCs w:val="28"/>
              </w:rPr>
            </w:pPr>
            <w:r>
              <w:rPr>
                <w:sz w:val="28"/>
                <w:szCs w:val="28"/>
              </w:rPr>
              <w:t>3</w:t>
            </w:r>
          </w:p>
        </w:tc>
        <w:tc>
          <w:tcPr>
            <w:tcW w:w="3000" w:type="dxa"/>
            <w:tcBorders>
              <w:top w:val="nil"/>
              <w:left w:val="nil"/>
              <w:bottom w:val="single" w:sz="4" w:space="0" w:color="auto"/>
              <w:right w:val="single" w:sz="4" w:space="0" w:color="auto"/>
            </w:tcBorders>
            <w:vAlign w:val="center"/>
          </w:tcPr>
          <w:p w:rsidR="00B00597" w:rsidRDefault="00B00597" w:rsidP="00B00597">
            <w:pPr>
              <w:rPr>
                <w:sz w:val="28"/>
                <w:szCs w:val="28"/>
              </w:rPr>
            </w:pPr>
            <w:r>
              <w:rPr>
                <w:sz w:val="28"/>
                <w:szCs w:val="28"/>
              </w:rPr>
              <w:t>Коефіцієнт фінансової стабільності</w:t>
            </w:r>
          </w:p>
        </w:tc>
        <w:tc>
          <w:tcPr>
            <w:tcW w:w="2320" w:type="dxa"/>
            <w:tcBorders>
              <w:top w:val="nil"/>
              <w:left w:val="nil"/>
              <w:bottom w:val="single" w:sz="4" w:space="0" w:color="auto"/>
              <w:right w:val="single" w:sz="4" w:space="0" w:color="auto"/>
            </w:tcBorders>
            <w:vAlign w:val="center"/>
          </w:tcPr>
          <w:p w:rsidR="00B00597" w:rsidRDefault="00B00597" w:rsidP="00B00597">
            <w:pPr>
              <w:jc w:val="center"/>
            </w:pPr>
            <w:r>
              <w:t>Позиковий капітал / Пасиви</w:t>
            </w:r>
          </w:p>
        </w:tc>
        <w:tc>
          <w:tcPr>
            <w:tcW w:w="1260" w:type="dxa"/>
            <w:tcBorders>
              <w:top w:val="nil"/>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0,08</w:t>
            </w:r>
          </w:p>
        </w:tc>
        <w:tc>
          <w:tcPr>
            <w:tcW w:w="1280" w:type="dxa"/>
            <w:tcBorders>
              <w:top w:val="nil"/>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0,08</w:t>
            </w:r>
          </w:p>
        </w:tc>
        <w:tc>
          <w:tcPr>
            <w:tcW w:w="1320" w:type="dxa"/>
            <w:tcBorders>
              <w:top w:val="nil"/>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0,08</w:t>
            </w:r>
          </w:p>
        </w:tc>
      </w:tr>
      <w:tr w:rsidR="00B00597">
        <w:trPr>
          <w:trHeight w:val="1260"/>
          <w:jc w:val="center"/>
        </w:trPr>
        <w:tc>
          <w:tcPr>
            <w:tcW w:w="960" w:type="dxa"/>
            <w:tcBorders>
              <w:top w:val="nil"/>
              <w:left w:val="single" w:sz="4" w:space="0" w:color="auto"/>
              <w:bottom w:val="single" w:sz="4" w:space="0" w:color="auto"/>
              <w:right w:val="single" w:sz="4" w:space="0" w:color="auto"/>
            </w:tcBorders>
            <w:vAlign w:val="center"/>
          </w:tcPr>
          <w:p w:rsidR="00B00597" w:rsidRDefault="00B00597" w:rsidP="00B00597">
            <w:pPr>
              <w:jc w:val="center"/>
              <w:rPr>
                <w:sz w:val="28"/>
                <w:szCs w:val="28"/>
              </w:rPr>
            </w:pPr>
            <w:r>
              <w:rPr>
                <w:sz w:val="28"/>
                <w:szCs w:val="28"/>
              </w:rPr>
              <w:t>4</w:t>
            </w:r>
          </w:p>
        </w:tc>
        <w:tc>
          <w:tcPr>
            <w:tcW w:w="3000" w:type="dxa"/>
            <w:tcBorders>
              <w:top w:val="nil"/>
              <w:left w:val="nil"/>
              <w:bottom w:val="single" w:sz="4" w:space="0" w:color="auto"/>
              <w:right w:val="single" w:sz="4" w:space="0" w:color="auto"/>
            </w:tcBorders>
            <w:vAlign w:val="center"/>
          </w:tcPr>
          <w:p w:rsidR="00B00597" w:rsidRDefault="00B00597" w:rsidP="00B00597">
            <w:pPr>
              <w:rPr>
                <w:sz w:val="28"/>
                <w:szCs w:val="28"/>
              </w:rPr>
            </w:pPr>
            <w:r>
              <w:rPr>
                <w:sz w:val="28"/>
                <w:szCs w:val="28"/>
              </w:rPr>
              <w:t>Коефіцієнт фінансової стійкості</w:t>
            </w:r>
          </w:p>
        </w:tc>
        <w:tc>
          <w:tcPr>
            <w:tcW w:w="2320" w:type="dxa"/>
            <w:tcBorders>
              <w:top w:val="nil"/>
              <w:left w:val="nil"/>
              <w:bottom w:val="single" w:sz="4" w:space="0" w:color="auto"/>
              <w:right w:val="single" w:sz="4" w:space="0" w:color="auto"/>
            </w:tcBorders>
            <w:vAlign w:val="center"/>
          </w:tcPr>
          <w:p w:rsidR="00B00597" w:rsidRDefault="00B00597" w:rsidP="00B00597">
            <w:pPr>
              <w:jc w:val="center"/>
            </w:pPr>
            <w:r>
              <w:t>Власний капітал + довгострокові зобов’язання / Пасиви</w:t>
            </w:r>
          </w:p>
        </w:tc>
        <w:tc>
          <w:tcPr>
            <w:tcW w:w="1260" w:type="dxa"/>
            <w:tcBorders>
              <w:top w:val="nil"/>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0,07</w:t>
            </w:r>
          </w:p>
        </w:tc>
        <w:tc>
          <w:tcPr>
            <w:tcW w:w="1280" w:type="dxa"/>
            <w:tcBorders>
              <w:top w:val="nil"/>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0,07</w:t>
            </w:r>
          </w:p>
        </w:tc>
        <w:tc>
          <w:tcPr>
            <w:tcW w:w="1320" w:type="dxa"/>
            <w:tcBorders>
              <w:top w:val="nil"/>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0,07</w:t>
            </w:r>
          </w:p>
        </w:tc>
      </w:tr>
    </w:tbl>
    <w:p w:rsidR="00B00597" w:rsidRPr="005B4763" w:rsidRDefault="00B00597" w:rsidP="00B00597">
      <w:pPr>
        <w:spacing w:line="360" w:lineRule="auto"/>
        <w:jc w:val="both"/>
        <w:rPr>
          <w:sz w:val="28"/>
          <w:szCs w:val="28"/>
        </w:rPr>
      </w:pPr>
    </w:p>
    <w:p w:rsidR="00B00597" w:rsidRDefault="00B00597" w:rsidP="00B00597">
      <w:pPr>
        <w:spacing w:line="360" w:lineRule="auto"/>
        <w:ind w:firstLine="708"/>
        <w:jc w:val="both"/>
        <w:rPr>
          <w:sz w:val="28"/>
          <w:szCs w:val="28"/>
        </w:rPr>
      </w:pPr>
      <w:r>
        <w:rPr>
          <w:sz w:val="28"/>
          <w:szCs w:val="28"/>
        </w:rPr>
        <w:t>Розглянемо докладніше кожен з показників, що наведені у таблиці 2.</w:t>
      </w:r>
      <w:r w:rsidR="00931A68">
        <w:rPr>
          <w:sz w:val="28"/>
          <w:szCs w:val="28"/>
        </w:rPr>
        <w:t>4</w:t>
      </w:r>
      <w:r>
        <w:rPr>
          <w:sz w:val="28"/>
          <w:szCs w:val="28"/>
        </w:rPr>
        <w:t>. Показник маневреності робочого капіталу характеризує частку запасів у власних обігових коштах. Напрямок позитивних змін даного показника – зменшення, що ми і спостерігаємо у аналізованого підприємства.</w:t>
      </w:r>
    </w:p>
    <w:p w:rsidR="00B00597" w:rsidRDefault="00B00597" w:rsidP="00B00597">
      <w:pPr>
        <w:spacing w:line="360" w:lineRule="auto"/>
        <w:jc w:val="both"/>
        <w:rPr>
          <w:sz w:val="28"/>
          <w:szCs w:val="28"/>
        </w:rPr>
      </w:pPr>
      <w:r>
        <w:rPr>
          <w:sz w:val="28"/>
          <w:szCs w:val="28"/>
        </w:rPr>
        <w:t xml:space="preserve"> </w:t>
      </w:r>
      <w:r>
        <w:rPr>
          <w:sz w:val="28"/>
          <w:szCs w:val="28"/>
        </w:rPr>
        <w:tab/>
        <w:t>Коефіцієнт фінансової незалежності характеризує можливість підприємства виконувати зовнішні зобов’язання за рахунок власних активів. Його нормативне значення повинно бути більше або дорівнювати 0,5. Як бачимо протягом аналізованого періоду цей показник є незмінним і його значення суттєво менше нормативного, що свідчить про недостачу у підприємства власних активів для покриття зовнішніх зобов’язань.</w:t>
      </w:r>
    </w:p>
    <w:p w:rsidR="00B00597" w:rsidRDefault="00B00597" w:rsidP="00B00597">
      <w:pPr>
        <w:spacing w:line="360" w:lineRule="auto"/>
        <w:jc w:val="both"/>
        <w:rPr>
          <w:sz w:val="28"/>
          <w:szCs w:val="28"/>
        </w:rPr>
      </w:pPr>
      <w:r>
        <w:rPr>
          <w:sz w:val="28"/>
          <w:szCs w:val="28"/>
        </w:rPr>
        <w:tab/>
        <w:t>Коефіцієнт фінансової стабільності показує можливість забезпечити заборгованість власними коштами. Перевищення власних коштів над позиковими свідчить про фінансову стабільність підприємства. Нормативне значення показника повинно бути більше одиниці. В нашому випадку його значення складає лише 0,08.</w:t>
      </w:r>
    </w:p>
    <w:p w:rsidR="00B00597" w:rsidRDefault="00B00597" w:rsidP="00B00597">
      <w:pPr>
        <w:spacing w:line="360" w:lineRule="auto"/>
        <w:jc w:val="both"/>
        <w:rPr>
          <w:sz w:val="28"/>
          <w:szCs w:val="28"/>
        </w:rPr>
      </w:pPr>
      <w:r>
        <w:rPr>
          <w:sz w:val="28"/>
          <w:szCs w:val="28"/>
        </w:rPr>
        <w:lastRenderedPageBreak/>
        <w:tab/>
        <w:t>Коефіцієнт фінансової стійкості характеризує частку стабільних джерел фінансування у їх загальному обсязі. Він має бути в межах 0,85-0,90. У аналізованого підприємства його значення становить 0,07, що не відповідає нормативному.</w:t>
      </w:r>
    </w:p>
    <w:p w:rsidR="00B00597" w:rsidRDefault="00B00597" w:rsidP="00B00597">
      <w:pPr>
        <w:spacing w:line="360" w:lineRule="auto"/>
        <w:jc w:val="both"/>
        <w:rPr>
          <w:sz w:val="28"/>
          <w:szCs w:val="28"/>
        </w:rPr>
      </w:pPr>
      <w:r>
        <w:rPr>
          <w:sz w:val="28"/>
          <w:szCs w:val="28"/>
        </w:rPr>
        <w:tab/>
        <w:t>Поряд з абсолютними показниками фінансової стійкості доцільно розрахувати сукупність відносних аналітичних показників – коефіцієнтів ліквідності (див. табл. 2.</w:t>
      </w:r>
      <w:r w:rsidR="00931A68">
        <w:rPr>
          <w:sz w:val="28"/>
          <w:szCs w:val="28"/>
        </w:rPr>
        <w:t>5</w:t>
      </w:r>
      <w:r>
        <w:rPr>
          <w:sz w:val="28"/>
          <w:szCs w:val="28"/>
        </w:rPr>
        <w:t>).</w:t>
      </w:r>
    </w:p>
    <w:p w:rsidR="00B00597" w:rsidRDefault="00B00597" w:rsidP="00B00597">
      <w:pPr>
        <w:spacing w:line="360" w:lineRule="auto"/>
        <w:jc w:val="right"/>
        <w:rPr>
          <w:sz w:val="28"/>
          <w:szCs w:val="28"/>
        </w:rPr>
      </w:pPr>
      <w:r>
        <w:rPr>
          <w:sz w:val="28"/>
          <w:szCs w:val="28"/>
        </w:rPr>
        <w:t>Таблиця 2.</w:t>
      </w:r>
      <w:r w:rsidR="00931A68">
        <w:rPr>
          <w:sz w:val="28"/>
          <w:szCs w:val="28"/>
        </w:rPr>
        <w:t>5</w:t>
      </w:r>
    </w:p>
    <w:p w:rsidR="00B00597" w:rsidRPr="00046DFC" w:rsidRDefault="00B00597" w:rsidP="00B00597">
      <w:pPr>
        <w:spacing w:line="360" w:lineRule="auto"/>
        <w:jc w:val="center"/>
        <w:rPr>
          <w:sz w:val="28"/>
          <w:szCs w:val="28"/>
        </w:rPr>
      </w:pPr>
      <w:r w:rsidRPr="00AC3C90">
        <w:rPr>
          <w:b/>
          <w:bCs/>
          <w:sz w:val="28"/>
          <w:szCs w:val="28"/>
        </w:rPr>
        <w:t>Показники оцінювання ліквідності активів ЗАТ</w:t>
      </w:r>
      <w:r>
        <w:rPr>
          <w:sz w:val="28"/>
          <w:szCs w:val="28"/>
        </w:rPr>
        <w:t xml:space="preserve"> </w:t>
      </w:r>
      <w:r w:rsidRPr="00CE729C">
        <w:rPr>
          <w:b/>
          <w:bCs/>
          <w:sz w:val="28"/>
          <w:szCs w:val="28"/>
        </w:rPr>
        <w:t>„</w:t>
      </w:r>
      <w:r w:rsidR="00F50F11">
        <w:rPr>
          <w:b/>
          <w:bCs/>
          <w:sz w:val="28"/>
          <w:szCs w:val="28"/>
        </w:rPr>
        <w:t>АТБ</w:t>
      </w:r>
      <w:r w:rsidR="006F39F9">
        <w:rPr>
          <w:b/>
          <w:bCs/>
          <w:sz w:val="28"/>
          <w:szCs w:val="28"/>
        </w:rPr>
        <w:t xml:space="preserve"> </w:t>
      </w:r>
      <w:r w:rsidR="00F50F11">
        <w:rPr>
          <w:b/>
          <w:bCs/>
          <w:sz w:val="28"/>
          <w:szCs w:val="28"/>
        </w:rPr>
        <w:t>Групп</w:t>
      </w:r>
      <w:r w:rsidRPr="002704A7">
        <w:rPr>
          <w:b/>
          <w:bCs/>
          <w:sz w:val="28"/>
          <w:szCs w:val="28"/>
        </w:rPr>
        <w:t>”</w:t>
      </w:r>
    </w:p>
    <w:tbl>
      <w:tblPr>
        <w:tblW w:w="10140" w:type="dxa"/>
        <w:jc w:val="center"/>
        <w:tblLook w:val="0000" w:firstRow="0" w:lastRow="0" w:firstColumn="0" w:lastColumn="0" w:noHBand="0" w:noVBand="0"/>
      </w:tblPr>
      <w:tblGrid>
        <w:gridCol w:w="960"/>
        <w:gridCol w:w="3600"/>
        <w:gridCol w:w="2280"/>
        <w:gridCol w:w="1040"/>
        <w:gridCol w:w="1120"/>
        <w:gridCol w:w="1140"/>
      </w:tblGrid>
      <w:tr w:rsidR="00B00597">
        <w:trPr>
          <w:trHeight w:val="750"/>
          <w:jc w:val="center"/>
        </w:trPr>
        <w:tc>
          <w:tcPr>
            <w:tcW w:w="960" w:type="dxa"/>
            <w:tcBorders>
              <w:top w:val="double" w:sz="4" w:space="0" w:color="auto"/>
              <w:left w:val="double" w:sz="4" w:space="0" w:color="auto"/>
              <w:bottom w:val="double" w:sz="4" w:space="0" w:color="auto"/>
              <w:right w:val="double" w:sz="4" w:space="0" w:color="auto"/>
            </w:tcBorders>
            <w:vAlign w:val="center"/>
          </w:tcPr>
          <w:p w:rsidR="00B00597" w:rsidRDefault="00B00597" w:rsidP="00B00597">
            <w:pPr>
              <w:jc w:val="center"/>
              <w:rPr>
                <w:sz w:val="28"/>
                <w:szCs w:val="28"/>
              </w:rPr>
            </w:pPr>
            <w:r>
              <w:rPr>
                <w:sz w:val="28"/>
                <w:szCs w:val="28"/>
              </w:rPr>
              <w:t>№ п/п</w:t>
            </w:r>
          </w:p>
        </w:tc>
        <w:tc>
          <w:tcPr>
            <w:tcW w:w="3600" w:type="dxa"/>
            <w:tcBorders>
              <w:top w:val="double" w:sz="4" w:space="0" w:color="auto"/>
              <w:left w:val="double" w:sz="4" w:space="0" w:color="auto"/>
              <w:bottom w:val="double" w:sz="4" w:space="0" w:color="auto"/>
              <w:right w:val="double" w:sz="4" w:space="0" w:color="auto"/>
            </w:tcBorders>
            <w:vAlign w:val="center"/>
          </w:tcPr>
          <w:p w:rsidR="00B00597" w:rsidRDefault="00B00597" w:rsidP="00B00597">
            <w:pPr>
              <w:jc w:val="center"/>
              <w:rPr>
                <w:sz w:val="28"/>
                <w:szCs w:val="28"/>
              </w:rPr>
            </w:pPr>
            <w:r>
              <w:rPr>
                <w:sz w:val="28"/>
                <w:szCs w:val="28"/>
              </w:rPr>
              <w:t>Показник</w:t>
            </w:r>
          </w:p>
        </w:tc>
        <w:tc>
          <w:tcPr>
            <w:tcW w:w="2280" w:type="dxa"/>
            <w:tcBorders>
              <w:top w:val="double" w:sz="4" w:space="0" w:color="auto"/>
              <w:left w:val="double" w:sz="4" w:space="0" w:color="auto"/>
              <w:bottom w:val="double" w:sz="4" w:space="0" w:color="auto"/>
              <w:right w:val="double" w:sz="4" w:space="0" w:color="auto"/>
            </w:tcBorders>
            <w:vAlign w:val="center"/>
          </w:tcPr>
          <w:p w:rsidR="00B00597" w:rsidRDefault="00B00597" w:rsidP="00B00597">
            <w:pPr>
              <w:jc w:val="center"/>
              <w:rPr>
                <w:sz w:val="28"/>
                <w:szCs w:val="28"/>
              </w:rPr>
            </w:pPr>
            <w:r>
              <w:rPr>
                <w:sz w:val="28"/>
                <w:szCs w:val="28"/>
              </w:rPr>
              <w:t>Формула для розрахунку</w:t>
            </w:r>
          </w:p>
        </w:tc>
        <w:tc>
          <w:tcPr>
            <w:tcW w:w="1040" w:type="dxa"/>
            <w:tcBorders>
              <w:top w:val="double" w:sz="4" w:space="0" w:color="auto"/>
              <w:left w:val="double" w:sz="4" w:space="0" w:color="auto"/>
              <w:bottom w:val="double" w:sz="4" w:space="0" w:color="auto"/>
              <w:right w:val="double" w:sz="4" w:space="0" w:color="auto"/>
            </w:tcBorders>
            <w:vAlign w:val="center"/>
          </w:tcPr>
          <w:p w:rsidR="00B00597" w:rsidRDefault="007F2CAD" w:rsidP="00B00597">
            <w:pPr>
              <w:jc w:val="center"/>
              <w:rPr>
                <w:sz w:val="28"/>
                <w:szCs w:val="28"/>
              </w:rPr>
            </w:pPr>
            <w:r>
              <w:rPr>
                <w:sz w:val="28"/>
                <w:szCs w:val="28"/>
              </w:rPr>
              <w:t>2004</w:t>
            </w:r>
          </w:p>
        </w:tc>
        <w:tc>
          <w:tcPr>
            <w:tcW w:w="1120" w:type="dxa"/>
            <w:tcBorders>
              <w:top w:val="double" w:sz="4" w:space="0" w:color="auto"/>
              <w:left w:val="double" w:sz="4" w:space="0" w:color="auto"/>
              <w:bottom w:val="double" w:sz="4" w:space="0" w:color="auto"/>
              <w:right w:val="double" w:sz="4" w:space="0" w:color="auto"/>
            </w:tcBorders>
            <w:vAlign w:val="center"/>
          </w:tcPr>
          <w:p w:rsidR="00B00597" w:rsidRDefault="007F2CAD" w:rsidP="00B00597">
            <w:pPr>
              <w:jc w:val="center"/>
              <w:rPr>
                <w:sz w:val="28"/>
                <w:szCs w:val="28"/>
              </w:rPr>
            </w:pPr>
            <w:r>
              <w:rPr>
                <w:sz w:val="28"/>
                <w:szCs w:val="28"/>
              </w:rPr>
              <w:t>2005</w:t>
            </w:r>
          </w:p>
        </w:tc>
        <w:tc>
          <w:tcPr>
            <w:tcW w:w="1140" w:type="dxa"/>
            <w:tcBorders>
              <w:top w:val="double" w:sz="4" w:space="0" w:color="auto"/>
              <w:left w:val="double" w:sz="4" w:space="0" w:color="auto"/>
              <w:bottom w:val="double" w:sz="4" w:space="0" w:color="auto"/>
              <w:right w:val="double" w:sz="4" w:space="0" w:color="auto"/>
            </w:tcBorders>
            <w:vAlign w:val="center"/>
          </w:tcPr>
          <w:p w:rsidR="00B00597" w:rsidRDefault="007F2CAD" w:rsidP="00B00597">
            <w:pPr>
              <w:jc w:val="center"/>
              <w:rPr>
                <w:sz w:val="28"/>
                <w:szCs w:val="28"/>
              </w:rPr>
            </w:pPr>
            <w:r>
              <w:rPr>
                <w:sz w:val="28"/>
                <w:szCs w:val="28"/>
              </w:rPr>
              <w:t>2006</w:t>
            </w:r>
          </w:p>
        </w:tc>
      </w:tr>
      <w:tr w:rsidR="00B00597">
        <w:trPr>
          <w:trHeight w:val="90"/>
          <w:jc w:val="center"/>
        </w:trPr>
        <w:tc>
          <w:tcPr>
            <w:tcW w:w="960" w:type="dxa"/>
            <w:tcBorders>
              <w:top w:val="double" w:sz="4" w:space="0" w:color="auto"/>
              <w:left w:val="double" w:sz="4" w:space="0" w:color="auto"/>
              <w:bottom w:val="double" w:sz="4" w:space="0" w:color="auto"/>
              <w:right w:val="double" w:sz="4" w:space="0" w:color="auto"/>
            </w:tcBorders>
            <w:vAlign w:val="center"/>
          </w:tcPr>
          <w:p w:rsidR="00B00597" w:rsidRPr="009E3954" w:rsidRDefault="00B00597" w:rsidP="00B00597">
            <w:pPr>
              <w:jc w:val="center"/>
            </w:pPr>
            <w:r w:rsidRPr="009E3954">
              <w:t>1</w:t>
            </w:r>
          </w:p>
        </w:tc>
        <w:tc>
          <w:tcPr>
            <w:tcW w:w="3600" w:type="dxa"/>
            <w:tcBorders>
              <w:top w:val="double" w:sz="4" w:space="0" w:color="auto"/>
              <w:left w:val="double" w:sz="4" w:space="0" w:color="auto"/>
              <w:bottom w:val="double" w:sz="4" w:space="0" w:color="auto"/>
              <w:right w:val="double" w:sz="4" w:space="0" w:color="auto"/>
            </w:tcBorders>
            <w:vAlign w:val="center"/>
          </w:tcPr>
          <w:p w:rsidR="00B00597" w:rsidRPr="009E3954" w:rsidRDefault="00B00597" w:rsidP="00B00597">
            <w:pPr>
              <w:jc w:val="center"/>
            </w:pPr>
            <w:r w:rsidRPr="009E3954">
              <w:t>2</w:t>
            </w:r>
          </w:p>
        </w:tc>
        <w:tc>
          <w:tcPr>
            <w:tcW w:w="2280" w:type="dxa"/>
            <w:tcBorders>
              <w:top w:val="double" w:sz="4" w:space="0" w:color="auto"/>
              <w:left w:val="double" w:sz="4" w:space="0" w:color="auto"/>
              <w:bottom w:val="double" w:sz="4" w:space="0" w:color="auto"/>
              <w:right w:val="double" w:sz="4" w:space="0" w:color="auto"/>
            </w:tcBorders>
            <w:vAlign w:val="center"/>
          </w:tcPr>
          <w:p w:rsidR="00B00597" w:rsidRPr="009E3954" w:rsidRDefault="00B00597" w:rsidP="00B00597">
            <w:pPr>
              <w:jc w:val="center"/>
            </w:pPr>
            <w:r w:rsidRPr="009E3954">
              <w:t>3</w:t>
            </w:r>
          </w:p>
        </w:tc>
        <w:tc>
          <w:tcPr>
            <w:tcW w:w="1040" w:type="dxa"/>
            <w:tcBorders>
              <w:top w:val="double" w:sz="4" w:space="0" w:color="auto"/>
              <w:left w:val="double" w:sz="4" w:space="0" w:color="auto"/>
              <w:bottom w:val="double" w:sz="4" w:space="0" w:color="auto"/>
              <w:right w:val="double" w:sz="4" w:space="0" w:color="auto"/>
            </w:tcBorders>
            <w:vAlign w:val="center"/>
          </w:tcPr>
          <w:p w:rsidR="00B00597" w:rsidRPr="009E3954" w:rsidRDefault="00B00597" w:rsidP="00B00597">
            <w:pPr>
              <w:jc w:val="center"/>
            </w:pPr>
            <w:r w:rsidRPr="009E3954">
              <w:t>4</w:t>
            </w:r>
          </w:p>
        </w:tc>
        <w:tc>
          <w:tcPr>
            <w:tcW w:w="1120" w:type="dxa"/>
            <w:tcBorders>
              <w:top w:val="double" w:sz="4" w:space="0" w:color="auto"/>
              <w:left w:val="double" w:sz="4" w:space="0" w:color="auto"/>
              <w:bottom w:val="double" w:sz="4" w:space="0" w:color="auto"/>
              <w:right w:val="double" w:sz="4" w:space="0" w:color="auto"/>
            </w:tcBorders>
            <w:vAlign w:val="center"/>
          </w:tcPr>
          <w:p w:rsidR="00B00597" w:rsidRPr="009E3954" w:rsidRDefault="00B00597" w:rsidP="00B00597">
            <w:pPr>
              <w:jc w:val="center"/>
            </w:pPr>
            <w:r w:rsidRPr="009E3954">
              <w:t>5</w:t>
            </w:r>
          </w:p>
        </w:tc>
        <w:tc>
          <w:tcPr>
            <w:tcW w:w="1140" w:type="dxa"/>
            <w:tcBorders>
              <w:top w:val="double" w:sz="4" w:space="0" w:color="auto"/>
              <w:left w:val="double" w:sz="4" w:space="0" w:color="auto"/>
              <w:bottom w:val="double" w:sz="4" w:space="0" w:color="auto"/>
              <w:right w:val="double" w:sz="4" w:space="0" w:color="auto"/>
            </w:tcBorders>
            <w:vAlign w:val="center"/>
          </w:tcPr>
          <w:p w:rsidR="00B00597" w:rsidRPr="009E3954" w:rsidRDefault="00B00597" w:rsidP="00B00597">
            <w:pPr>
              <w:jc w:val="center"/>
            </w:pPr>
            <w:r w:rsidRPr="009E3954">
              <w:t>6</w:t>
            </w:r>
          </w:p>
        </w:tc>
      </w:tr>
      <w:tr w:rsidR="00B00597">
        <w:trPr>
          <w:trHeight w:val="395"/>
          <w:jc w:val="center"/>
        </w:trPr>
        <w:tc>
          <w:tcPr>
            <w:tcW w:w="960" w:type="dxa"/>
            <w:tcBorders>
              <w:top w:val="double" w:sz="4" w:space="0" w:color="auto"/>
              <w:left w:val="single" w:sz="4" w:space="0" w:color="auto"/>
              <w:bottom w:val="single" w:sz="4" w:space="0" w:color="auto"/>
              <w:right w:val="single" w:sz="4" w:space="0" w:color="auto"/>
            </w:tcBorders>
            <w:vAlign w:val="center"/>
          </w:tcPr>
          <w:p w:rsidR="00B00597" w:rsidRDefault="00B00597" w:rsidP="00B00597">
            <w:pPr>
              <w:jc w:val="center"/>
              <w:rPr>
                <w:sz w:val="28"/>
                <w:szCs w:val="28"/>
              </w:rPr>
            </w:pPr>
            <w:r>
              <w:rPr>
                <w:sz w:val="28"/>
                <w:szCs w:val="28"/>
              </w:rPr>
              <w:t>1</w:t>
            </w:r>
          </w:p>
        </w:tc>
        <w:tc>
          <w:tcPr>
            <w:tcW w:w="3600" w:type="dxa"/>
            <w:tcBorders>
              <w:top w:val="double" w:sz="4" w:space="0" w:color="auto"/>
              <w:left w:val="nil"/>
              <w:bottom w:val="single" w:sz="4" w:space="0" w:color="auto"/>
              <w:right w:val="single" w:sz="4" w:space="0" w:color="auto"/>
            </w:tcBorders>
            <w:vAlign w:val="center"/>
          </w:tcPr>
          <w:p w:rsidR="00B00597" w:rsidRDefault="00B00597" w:rsidP="00B00597">
            <w:pPr>
              <w:rPr>
                <w:sz w:val="28"/>
                <w:szCs w:val="28"/>
              </w:rPr>
            </w:pPr>
            <w:r>
              <w:rPr>
                <w:sz w:val="28"/>
                <w:szCs w:val="28"/>
              </w:rPr>
              <w:t>Коефіцієнт покриття</w:t>
            </w:r>
          </w:p>
        </w:tc>
        <w:tc>
          <w:tcPr>
            <w:tcW w:w="2280" w:type="dxa"/>
            <w:tcBorders>
              <w:top w:val="double" w:sz="4" w:space="0" w:color="auto"/>
              <w:left w:val="nil"/>
              <w:bottom w:val="single" w:sz="4" w:space="0" w:color="auto"/>
              <w:right w:val="single" w:sz="4" w:space="0" w:color="auto"/>
            </w:tcBorders>
            <w:vAlign w:val="center"/>
          </w:tcPr>
          <w:p w:rsidR="00B00597" w:rsidRDefault="00B00597" w:rsidP="00B00597">
            <w:pPr>
              <w:jc w:val="center"/>
            </w:pPr>
            <w:r>
              <w:t>Поточні активи / Поточні пасиви</w:t>
            </w:r>
          </w:p>
        </w:tc>
        <w:tc>
          <w:tcPr>
            <w:tcW w:w="1040" w:type="dxa"/>
            <w:tcBorders>
              <w:top w:val="double" w:sz="4" w:space="0" w:color="auto"/>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1,01</w:t>
            </w:r>
          </w:p>
        </w:tc>
        <w:tc>
          <w:tcPr>
            <w:tcW w:w="1120" w:type="dxa"/>
            <w:tcBorders>
              <w:top w:val="double" w:sz="4" w:space="0" w:color="auto"/>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0,99</w:t>
            </w:r>
          </w:p>
        </w:tc>
        <w:tc>
          <w:tcPr>
            <w:tcW w:w="1140" w:type="dxa"/>
            <w:tcBorders>
              <w:top w:val="double" w:sz="4" w:space="0" w:color="auto"/>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0,99</w:t>
            </w:r>
          </w:p>
        </w:tc>
      </w:tr>
      <w:tr w:rsidR="00B00597">
        <w:trPr>
          <w:trHeight w:val="901"/>
          <w:jc w:val="center"/>
        </w:trPr>
        <w:tc>
          <w:tcPr>
            <w:tcW w:w="960" w:type="dxa"/>
            <w:tcBorders>
              <w:top w:val="nil"/>
              <w:left w:val="single" w:sz="4" w:space="0" w:color="auto"/>
              <w:bottom w:val="single" w:sz="4" w:space="0" w:color="auto"/>
              <w:right w:val="single" w:sz="4" w:space="0" w:color="auto"/>
            </w:tcBorders>
            <w:vAlign w:val="center"/>
          </w:tcPr>
          <w:p w:rsidR="00B00597" w:rsidRDefault="00B00597" w:rsidP="00B00597">
            <w:pPr>
              <w:jc w:val="center"/>
              <w:rPr>
                <w:sz w:val="28"/>
                <w:szCs w:val="28"/>
              </w:rPr>
            </w:pPr>
            <w:r>
              <w:rPr>
                <w:sz w:val="28"/>
                <w:szCs w:val="28"/>
              </w:rPr>
              <w:t>2</w:t>
            </w:r>
          </w:p>
        </w:tc>
        <w:tc>
          <w:tcPr>
            <w:tcW w:w="3600" w:type="dxa"/>
            <w:tcBorders>
              <w:top w:val="nil"/>
              <w:left w:val="nil"/>
              <w:bottom w:val="single" w:sz="4" w:space="0" w:color="auto"/>
              <w:right w:val="single" w:sz="4" w:space="0" w:color="auto"/>
            </w:tcBorders>
            <w:vAlign w:val="center"/>
          </w:tcPr>
          <w:p w:rsidR="00B00597" w:rsidRDefault="00B00597" w:rsidP="00B00597">
            <w:pPr>
              <w:rPr>
                <w:sz w:val="28"/>
                <w:szCs w:val="28"/>
              </w:rPr>
            </w:pPr>
            <w:r>
              <w:rPr>
                <w:sz w:val="28"/>
                <w:szCs w:val="28"/>
              </w:rPr>
              <w:t>Коефіцієнт співвідношення кредиторської та дебіторської заборгованості</w:t>
            </w:r>
          </w:p>
        </w:tc>
        <w:tc>
          <w:tcPr>
            <w:tcW w:w="2280" w:type="dxa"/>
            <w:tcBorders>
              <w:top w:val="nil"/>
              <w:left w:val="nil"/>
              <w:bottom w:val="single" w:sz="4" w:space="0" w:color="auto"/>
              <w:right w:val="single" w:sz="4" w:space="0" w:color="auto"/>
            </w:tcBorders>
            <w:vAlign w:val="center"/>
          </w:tcPr>
          <w:p w:rsidR="00B00597" w:rsidRDefault="00B00597" w:rsidP="00B00597">
            <w:pPr>
              <w:jc w:val="center"/>
            </w:pPr>
            <w:r>
              <w:t>Дебіторська заборгованість / Кредиторська заборгованість</w:t>
            </w:r>
          </w:p>
        </w:tc>
        <w:tc>
          <w:tcPr>
            <w:tcW w:w="1040" w:type="dxa"/>
            <w:tcBorders>
              <w:top w:val="nil"/>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0,27</w:t>
            </w:r>
          </w:p>
        </w:tc>
        <w:tc>
          <w:tcPr>
            <w:tcW w:w="1120" w:type="dxa"/>
            <w:tcBorders>
              <w:top w:val="nil"/>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0,40</w:t>
            </w:r>
          </w:p>
        </w:tc>
        <w:tc>
          <w:tcPr>
            <w:tcW w:w="1140" w:type="dxa"/>
            <w:tcBorders>
              <w:top w:val="nil"/>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0,40</w:t>
            </w:r>
          </w:p>
        </w:tc>
      </w:tr>
      <w:tr w:rsidR="00B00597">
        <w:trPr>
          <w:trHeight w:val="765"/>
          <w:jc w:val="center"/>
        </w:trPr>
        <w:tc>
          <w:tcPr>
            <w:tcW w:w="960" w:type="dxa"/>
            <w:tcBorders>
              <w:top w:val="nil"/>
              <w:left w:val="single" w:sz="4" w:space="0" w:color="auto"/>
              <w:bottom w:val="single" w:sz="4" w:space="0" w:color="auto"/>
              <w:right w:val="single" w:sz="4" w:space="0" w:color="auto"/>
            </w:tcBorders>
            <w:vAlign w:val="center"/>
          </w:tcPr>
          <w:p w:rsidR="00B00597" w:rsidRDefault="00B00597" w:rsidP="00B00597">
            <w:pPr>
              <w:jc w:val="center"/>
              <w:rPr>
                <w:sz w:val="28"/>
                <w:szCs w:val="28"/>
              </w:rPr>
            </w:pPr>
            <w:r>
              <w:rPr>
                <w:sz w:val="28"/>
                <w:szCs w:val="28"/>
              </w:rPr>
              <w:t>3</w:t>
            </w:r>
          </w:p>
        </w:tc>
        <w:tc>
          <w:tcPr>
            <w:tcW w:w="3600" w:type="dxa"/>
            <w:tcBorders>
              <w:top w:val="nil"/>
              <w:left w:val="nil"/>
              <w:bottom w:val="single" w:sz="4" w:space="0" w:color="auto"/>
              <w:right w:val="single" w:sz="4" w:space="0" w:color="auto"/>
            </w:tcBorders>
            <w:vAlign w:val="center"/>
          </w:tcPr>
          <w:p w:rsidR="00B00597" w:rsidRDefault="00B00597" w:rsidP="00B00597">
            <w:pPr>
              <w:rPr>
                <w:sz w:val="28"/>
                <w:szCs w:val="28"/>
              </w:rPr>
            </w:pPr>
            <w:r>
              <w:rPr>
                <w:sz w:val="28"/>
                <w:szCs w:val="28"/>
              </w:rPr>
              <w:t>Коефіцієнт абсолютної ліквідності</w:t>
            </w:r>
          </w:p>
        </w:tc>
        <w:tc>
          <w:tcPr>
            <w:tcW w:w="2280" w:type="dxa"/>
            <w:tcBorders>
              <w:top w:val="nil"/>
              <w:left w:val="nil"/>
              <w:bottom w:val="single" w:sz="4" w:space="0" w:color="auto"/>
              <w:right w:val="single" w:sz="4" w:space="0" w:color="auto"/>
            </w:tcBorders>
            <w:vAlign w:val="center"/>
          </w:tcPr>
          <w:p w:rsidR="00B00597" w:rsidRDefault="00B00597" w:rsidP="00B00597">
            <w:pPr>
              <w:jc w:val="center"/>
            </w:pPr>
            <w:r>
              <w:t>Кошти / Поточні пасиви</w:t>
            </w:r>
          </w:p>
        </w:tc>
        <w:tc>
          <w:tcPr>
            <w:tcW w:w="1040" w:type="dxa"/>
            <w:tcBorders>
              <w:top w:val="nil"/>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0,29</w:t>
            </w:r>
          </w:p>
        </w:tc>
        <w:tc>
          <w:tcPr>
            <w:tcW w:w="1120" w:type="dxa"/>
            <w:tcBorders>
              <w:top w:val="nil"/>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0,08</w:t>
            </w:r>
          </w:p>
        </w:tc>
        <w:tc>
          <w:tcPr>
            <w:tcW w:w="1140" w:type="dxa"/>
            <w:tcBorders>
              <w:top w:val="nil"/>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0,08</w:t>
            </w:r>
          </w:p>
        </w:tc>
      </w:tr>
    </w:tbl>
    <w:p w:rsidR="00B00597" w:rsidRDefault="00B00597" w:rsidP="00B00597">
      <w:pPr>
        <w:spacing w:line="360" w:lineRule="auto"/>
        <w:jc w:val="both"/>
        <w:rPr>
          <w:sz w:val="28"/>
          <w:szCs w:val="28"/>
        </w:rPr>
      </w:pPr>
    </w:p>
    <w:p w:rsidR="00B00597" w:rsidRDefault="00B00597" w:rsidP="00B00597">
      <w:pPr>
        <w:spacing w:line="360" w:lineRule="auto"/>
        <w:ind w:firstLine="540"/>
        <w:jc w:val="both"/>
        <w:rPr>
          <w:sz w:val="28"/>
          <w:szCs w:val="28"/>
        </w:rPr>
      </w:pPr>
      <w:r>
        <w:rPr>
          <w:sz w:val="28"/>
          <w:szCs w:val="28"/>
        </w:rPr>
        <w:t xml:space="preserve">Коефіцієнт покриття характеризує достатність обігових коштів для погашення боргів протягом року. При значенні коефіцієнта менше 1 підприємство має неліквідний баланс. Як бачимо, значення цього показника для </w:t>
      </w:r>
      <w:r w:rsidRPr="00BD1785">
        <w:rPr>
          <w:sz w:val="28"/>
          <w:szCs w:val="28"/>
        </w:rPr>
        <w:t>ЗАТ „</w:t>
      </w:r>
      <w:r w:rsidR="00F50F11">
        <w:rPr>
          <w:sz w:val="28"/>
          <w:szCs w:val="28"/>
        </w:rPr>
        <w:t>АТБ</w:t>
      </w:r>
      <w:r w:rsidR="006F39F9">
        <w:rPr>
          <w:sz w:val="28"/>
          <w:szCs w:val="28"/>
        </w:rPr>
        <w:t xml:space="preserve"> </w:t>
      </w:r>
      <w:r w:rsidR="00F50F11">
        <w:rPr>
          <w:sz w:val="28"/>
          <w:szCs w:val="28"/>
        </w:rPr>
        <w:t>Групп</w:t>
      </w:r>
      <w:r w:rsidRPr="00BD1785">
        <w:rPr>
          <w:sz w:val="28"/>
          <w:szCs w:val="28"/>
        </w:rPr>
        <w:t>”</w:t>
      </w:r>
      <w:r>
        <w:rPr>
          <w:sz w:val="28"/>
          <w:szCs w:val="28"/>
        </w:rPr>
        <w:t xml:space="preserve"> практично відповідає нормативному.</w:t>
      </w:r>
    </w:p>
    <w:p w:rsidR="00B00597" w:rsidRDefault="00B00597" w:rsidP="00B00597">
      <w:pPr>
        <w:spacing w:line="360" w:lineRule="auto"/>
        <w:ind w:firstLine="540"/>
        <w:jc w:val="both"/>
        <w:rPr>
          <w:sz w:val="28"/>
          <w:szCs w:val="28"/>
        </w:rPr>
      </w:pPr>
      <w:r>
        <w:rPr>
          <w:sz w:val="28"/>
          <w:szCs w:val="28"/>
        </w:rPr>
        <w:t>Коефіцієнт співвідношення кредиторської та дебіторської заборгованості показує здатність підприємства розрахуватися з кредиторами за рахунок дебіторів протягом року. Рекомендоване значення цього показника 1. Розраховане значення для аналізованого підприємства свідчить про не</w:t>
      </w:r>
      <w:r w:rsidR="001921E9">
        <w:rPr>
          <w:sz w:val="28"/>
          <w:szCs w:val="28"/>
        </w:rPr>
        <w:t xml:space="preserve"> </w:t>
      </w:r>
      <w:r>
        <w:rPr>
          <w:sz w:val="28"/>
          <w:szCs w:val="28"/>
        </w:rPr>
        <w:t>виважену політику стосовно власних дебіторів.</w:t>
      </w:r>
    </w:p>
    <w:p w:rsidR="00B00597" w:rsidRDefault="00B00597" w:rsidP="00B00597">
      <w:pPr>
        <w:spacing w:line="360" w:lineRule="auto"/>
        <w:ind w:firstLine="540"/>
        <w:jc w:val="both"/>
        <w:rPr>
          <w:sz w:val="28"/>
          <w:szCs w:val="28"/>
        </w:rPr>
      </w:pPr>
      <w:r>
        <w:rPr>
          <w:sz w:val="28"/>
          <w:szCs w:val="28"/>
        </w:rPr>
        <w:t xml:space="preserve">Коефіцієнт абсолютної ліквідності характеризує готовність підприємства негайно ліквідувати короткострокову заборгованість. Нормативне значення цього показника знаходиться в межах 0,20 – 0,35. У </w:t>
      </w:r>
      <w:r w:rsidR="007F2CAD">
        <w:rPr>
          <w:sz w:val="28"/>
          <w:szCs w:val="28"/>
        </w:rPr>
        <w:t>2004</w:t>
      </w:r>
      <w:r>
        <w:rPr>
          <w:sz w:val="28"/>
          <w:szCs w:val="28"/>
        </w:rPr>
        <w:t xml:space="preserve"> році значення цього коефіцієнта відповідало нормативному, проте в подальшому, внаслідок різкого скорочення грошових коштів у підприємства, значення коефіцієнта становили 0,08 для </w:t>
      </w:r>
      <w:r w:rsidR="007F2CAD">
        <w:rPr>
          <w:sz w:val="28"/>
          <w:szCs w:val="28"/>
        </w:rPr>
        <w:t>2005</w:t>
      </w:r>
      <w:r>
        <w:rPr>
          <w:sz w:val="28"/>
          <w:szCs w:val="28"/>
        </w:rPr>
        <w:t xml:space="preserve"> та </w:t>
      </w:r>
      <w:r w:rsidR="007F2CAD">
        <w:rPr>
          <w:sz w:val="28"/>
          <w:szCs w:val="28"/>
        </w:rPr>
        <w:t>2006</w:t>
      </w:r>
      <w:r>
        <w:rPr>
          <w:sz w:val="28"/>
          <w:szCs w:val="28"/>
        </w:rPr>
        <w:t xml:space="preserve"> років, що є значно меншим за нормативне. Проте </w:t>
      </w:r>
      <w:r>
        <w:rPr>
          <w:sz w:val="28"/>
          <w:szCs w:val="28"/>
        </w:rPr>
        <w:lastRenderedPageBreak/>
        <w:t>ймовірність того, що всі кредитори забажають відразу отримати борг від підприємства є досить низькою.</w:t>
      </w:r>
    </w:p>
    <w:p w:rsidR="00B00597" w:rsidRDefault="00B00597" w:rsidP="00B00597">
      <w:pPr>
        <w:spacing w:line="360" w:lineRule="auto"/>
        <w:ind w:firstLine="540"/>
        <w:jc w:val="both"/>
        <w:rPr>
          <w:sz w:val="28"/>
          <w:szCs w:val="28"/>
        </w:rPr>
      </w:pPr>
      <w:r>
        <w:rPr>
          <w:sz w:val="28"/>
          <w:szCs w:val="28"/>
        </w:rPr>
        <w:t>Розглянемо показники ділової активності  підприємства у аналізованому періоді (див. табл. 2.</w:t>
      </w:r>
      <w:r w:rsidR="00AF7691">
        <w:rPr>
          <w:sz w:val="28"/>
          <w:szCs w:val="28"/>
        </w:rPr>
        <w:t>6</w:t>
      </w:r>
      <w:r>
        <w:rPr>
          <w:sz w:val="28"/>
          <w:szCs w:val="28"/>
        </w:rPr>
        <w:t>).</w:t>
      </w:r>
    </w:p>
    <w:p w:rsidR="00B00597" w:rsidRDefault="00B00597" w:rsidP="00B00597">
      <w:pPr>
        <w:spacing w:line="360" w:lineRule="auto"/>
        <w:jc w:val="right"/>
        <w:rPr>
          <w:sz w:val="28"/>
          <w:szCs w:val="28"/>
        </w:rPr>
      </w:pPr>
      <w:r>
        <w:rPr>
          <w:sz w:val="28"/>
          <w:szCs w:val="28"/>
        </w:rPr>
        <w:t>Таблиця 2.</w:t>
      </w:r>
      <w:r w:rsidR="00AF7691">
        <w:rPr>
          <w:sz w:val="28"/>
          <w:szCs w:val="28"/>
        </w:rPr>
        <w:t>6</w:t>
      </w:r>
    </w:p>
    <w:p w:rsidR="00B00597" w:rsidRPr="00B412F8" w:rsidRDefault="00B00597" w:rsidP="00B00597">
      <w:pPr>
        <w:spacing w:line="360" w:lineRule="auto"/>
        <w:jc w:val="center"/>
        <w:rPr>
          <w:b/>
          <w:bCs/>
          <w:sz w:val="28"/>
          <w:szCs w:val="28"/>
        </w:rPr>
      </w:pPr>
      <w:r w:rsidRPr="00B412F8">
        <w:rPr>
          <w:b/>
          <w:bCs/>
          <w:sz w:val="28"/>
          <w:szCs w:val="28"/>
        </w:rPr>
        <w:t>Показники оцінювання ділової активності ЗАТ „</w:t>
      </w:r>
      <w:r w:rsidR="00F50F11">
        <w:rPr>
          <w:b/>
          <w:bCs/>
          <w:sz w:val="28"/>
          <w:szCs w:val="28"/>
        </w:rPr>
        <w:t>АТБ</w:t>
      </w:r>
      <w:r w:rsidR="006F39F9">
        <w:rPr>
          <w:b/>
          <w:bCs/>
          <w:sz w:val="28"/>
          <w:szCs w:val="28"/>
        </w:rPr>
        <w:t xml:space="preserve"> </w:t>
      </w:r>
      <w:r w:rsidR="00F50F11">
        <w:rPr>
          <w:b/>
          <w:bCs/>
          <w:sz w:val="28"/>
          <w:szCs w:val="28"/>
        </w:rPr>
        <w:t>Групп</w:t>
      </w:r>
      <w:r w:rsidRPr="00B412F8">
        <w:rPr>
          <w:b/>
          <w:bCs/>
          <w:sz w:val="28"/>
          <w:szCs w:val="28"/>
        </w:rPr>
        <w:t>”</w:t>
      </w:r>
    </w:p>
    <w:tbl>
      <w:tblPr>
        <w:tblW w:w="9040" w:type="dxa"/>
        <w:jc w:val="center"/>
        <w:tblLook w:val="0000" w:firstRow="0" w:lastRow="0" w:firstColumn="0" w:lastColumn="0" w:noHBand="0" w:noVBand="0"/>
      </w:tblPr>
      <w:tblGrid>
        <w:gridCol w:w="958"/>
        <w:gridCol w:w="2857"/>
        <w:gridCol w:w="2099"/>
        <w:gridCol w:w="1060"/>
        <w:gridCol w:w="986"/>
        <w:gridCol w:w="1080"/>
      </w:tblGrid>
      <w:tr w:rsidR="00B00597">
        <w:trPr>
          <w:trHeight w:val="750"/>
          <w:jc w:val="center"/>
        </w:trPr>
        <w:tc>
          <w:tcPr>
            <w:tcW w:w="958" w:type="dxa"/>
            <w:tcBorders>
              <w:top w:val="single" w:sz="4" w:space="0" w:color="auto"/>
              <w:left w:val="single" w:sz="4" w:space="0" w:color="auto"/>
              <w:bottom w:val="single" w:sz="4" w:space="0" w:color="auto"/>
              <w:right w:val="single" w:sz="4" w:space="0" w:color="auto"/>
            </w:tcBorders>
            <w:vAlign w:val="center"/>
          </w:tcPr>
          <w:p w:rsidR="00B00597" w:rsidRDefault="00B00597" w:rsidP="00B00597">
            <w:pPr>
              <w:jc w:val="center"/>
              <w:rPr>
                <w:sz w:val="28"/>
                <w:szCs w:val="28"/>
              </w:rPr>
            </w:pPr>
            <w:r>
              <w:rPr>
                <w:sz w:val="28"/>
                <w:szCs w:val="28"/>
              </w:rPr>
              <w:t>№ п/п</w:t>
            </w:r>
          </w:p>
        </w:tc>
        <w:tc>
          <w:tcPr>
            <w:tcW w:w="2857" w:type="dxa"/>
            <w:tcBorders>
              <w:top w:val="single" w:sz="4" w:space="0" w:color="auto"/>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Показник</w:t>
            </w:r>
          </w:p>
        </w:tc>
        <w:tc>
          <w:tcPr>
            <w:tcW w:w="2099" w:type="dxa"/>
            <w:tcBorders>
              <w:top w:val="single" w:sz="4" w:space="0" w:color="auto"/>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Формула для розрахунку</w:t>
            </w:r>
          </w:p>
        </w:tc>
        <w:tc>
          <w:tcPr>
            <w:tcW w:w="1060" w:type="dxa"/>
            <w:tcBorders>
              <w:top w:val="single" w:sz="4" w:space="0" w:color="auto"/>
              <w:left w:val="nil"/>
              <w:bottom w:val="single" w:sz="4" w:space="0" w:color="auto"/>
              <w:right w:val="single" w:sz="4" w:space="0" w:color="auto"/>
            </w:tcBorders>
            <w:vAlign w:val="center"/>
          </w:tcPr>
          <w:p w:rsidR="00B00597" w:rsidRDefault="007F2CAD" w:rsidP="00B00597">
            <w:pPr>
              <w:jc w:val="center"/>
              <w:rPr>
                <w:sz w:val="28"/>
                <w:szCs w:val="28"/>
              </w:rPr>
            </w:pPr>
            <w:r>
              <w:rPr>
                <w:sz w:val="28"/>
                <w:szCs w:val="28"/>
              </w:rPr>
              <w:t>2004</w:t>
            </w:r>
          </w:p>
        </w:tc>
        <w:tc>
          <w:tcPr>
            <w:tcW w:w="986" w:type="dxa"/>
            <w:tcBorders>
              <w:top w:val="single" w:sz="4" w:space="0" w:color="auto"/>
              <w:left w:val="nil"/>
              <w:bottom w:val="single" w:sz="4" w:space="0" w:color="auto"/>
              <w:right w:val="single" w:sz="4" w:space="0" w:color="auto"/>
            </w:tcBorders>
            <w:vAlign w:val="center"/>
          </w:tcPr>
          <w:p w:rsidR="00B00597" w:rsidRDefault="007F2CAD" w:rsidP="00B00597">
            <w:pPr>
              <w:jc w:val="center"/>
              <w:rPr>
                <w:sz w:val="28"/>
                <w:szCs w:val="28"/>
              </w:rPr>
            </w:pPr>
            <w:r>
              <w:rPr>
                <w:sz w:val="28"/>
                <w:szCs w:val="28"/>
              </w:rPr>
              <w:t>2005</w:t>
            </w:r>
          </w:p>
        </w:tc>
        <w:tc>
          <w:tcPr>
            <w:tcW w:w="1080" w:type="dxa"/>
            <w:tcBorders>
              <w:top w:val="single" w:sz="4" w:space="0" w:color="auto"/>
              <w:left w:val="nil"/>
              <w:bottom w:val="single" w:sz="4" w:space="0" w:color="auto"/>
              <w:right w:val="single" w:sz="4" w:space="0" w:color="auto"/>
            </w:tcBorders>
            <w:vAlign w:val="center"/>
          </w:tcPr>
          <w:p w:rsidR="00B00597" w:rsidRDefault="007F2CAD" w:rsidP="00B00597">
            <w:pPr>
              <w:jc w:val="center"/>
              <w:rPr>
                <w:sz w:val="28"/>
                <w:szCs w:val="28"/>
              </w:rPr>
            </w:pPr>
            <w:r>
              <w:rPr>
                <w:sz w:val="28"/>
                <w:szCs w:val="28"/>
              </w:rPr>
              <w:t>2006</w:t>
            </w:r>
          </w:p>
        </w:tc>
      </w:tr>
      <w:tr w:rsidR="00B00597">
        <w:trPr>
          <w:trHeight w:val="182"/>
          <w:jc w:val="center"/>
        </w:trPr>
        <w:tc>
          <w:tcPr>
            <w:tcW w:w="958" w:type="dxa"/>
            <w:tcBorders>
              <w:top w:val="nil"/>
              <w:left w:val="single" w:sz="4" w:space="0" w:color="auto"/>
              <w:bottom w:val="single" w:sz="4" w:space="0" w:color="auto"/>
              <w:right w:val="single" w:sz="4" w:space="0" w:color="auto"/>
            </w:tcBorders>
            <w:vAlign w:val="center"/>
          </w:tcPr>
          <w:p w:rsidR="00B00597" w:rsidRPr="00F83F2F" w:rsidRDefault="00B00597" w:rsidP="00B00597">
            <w:pPr>
              <w:jc w:val="center"/>
            </w:pPr>
            <w:r w:rsidRPr="00F83F2F">
              <w:t>1</w:t>
            </w:r>
          </w:p>
        </w:tc>
        <w:tc>
          <w:tcPr>
            <w:tcW w:w="2857" w:type="dxa"/>
            <w:tcBorders>
              <w:top w:val="nil"/>
              <w:left w:val="nil"/>
              <w:bottom w:val="single" w:sz="4" w:space="0" w:color="auto"/>
              <w:right w:val="single" w:sz="4" w:space="0" w:color="auto"/>
            </w:tcBorders>
            <w:vAlign w:val="center"/>
          </w:tcPr>
          <w:p w:rsidR="00B00597" w:rsidRPr="00F83F2F" w:rsidRDefault="00B00597" w:rsidP="00B00597">
            <w:pPr>
              <w:jc w:val="center"/>
            </w:pPr>
            <w:r w:rsidRPr="00F83F2F">
              <w:t>2</w:t>
            </w:r>
          </w:p>
        </w:tc>
        <w:tc>
          <w:tcPr>
            <w:tcW w:w="2099" w:type="dxa"/>
            <w:tcBorders>
              <w:top w:val="nil"/>
              <w:left w:val="nil"/>
              <w:bottom w:val="single" w:sz="4" w:space="0" w:color="auto"/>
              <w:right w:val="single" w:sz="4" w:space="0" w:color="auto"/>
            </w:tcBorders>
            <w:vAlign w:val="center"/>
          </w:tcPr>
          <w:p w:rsidR="00B00597" w:rsidRPr="00F83F2F" w:rsidRDefault="00B00597" w:rsidP="00B00597">
            <w:pPr>
              <w:jc w:val="center"/>
            </w:pPr>
            <w:r w:rsidRPr="00F83F2F">
              <w:t>3</w:t>
            </w:r>
          </w:p>
        </w:tc>
        <w:tc>
          <w:tcPr>
            <w:tcW w:w="1060" w:type="dxa"/>
            <w:tcBorders>
              <w:top w:val="nil"/>
              <w:left w:val="nil"/>
              <w:bottom w:val="single" w:sz="4" w:space="0" w:color="auto"/>
              <w:right w:val="single" w:sz="4" w:space="0" w:color="auto"/>
            </w:tcBorders>
            <w:vAlign w:val="center"/>
          </w:tcPr>
          <w:p w:rsidR="00B00597" w:rsidRPr="00F83F2F" w:rsidRDefault="00B00597" w:rsidP="00B00597">
            <w:pPr>
              <w:jc w:val="center"/>
            </w:pPr>
            <w:r w:rsidRPr="00F83F2F">
              <w:t>4</w:t>
            </w:r>
          </w:p>
        </w:tc>
        <w:tc>
          <w:tcPr>
            <w:tcW w:w="986" w:type="dxa"/>
            <w:tcBorders>
              <w:top w:val="nil"/>
              <w:left w:val="nil"/>
              <w:bottom w:val="single" w:sz="4" w:space="0" w:color="auto"/>
              <w:right w:val="single" w:sz="4" w:space="0" w:color="auto"/>
            </w:tcBorders>
            <w:vAlign w:val="center"/>
          </w:tcPr>
          <w:p w:rsidR="00B00597" w:rsidRPr="00F83F2F" w:rsidRDefault="00B00597" w:rsidP="00B00597">
            <w:pPr>
              <w:jc w:val="center"/>
            </w:pPr>
            <w:r w:rsidRPr="00F83F2F">
              <w:t>5</w:t>
            </w:r>
          </w:p>
        </w:tc>
        <w:tc>
          <w:tcPr>
            <w:tcW w:w="1080" w:type="dxa"/>
            <w:tcBorders>
              <w:top w:val="nil"/>
              <w:left w:val="nil"/>
              <w:bottom w:val="single" w:sz="4" w:space="0" w:color="auto"/>
              <w:right w:val="single" w:sz="4" w:space="0" w:color="auto"/>
            </w:tcBorders>
            <w:vAlign w:val="center"/>
          </w:tcPr>
          <w:p w:rsidR="00B00597" w:rsidRPr="00F83F2F" w:rsidRDefault="00B00597" w:rsidP="00B00597">
            <w:pPr>
              <w:jc w:val="center"/>
            </w:pPr>
            <w:r w:rsidRPr="00F83F2F">
              <w:t>6</w:t>
            </w:r>
          </w:p>
        </w:tc>
      </w:tr>
      <w:tr w:rsidR="00B00597">
        <w:trPr>
          <w:trHeight w:val="675"/>
          <w:jc w:val="center"/>
        </w:trPr>
        <w:tc>
          <w:tcPr>
            <w:tcW w:w="958" w:type="dxa"/>
            <w:tcBorders>
              <w:top w:val="nil"/>
              <w:left w:val="single" w:sz="4" w:space="0" w:color="auto"/>
              <w:bottom w:val="single" w:sz="4" w:space="0" w:color="auto"/>
              <w:right w:val="single" w:sz="4" w:space="0" w:color="auto"/>
            </w:tcBorders>
            <w:vAlign w:val="center"/>
          </w:tcPr>
          <w:p w:rsidR="00B00597" w:rsidRDefault="00B00597" w:rsidP="00B00597">
            <w:pPr>
              <w:jc w:val="center"/>
              <w:rPr>
                <w:sz w:val="28"/>
                <w:szCs w:val="28"/>
              </w:rPr>
            </w:pPr>
            <w:r>
              <w:rPr>
                <w:sz w:val="28"/>
                <w:szCs w:val="28"/>
              </w:rPr>
              <w:t>1</w:t>
            </w:r>
          </w:p>
        </w:tc>
        <w:tc>
          <w:tcPr>
            <w:tcW w:w="2857" w:type="dxa"/>
            <w:tcBorders>
              <w:top w:val="nil"/>
              <w:left w:val="nil"/>
              <w:bottom w:val="single" w:sz="4" w:space="0" w:color="auto"/>
              <w:right w:val="single" w:sz="4" w:space="0" w:color="auto"/>
            </w:tcBorders>
            <w:vAlign w:val="center"/>
          </w:tcPr>
          <w:p w:rsidR="00B00597" w:rsidRDefault="00B00597" w:rsidP="00B00597">
            <w:pPr>
              <w:rPr>
                <w:sz w:val="28"/>
                <w:szCs w:val="28"/>
              </w:rPr>
            </w:pPr>
            <w:r>
              <w:rPr>
                <w:sz w:val="28"/>
                <w:szCs w:val="28"/>
              </w:rPr>
              <w:t>Фондовіддача</w:t>
            </w:r>
          </w:p>
        </w:tc>
        <w:tc>
          <w:tcPr>
            <w:tcW w:w="2099" w:type="dxa"/>
            <w:tcBorders>
              <w:top w:val="nil"/>
              <w:left w:val="nil"/>
              <w:bottom w:val="single" w:sz="4" w:space="0" w:color="auto"/>
              <w:right w:val="single" w:sz="4" w:space="0" w:color="auto"/>
            </w:tcBorders>
            <w:vAlign w:val="center"/>
          </w:tcPr>
          <w:p w:rsidR="00B00597" w:rsidRDefault="00B00597" w:rsidP="00B00597">
            <w:pPr>
              <w:jc w:val="center"/>
            </w:pPr>
            <w:r>
              <w:t>Чиста виручка / Основні виробничі фонди</w:t>
            </w:r>
          </w:p>
        </w:tc>
        <w:tc>
          <w:tcPr>
            <w:tcW w:w="1060" w:type="dxa"/>
            <w:tcBorders>
              <w:top w:val="nil"/>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49,13</w:t>
            </w:r>
          </w:p>
        </w:tc>
        <w:tc>
          <w:tcPr>
            <w:tcW w:w="986" w:type="dxa"/>
            <w:tcBorders>
              <w:top w:val="nil"/>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61,72</w:t>
            </w:r>
          </w:p>
        </w:tc>
        <w:tc>
          <w:tcPr>
            <w:tcW w:w="1080" w:type="dxa"/>
            <w:tcBorders>
              <w:top w:val="nil"/>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56,61</w:t>
            </w:r>
          </w:p>
        </w:tc>
      </w:tr>
      <w:tr w:rsidR="00B00597">
        <w:trPr>
          <w:trHeight w:val="1125"/>
          <w:jc w:val="center"/>
        </w:trPr>
        <w:tc>
          <w:tcPr>
            <w:tcW w:w="958" w:type="dxa"/>
            <w:tcBorders>
              <w:top w:val="nil"/>
              <w:left w:val="single" w:sz="4" w:space="0" w:color="auto"/>
              <w:bottom w:val="single" w:sz="4" w:space="0" w:color="auto"/>
              <w:right w:val="single" w:sz="4" w:space="0" w:color="auto"/>
            </w:tcBorders>
            <w:vAlign w:val="center"/>
          </w:tcPr>
          <w:p w:rsidR="00B00597" w:rsidRDefault="00B00597" w:rsidP="00B00597">
            <w:pPr>
              <w:jc w:val="center"/>
              <w:rPr>
                <w:sz w:val="28"/>
                <w:szCs w:val="28"/>
              </w:rPr>
            </w:pPr>
            <w:r>
              <w:rPr>
                <w:sz w:val="28"/>
                <w:szCs w:val="28"/>
              </w:rPr>
              <w:t>2</w:t>
            </w:r>
          </w:p>
        </w:tc>
        <w:tc>
          <w:tcPr>
            <w:tcW w:w="2857" w:type="dxa"/>
            <w:tcBorders>
              <w:top w:val="nil"/>
              <w:left w:val="nil"/>
              <w:bottom w:val="single" w:sz="4" w:space="0" w:color="auto"/>
              <w:right w:val="single" w:sz="4" w:space="0" w:color="auto"/>
            </w:tcBorders>
            <w:vAlign w:val="center"/>
          </w:tcPr>
          <w:p w:rsidR="00B00597" w:rsidRDefault="00B00597" w:rsidP="00B00597">
            <w:pPr>
              <w:rPr>
                <w:sz w:val="28"/>
                <w:szCs w:val="28"/>
              </w:rPr>
            </w:pPr>
            <w:r>
              <w:rPr>
                <w:sz w:val="28"/>
                <w:szCs w:val="28"/>
              </w:rPr>
              <w:t>Коефіцієнт оборотності обігових коштів (обороти)</w:t>
            </w:r>
          </w:p>
        </w:tc>
        <w:tc>
          <w:tcPr>
            <w:tcW w:w="2099" w:type="dxa"/>
            <w:tcBorders>
              <w:top w:val="nil"/>
              <w:left w:val="nil"/>
              <w:bottom w:val="single" w:sz="4" w:space="0" w:color="auto"/>
              <w:right w:val="single" w:sz="4" w:space="0" w:color="auto"/>
            </w:tcBorders>
            <w:vAlign w:val="center"/>
          </w:tcPr>
          <w:p w:rsidR="00B00597" w:rsidRDefault="00B00597" w:rsidP="00B00597">
            <w:pPr>
              <w:jc w:val="center"/>
            </w:pPr>
            <w:r>
              <w:t>Чиста виручка / Обігові кошти</w:t>
            </w:r>
          </w:p>
        </w:tc>
        <w:tc>
          <w:tcPr>
            <w:tcW w:w="1060" w:type="dxa"/>
            <w:tcBorders>
              <w:top w:val="nil"/>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3,65</w:t>
            </w:r>
          </w:p>
        </w:tc>
        <w:tc>
          <w:tcPr>
            <w:tcW w:w="986" w:type="dxa"/>
            <w:tcBorders>
              <w:top w:val="nil"/>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3,44</w:t>
            </w:r>
          </w:p>
        </w:tc>
        <w:tc>
          <w:tcPr>
            <w:tcW w:w="1080" w:type="dxa"/>
            <w:tcBorders>
              <w:top w:val="nil"/>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4,21</w:t>
            </w:r>
          </w:p>
        </w:tc>
      </w:tr>
      <w:tr w:rsidR="00B00597">
        <w:trPr>
          <w:trHeight w:val="875"/>
          <w:jc w:val="center"/>
        </w:trPr>
        <w:tc>
          <w:tcPr>
            <w:tcW w:w="958" w:type="dxa"/>
            <w:tcBorders>
              <w:top w:val="nil"/>
              <w:left w:val="single" w:sz="4" w:space="0" w:color="auto"/>
              <w:bottom w:val="single" w:sz="4" w:space="0" w:color="auto"/>
              <w:right w:val="single" w:sz="4" w:space="0" w:color="auto"/>
            </w:tcBorders>
            <w:vAlign w:val="center"/>
          </w:tcPr>
          <w:p w:rsidR="00B00597" w:rsidRDefault="00B00597" w:rsidP="00B00597">
            <w:pPr>
              <w:jc w:val="center"/>
              <w:rPr>
                <w:sz w:val="28"/>
                <w:szCs w:val="28"/>
              </w:rPr>
            </w:pPr>
            <w:r>
              <w:rPr>
                <w:sz w:val="28"/>
                <w:szCs w:val="28"/>
              </w:rPr>
              <w:t>3</w:t>
            </w:r>
          </w:p>
        </w:tc>
        <w:tc>
          <w:tcPr>
            <w:tcW w:w="2857" w:type="dxa"/>
            <w:tcBorders>
              <w:top w:val="nil"/>
              <w:left w:val="nil"/>
              <w:bottom w:val="single" w:sz="4" w:space="0" w:color="auto"/>
              <w:right w:val="single" w:sz="4" w:space="0" w:color="auto"/>
            </w:tcBorders>
            <w:vAlign w:val="center"/>
          </w:tcPr>
          <w:p w:rsidR="00B00597" w:rsidRDefault="00B00597" w:rsidP="00B00597">
            <w:pPr>
              <w:rPr>
                <w:sz w:val="28"/>
                <w:szCs w:val="28"/>
              </w:rPr>
            </w:pPr>
            <w:r>
              <w:rPr>
                <w:sz w:val="28"/>
                <w:szCs w:val="28"/>
              </w:rPr>
              <w:t>Період одного обороту обігових коштів (днів)</w:t>
            </w:r>
          </w:p>
        </w:tc>
        <w:tc>
          <w:tcPr>
            <w:tcW w:w="2099" w:type="dxa"/>
            <w:tcBorders>
              <w:top w:val="nil"/>
              <w:left w:val="nil"/>
              <w:bottom w:val="single" w:sz="4" w:space="0" w:color="auto"/>
              <w:right w:val="single" w:sz="4" w:space="0" w:color="auto"/>
            </w:tcBorders>
            <w:vAlign w:val="center"/>
          </w:tcPr>
          <w:p w:rsidR="00B00597" w:rsidRDefault="00B00597" w:rsidP="00B00597">
            <w:pPr>
              <w:jc w:val="center"/>
            </w:pPr>
            <w:r>
              <w:t>360 / Коефіцієнт оборот. обігових коштів</w:t>
            </w:r>
          </w:p>
        </w:tc>
        <w:tc>
          <w:tcPr>
            <w:tcW w:w="1060" w:type="dxa"/>
            <w:tcBorders>
              <w:top w:val="nil"/>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98,50</w:t>
            </w:r>
          </w:p>
        </w:tc>
        <w:tc>
          <w:tcPr>
            <w:tcW w:w="986" w:type="dxa"/>
            <w:tcBorders>
              <w:top w:val="nil"/>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104,78</w:t>
            </w:r>
          </w:p>
        </w:tc>
        <w:tc>
          <w:tcPr>
            <w:tcW w:w="1080" w:type="dxa"/>
            <w:tcBorders>
              <w:top w:val="nil"/>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85,49</w:t>
            </w:r>
          </w:p>
        </w:tc>
      </w:tr>
      <w:tr w:rsidR="00B00597">
        <w:trPr>
          <w:trHeight w:val="159"/>
          <w:jc w:val="center"/>
        </w:trPr>
        <w:tc>
          <w:tcPr>
            <w:tcW w:w="958" w:type="dxa"/>
            <w:tcBorders>
              <w:top w:val="nil"/>
              <w:left w:val="single" w:sz="4" w:space="0" w:color="auto"/>
              <w:bottom w:val="single" w:sz="4" w:space="0" w:color="auto"/>
              <w:right w:val="single" w:sz="4" w:space="0" w:color="auto"/>
            </w:tcBorders>
            <w:vAlign w:val="center"/>
          </w:tcPr>
          <w:p w:rsidR="00B00597" w:rsidRDefault="00B00597" w:rsidP="00B00597">
            <w:pPr>
              <w:jc w:val="center"/>
              <w:rPr>
                <w:sz w:val="28"/>
                <w:szCs w:val="28"/>
              </w:rPr>
            </w:pPr>
            <w:r>
              <w:rPr>
                <w:sz w:val="28"/>
                <w:szCs w:val="28"/>
              </w:rPr>
              <w:t>4</w:t>
            </w:r>
          </w:p>
        </w:tc>
        <w:tc>
          <w:tcPr>
            <w:tcW w:w="2857" w:type="dxa"/>
            <w:tcBorders>
              <w:top w:val="nil"/>
              <w:left w:val="nil"/>
              <w:bottom w:val="single" w:sz="4" w:space="0" w:color="auto"/>
              <w:right w:val="single" w:sz="4" w:space="0" w:color="auto"/>
            </w:tcBorders>
            <w:vAlign w:val="center"/>
          </w:tcPr>
          <w:p w:rsidR="00B00597" w:rsidRDefault="00B00597" w:rsidP="00B00597">
            <w:pPr>
              <w:rPr>
                <w:sz w:val="28"/>
                <w:szCs w:val="28"/>
              </w:rPr>
            </w:pPr>
            <w:r>
              <w:rPr>
                <w:sz w:val="28"/>
                <w:szCs w:val="28"/>
              </w:rPr>
              <w:t>Коефіцієнт оборотності запасів (обороти)</w:t>
            </w:r>
          </w:p>
        </w:tc>
        <w:tc>
          <w:tcPr>
            <w:tcW w:w="2099" w:type="dxa"/>
            <w:tcBorders>
              <w:top w:val="nil"/>
              <w:left w:val="nil"/>
              <w:bottom w:val="single" w:sz="4" w:space="0" w:color="auto"/>
              <w:right w:val="single" w:sz="4" w:space="0" w:color="auto"/>
            </w:tcBorders>
            <w:vAlign w:val="center"/>
          </w:tcPr>
          <w:p w:rsidR="00B00597" w:rsidRDefault="00B00597" w:rsidP="00B00597">
            <w:pPr>
              <w:jc w:val="center"/>
            </w:pPr>
            <w:r>
              <w:t>Собівартість / Середні запаси</w:t>
            </w:r>
          </w:p>
        </w:tc>
        <w:tc>
          <w:tcPr>
            <w:tcW w:w="1060" w:type="dxa"/>
            <w:tcBorders>
              <w:top w:val="nil"/>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5,82</w:t>
            </w:r>
          </w:p>
        </w:tc>
        <w:tc>
          <w:tcPr>
            <w:tcW w:w="986" w:type="dxa"/>
            <w:tcBorders>
              <w:top w:val="nil"/>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7,45</w:t>
            </w:r>
          </w:p>
        </w:tc>
        <w:tc>
          <w:tcPr>
            <w:tcW w:w="1080" w:type="dxa"/>
            <w:tcBorders>
              <w:top w:val="nil"/>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6,65</w:t>
            </w:r>
          </w:p>
        </w:tc>
      </w:tr>
      <w:tr w:rsidR="00B00597">
        <w:trPr>
          <w:trHeight w:val="197"/>
          <w:jc w:val="center"/>
        </w:trPr>
        <w:tc>
          <w:tcPr>
            <w:tcW w:w="958" w:type="dxa"/>
            <w:tcBorders>
              <w:top w:val="nil"/>
              <w:left w:val="single" w:sz="4" w:space="0" w:color="auto"/>
              <w:bottom w:val="single" w:sz="4" w:space="0" w:color="auto"/>
              <w:right w:val="single" w:sz="4" w:space="0" w:color="auto"/>
            </w:tcBorders>
            <w:vAlign w:val="center"/>
          </w:tcPr>
          <w:p w:rsidR="00B00597" w:rsidRDefault="00B00597" w:rsidP="00B00597">
            <w:pPr>
              <w:jc w:val="center"/>
              <w:rPr>
                <w:sz w:val="28"/>
                <w:szCs w:val="28"/>
              </w:rPr>
            </w:pPr>
            <w:r>
              <w:rPr>
                <w:sz w:val="28"/>
                <w:szCs w:val="28"/>
              </w:rPr>
              <w:t>5</w:t>
            </w:r>
          </w:p>
        </w:tc>
        <w:tc>
          <w:tcPr>
            <w:tcW w:w="2857" w:type="dxa"/>
            <w:tcBorders>
              <w:top w:val="nil"/>
              <w:left w:val="nil"/>
              <w:bottom w:val="single" w:sz="4" w:space="0" w:color="auto"/>
              <w:right w:val="single" w:sz="4" w:space="0" w:color="auto"/>
            </w:tcBorders>
            <w:vAlign w:val="center"/>
          </w:tcPr>
          <w:p w:rsidR="00B00597" w:rsidRDefault="00B00597" w:rsidP="00B00597">
            <w:pPr>
              <w:rPr>
                <w:sz w:val="28"/>
                <w:szCs w:val="28"/>
              </w:rPr>
            </w:pPr>
            <w:r>
              <w:rPr>
                <w:sz w:val="28"/>
                <w:szCs w:val="28"/>
              </w:rPr>
              <w:t>Період одного обороту запасів (днів)</w:t>
            </w:r>
          </w:p>
        </w:tc>
        <w:tc>
          <w:tcPr>
            <w:tcW w:w="2099" w:type="dxa"/>
            <w:tcBorders>
              <w:top w:val="nil"/>
              <w:left w:val="nil"/>
              <w:bottom w:val="single" w:sz="4" w:space="0" w:color="auto"/>
              <w:right w:val="single" w:sz="4" w:space="0" w:color="auto"/>
            </w:tcBorders>
            <w:vAlign w:val="center"/>
          </w:tcPr>
          <w:p w:rsidR="00B00597" w:rsidRDefault="00B00597" w:rsidP="00B00597">
            <w:pPr>
              <w:jc w:val="center"/>
            </w:pPr>
            <w:r>
              <w:t>360 / Коеф. обор. запасів</w:t>
            </w:r>
          </w:p>
        </w:tc>
        <w:tc>
          <w:tcPr>
            <w:tcW w:w="1060" w:type="dxa"/>
            <w:tcBorders>
              <w:top w:val="nil"/>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61,86</w:t>
            </w:r>
          </w:p>
        </w:tc>
        <w:tc>
          <w:tcPr>
            <w:tcW w:w="986" w:type="dxa"/>
            <w:tcBorders>
              <w:top w:val="nil"/>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48,31</w:t>
            </w:r>
          </w:p>
        </w:tc>
        <w:tc>
          <w:tcPr>
            <w:tcW w:w="1080" w:type="dxa"/>
            <w:tcBorders>
              <w:top w:val="nil"/>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54,11</w:t>
            </w:r>
          </w:p>
        </w:tc>
      </w:tr>
      <w:tr w:rsidR="00B00597">
        <w:trPr>
          <w:trHeight w:val="1275"/>
          <w:jc w:val="center"/>
        </w:trPr>
        <w:tc>
          <w:tcPr>
            <w:tcW w:w="958" w:type="dxa"/>
            <w:tcBorders>
              <w:top w:val="nil"/>
              <w:left w:val="single" w:sz="4" w:space="0" w:color="auto"/>
              <w:bottom w:val="single" w:sz="4" w:space="0" w:color="auto"/>
              <w:right w:val="single" w:sz="4" w:space="0" w:color="auto"/>
            </w:tcBorders>
            <w:vAlign w:val="center"/>
          </w:tcPr>
          <w:p w:rsidR="00B00597" w:rsidRDefault="00B00597" w:rsidP="00B00597">
            <w:pPr>
              <w:jc w:val="center"/>
              <w:rPr>
                <w:sz w:val="28"/>
                <w:szCs w:val="28"/>
              </w:rPr>
            </w:pPr>
            <w:r>
              <w:rPr>
                <w:sz w:val="28"/>
                <w:szCs w:val="28"/>
              </w:rPr>
              <w:t>6</w:t>
            </w:r>
          </w:p>
        </w:tc>
        <w:tc>
          <w:tcPr>
            <w:tcW w:w="2857" w:type="dxa"/>
            <w:tcBorders>
              <w:top w:val="nil"/>
              <w:left w:val="nil"/>
              <w:bottom w:val="single" w:sz="4" w:space="0" w:color="auto"/>
              <w:right w:val="single" w:sz="4" w:space="0" w:color="auto"/>
            </w:tcBorders>
            <w:vAlign w:val="center"/>
          </w:tcPr>
          <w:p w:rsidR="00B00597" w:rsidRDefault="00B00597" w:rsidP="00B00597">
            <w:pPr>
              <w:rPr>
                <w:sz w:val="28"/>
                <w:szCs w:val="28"/>
              </w:rPr>
            </w:pPr>
            <w:r>
              <w:rPr>
                <w:sz w:val="28"/>
                <w:szCs w:val="28"/>
              </w:rPr>
              <w:t>Коефіцієнт оборотності дебіторської заборгованості (обороти)</w:t>
            </w:r>
          </w:p>
        </w:tc>
        <w:tc>
          <w:tcPr>
            <w:tcW w:w="2099" w:type="dxa"/>
            <w:tcBorders>
              <w:top w:val="nil"/>
              <w:left w:val="nil"/>
              <w:bottom w:val="single" w:sz="4" w:space="0" w:color="auto"/>
              <w:right w:val="single" w:sz="4" w:space="0" w:color="auto"/>
            </w:tcBorders>
            <w:vAlign w:val="center"/>
          </w:tcPr>
          <w:p w:rsidR="00B00597" w:rsidRDefault="00B00597" w:rsidP="00B00597">
            <w:pPr>
              <w:jc w:val="center"/>
            </w:pPr>
            <w:r>
              <w:t>Чиста виручка / Середня дебіторська заборгованість</w:t>
            </w:r>
          </w:p>
        </w:tc>
        <w:tc>
          <w:tcPr>
            <w:tcW w:w="1060" w:type="dxa"/>
            <w:tcBorders>
              <w:top w:val="nil"/>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127,78</w:t>
            </w:r>
          </w:p>
        </w:tc>
        <w:tc>
          <w:tcPr>
            <w:tcW w:w="986" w:type="dxa"/>
            <w:tcBorders>
              <w:top w:val="nil"/>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212,66</w:t>
            </w:r>
          </w:p>
        </w:tc>
        <w:tc>
          <w:tcPr>
            <w:tcW w:w="1080" w:type="dxa"/>
            <w:tcBorders>
              <w:top w:val="nil"/>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147,22</w:t>
            </w:r>
          </w:p>
        </w:tc>
      </w:tr>
      <w:tr w:rsidR="00B00597">
        <w:trPr>
          <w:trHeight w:val="628"/>
          <w:jc w:val="center"/>
        </w:trPr>
        <w:tc>
          <w:tcPr>
            <w:tcW w:w="958" w:type="dxa"/>
            <w:tcBorders>
              <w:top w:val="nil"/>
              <w:left w:val="single" w:sz="4" w:space="0" w:color="auto"/>
              <w:bottom w:val="single" w:sz="4" w:space="0" w:color="auto"/>
              <w:right w:val="single" w:sz="4" w:space="0" w:color="auto"/>
            </w:tcBorders>
            <w:vAlign w:val="center"/>
          </w:tcPr>
          <w:p w:rsidR="00B00597" w:rsidRDefault="00B00597" w:rsidP="00B00597">
            <w:pPr>
              <w:jc w:val="center"/>
              <w:rPr>
                <w:sz w:val="28"/>
                <w:szCs w:val="28"/>
              </w:rPr>
            </w:pPr>
            <w:r>
              <w:rPr>
                <w:sz w:val="28"/>
                <w:szCs w:val="28"/>
              </w:rPr>
              <w:t>7</w:t>
            </w:r>
          </w:p>
        </w:tc>
        <w:tc>
          <w:tcPr>
            <w:tcW w:w="2857" w:type="dxa"/>
            <w:tcBorders>
              <w:top w:val="nil"/>
              <w:left w:val="nil"/>
              <w:bottom w:val="single" w:sz="4" w:space="0" w:color="auto"/>
              <w:right w:val="single" w:sz="4" w:space="0" w:color="auto"/>
            </w:tcBorders>
            <w:vAlign w:val="center"/>
          </w:tcPr>
          <w:p w:rsidR="00B00597" w:rsidRDefault="00B00597" w:rsidP="00B00597">
            <w:pPr>
              <w:rPr>
                <w:sz w:val="28"/>
                <w:szCs w:val="28"/>
              </w:rPr>
            </w:pPr>
            <w:r>
              <w:rPr>
                <w:sz w:val="28"/>
                <w:szCs w:val="28"/>
              </w:rPr>
              <w:t>Період погашення дебіторської заборгованості (днів)</w:t>
            </w:r>
          </w:p>
        </w:tc>
        <w:tc>
          <w:tcPr>
            <w:tcW w:w="2099" w:type="dxa"/>
            <w:tcBorders>
              <w:top w:val="nil"/>
              <w:left w:val="nil"/>
              <w:bottom w:val="single" w:sz="4" w:space="0" w:color="auto"/>
              <w:right w:val="single" w:sz="4" w:space="0" w:color="auto"/>
            </w:tcBorders>
            <w:vAlign w:val="center"/>
          </w:tcPr>
          <w:p w:rsidR="00B00597" w:rsidRDefault="00B00597" w:rsidP="00B00597">
            <w:pPr>
              <w:jc w:val="center"/>
            </w:pPr>
            <w:r>
              <w:t>360/Коеф. обор. деб. заб.</w:t>
            </w:r>
          </w:p>
        </w:tc>
        <w:tc>
          <w:tcPr>
            <w:tcW w:w="1060" w:type="dxa"/>
            <w:tcBorders>
              <w:top w:val="nil"/>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2,82</w:t>
            </w:r>
          </w:p>
        </w:tc>
        <w:tc>
          <w:tcPr>
            <w:tcW w:w="986" w:type="dxa"/>
            <w:tcBorders>
              <w:top w:val="nil"/>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1,69</w:t>
            </w:r>
          </w:p>
        </w:tc>
        <w:tc>
          <w:tcPr>
            <w:tcW w:w="1080" w:type="dxa"/>
            <w:tcBorders>
              <w:top w:val="nil"/>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2,45</w:t>
            </w:r>
          </w:p>
        </w:tc>
      </w:tr>
      <w:tr w:rsidR="00B00597">
        <w:trPr>
          <w:trHeight w:val="933"/>
          <w:jc w:val="center"/>
        </w:trPr>
        <w:tc>
          <w:tcPr>
            <w:tcW w:w="958" w:type="dxa"/>
            <w:tcBorders>
              <w:top w:val="nil"/>
              <w:left w:val="single" w:sz="4" w:space="0" w:color="auto"/>
              <w:bottom w:val="single" w:sz="4" w:space="0" w:color="auto"/>
              <w:right w:val="single" w:sz="4" w:space="0" w:color="auto"/>
            </w:tcBorders>
            <w:vAlign w:val="center"/>
          </w:tcPr>
          <w:p w:rsidR="00B00597" w:rsidRDefault="00B00597" w:rsidP="00B00597">
            <w:pPr>
              <w:jc w:val="center"/>
              <w:rPr>
                <w:sz w:val="28"/>
                <w:szCs w:val="28"/>
              </w:rPr>
            </w:pPr>
            <w:r>
              <w:rPr>
                <w:sz w:val="28"/>
                <w:szCs w:val="28"/>
              </w:rPr>
              <w:t>8</w:t>
            </w:r>
          </w:p>
        </w:tc>
        <w:tc>
          <w:tcPr>
            <w:tcW w:w="2857" w:type="dxa"/>
            <w:tcBorders>
              <w:top w:val="nil"/>
              <w:left w:val="nil"/>
              <w:bottom w:val="single" w:sz="4" w:space="0" w:color="auto"/>
              <w:right w:val="single" w:sz="4" w:space="0" w:color="auto"/>
            </w:tcBorders>
            <w:vAlign w:val="center"/>
          </w:tcPr>
          <w:p w:rsidR="00B00597" w:rsidRDefault="00B00597" w:rsidP="00B00597">
            <w:pPr>
              <w:rPr>
                <w:sz w:val="28"/>
                <w:szCs w:val="28"/>
              </w:rPr>
            </w:pPr>
            <w:r>
              <w:rPr>
                <w:sz w:val="28"/>
                <w:szCs w:val="28"/>
              </w:rPr>
              <w:t>Період погашення кредиторської заборгованості (днів)</w:t>
            </w:r>
          </w:p>
        </w:tc>
        <w:tc>
          <w:tcPr>
            <w:tcW w:w="2099" w:type="dxa"/>
            <w:tcBorders>
              <w:top w:val="nil"/>
              <w:left w:val="nil"/>
              <w:bottom w:val="single" w:sz="4" w:space="0" w:color="auto"/>
              <w:right w:val="single" w:sz="4" w:space="0" w:color="auto"/>
            </w:tcBorders>
            <w:vAlign w:val="center"/>
          </w:tcPr>
          <w:p w:rsidR="00B00597" w:rsidRDefault="00B00597" w:rsidP="00B00597">
            <w:pPr>
              <w:jc w:val="center"/>
            </w:pPr>
            <w:r>
              <w:t>Середня кредиторська заборгованість * 360 / Собівартість реалізації</w:t>
            </w:r>
          </w:p>
        </w:tc>
        <w:tc>
          <w:tcPr>
            <w:tcW w:w="1060" w:type="dxa"/>
            <w:tcBorders>
              <w:top w:val="nil"/>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105,27</w:t>
            </w:r>
          </w:p>
        </w:tc>
        <w:tc>
          <w:tcPr>
            <w:tcW w:w="986" w:type="dxa"/>
            <w:tcBorders>
              <w:top w:val="nil"/>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111,02</w:t>
            </w:r>
          </w:p>
        </w:tc>
        <w:tc>
          <w:tcPr>
            <w:tcW w:w="1080" w:type="dxa"/>
            <w:tcBorders>
              <w:top w:val="nil"/>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92,09</w:t>
            </w:r>
          </w:p>
        </w:tc>
      </w:tr>
    </w:tbl>
    <w:p w:rsidR="00B00597" w:rsidRDefault="00B00597" w:rsidP="00B00597">
      <w:pPr>
        <w:spacing w:line="360" w:lineRule="auto"/>
        <w:jc w:val="both"/>
        <w:rPr>
          <w:sz w:val="28"/>
          <w:szCs w:val="28"/>
        </w:rPr>
      </w:pPr>
    </w:p>
    <w:p w:rsidR="00B00597" w:rsidRDefault="00B00597" w:rsidP="00B00597">
      <w:pPr>
        <w:spacing w:line="360" w:lineRule="auto"/>
        <w:jc w:val="both"/>
        <w:rPr>
          <w:sz w:val="28"/>
          <w:szCs w:val="28"/>
        </w:rPr>
      </w:pPr>
      <w:r>
        <w:rPr>
          <w:sz w:val="28"/>
          <w:szCs w:val="28"/>
        </w:rPr>
        <w:tab/>
        <w:t>Розглянемо кожен з наведених показників окремо:</w:t>
      </w:r>
    </w:p>
    <w:p w:rsidR="00B00597" w:rsidRDefault="00B00597" w:rsidP="00B00597">
      <w:pPr>
        <w:numPr>
          <w:ilvl w:val="0"/>
          <w:numId w:val="4"/>
        </w:numPr>
        <w:spacing w:line="360" w:lineRule="auto"/>
        <w:jc w:val="both"/>
        <w:rPr>
          <w:sz w:val="28"/>
          <w:szCs w:val="28"/>
        </w:rPr>
      </w:pPr>
      <w:r w:rsidRPr="00203223">
        <w:rPr>
          <w:i/>
          <w:iCs/>
          <w:sz w:val="28"/>
          <w:szCs w:val="28"/>
        </w:rPr>
        <w:t>фондовіддача</w:t>
      </w:r>
      <w:r>
        <w:rPr>
          <w:sz w:val="28"/>
          <w:szCs w:val="28"/>
        </w:rPr>
        <w:t xml:space="preserve"> – показує скільки виручки припадає на одиницю основних фондів. Як бачимо, цей показник має тенденцію до збільшення (хоча у </w:t>
      </w:r>
      <w:r w:rsidR="007F2CAD">
        <w:rPr>
          <w:sz w:val="28"/>
          <w:szCs w:val="28"/>
        </w:rPr>
        <w:t>2006</w:t>
      </w:r>
      <w:r>
        <w:rPr>
          <w:sz w:val="28"/>
          <w:szCs w:val="28"/>
        </w:rPr>
        <w:t xml:space="preserve"> році фондовіддача була менша ніж у </w:t>
      </w:r>
      <w:r w:rsidR="007F2CAD">
        <w:rPr>
          <w:sz w:val="28"/>
          <w:szCs w:val="28"/>
        </w:rPr>
        <w:t>2005</w:t>
      </w:r>
      <w:r>
        <w:rPr>
          <w:sz w:val="28"/>
          <w:szCs w:val="28"/>
        </w:rPr>
        <w:t xml:space="preserve"> році, проте в порівнянні з </w:t>
      </w:r>
      <w:r w:rsidR="007F2CAD">
        <w:rPr>
          <w:sz w:val="28"/>
          <w:szCs w:val="28"/>
        </w:rPr>
        <w:t>2004</w:t>
      </w:r>
      <w:r>
        <w:rPr>
          <w:sz w:val="28"/>
          <w:szCs w:val="28"/>
        </w:rPr>
        <w:t xml:space="preserve"> </w:t>
      </w:r>
      <w:r>
        <w:rPr>
          <w:sz w:val="28"/>
          <w:szCs w:val="28"/>
        </w:rPr>
        <w:lastRenderedPageBreak/>
        <w:t>роком вона зросла), що є позитивною тенденцією і свідчить про збільшення ефективності використання основних фондів підприємства;</w:t>
      </w:r>
    </w:p>
    <w:p w:rsidR="00B00597" w:rsidRDefault="00B00597" w:rsidP="00B00597">
      <w:pPr>
        <w:numPr>
          <w:ilvl w:val="0"/>
          <w:numId w:val="4"/>
        </w:numPr>
        <w:spacing w:line="360" w:lineRule="auto"/>
        <w:jc w:val="both"/>
        <w:rPr>
          <w:sz w:val="28"/>
          <w:szCs w:val="28"/>
        </w:rPr>
      </w:pPr>
      <w:r w:rsidRPr="00F262D0">
        <w:rPr>
          <w:i/>
          <w:iCs/>
          <w:sz w:val="28"/>
          <w:szCs w:val="28"/>
        </w:rPr>
        <w:t>період одного обороту обігових коштів</w:t>
      </w:r>
      <w:r>
        <w:rPr>
          <w:sz w:val="28"/>
          <w:szCs w:val="28"/>
        </w:rPr>
        <w:t xml:space="preserve"> – визначає середній період від витрачання коштів для виробництва продукції до отримання коштів за реалізовану продукцію. Цей показник у </w:t>
      </w:r>
      <w:r w:rsidR="007F2CAD">
        <w:rPr>
          <w:sz w:val="28"/>
          <w:szCs w:val="28"/>
        </w:rPr>
        <w:t>2005</w:t>
      </w:r>
      <w:r>
        <w:rPr>
          <w:sz w:val="28"/>
          <w:szCs w:val="28"/>
        </w:rPr>
        <w:t xml:space="preserve"> році збільшився (з 99 днів у </w:t>
      </w:r>
      <w:r w:rsidR="007F2CAD">
        <w:rPr>
          <w:sz w:val="28"/>
          <w:szCs w:val="28"/>
        </w:rPr>
        <w:t>2004</w:t>
      </w:r>
      <w:r>
        <w:rPr>
          <w:sz w:val="28"/>
          <w:szCs w:val="28"/>
        </w:rPr>
        <w:t xml:space="preserve"> році) до 105 днів, проте у </w:t>
      </w:r>
      <w:r w:rsidR="007F2CAD">
        <w:rPr>
          <w:sz w:val="28"/>
          <w:szCs w:val="28"/>
        </w:rPr>
        <w:t>2006</w:t>
      </w:r>
      <w:r>
        <w:rPr>
          <w:sz w:val="28"/>
          <w:szCs w:val="28"/>
        </w:rPr>
        <w:t xml:space="preserve"> році спостерігається його найнижче значення – 86 днів. Зменшення цього показника свідчить про більш ефективне використання обігових коштів на підприємстві;</w:t>
      </w:r>
    </w:p>
    <w:p w:rsidR="00B00597" w:rsidRDefault="00B00597" w:rsidP="00B00597">
      <w:pPr>
        <w:numPr>
          <w:ilvl w:val="0"/>
          <w:numId w:val="4"/>
        </w:numPr>
        <w:spacing w:line="360" w:lineRule="auto"/>
        <w:jc w:val="both"/>
        <w:rPr>
          <w:sz w:val="28"/>
          <w:szCs w:val="28"/>
        </w:rPr>
      </w:pPr>
      <w:r w:rsidRPr="00B20E89">
        <w:rPr>
          <w:i/>
          <w:iCs/>
          <w:sz w:val="28"/>
          <w:szCs w:val="28"/>
        </w:rPr>
        <w:t>період одного обороту запасів</w:t>
      </w:r>
      <w:r>
        <w:rPr>
          <w:sz w:val="28"/>
          <w:szCs w:val="28"/>
        </w:rPr>
        <w:t xml:space="preserve"> – це період, протягом якого запаси трансформуються в кошти. Мінімальне значення цього показника спостерігалося у </w:t>
      </w:r>
      <w:r w:rsidR="007F2CAD">
        <w:rPr>
          <w:sz w:val="28"/>
          <w:szCs w:val="28"/>
        </w:rPr>
        <w:t>2005</w:t>
      </w:r>
      <w:r>
        <w:rPr>
          <w:sz w:val="28"/>
          <w:szCs w:val="28"/>
        </w:rPr>
        <w:t xml:space="preserve"> році (48 днів), у </w:t>
      </w:r>
      <w:r w:rsidR="007F2CAD">
        <w:rPr>
          <w:sz w:val="28"/>
          <w:szCs w:val="28"/>
        </w:rPr>
        <w:t>2006</w:t>
      </w:r>
      <w:r>
        <w:rPr>
          <w:sz w:val="28"/>
          <w:szCs w:val="28"/>
        </w:rPr>
        <w:t xml:space="preserve"> році він дещо збільшився і становив 54 дні, проте це є менш ніж у </w:t>
      </w:r>
      <w:r w:rsidR="007F2CAD">
        <w:rPr>
          <w:sz w:val="28"/>
          <w:szCs w:val="28"/>
        </w:rPr>
        <w:t>2004</w:t>
      </w:r>
      <w:r>
        <w:rPr>
          <w:sz w:val="28"/>
          <w:szCs w:val="28"/>
        </w:rPr>
        <w:t xml:space="preserve"> році (62 дні);</w:t>
      </w:r>
    </w:p>
    <w:p w:rsidR="00B00597" w:rsidRPr="00BD1785" w:rsidRDefault="00B00597" w:rsidP="00B00597">
      <w:pPr>
        <w:numPr>
          <w:ilvl w:val="0"/>
          <w:numId w:val="4"/>
        </w:numPr>
        <w:spacing w:line="360" w:lineRule="auto"/>
        <w:jc w:val="both"/>
        <w:rPr>
          <w:sz w:val="28"/>
          <w:szCs w:val="28"/>
        </w:rPr>
      </w:pPr>
      <w:r w:rsidRPr="00886594">
        <w:rPr>
          <w:i/>
          <w:iCs/>
          <w:sz w:val="28"/>
          <w:szCs w:val="28"/>
        </w:rPr>
        <w:t xml:space="preserve">показники періоду погашення дебіторської та кредиторської заборгованості </w:t>
      </w:r>
      <w:r>
        <w:rPr>
          <w:sz w:val="28"/>
          <w:szCs w:val="28"/>
        </w:rPr>
        <w:t>свідчать про те, що підприємство набагато більше часу користується по суті безкоштовним кредитом з боку власних кредиторів ніж сама кредитує (безкоштовно) інші підприємства. Також в обох випадках спостерігається стала позитивна тенденція до зниження даних показників.</w:t>
      </w:r>
    </w:p>
    <w:p w:rsidR="00B00597" w:rsidRDefault="00B00597" w:rsidP="00B00597">
      <w:pPr>
        <w:spacing w:line="360" w:lineRule="auto"/>
        <w:ind w:firstLine="708"/>
        <w:jc w:val="both"/>
        <w:rPr>
          <w:sz w:val="28"/>
          <w:szCs w:val="28"/>
        </w:rPr>
      </w:pPr>
      <w:r>
        <w:rPr>
          <w:sz w:val="28"/>
          <w:szCs w:val="28"/>
        </w:rPr>
        <w:t>На завершення аналізу розглянемо основні показники рентабельно</w:t>
      </w:r>
      <w:r w:rsidR="00AF7691">
        <w:rPr>
          <w:sz w:val="28"/>
          <w:szCs w:val="28"/>
        </w:rPr>
        <w:t>сті підприємства (див. табл. 2.7</w:t>
      </w:r>
      <w:r>
        <w:rPr>
          <w:sz w:val="28"/>
          <w:szCs w:val="28"/>
        </w:rPr>
        <w:t>).</w:t>
      </w:r>
    </w:p>
    <w:p w:rsidR="00B00597" w:rsidRDefault="00B00597" w:rsidP="00B00597">
      <w:pPr>
        <w:jc w:val="right"/>
        <w:rPr>
          <w:sz w:val="28"/>
          <w:szCs w:val="28"/>
        </w:rPr>
      </w:pPr>
      <w:r>
        <w:rPr>
          <w:sz w:val="28"/>
          <w:szCs w:val="28"/>
        </w:rPr>
        <w:t>Таблиця 2.</w:t>
      </w:r>
      <w:r w:rsidR="00AF7691">
        <w:rPr>
          <w:sz w:val="28"/>
          <w:szCs w:val="28"/>
        </w:rPr>
        <w:t>7</w:t>
      </w:r>
    </w:p>
    <w:p w:rsidR="00B00597" w:rsidRDefault="00B00597" w:rsidP="00B00597">
      <w:pPr>
        <w:jc w:val="center"/>
        <w:rPr>
          <w:sz w:val="28"/>
          <w:szCs w:val="28"/>
        </w:rPr>
      </w:pPr>
      <w:r w:rsidRPr="00F10939">
        <w:rPr>
          <w:b/>
          <w:bCs/>
          <w:sz w:val="28"/>
          <w:szCs w:val="28"/>
        </w:rPr>
        <w:t>Аналіз показників рентабельності</w:t>
      </w:r>
      <w:r>
        <w:rPr>
          <w:sz w:val="28"/>
          <w:szCs w:val="28"/>
        </w:rPr>
        <w:t xml:space="preserve"> </w:t>
      </w:r>
      <w:r w:rsidRPr="00B412F8">
        <w:rPr>
          <w:b/>
          <w:bCs/>
          <w:sz w:val="28"/>
          <w:szCs w:val="28"/>
        </w:rPr>
        <w:t>ЗАТ „</w:t>
      </w:r>
      <w:r w:rsidR="00F50F11">
        <w:rPr>
          <w:b/>
          <w:bCs/>
          <w:sz w:val="28"/>
          <w:szCs w:val="28"/>
        </w:rPr>
        <w:t>АТБ</w:t>
      </w:r>
      <w:r w:rsidR="006F39F9">
        <w:rPr>
          <w:b/>
          <w:bCs/>
          <w:sz w:val="28"/>
          <w:szCs w:val="28"/>
        </w:rPr>
        <w:t xml:space="preserve"> </w:t>
      </w:r>
      <w:r w:rsidR="00F50F11">
        <w:rPr>
          <w:b/>
          <w:bCs/>
          <w:sz w:val="28"/>
          <w:szCs w:val="28"/>
        </w:rPr>
        <w:t>Групп</w:t>
      </w:r>
      <w:r w:rsidRPr="00B412F8">
        <w:rPr>
          <w:b/>
          <w:bCs/>
          <w:sz w:val="28"/>
          <w:szCs w:val="28"/>
        </w:rPr>
        <w:t>”</w:t>
      </w:r>
    </w:p>
    <w:p w:rsidR="00B00597" w:rsidRDefault="00B00597" w:rsidP="00B00597">
      <w:pPr>
        <w:ind w:firstLine="708"/>
        <w:jc w:val="both"/>
        <w:rPr>
          <w:sz w:val="28"/>
          <w:szCs w:val="28"/>
        </w:rPr>
      </w:pPr>
    </w:p>
    <w:tbl>
      <w:tblPr>
        <w:tblW w:w="9740" w:type="dxa"/>
        <w:tblInd w:w="-35" w:type="dxa"/>
        <w:tblLook w:val="0000" w:firstRow="0" w:lastRow="0" w:firstColumn="0" w:lastColumn="0" w:noHBand="0" w:noVBand="0"/>
      </w:tblPr>
      <w:tblGrid>
        <w:gridCol w:w="740"/>
        <w:gridCol w:w="3240"/>
        <w:gridCol w:w="2340"/>
        <w:gridCol w:w="1260"/>
        <w:gridCol w:w="1080"/>
        <w:gridCol w:w="1080"/>
      </w:tblGrid>
      <w:tr w:rsidR="00B00597">
        <w:trPr>
          <w:trHeight w:val="750"/>
        </w:trPr>
        <w:tc>
          <w:tcPr>
            <w:tcW w:w="740" w:type="dxa"/>
            <w:tcBorders>
              <w:top w:val="double" w:sz="4" w:space="0" w:color="auto"/>
              <w:left w:val="double" w:sz="4" w:space="0" w:color="auto"/>
              <w:bottom w:val="double" w:sz="4" w:space="0" w:color="auto"/>
              <w:right w:val="double" w:sz="4" w:space="0" w:color="auto"/>
            </w:tcBorders>
            <w:vAlign w:val="center"/>
          </w:tcPr>
          <w:p w:rsidR="00B00597" w:rsidRDefault="00B00597" w:rsidP="00B00597">
            <w:pPr>
              <w:jc w:val="center"/>
              <w:rPr>
                <w:sz w:val="28"/>
                <w:szCs w:val="28"/>
              </w:rPr>
            </w:pPr>
            <w:r>
              <w:rPr>
                <w:sz w:val="28"/>
                <w:szCs w:val="28"/>
              </w:rPr>
              <w:t>№ п/п</w:t>
            </w:r>
          </w:p>
        </w:tc>
        <w:tc>
          <w:tcPr>
            <w:tcW w:w="3240" w:type="dxa"/>
            <w:tcBorders>
              <w:top w:val="double" w:sz="4" w:space="0" w:color="auto"/>
              <w:left w:val="double" w:sz="4" w:space="0" w:color="auto"/>
              <w:bottom w:val="double" w:sz="4" w:space="0" w:color="auto"/>
              <w:right w:val="double" w:sz="4" w:space="0" w:color="auto"/>
            </w:tcBorders>
            <w:vAlign w:val="center"/>
          </w:tcPr>
          <w:p w:rsidR="00B00597" w:rsidRDefault="00B00597" w:rsidP="00B00597">
            <w:pPr>
              <w:jc w:val="center"/>
              <w:rPr>
                <w:sz w:val="28"/>
                <w:szCs w:val="28"/>
              </w:rPr>
            </w:pPr>
            <w:r>
              <w:rPr>
                <w:sz w:val="28"/>
                <w:szCs w:val="28"/>
              </w:rPr>
              <w:t>Показник</w:t>
            </w:r>
          </w:p>
        </w:tc>
        <w:tc>
          <w:tcPr>
            <w:tcW w:w="2340" w:type="dxa"/>
            <w:tcBorders>
              <w:top w:val="double" w:sz="4" w:space="0" w:color="auto"/>
              <w:left w:val="double" w:sz="4" w:space="0" w:color="auto"/>
              <w:bottom w:val="double" w:sz="4" w:space="0" w:color="auto"/>
              <w:right w:val="double" w:sz="4" w:space="0" w:color="auto"/>
            </w:tcBorders>
            <w:vAlign w:val="center"/>
          </w:tcPr>
          <w:p w:rsidR="00B00597" w:rsidRDefault="00B00597" w:rsidP="00B00597">
            <w:pPr>
              <w:jc w:val="center"/>
              <w:rPr>
                <w:sz w:val="28"/>
                <w:szCs w:val="28"/>
              </w:rPr>
            </w:pPr>
            <w:r>
              <w:rPr>
                <w:sz w:val="28"/>
                <w:szCs w:val="28"/>
              </w:rPr>
              <w:t>Формула для розрахунку</w:t>
            </w:r>
          </w:p>
        </w:tc>
        <w:tc>
          <w:tcPr>
            <w:tcW w:w="1260" w:type="dxa"/>
            <w:tcBorders>
              <w:top w:val="double" w:sz="4" w:space="0" w:color="auto"/>
              <w:left w:val="double" w:sz="4" w:space="0" w:color="auto"/>
              <w:bottom w:val="double" w:sz="4" w:space="0" w:color="auto"/>
              <w:right w:val="double" w:sz="4" w:space="0" w:color="auto"/>
            </w:tcBorders>
            <w:vAlign w:val="center"/>
          </w:tcPr>
          <w:p w:rsidR="00B00597" w:rsidRDefault="007F2CAD" w:rsidP="00B00597">
            <w:pPr>
              <w:jc w:val="center"/>
              <w:rPr>
                <w:sz w:val="28"/>
                <w:szCs w:val="28"/>
              </w:rPr>
            </w:pPr>
            <w:r>
              <w:rPr>
                <w:sz w:val="28"/>
                <w:szCs w:val="28"/>
              </w:rPr>
              <w:t>2004</w:t>
            </w:r>
          </w:p>
        </w:tc>
        <w:tc>
          <w:tcPr>
            <w:tcW w:w="1080" w:type="dxa"/>
            <w:tcBorders>
              <w:top w:val="double" w:sz="4" w:space="0" w:color="auto"/>
              <w:left w:val="double" w:sz="4" w:space="0" w:color="auto"/>
              <w:bottom w:val="double" w:sz="4" w:space="0" w:color="auto"/>
              <w:right w:val="double" w:sz="4" w:space="0" w:color="auto"/>
            </w:tcBorders>
            <w:vAlign w:val="center"/>
          </w:tcPr>
          <w:p w:rsidR="00B00597" w:rsidRDefault="007F2CAD" w:rsidP="00B00597">
            <w:pPr>
              <w:jc w:val="center"/>
              <w:rPr>
                <w:sz w:val="28"/>
                <w:szCs w:val="28"/>
              </w:rPr>
            </w:pPr>
            <w:r>
              <w:rPr>
                <w:sz w:val="28"/>
                <w:szCs w:val="28"/>
              </w:rPr>
              <w:t>2005</w:t>
            </w:r>
          </w:p>
        </w:tc>
        <w:tc>
          <w:tcPr>
            <w:tcW w:w="1080" w:type="dxa"/>
            <w:tcBorders>
              <w:top w:val="double" w:sz="4" w:space="0" w:color="auto"/>
              <w:left w:val="double" w:sz="4" w:space="0" w:color="auto"/>
              <w:bottom w:val="double" w:sz="4" w:space="0" w:color="auto"/>
              <w:right w:val="double" w:sz="4" w:space="0" w:color="auto"/>
            </w:tcBorders>
            <w:vAlign w:val="center"/>
          </w:tcPr>
          <w:p w:rsidR="00B00597" w:rsidRDefault="007F2CAD" w:rsidP="00B00597">
            <w:pPr>
              <w:jc w:val="center"/>
              <w:rPr>
                <w:sz w:val="28"/>
                <w:szCs w:val="28"/>
              </w:rPr>
            </w:pPr>
            <w:r>
              <w:rPr>
                <w:sz w:val="28"/>
                <w:szCs w:val="28"/>
              </w:rPr>
              <w:t>2006</w:t>
            </w:r>
          </w:p>
        </w:tc>
      </w:tr>
      <w:tr w:rsidR="00B00597">
        <w:trPr>
          <w:trHeight w:val="230"/>
        </w:trPr>
        <w:tc>
          <w:tcPr>
            <w:tcW w:w="740" w:type="dxa"/>
            <w:tcBorders>
              <w:top w:val="double" w:sz="4" w:space="0" w:color="auto"/>
              <w:left w:val="double" w:sz="4" w:space="0" w:color="auto"/>
              <w:bottom w:val="double" w:sz="4" w:space="0" w:color="auto"/>
              <w:right w:val="double" w:sz="4" w:space="0" w:color="auto"/>
            </w:tcBorders>
            <w:vAlign w:val="center"/>
          </w:tcPr>
          <w:p w:rsidR="00B00597" w:rsidRPr="00131245" w:rsidRDefault="00B00597" w:rsidP="00B00597">
            <w:pPr>
              <w:jc w:val="center"/>
            </w:pPr>
            <w:r w:rsidRPr="00131245">
              <w:t>1</w:t>
            </w:r>
          </w:p>
        </w:tc>
        <w:tc>
          <w:tcPr>
            <w:tcW w:w="3240" w:type="dxa"/>
            <w:tcBorders>
              <w:top w:val="double" w:sz="4" w:space="0" w:color="auto"/>
              <w:left w:val="double" w:sz="4" w:space="0" w:color="auto"/>
              <w:bottom w:val="double" w:sz="4" w:space="0" w:color="auto"/>
              <w:right w:val="double" w:sz="4" w:space="0" w:color="auto"/>
            </w:tcBorders>
            <w:vAlign w:val="center"/>
          </w:tcPr>
          <w:p w:rsidR="00B00597" w:rsidRPr="00131245" w:rsidRDefault="00B00597" w:rsidP="00B00597">
            <w:pPr>
              <w:jc w:val="center"/>
            </w:pPr>
            <w:r w:rsidRPr="00131245">
              <w:t>2</w:t>
            </w:r>
          </w:p>
        </w:tc>
        <w:tc>
          <w:tcPr>
            <w:tcW w:w="2340" w:type="dxa"/>
            <w:tcBorders>
              <w:top w:val="double" w:sz="4" w:space="0" w:color="auto"/>
              <w:left w:val="double" w:sz="4" w:space="0" w:color="auto"/>
              <w:bottom w:val="double" w:sz="4" w:space="0" w:color="auto"/>
              <w:right w:val="double" w:sz="4" w:space="0" w:color="auto"/>
            </w:tcBorders>
            <w:vAlign w:val="center"/>
          </w:tcPr>
          <w:p w:rsidR="00B00597" w:rsidRPr="00131245" w:rsidRDefault="00B00597" w:rsidP="00B00597">
            <w:pPr>
              <w:jc w:val="center"/>
            </w:pPr>
            <w:r w:rsidRPr="00131245">
              <w:t>3</w:t>
            </w:r>
          </w:p>
        </w:tc>
        <w:tc>
          <w:tcPr>
            <w:tcW w:w="1260" w:type="dxa"/>
            <w:tcBorders>
              <w:top w:val="double" w:sz="4" w:space="0" w:color="auto"/>
              <w:left w:val="double" w:sz="4" w:space="0" w:color="auto"/>
              <w:bottom w:val="double" w:sz="4" w:space="0" w:color="auto"/>
              <w:right w:val="double" w:sz="4" w:space="0" w:color="auto"/>
            </w:tcBorders>
            <w:vAlign w:val="center"/>
          </w:tcPr>
          <w:p w:rsidR="00B00597" w:rsidRPr="00131245" w:rsidRDefault="00B00597" w:rsidP="00B00597">
            <w:pPr>
              <w:jc w:val="center"/>
            </w:pPr>
            <w:r w:rsidRPr="00131245">
              <w:t>4</w:t>
            </w:r>
          </w:p>
        </w:tc>
        <w:tc>
          <w:tcPr>
            <w:tcW w:w="1080" w:type="dxa"/>
            <w:tcBorders>
              <w:top w:val="double" w:sz="4" w:space="0" w:color="auto"/>
              <w:left w:val="double" w:sz="4" w:space="0" w:color="auto"/>
              <w:bottom w:val="double" w:sz="4" w:space="0" w:color="auto"/>
              <w:right w:val="double" w:sz="4" w:space="0" w:color="auto"/>
            </w:tcBorders>
            <w:vAlign w:val="center"/>
          </w:tcPr>
          <w:p w:rsidR="00B00597" w:rsidRPr="00131245" w:rsidRDefault="00B00597" w:rsidP="00B00597">
            <w:pPr>
              <w:jc w:val="center"/>
            </w:pPr>
            <w:r w:rsidRPr="00131245">
              <w:t>5</w:t>
            </w:r>
          </w:p>
        </w:tc>
        <w:tc>
          <w:tcPr>
            <w:tcW w:w="1080" w:type="dxa"/>
            <w:tcBorders>
              <w:top w:val="double" w:sz="4" w:space="0" w:color="auto"/>
              <w:left w:val="double" w:sz="4" w:space="0" w:color="auto"/>
              <w:bottom w:val="double" w:sz="4" w:space="0" w:color="auto"/>
              <w:right w:val="double" w:sz="4" w:space="0" w:color="auto"/>
            </w:tcBorders>
            <w:vAlign w:val="center"/>
          </w:tcPr>
          <w:p w:rsidR="00B00597" w:rsidRPr="00131245" w:rsidRDefault="00B00597" w:rsidP="00B00597">
            <w:pPr>
              <w:jc w:val="center"/>
            </w:pPr>
            <w:r w:rsidRPr="00131245">
              <w:t>6</w:t>
            </w:r>
          </w:p>
        </w:tc>
      </w:tr>
      <w:tr w:rsidR="00B00597">
        <w:trPr>
          <w:trHeight w:val="945"/>
        </w:trPr>
        <w:tc>
          <w:tcPr>
            <w:tcW w:w="740" w:type="dxa"/>
            <w:tcBorders>
              <w:top w:val="double" w:sz="4" w:space="0" w:color="auto"/>
              <w:left w:val="single" w:sz="4" w:space="0" w:color="auto"/>
              <w:bottom w:val="single" w:sz="4" w:space="0" w:color="auto"/>
              <w:right w:val="single" w:sz="4" w:space="0" w:color="auto"/>
            </w:tcBorders>
            <w:vAlign w:val="center"/>
          </w:tcPr>
          <w:p w:rsidR="00B00597" w:rsidRDefault="00B00597" w:rsidP="00B00597">
            <w:pPr>
              <w:jc w:val="center"/>
              <w:rPr>
                <w:sz w:val="28"/>
                <w:szCs w:val="28"/>
              </w:rPr>
            </w:pPr>
            <w:r>
              <w:rPr>
                <w:sz w:val="28"/>
                <w:szCs w:val="28"/>
              </w:rPr>
              <w:t>1</w:t>
            </w:r>
          </w:p>
        </w:tc>
        <w:tc>
          <w:tcPr>
            <w:tcW w:w="3240" w:type="dxa"/>
            <w:tcBorders>
              <w:top w:val="double" w:sz="4" w:space="0" w:color="auto"/>
              <w:left w:val="nil"/>
              <w:bottom w:val="single" w:sz="4" w:space="0" w:color="auto"/>
              <w:right w:val="single" w:sz="4" w:space="0" w:color="auto"/>
            </w:tcBorders>
            <w:vAlign w:val="center"/>
          </w:tcPr>
          <w:p w:rsidR="00B00597" w:rsidRDefault="00B00597" w:rsidP="00B00597">
            <w:pPr>
              <w:rPr>
                <w:sz w:val="28"/>
                <w:szCs w:val="28"/>
              </w:rPr>
            </w:pPr>
            <w:r>
              <w:rPr>
                <w:sz w:val="28"/>
                <w:szCs w:val="28"/>
              </w:rPr>
              <w:t xml:space="preserve">Рентабельність капіталу (активів) </w:t>
            </w:r>
          </w:p>
        </w:tc>
        <w:tc>
          <w:tcPr>
            <w:tcW w:w="2340" w:type="dxa"/>
            <w:tcBorders>
              <w:top w:val="double" w:sz="4" w:space="0" w:color="auto"/>
              <w:left w:val="nil"/>
              <w:bottom w:val="single" w:sz="4" w:space="0" w:color="auto"/>
              <w:right w:val="single" w:sz="4" w:space="0" w:color="auto"/>
            </w:tcBorders>
            <w:vAlign w:val="center"/>
          </w:tcPr>
          <w:p w:rsidR="00B00597" w:rsidRDefault="00B00597" w:rsidP="00B00597">
            <w:pPr>
              <w:jc w:val="center"/>
            </w:pPr>
            <w:r>
              <w:t xml:space="preserve">Чистий прибуток / Активи </w:t>
            </w:r>
          </w:p>
        </w:tc>
        <w:tc>
          <w:tcPr>
            <w:tcW w:w="1260" w:type="dxa"/>
            <w:tcBorders>
              <w:top w:val="double" w:sz="4" w:space="0" w:color="auto"/>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0,03</w:t>
            </w:r>
          </w:p>
        </w:tc>
        <w:tc>
          <w:tcPr>
            <w:tcW w:w="1080" w:type="dxa"/>
            <w:tcBorders>
              <w:top w:val="double" w:sz="4" w:space="0" w:color="auto"/>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0,03</w:t>
            </w:r>
          </w:p>
        </w:tc>
        <w:tc>
          <w:tcPr>
            <w:tcW w:w="1080" w:type="dxa"/>
            <w:tcBorders>
              <w:top w:val="double" w:sz="4" w:space="0" w:color="auto"/>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0,01</w:t>
            </w:r>
          </w:p>
        </w:tc>
      </w:tr>
      <w:tr w:rsidR="00B00597">
        <w:trPr>
          <w:trHeight w:val="945"/>
        </w:trPr>
        <w:tc>
          <w:tcPr>
            <w:tcW w:w="740" w:type="dxa"/>
            <w:tcBorders>
              <w:top w:val="nil"/>
              <w:left w:val="single" w:sz="4" w:space="0" w:color="auto"/>
              <w:bottom w:val="single" w:sz="4" w:space="0" w:color="auto"/>
              <w:right w:val="single" w:sz="4" w:space="0" w:color="auto"/>
            </w:tcBorders>
            <w:vAlign w:val="center"/>
          </w:tcPr>
          <w:p w:rsidR="00B00597" w:rsidRDefault="00B00597" w:rsidP="00B00597">
            <w:pPr>
              <w:jc w:val="center"/>
              <w:rPr>
                <w:sz w:val="28"/>
                <w:szCs w:val="28"/>
              </w:rPr>
            </w:pPr>
            <w:r>
              <w:rPr>
                <w:sz w:val="28"/>
                <w:szCs w:val="28"/>
              </w:rPr>
              <w:t>2</w:t>
            </w:r>
          </w:p>
        </w:tc>
        <w:tc>
          <w:tcPr>
            <w:tcW w:w="3240" w:type="dxa"/>
            <w:tcBorders>
              <w:top w:val="nil"/>
              <w:left w:val="nil"/>
              <w:bottom w:val="single" w:sz="4" w:space="0" w:color="auto"/>
              <w:right w:val="single" w:sz="4" w:space="0" w:color="auto"/>
            </w:tcBorders>
            <w:vAlign w:val="center"/>
          </w:tcPr>
          <w:p w:rsidR="00B00597" w:rsidRDefault="00B00597" w:rsidP="00B00597">
            <w:pPr>
              <w:rPr>
                <w:sz w:val="28"/>
                <w:szCs w:val="28"/>
              </w:rPr>
            </w:pPr>
            <w:r>
              <w:rPr>
                <w:sz w:val="28"/>
                <w:szCs w:val="28"/>
              </w:rPr>
              <w:t>Рентабельність власного капіталу</w:t>
            </w:r>
          </w:p>
        </w:tc>
        <w:tc>
          <w:tcPr>
            <w:tcW w:w="2340" w:type="dxa"/>
            <w:tcBorders>
              <w:top w:val="nil"/>
              <w:left w:val="nil"/>
              <w:bottom w:val="single" w:sz="4" w:space="0" w:color="auto"/>
              <w:right w:val="single" w:sz="4" w:space="0" w:color="auto"/>
            </w:tcBorders>
            <w:vAlign w:val="center"/>
          </w:tcPr>
          <w:p w:rsidR="00B00597" w:rsidRDefault="00B00597" w:rsidP="00B00597">
            <w:pPr>
              <w:jc w:val="center"/>
            </w:pPr>
            <w:r>
              <w:t>Чистий прибуток / Власний капітал</w:t>
            </w:r>
          </w:p>
        </w:tc>
        <w:tc>
          <w:tcPr>
            <w:tcW w:w="1260" w:type="dxa"/>
            <w:tcBorders>
              <w:top w:val="nil"/>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0,48</w:t>
            </w:r>
          </w:p>
        </w:tc>
        <w:tc>
          <w:tcPr>
            <w:tcW w:w="1080" w:type="dxa"/>
            <w:tcBorders>
              <w:top w:val="nil"/>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0,46</w:t>
            </w:r>
          </w:p>
        </w:tc>
        <w:tc>
          <w:tcPr>
            <w:tcW w:w="1080" w:type="dxa"/>
            <w:tcBorders>
              <w:top w:val="nil"/>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0,01</w:t>
            </w:r>
          </w:p>
        </w:tc>
      </w:tr>
      <w:tr w:rsidR="00B00597">
        <w:trPr>
          <w:trHeight w:val="630"/>
        </w:trPr>
        <w:tc>
          <w:tcPr>
            <w:tcW w:w="740" w:type="dxa"/>
            <w:tcBorders>
              <w:top w:val="nil"/>
              <w:left w:val="single" w:sz="4" w:space="0" w:color="auto"/>
              <w:bottom w:val="single" w:sz="4" w:space="0" w:color="auto"/>
              <w:right w:val="single" w:sz="4" w:space="0" w:color="auto"/>
            </w:tcBorders>
            <w:vAlign w:val="center"/>
          </w:tcPr>
          <w:p w:rsidR="00B00597" w:rsidRDefault="00B00597" w:rsidP="00B00597">
            <w:pPr>
              <w:jc w:val="center"/>
              <w:rPr>
                <w:sz w:val="28"/>
                <w:szCs w:val="28"/>
              </w:rPr>
            </w:pPr>
            <w:r>
              <w:rPr>
                <w:sz w:val="28"/>
                <w:szCs w:val="28"/>
              </w:rPr>
              <w:t>3</w:t>
            </w:r>
          </w:p>
        </w:tc>
        <w:tc>
          <w:tcPr>
            <w:tcW w:w="3240" w:type="dxa"/>
            <w:tcBorders>
              <w:top w:val="nil"/>
              <w:left w:val="nil"/>
              <w:bottom w:val="single" w:sz="4" w:space="0" w:color="auto"/>
              <w:right w:val="single" w:sz="4" w:space="0" w:color="auto"/>
            </w:tcBorders>
            <w:vAlign w:val="center"/>
          </w:tcPr>
          <w:p w:rsidR="00B00597" w:rsidRDefault="00B00597" w:rsidP="00B00597">
            <w:pPr>
              <w:rPr>
                <w:sz w:val="28"/>
                <w:szCs w:val="28"/>
              </w:rPr>
            </w:pPr>
            <w:r>
              <w:rPr>
                <w:sz w:val="28"/>
                <w:szCs w:val="28"/>
              </w:rPr>
              <w:t>Рентабельність реалізації</w:t>
            </w:r>
          </w:p>
        </w:tc>
        <w:tc>
          <w:tcPr>
            <w:tcW w:w="2340" w:type="dxa"/>
            <w:tcBorders>
              <w:top w:val="nil"/>
              <w:left w:val="nil"/>
              <w:bottom w:val="single" w:sz="4" w:space="0" w:color="auto"/>
              <w:right w:val="single" w:sz="4" w:space="0" w:color="auto"/>
            </w:tcBorders>
            <w:vAlign w:val="center"/>
          </w:tcPr>
          <w:p w:rsidR="00B00597" w:rsidRDefault="00B00597" w:rsidP="00B00597">
            <w:pPr>
              <w:jc w:val="center"/>
            </w:pPr>
            <w:r>
              <w:t>Чистий прибуток / Виручка</w:t>
            </w:r>
          </w:p>
        </w:tc>
        <w:tc>
          <w:tcPr>
            <w:tcW w:w="1260" w:type="dxa"/>
            <w:tcBorders>
              <w:top w:val="nil"/>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0,01</w:t>
            </w:r>
          </w:p>
        </w:tc>
        <w:tc>
          <w:tcPr>
            <w:tcW w:w="1080" w:type="dxa"/>
            <w:tcBorders>
              <w:top w:val="nil"/>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0,01</w:t>
            </w:r>
          </w:p>
        </w:tc>
        <w:tc>
          <w:tcPr>
            <w:tcW w:w="1080" w:type="dxa"/>
            <w:tcBorders>
              <w:top w:val="nil"/>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0,00</w:t>
            </w:r>
          </w:p>
        </w:tc>
      </w:tr>
      <w:tr w:rsidR="00B00597">
        <w:trPr>
          <w:trHeight w:val="945"/>
        </w:trPr>
        <w:tc>
          <w:tcPr>
            <w:tcW w:w="740" w:type="dxa"/>
            <w:tcBorders>
              <w:top w:val="nil"/>
              <w:left w:val="single" w:sz="4" w:space="0" w:color="auto"/>
              <w:bottom w:val="single" w:sz="4" w:space="0" w:color="auto"/>
              <w:right w:val="single" w:sz="4" w:space="0" w:color="auto"/>
            </w:tcBorders>
            <w:vAlign w:val="center"/>
          </w:tcPr>
          <w:p w:rsidR="00B00597" w:rsidRDefault="00B00597" w:rsidP="00B00597">
            <w:pPr>
              <w:jc w:val="center"/>
              <w:rPr>
                <w:sz w:val="28"/>
                <w:szCs w:val="28"/>
              </w:rPr>
            </w:pPr>
            <w:r>
              <w:rPr>
                <w:sz w:val="28"/>
                <w:szCs w:val="28"/>
              </w:rPr>
              <w:t>4</w:t>
            </w:r>
          </w:p>
        </w:tc>
        <w:tc>
          <w:tcPr>
            <w:tcW w:w="3240" w:type="dxa"/>
            <w:tcBorders>
              <w:top w:val="nil"/>
              <w:left w:val="nil"/>
              <w:bottom w:val="single" w:sz="4" w:space="0" w:color="auto"/>
              <w:right w:val="single" w:sz="4" w:space="0" w:color="auto"/>
            </w:tcBorders>
            <w:vAlign w:val="center"/>
          </w:tcPr>
          <w:p w:rsidR="00B00597" w:rsidRDefault="00B00597" w:rsidP="00B00597">
            <w:pPr>
              <w:rPr>
                <w:sz w:val="28"/>
                <w:szCs w:val="28"/>
              </w:rPr>
            </w:pPr>
            <w:r>
              <w:rPr>
                <w:sz w:val="28"/>
                <w:szCs w:val="28"/>
              </w:rPr>
              <w:t>Рентабельність реалізованої продукції</w:t>
            </w:r>
          </w:p>
        </w:tc>
        <w:tc>
          <w:tcPr>
            <w:tcW w:w="2340" w:type="dxa"/>
            <w:tcBorders>
              <w:top w:val="nil"/>
              <w:left w:val="nil"/>
              <w:bottom w:val="single" w:sz="4" w:space="0" w:color="auto"/>
              <w:right w:val="single" w:sz="4" w:space="0" w:color="auto"/>
            </w:tcBorders>
            <w:vAlign w:val="center"/>
          </w:tcPr>
          <w:p w:rsidR="00B00597" w:rsidRDefault="00B00597" w:rsidP="00B00597">
            <w:pPr>
              <w:jc w:val="center"/>
            </w:pPr>
            <w:r>
              <w:t>Прибуток від операційної діяльності / Виручка</w:t>
            </w:r>
          </w:p>
        </w:tc>
        <w:tc>
          <w:tcPr>
            <w:tcW w:w="1260" w:type="dxa"/>
            <w:tcBorders>
              <w:top w:val="nil"/>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0,01</w:t>
            </w:r>
          </w:p>
        </w:tc>
        <w:tc>
          <w:tcPr>
            <w:tcW w:w="1080" w:type="dxa"/>
            <w:tcBorders>
              <w:top w:val="nil"/>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0,01</w:t>
            </w:r>
          </w:p>
        </w:tc>
        <w:tc>
          <w:tcPr>
            <w:tcW w:w="1080" w:type="dxa"/>
            <w:tcBorders>
              <w:top w:val="nil"/>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0,01</w:t>
            </w:r>
          </w:p>
        </w:tc>
      </w:tr>
      <w:tr w:rsidR="00B00597" w:rsidTr="007A1516">
        <w:trPr>
          <w:trHeight w:val="715"/>
        </w:trPr>
        <w:tc>
          <w:tcPr>
            <w:tcW w:w="740" w:type="dxa"/>
            <w:tcBorders>
              <w:top w:val="nil"/>
              <w:left w:val="single" w:sz="4" w:space="0" w:color="auto"/>
              <w:bottom w:val="single" w:sz="4" w:space="0" w:color="auto"/>
              <w:right w:val="single" w:sz="4" w:space="0" w:color="auto"/>
            </w:tcBorders>
            <w:vAlign w:val="center"/>
          </w:tcPr>
          <w:p w:rsidR="00B00597" w:rsidRDefault="00B00597" w:rsidP="00B00597">
            <w:pPr>
              <w:jc w:val="center"/>
              <w:rPr>
                <w:sz w:val="28"/>
                <w:szCs w:val="28"/>
              </w:rPr>
            </w:pPr>
            <w:r>
              <w:rPr>
                <w:sz w:val="28"/>
                <w:szCs w:val="28"/>
              </w:rPr>
              <w:t>5</w:t>
            </w:r>
          </w:p>
        </w:tc>
        <w:tc>
          <w:tcPr>
            <w:tcW w:w="3240" w:type="dxa"/>
            <w:tcBorders>
              <w:top w:val="nil"/>
              <w:left w:val="nil"/>
              <w:bottom w:val="single" w:sz="4" w:space="0" w:color="auto"/>
              <w:right w:val="single" w:sz="4" w:space="0" w:color="auto"/>
            </w:tcBorders>
            <w:vAlign w:val="center"/>
          </w:tcPr>
          <w:p w:rsidR="00B00597" w:rsidRDefault="00B00597" w:rsidP="00B00597">
            <w:pPr>
              <w:rPr>
                <w:sz w:val="28"/>
                <w:szCs w:val="28"/>
              </w:rPr>
            </w:pPr>
            <w:r>
              <w:rPr>
                <w:sz w:val="28"/>
                <w:szCs w:val="28"/>
              </w:rPr>
              <w:t>Період окупності капіталу</w:t>
            </w:r>
          </w:p>
        </w:tc>
        <w:tc>
          <w:tcPr>
            <w:tcW w:w="2340" w:type="dxa"/>
            <w:tcBorders>
              <w:top w:val="nil"/>
              <w:left w:val="nil"/>
              <w:bottom w:val="single" w:sz="4" w:space="0" w:color="auto"/>
              <w:right w:val="single" w:sz="4" w:space="0" w:color="auto"/>
            </w:tcBorders>
            <w:vAlign w:val="center"/>
          </w:tcPr>
          <w:p w:rsidR="00B00597" w:rsidRDefault="00B00597" w:rsidP="00B00597">
            <w:pPr>
              <w:jc w:val="center"/>
            </w:pPr>
            <w:r>
              <w:t>Активи / Чистий прибуток</w:t>
            </w:r>
          </w:p>
        </w:tc>
        <w:tc>
          <w:tcPr>
            <w:tcW w:w="1260" w:type="dxa"/>
            <w:tcBorders>
              <w:top w:val="nil"/>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29,95</w:t>
            </w:r>
          </w:p>
        </w:tc>
        <w:tc>
          <w:tcPr>
            <w:tcW w:w="1080" w:type="dxa"/>
            <w:tcBorders>
              <w:top w:val="nil"/>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31,17</w:t>
            </w:r>
          </w:p>
        </w:tc>
        <w:tc>
          <w:tcPr>
            <w:tcW w:w="1080" w:type="dxa"/>
            <w:tcBorders>
              <w:top w:val="nil"/>
              <w:left w:val="nil"/>
              <w:bottom w:val="single" w:sz="4" w:space="0" w:color="auto"/>
              <w:right w:val="single" w:sz="4" w:space="0" w:color="auto"/>
            </w:tcBorders>
            <w:vAlign w:val="center"/>
          </w:tcPr>
          <w:p w:rsidR="00B00597" w:rsidRDefault="00B00597" w:rsidP="00B00597">
            <w:pPr>
              <w:jc w:val="center"/>
              <w:rPr>
                <w:sz w:val="28"/>
                <w:szCs w:val="28"/>
              </w:rPr>
            </w:pPr>
            <w:r>
              <w:rPr>
                <w:sz w:val="28"/>
                <w:szCs w:val="28"/>
              </w:rPr>
              <w:t>108,15</w:t>
            </w:r>
          </w:p>
        </w:tc>
      </w:tr>
    </w:tbl>
    <w:p w:rsidR="00B00597" w:rsidRDefault="00B00597" w:rsidP="00B00597">
      <w:pPr>
        <w:ind w:firstLine="708"/>
        <w:jc w:val="both"/>
        <w:rPr>
          <w:sz w:val="28"/>
          <w:szCs w:val="28"/>
        </w:rPr>
      </w:pPr>
    </w:p>
    <w:p w:rsidR="00B00597" w:rsidRDefault="00B00597" w:rsidP="00B00597">
      <w:pPr>
        <w:spacing w:line="360" w:lineRule="auto"/>
        <w:ind w:firstLine="540"/>
        <w:jc w:val="both"/>
        <w:rPr>
          <w:sz w:val="28"/>
          <w:szCs w:val="28"/>
        </w:rPr>
      </w:pPr>
      <w:r>
        <w:rPr>
          <w:sz w:val="28"/>
          <w:szCs w:val="28"/>
        </w:rPr>
        <w:t>З наведених даних слід відмітити, що в основному показники рентабельності не перетерпіли суттєвих змін за аналізований період окрім рентабельності власного капіталу, яка суттєво знизилась і періоду окупності капіталу, що суттєво зріс, що є негативними  тенденціями. Це можна пояснити тим, що збільшенням темпів величини власного капіталу підприємства є більшим ніж збільшенням темпів чистого прибутку підприємства.</w:t>
      </w:r>
    </w:p>
    <w:p w:rsidR="00B00597" w:rsidRDefault="00B00597" w:rsidP="00B00597">
      <w:pPr>
        <w:spacing w:line="360" w:lineRule="auto"/>
        <w:ind w:firstLine="540"/>
        <w:jc w:val="both"/>
        <w:rPr>
          <w:sz w:val="28"/>
          <w:szCs w:val="28"/>
        </w:rPr>
      </w:pPr>
      <w:r>
        <w:rPr>
          <w:sz w:val="28"/>
          <w:szCs w:val="28"/>
        </w:rPr>
        <w:t xml:space="preserve">Таким чином, провівши аналіз фінансового стану </w:t>
      </w:r>
      <w:r w:rsidRPr="00BD1785">
        <w:rPr>
          <w:sz w:val="28"/>
          <w:szCs w:val="28"/>
        </w:rPr>
        <w:t>ЗАТ „</w:t>
      </w:r>
      <w:r w:rsidR="00F50F11">
        <w:rPr>
          <w:sz w:val="28"/>
          <w:szCs w:val="28"/>
        </w:rPr>
        <w:t>АТБ</w:t>
      </w:r>
      <w:r w:rsidR="006F39F9">
        <w:rPr>
          <w:sz w:val="28"/>
          <w:szCs w:val="28"/>
        </w:rPr>
        <w:t xml:space="preserve"> </w:t>
      </w:r>
      <w:r w:rsidR="00F50F11">
        <w:rPr>
          <w:sz w:val="28"/>
          <w:szCs w:val="28"/>
        </w:rPr>
        <w:t>Групп</w:t>
      </w:r>
      <w:r w:rsidRPr="00BD1785">
        <w:rPr>
          <w:sz w:val="28"/>
          <w:szCs w:val="28"/>
        </w:rPr>
        <w:t>”</w:t>
      </w:r>
      <w:r>
        <w:rPr>
          <w:sz w:val="28"/>
          <w:szCs w:val="28"/>
        </w:rPr>
        <w:t xml:space="preserve">  можна зробити наступні висновки:</w:t>
      </w:r>
    </w:p>
    <w:p w:rsidR="00B00597" w:rsidRDefault="00B00597" w:rsidP="00B00597">
      <w:pPr>
        <w:numPr>
          <w:ilvl w:val="0"/>
          <w:numId w:val="5"/>
        </w:numPr>
        <w:spacing w:line="360" w:lineRule="auto"/>
        <w:jc w:val="both"/>
        <w:rPr>
          <w:sz w:val="28"/>
          <w:szCs w:val="28"/>
        </w:rPr>
      </w:pPr>
      <w:r>
        <w:rPr>
          <w:sz w:val="28"/>
          <w:szCs w:val="28"/>
        </w:rPr>
        <w:t>основні засоби є сильно зношеними і оновлення фондів практично не відбувається;</w:t>
      </w:r>
    </w:p>
    <w:p w:rsidR="00B00597" w:rsidRDefault="00B00597" w:rsidP="00B00597">
      <w:pPr>
        <w:numPr>
          <w:ilvl w:val="0"/>
          <w:numId w:val="5"/>
        </w:numPr>
        <w:spacing w:line="360" w:lineRule="auto"/>
        <w:jc w:val="both"/>
        <w:rPr>
          <w:sz w:val="28"/>
          <w:szCs w:val="28"/>
        </w:rPr>
      </w:pPr>
      <w:r>
        <w:rPr>
          <w:sz w:val="28"/>
          <w:szCs w:val="28"/>
        </w:rPr>
        <w:t>фінансова стійкість підприємства є незадовільною, хоча і спостерігається тенденція до його покращення;</w:t>
      </w:r>
    </w:p>
    <w:p w:rsidR="00B00597" w:rsidRDefault="00B00597" w:rsidP="00B00597">
      <w:pPr>
        <w:numPr>
          <w:ilvl w:val="0"/>
          <w:numId w:val="5"/>
        </w:numPr>
        <w:spacing w:line="360" w:lineRule="auto"/>
        <w:jc w:val="both"/>
        <w:rPr>
          <w:sz w:val="28"/>
          <w:szCs w:val="28"/>
        </w:rPr>
      </w:pPr>
      <w:r>
        <w:rPr>
          <w:sz w:val="28"/>
          <w:szCs w:val="28"/>
        </w:rPr>
        <w:t>показники ліквідності підприємства свідчать про неліквідний баланс підприємства;</w:t>
      </w:r>
    </w:p>
    <w:p w:rsidR="00B00597" w:rsidRDefault="00B00597" w:rsidP="00B00597">
      <w:pPr>
        <w:numPr>
          <w:ilvl w:val="0"/>
          <w:numId w:val="5"/>
        </w:numPr>
        <w:spacing w:line="360" w:lineRule="auto"/>
        <w:jc w:val="both"/>
        <w:rPr>
          <w:sz w:val="28"/>
          <w:szCs w:val="28"/>
        </w:rPr>
      </w:pPr>
      <w:r>
        <w:rPr>
          <w:sz w:val="28"/>
          <w:szCs w:val="28"/>
        </w:rPr>
        <w:t>показники ділової активності свідчать про нарощування підприємством випуску основної продукції і мають позитивну тенденцію до покращення</w:t>
      </w:r>
      <w:r w:rsidR="00AF7691">
        <w:rPr>
          <w:sz w:val="28"/>
          <w:szCs w:val="28"/>
        </w:rPr>
        <w:t xml:space="preserve">. </w:t>
      </w:r>
    </w:p>
    <w:p w:rsidR="00B00597" w:rsidRDefault="00B00597" w:rsidP="00AF7691">
      <w:pPr>
        <w:spacing w:line="360" w:lineRule="auto"/>
        <w:ind w:firstLine="708"/>
        <w:jc w:val="both"/>
        <w:rPr>
          <w:sz w:val="28"/>
          <w:szCs w:val="28"/>
        </w:rPr>
      </w:pPr>
      <w:r>
        <w:rPr>
          <w:sz w:val="28"/>
          <w:szCs w:val="28"/>
        </w:rPr>
        <w:t xml:space="preserve">Отже, для покращення свого фінансового стану та збільшення об’єму  виробництва та реалізації продукції, підприємство потребує значних капіталовкладень з боку зовнішніх інвесторів, інакше, йому може загрожувати банкрутство. Також можна зробити припущення, що базуючись саме на даних міркуваннях Антимонопольний комітет України на початку 2004 року дав дозвіл ТОВ „Кроно-Інвест” (Польща), основним видом діяльності якого є здійснення інвестиційної діяльності на території країн Східної Європи, на придбання контрольного пакету акцій  </w:t>
      </w:r>
      <w:r w:rsidRPr="00BD1785">
        <w:rPr>
          <w:sz w:val="28"/>
          <w:szCs w:val="28"/>
        </w:rPr>
        <w:t>ЗАТ „</w:t>
      </w:r>
      <w:r w:rsidR="00F50F11">
        <w:rPr>
          <w:sz w:val="28"/>
          <w:szCs w:val="28"/>
        </w:rPr>
        <w:t>АТБ</w:t>
      </w:r>
      <w:r w:rsidR="006F39F9">
        <w:rPr>
          <w:sz w:val="28"/>
          <w:szCs w:val="28"/>
        </w:rPr>
        <w:t xml:space="preserve"> </w:t>
      </w:r>
      <w:r w:rsidR="00F50F11">
        <w:rPr>
          <w:sz w:val="28"/>
          <w:szCs w:val="28"/>
        </w:rPr>
        <w:t>Групп</w:t>
      </w:r>
      <w:r w:rsidRPr="00BD1785">
        <w:rPr>
          <w:sz w:val="28"/>
          <w:szCs w:val="28"/>
        </w:rPr>
        <w:t>”</w:t>
      </w:r>
      <w:r>
        <w:rPr>
          <w:sz w:val="28"/>
          <w:szCs w:val="28"/>
        </w:rPr>
        <w:t>.</w:t>
      </w:r>
    </w:p>
    <w:p w:rsidR="002E4BA7" w:rsidRPr="002E4BA7" w:rsidRDefault="00A800B4" w:rsidP="002E4BA7">
      <w:pPr>
        <w:pStyle w:val="1"/>
        <w:jc w:val="center"/>
        <w:rPr>
          <w:rFonts w:ascii="Times New Roman" w:hAnsi="Times New Roman" w:cs="Times New Roman"/>
        </w:rPr>
      </w:pPr>
      <w:r>
        <w:br w:type="page"/>
      </w:r>
      <w:bookmarkStart w:id="8" w:name="_Toc72309501"/>
      <w:r w:rsidR="002E4BA7" w:rsidRPr="002E4BA7">
        <w:rPr>
          <w:rFonts w:ascii="Times New Roman" w:hAnsi="Times New Roman" w:cs="Times New Roman"/>
        </w:rPr>
        <w:lastRenderedPageBreak/>
        <w:t>РОЗДІЛ 3. ШЛЯХИ УПРАВЛІННЯ ФІНАНСОВИМ СТАНОМ ПІДПРИЄМСТВА</w:t>
      </w:r>
      <w:bookmarkEnd w:id="8"/>
    </w:p>
    <w:p w:rsidR="00A800B4" w:rsidRPr="002E4BA7" w:rsidRDefault="00A800B4" w:rsidP="002E4BA7">
      <w:pPr>
        <w:pStyle w:val="2"/>
        <w:jc w:val="center"/>
        <w:rPr>
          <w:rFonts w:ascii="Times New Roman" w:hAnsi="Times New Roman" w:cs="Times New Roman"/>
        </w:rPr>
      </w:pPr>
      <w:bookmarkStart w:id="9" w:name="_Toc72309502"/>
      <w:r w:rsidRPr="002E4BA7">
        <w:rPr>
          <w:rFonts w:ascii="Times New Roman" w:hAnsi="Times New Roman" w:cs="Times New Roman"/>
        </w:rPr>
        <w:t>3.1 Діагностика банкрутства як засіб управління фінансовим станом підприємства</w:t>
      </w:r>
      <w:bookmarkEnd w:id="9"/>
    </w:p>
    <w:p w:rsidR="005E07F3" w:rsidRDefault="005E07F3" w:rsidP="00A800B4">
      <w:pPr>
        <w:spacing w:line="360" w:lineRule="auto"/>
        <w:jc w:val="both"/>
        <w:rPr>
          <w:sz w:val="28"/>
          <w:szCs w:val="28"/>
        </w:rPr>
      </w:pPr>
      <w:r w:rsidRPr="005E07F3">
        <w:rPr>
          <w:sz w:val="28"/>
          <w:szCs w:val="28"/>
        </w:rPr>
        <w:t xml:space="preserve">   </w:t>
      </w:r>
    </w:p>
    <w:p w:rsidR="003B648E" w:rsidRPr="003B648E" w:rsidRDefault="00054599" w:rsidP="003B648E">
      <w:pPr>
        <w:spacing w:line="360" w:lineRule="auto"/>
        <w:jc w:val="both"/>
        <w:rPr>
          <w:sz w:val="28"/>
          <w:szCs w:val="28"/>
        </w:rPr>
      </w:pPr>
      <w:r>
        <w:rPr>
          <w:sz w:val="28"/>
          <w:szCs w:val="28"/>
        </w:rPr>
        <w:tab/>
        <w:t xml:space="preserve">Банкрутство та санація підприємств є невід’ємною частиною економічних відносин в умовах ринку. </w:t>
      </w:r>
      <w:r w:rsidR="003B648E" w:rsidRPr="003B648E">
        <w:rPr>
          <w:sz w:val="28"/>
          <w:szCs w:val="28"/>
        </w:rPr>
        <w:t>Законодавство про банкрутство має виконувати три основні функції:</w:t>
      </w:r>
    </w:p>
    <w:p w:rsidR="003B648E" w:rsidRPr="003B648E" w:rsidRDefault="003B648E" w:rsidP="00054599">
      <w:pPr>
        <w:numPr>
          <w:ilvl w:val="0"/>
          <w:numId w:val="29"/>
        </w:numPr>
        <w:spacing w:line="360" w:lineRule="auto"/>
        <w:jc w:val="both"/>
        <w:rPr>
          <w:sz w:val="28"/>
          <w:szCs w:val="28"/>
        </w:rPr>
      </w:pPr>
      <w:r w:rsidRPr="003B648E">
        <w:rPr>
          <w:sz w:val="28"/>
          <w:szCs w:val="28"/>
        </w:rPr>
        <w:t xml:space="preserve">Бути механізмом запобігання непродуктивному використанню активів підприємств. </w:t>
      </w:r>
    </w:p>
    <w:p w:rsidR="003B648E" w:rsidRPr="003B648E" w:rsidRDefault="003B648E" w:rsidP="00054599">
      <w:pPr>
        <w:numPr>
          <w:ilvl w:val="0"/>
          <w:numId w:val="29"/>
        </w:numPr>
        <w:spacing w:line="360" w:lineRule="auto"/>
        <w:jc w:val="both"/>
        <w:rPr>
          <w:sz w:val="28"/>
          <w:szCs w:val="28"/>
        </w:rPr>
      </w:pPr>
      <w:r w:rsidRPr="003B648E">
        <w:rPr>
          <w:sz w:val="28"/>
          <w:szCs w:val="28"/>
        </w:rPr>
        <w:t>Бути інструментом реабілітації підприємств, які опинилися на межі банкрутства, однак мають значні резерви для успішної фінансово-господарської діяльності в майбутньому.</w:t>
      </w:r>
    </w:p>
    <w:p w:rsidR="00521F29" w:rsidRDefault="003B648E" w:rsidP="00054599">
      <w:pPr>
        <w:numPr>
          <w:ilvl w:val="0"/>
          <w:numId w:val="29"/>
        </w:numPr>
        <w:spacing w:line="360" w:lineRule="auto"/>
        <w:jc w:val="both"/>
        <w:rPr>
          <w:sz w:val="28"/>
          <w:szCs w:val="28"/>
        </w:rPr>
      </w:pPr>
      <w:r w:rsidRPr="003B648E">
        <w:rPr>
          <w:sz w:val="28"/>
          <w:szCs w:val="28"/>
        </w:rPr>
        <w:t>Сприяти якнайповнішому задоволенню претензій кредиторів</w:t>
      </w:r>
      <w:r w:rsidR="000D22E4" w:rsidRPr="000D22E4">
        <w:rPr>
          <w:sz w:val="28"/>
          <w:szCs w:val="28"/>
          <w:lang w:val="ru-RU"/>
        </w:rPr>
        <w:t xml:space="preserve"> [31]</w:t>
      </w:r>
      <w:r w:rsidRPr="003B648E">
        <w:rPr>
          <w:sz w:val="28"/>
          <w:szCs w:val="28"/>
        </w:rPr>
        <w:t>.</w:t>
      </w:r>
    </w:p>
    <w:p w:rsidR="003B648E" w:rsidRPr="003B648E" w:rsidRDefault="003B648E" w:rsidP="00BA61CA">
      <w:pPr>
        <w:spacing w:line="360" w:lineRule="auto"/>
        <w:ind w:firstLine="360"/>
        <w:jc w:val="both"/>
        <w:rPr>
          <w:sz w:val="28"/>
          <w:szCs w:val="28"/>
        </w:rPr>
      </w:pPr>
      <w:r w:rsidRPr="003B648E">
        <w:rPr>
          <w:sz w:val="28"/>
          <w:szCs w:val="28"/>
        </w:rPr>
        <w:t xml:space="preserve">Головне завдання провадження справи про банкрутство підприємства полягає в якомога повнішому задоволенні вимог кредиторів, пред'явлених до боржника. </w:t>
      </w:r>
      <w:r w:rsidR="00BA61CA">
        <w:rPr>
          <w:sz w:val="28"/>
          <w:szCs w:val="28"/>
        </w:rPr>
        <w:t>Ц</w:t>
      </w:r>
      <w:r w:rsidRPr="003B648E">
        <w:rPr>
          <w:sz w:val="28"/>
          <w:szCs w:val="28"/>
        </w:rPr>
        <w:t>ього можна досягти:</w:t>
      </w:r>
    </w:p>
    <w:p w:rsidR="003B648E" w:rsidRPr="003B648E" w:rsidRDefault="003B648E" w:rsidP="00BA61CA">
      <w:pPr>
        <w:numPr>
          <w:ilvl w:val="1"/>
          <w:numId w:val="29"/>
        </w:numPr>
        <w:spacing w:line="360" w:lineRule="auto"/>
        <w:jc w:val="both"/>
        <w:rPr>
          <w:sz w:val="28"/>
          <w:szCs w:val="28"/>
        </w:rPr>
      </w:pPr>
      <w:r w:rsidRPr="003B648E">
        <w:rPr>
          <w:sz w:val="28"/>
          <w:szCs w:val="28"/>
        </w:rPr>
        <w:t>продажем майна боржника та розподілом виручених коштів між кредиторами, що здійснюється в процесі ліквідаційної процедури;</w:t>
      </w:r>
    </w:p>
    <w:p w:rsidR="003B648E" w:rsidRPr="003B648E" w:rsidRDefault="003B648E" w:rsidP="00BA61CA">
      <w:pPr>
        <w:numPr>
          <w:ilvl w:val="1"/>
          <w:numId w:val="29"/>
        </w:numPr>
        <w:spacing w:line="360" w:lineRule="auto"/>
        <w:jc w:val="both"/>
        <w:rPr>
          <w:sz w:val="28"/>
          <w:szCs w:val="28"/>
        </w:rPr>
      </w:pPr>
      <w:r w:rsidRPr="003B648E">
        <w:rPr>
          <w:sz w:val="28"/>
          <w:szCs w:val="28"/>
        </w:rPr>
        <w:t>успішною реалізацією плану санації боржника;</w:t>
      </w:r>
    </w:p>
    <w:p w:rsidR="003B648E" w:rsidRPr="003B648E" w:rsidRDefault="003B648E" w:rsidP="00BA61CA">
      <w:pPr>
        <w:numPr>
          <w:ilvl w:val="1"/>
          <w:numId w:val="29"/>
        </w:numPr>
        <w:spacing w:line="360" w:lineRule="auto"/>
        <w:jc w:val="both"/>
        <w:rPr>
          <w:sz w:val="28"/>
          <w:szCs w:val="28"/>
        </w:rPr>
      </w:pPr>
      <w:r w:rsidRPr="003B648E">
        <w:rPr>
          <w:sz w:val="28"/>
          <w:szCs w:val="28"/>
        </w:rPr>
        <w:t>через реалізацію плану реорганізації.</w:t>
      </w:r>
    </w:p>
    <w:p w:rsidR="003B648E" w:rsidRPr="003B648E" w:rsidRDefault="003B648E" w:rsidP="00D6104C">
      <w:pPr>
        <w:spacing w:line="360" w:lineRule="auto"/>
        <w:ind w:firstLine="708"/>
        <w:jc w:val="both"/>
        <w:rPr>
          <w:sz w:val="28"/>
          <w:szCs w:val="28"/>
        </w:rPr>
      </w:pPr>
      <w:r w:rsidRPr="003B648E">
        <w:rPr>
          <w:sz w:val="28"/>
          <w:szCs w:val="28"/>
        </w:rPr>
        <w:t>Отже, арбітражний суд може застосовувати до боржника такі типи процедур:</w:t>
      </w:r>
    </w:p>
    <w:p w:rsidR="003B648E" w:rsidRPr="003B648E" w:rsidRDefault="003B648E" w:rsidP="00D6104C">
      <w:pPr>
        <w:numPr>
          <w:ilvl w:val="0"/>
          <w:numId w:val="30"/>
        </w:numPr>
        <w:spacing w:line="360" w:lineRule="auto"/>
        <w:jc w:val="both"/>
        <w:rPr>
          <w:sz w:val="28"/>
          <w:szCs w:val="28"/>
        </w:rPr>
      </w:pPr>
      <w:r w:rsidRPr="003B648E">
        <w:rPr>
          <w:sz w:val="28"/>
          <w:szCs w:val="28"/>
        </w:rPr>
        <w:t>ліквідаційні;</w:t>
      </w:r>
    </w:p>
    <w:p w:rsidR="003B648E" w:rsidRPr="003B648E" w:rsidRDefault="003B648E" w:rsidP="00D6104C">
      <w:pPr>
        <w:numPr>
          <w:ilvl w:val="0"/>
          <w:numId w:val="30"/>
        </w:numPr>
        <w:spacing w:line="360" w:lineRule="auto"/>
        <w:jc w:val="both"/>
        <w:rPr>
          <w:sz w:val="28"/>
          <w:szCs w:val="28"/>
        </w:rPr>
      </w:pPr>
      <w:r w:rsidRPr="003B648E">
        <w:rPr>
          <w:sz w:val="28"/>
          <w:szCs w:val="28"/>
        </w:rPr>
        <w:t>реорганізаційні;</w:t>
      </w:r>
    </w:p>
    <w:p w:rsidR="003B648E" w:rsidRPr="003B648E" w:rsidRDefault="003B648E" w:rsidP="00D6104C">
      <w:pPr>
        <w:numPr>
          <w:ilvl w:val="0"/>
          <w:numId w:val="30"/>
        </w:numPr>
        <w:spacing w:line="360" w:lineRule="auto"/>
        <w:jc w:val="both"/>
        <w:rPr>
          <w:sz w:val="28"/>
          <w:szCs w:val="28"/>
        </w:rPr>
      </w:pPr>
      <w:r w:rsidRPr="003B648E">
        <w:rPr>
          <w:sz w:val="28"/>
          <w:szCs w:val="28"/>
        </w:rPr>
        <w:t>санаційні.</w:t>
      </w:r>
      <w:r w:rsidR="00D6104C">
        <w:rPr>
          <w:sz w:val="28"/>
          <w:szCs w:val="28"/>
        </w:rPr>
        <w:t xml:space="preserve"> </w:t>
      </w:r>
    </w:p>
    <w:p w:rsidR="003B648E" w:rsidRPr="003B648E" w:rsidRDefault="003B648E" w:rsidP="00D6104C">
      <w:pPr>
        <w:spacing w:line="360" w:lineRule="auto"/>
        <w:ind w:firstLine="360"/>
        <w:jc w:val="both"/>
        <w:rPr>
          <w:sz w:val="28"/>
          <w:szCs w:val="28"/>
        </w:rPr>
      </w:pPr>
      <w:r w:rsidRPr="003B648E">
        <w:rPr>
          <w:sz w:val="28"/>
          <w:szCs w:val="28"/>
        </w:rPr>
        <w:t>До ліквідаційних процедур відносять примусову ліквідацію підприємства-боржника з ухвали арбітражного суду або добровільну ліквідацію підприємства під контролем кредиторів. До реорганізаційних процедур належить зовнішнє управління майном та реорганізація підприємства. Санація передбачає фінансове оздоровлення боржника.</w:t>
      </w:r>
    </w:p>
    <w:p w:rsidR="003B648E" w:rsidRPr="003B648E" w:rsidRDefault="003B648E" w:rsidP="00D6104C">
      <w:pPr>
        <w:spacing w:line="360" w:lineRule="auto"/>
        <w:ind w:firstLine="360"/>
        <w:jc w:val="both"/>
        <w:rPr>
          <w:sz w:val="28"/>
          <w:szCs w:val="28"/>
        </w:rPr>
      </w:pPr>
      <w:r w:rsidRPr="003B648E">
        <w:rPr>
          <w:sz w:val="28"/>
          <w:szCs w:val="28"/>
        </w:rPr>
        <w:lastRenderedPageBreak/>
        <w:t>До прийняття нового законодавства про банкрутство в Україні домінував перший метод задоволення претензій кредиторів. Проте в багатьох економічно розвинутих країнах пріоритет віддається санації, а не ліквідації підприємства-боржника. У ФРН, наприклад, головна увага оновленого закону про банкрутство, що набрав чинності 01.01.1999 p., звертається на можливість задоволення претензій кредиторів на підставі реалізації плану санації (реорганізації). На таких самих засадах побудоване законодавство США, Франції та інших економічно розвинених країн. У вітчизняному законодавстві про банкрутство, яке діяло до 2000 року, також передбачалася можливість санації підприємства в процесі провадження справи про банкрутство, однак це питання було недостатньо врегульованим.</w:t>
      </w:r>
      <w:r w:rsidR="00D6104C">
        <w:rPr>
          <w:sz w:val="28"/>
          <w:szCs w:val="28"/>
        </w:rPr>
        <w:t xml:space="preserve"> </w:t>
      </w:r>
    </w:p>
    <w:p w:rsidR="003B648E" w:rsidRPr="003B648E" w:rsidRDefault="003B648E" w:rsidP="00D6104C">
      <w:pPr>
        <w:spacing w:line="360" w:lineRule="auto"/>
        <w:ind w:firstLine="360"/>
        <w:jc w:val="both"/>
        <w:rPr>
          <w:sz w:val="28"/>
          <w:szCs w:val="28"/>
        </w:rPr>
      </w:pPr>
      <w:r w:rsidRPr="003B648E">
        <w:rPr>
          <w:sz w:val="28"/>
          <w:szCs w:val="28"/>
        </w:rPr>
        <w:t xml:space="preserve">У червні 1999 р. Верховна Рада України ухвалила Закон "Про відновлення платоспроможності боржника або визнання його банкрутом", визначивши його чинність з 1.01.2000 р. Цей Закон зробив свого роду революцію в галузі санації та запобігання банкрутству підприємств. Він, зокрема, дає таке визначення банкрутства: </w:t>
      </w:r>
      <w:r w:rsidRPr="00FA2526">
        <w:rPr>
          <w:i/>
          <w:iCs/>
          <w:sz w:val="28"/>
          <w:szCs w:val="28"/>
        </w:rPr>
        <w:t>банкрутство</w:t>
      </w:r>
      <w:r w:rsidRPr="003B648E">
        <w:rPr>
          <w:sz w:val="28"/>
          <w:szCs w:val="28"/>
        </w:rPr>
        <w:t xml:space="preserve"> - це визнана арбітражним судом неспроможність боржника відновити свою платоспроможність та задовольнити визнані судом вимоги кредиторів не інакше як через застосування ліквідаційної процедури. Суб'єктом банкрутства вважається боржник, неспроможність якого виконати свої грошові зобов'язання визнано арбітражним судом</w:t>
      </w:r>
      <w:r w:rsidR="000D22E4" w:rsidRPr="000D22E4">
        <w:rPr>
          <w:sz w:val="28"/>
          <w:szCs w:val="28"/>
          <w:lang w:val="ru-RU"/>
        </w:rPr>
        <w:t xml:space="preserve"> [31]</w:t>
      </w:r>
      <w:r w:rsidRPr="003B648E">
        <w:rPr>
          <w:sz w:val="28"/>
          <w:szCs w:val="28"/>
        </w:rPr>
        <w:t>.</w:t>
      </w:r>
      <w:r w:rsidR="00FA2526">
        <w:rPr>
          <w:sz w:val="28"/>
          <w:szCs w:val="28"/>
        </w:rPr>
        <w:t xml:space="preserve"> </w:t>
      </w:r>
    </w:p>
    <w:p w:rsidR="00294D90" w:rsidRPr="00934F86" w:rsidRDefault="003B648E" w:rsidP="00FA2526">
      <w:pPr>
        <w:spacing w:line="360" w:lineRule="auto"/>
        <w:ind w:firstLine="360"/>
        <w:jc w:val="both"/>
        <w:rPr>
          <w:sz w:val="28"/>
          <w:szCs w:val="28"/>
        </w:rPr>
      </w:pPr>
      <w:r w:rsidRPr="003B648E">
        <w:rPr>
          <w:sz w:val="28"/>
          <w:szCs w:val="28"/>
        </w:rPr>
        <w:t xml:space="preserve">За своєю суттю інституція банкрутств є одним із способів відбору (селекції) суб'єктів господарювання. Саме цим і зумовлена необхідність даної інституції. </w:t>
      </w:r>
      <w:r w:rsidR="00FA2526">
        <w:rPr>
          <w:sz w:val="28"/>
          <w:szCs w:val="28"/>
        </w:rPr>
        <w:t>В</w:t>
      </w:r>
      <w:r w:rsidRPr="003B648E">
        <w:rPr>
          <w:sz w:val="28"/>
          <w:szCs w:val="28"/>
        </w:rPr>
        <w:t xml:space="preserve"> Україні спостерігається стійка тенденція до збільшення кількості порушених справ про банкрутство.</w:t>
      </w:r>
      <w:r w:rsidR="00FA2526">
        <w:rPr>
          <w:sz w:val="28"/>
          <w:szCs w:val="28"/>
        </w:rPr>
        <w:t xml:space="preserve"> </w:t>
      </w:r>
      <w:r w:rsidR="00294D90" w:rsidRPr="00934F86">
        <w:rPr>
          <w:sz w:val="28"/>
          <w:szCs w:val="28"/>
        </w:rPr>
        <w:t xml:space="preserve">Про те, що закінчувати всі справи про банкрутство ліквідацією боржників з продажем їхнього майна не завжди доцільно, яскраво свідчать такі дані: за </w:t>
      </w:r>
      <w:r w:rsidR="000D22E4" w:rsidRPr="000D22E4">
        <w:rPr>
          <w:sz w:val="28"/>
          <w:szCs w:val="28"/>
        </w:rPr>
        <w:t xml:space="preserve">останні </w:t>
      </w:r>
      <w:r w:rsidR="000D22E4">
        <w:rPr>
          <w:sz w:val="28"/>
          <w:szCs w:val="28"/>
        </w:rPr>
        <w:t>роки</w:t>
      </w:r>
      <w:r w:rsidR="00294D90" w:rsidRPr="00934F86">
        <w:rPr>
          <w:sz w:val="28"/>
          <w:szCs w:val="28"/>
        </w:rPr>
        <w:t xml:space="preserve"> в Україні кошти, отримані внаслідок ліквідації підприємств, не перевищували 1,5 відсотка від вимог кредиторів (у міжнародній практиці підприємництва нормальним вважається показник у </w:t>
      </w:r>
      <w:r w:rsidR="0037164C">
        <w:rPr>
          <w:sz w:val="28"/>
          <w:szCs w:val="28"/>
        </w:rPr>
        <w:t>30</w:t>
      </w:r>
      <w:r w:rsidR="00294D90" w:rsidRPr="00934F86">
        <w:rPr>
          <w:sz w:val="28"/>
          <w:szCs w:val="28"/>
        </w:rPr>
        <w:t xml:space="preserve"> відсотків). У цьому контексті слід зазначити, що одна із функцій закону про банкрутство полягає в тому, що він повинен сприяти реабілітації підприємств, які опинилися у фінансовій скруті, однак мають значні резерви для успішної фінансово-господарської діяльності в майбутньому. У ньому повинні бути закладені </w:t>
      </w:r>
      <w:r w:rsidR="00294D90" w:rsidRPr="00934F86">
        <w:rPr>
          <w:sz w:val="28"/>
          <w:szCs w:val="28"/>
        </w:rPr>
        <w:lastRenderedPageBreak/>
        <w:t>механізми фінансової санації чи реорганізації юридичної особи. Саме такі механізми містяться в законодавствах про фінансову неспроможність підприємств у більшості країн світу. Вітчизняне законодавство про банкрутство також не становить винятку</w:t>
      </w:r>
      <w:r w:rsidR="001568AE">
        <w:rPr>
          <w:sz w:val="28"/>
          <w:szCs w:val="28"/>
          <w:lang w:val="en-US"/>
        </w:rPr>
        <w:t xml:space="preserve"> [25, 31]</w:t>
      </w:r>
      <w:r w:rsidR="00294D90" w:rsidRPr="00934F86">
        <w:rPr>
          <w:sz w:val="28"/>
          <w:szCs w:val="28"/>
        </w:rPr>
        <w:t>.</w:t>
      </w:r>
    </w:p>
    <w:p w:rsidR="00294D90" w:rsidRPr="00934F86" w:rsidRDefault="00294D90" w:rsidP="003C6CDE">
      <w:pPr>
        <w:spacing w:line="360" w:lineRule="auto"/>
        <w:ind w:firstLine="540"/>
        <w:jc w:val="both"/>
        <w:rPr>
          <w:sz w:val="28"/>
          <w:szCs w:val="28"/>
        </w:rPr>
      </w:pPr>
      <w:r w:rsidRPr="00934F86">
        <w:rPr>
          <w:sz w:val="28"/>
          <w:szCs w:val="28"/>
        </w:rPr>
        <w:t>Підставою для ухвалення арбітражним судом проведення санації боржника може бути:</w:t>
      </w:r>
    </w:p>
    <w:p w:rsidR="00294D90" w:rsidRPr="00934F86" w:rsidRDefault="00294D90" w:rsidP="003C6CDE">
      <w:pPr>
        <w:numPr>
          <w:ilvl w:val="0"/>
          <w:numId w:val="31"/>
        </w:numPr>
        <w:spacing w:line="360" w:lineRule="auto"/>
        <w:jc w:val="both"/>
        <w:rPr>
          <w:sz w:val="28"/>
          <w:szCs w:val="28"/>
        </w:rPr>
      </w:pPr>
      <w:r w:rsidRPr="00934F86">
        <w:rPr>
          <w:sz w:val="28"/>
          <w:szCs w:val="28"/>
        </w:rPr>
        <w:t>Санаційна спроможність боржника, тобто наявність реалістичної санаційної концепції.</w:t>
      </w:r>
    </w:p>
    <w:p w:rsidR="00294D90" w:rsidRPr="00934F86" w:rsidRDefault="00294D90" w:rsidP="003C6CDE">
      <w:pPr>
        <w:numPr>
          <w:ilvl w:val="0"/>
          <w:numId w:val="31"/>
        </w:numPr>
        <w:spacing w:line="360" w:lineRule="auto"/>
        <w:jc w:val="both"/>
        <w:rPr>
          <w:sz w:val="28"/>
          <w:szCs w:val="28"/>
        </w:rPr>
      </w:pPr>
      <w:r w:rsidRPr="00934F86">
        <w:rPr>
          <w:sz w:val="28"/>
          <w:szCs w:val="28"/>
        </w:rPr>
        <w:t>Наявність реальних можливостей виконання плану санації, відновлення платоспроможності підприємства-боржника та його успішної виробничо-господарської діяльності.</w:t>
      </w:r>
    </w:p>
    <w:p w:rsidR="00294D90" w:rsidRPr="00934F86" w:rsidRDefault="00294D90" w:rsidP="003C6CDE">
      <w:pPr>
        <w:numPr>
          <w:ilvl w:val="0"/>
          <w:numId w:val="31"/>
        </w:numPr>
        <w:spacing w:line="360" w:lineRule="auto"/>
        <w:jc w:val="both"/>
        <w:rPr>
          <w:sz w:val="28"/>
          <w:szCs w:val="28"/>
        </w:rPr>
      </w:pPr>
      <w:r w:rsidRPr="00934F86">
        <w:rPr>
          <w:sz w:val="28"/>
          <w:szCs w:val="28"/>
        </w:rPr>
        <w:t>Наявність санатора, який має достатньо фінансових ресурсів для фінансового оздоровлення боржника.</w:t>
      </w:r>
    </w:p>
    <w:p w:rsidR="00294D90" w:rsidRPr="00934F86" w:rsidRDefault="00294D90" w:rsidP="003C6CDE">
      <w:pPr>
        <w:spacing w:line="360" w:lineRule="auto"/>
        <w:ind w:firstLine="540"/>
        <w:jc w:val="both"/>
        <w:rPr>
          <w:sz w:val="28"/>
          <w:szCs w:val="28"/>
        </w:rPr>
      </w:pPr>
      <w:r w:rsidRPr="00934F86">
        <w:rPr>
          <w:sz w:val="28"/>
          <w:szCs w:val="28"/>
        </w:rPr>
        <w:t>Ініціатива санації може походити від самого підприємства-боржника. Як правило, у такому разі справа про банкрутство також ініціюється боржником. Нагадуємо, що це робиться в тому разі, коли підприємство є санаційно спроможним, однак йому бракує часу для реалізації плану санації. Заява про банкрутство подається з надією отримати відстрочення платежів кредиторам, наприклад у разі укладання мирової угоди. Відтак разом із заявою про банкрутство боржник подає до арбітражного суду план санації та проект мирової угоди.</w:t>
      </w:r>
    </w:p>
    <w:p w:rsidR="00294D90" w:rsidRPr="00934F86" w:rsidRDefault="00294D90" w:rsidP="003C6CDE">
      <w:pPr>
        <w:spacing w:line="360" w:lineRule="auto"/>
        <w:ind w:firstLine="540"/>
        <w:jc w:val="both"/>
        <w:rPr>
          <w:sz w:val="28"/>
          <w:szCs w:val="28"/>
        </w:rPr>
      </w:pPr>
      <w:r w:rsidRPr="00934F86">
        <w:rPr>
          <w:sz w:val="28"/>
          <w:szCs w:val="28"/>
        </w:rPr>
        <w:t>Як уже зазначалося, кредитори можуть вийти з клопотанням про проведення санації, якщо після опублікування в засобах масової інформації відповідного оголошення надійшли пропозиції від осіб, котрі бажають узяти участь у санації боржника. Фізичні та юридичні особи, які виявили бажання стати санаторами, мають подати заяву до арбітражного суду з письмовою гарантією погашення боргів особи, проти якої розпочато провадження справи про банкрутство. До заяви треба додати:</w:t>
      </w:r>
    </w:p>
    <w:p w:rsidR="00294D90" w:rsidRPr="00934F86" w:rsidRDefault="00294D90" w:rsidP="003C6CDE">
      <w:pPr>
        <w:spacing w:line="360" w:lineRule="auto"/>
        <w:ind w:firstLine="540"/>
        <w:jc w:val="both"/>
        <w:rPr>
          <w:sz w:val="28"/>
          <w:szCs w:val="28"/>
        </w:rPr>
      </w:pPr>
      <w:r w:rsidRPr="00934F86">
        <w:rPr>
          <w:sz w:val="28"/>
          <w:szCs w:val="28"/>
        </w:rPr>
        <w:t>а) план фінансової санації (реорганізації) боржника;</w:t>
      </w:r>
    </w:p>
    <w:p w:rsidR="00294D90" w:rsidRPr="00934F86" w:rsidRDefault="00294D90" w:rsidP="003C6CDE">
      <w:pPr>
        <w:spacing w:line="360" w:lineRule="auto"/>
        <w:ind w:firstLine="540"/>
        <w:jc w:val="both"/>
        <w:rPr>
          <w:sz w:val="28"/>
          <w:szCs w:val="28"/>
        </w:rPr>
      </w:pPr>
      <w:r w:rsidRPr="00934F86">
        <w:rPr>
          <w:sz w:val="28"/>
          <w:szCs w:val="28"/>
        </w:rPr>
        <w:t>б) відомості про фінансовий стан та платоспроможність санатора;</w:t>
      </w:r>
    </w:p>
    <w:p w:rsidR="00294D90" w:rsidRPr="00934F86" w:rsidRDefault="00294D90" w:rsidP="003C6CDE">
      <w:pPr>
        <w:spacing w:line="360" w:lineRule="auto"/>
        <w:ind w:firstLine="540"/>
        <w:jc w:val="both"/>
        <w:rPr>
          <w:sz w:val="28"/>
          <w:szCs w:val="28"/>
        </w:rPr>
      </w:pPr>
      <w:r w:rsidRPr="00934F86">
        <w:rPr>
          <w:sz w:val="28"/>
          <w:szCs w:val="28"/>
        </w:rPr>
        <w:t>в) дані про характер майнових відносин між боржником та потенційним санатором.</w:t>
      </w:r>
    </w:p>
    <w:p w:rsidR="00294D90" w:rsidRPr="00934F86" w:rsidRDefault="00294D90" w:rsidP="003C6CDE">
      <w:pPr>
        <w:spacing w:line="360" w:lineRule="auto"/>
        <w:ind w:firstLine="540"/>
        <w:jc w:val="both"/>
        <w:rPr>
          <w:sz w:val="28"/>
          <w:szCs w:val="28"/>
        </w:rPr>
      </w:pPr>
      <w:r w:rsidRPr="00934F86">
        <w:rPr>
          <w:sz w:val="28"/>
          <w:szCs w:val="28"/>
        </w:rPr>
        <w:lastRenderedPageBreak/>
        <w:t>Для санатора мотивуючими стимулами можуть бути такі:</w:t>
      </w:r>
    </w:p>
    <w:p w:rsidR="00294D90" w:rsidRPr="00934F86" w:rsidRDefault="00294D90" w:rsidP="003C6CDE">
      <w:pPr>
        <w:spacing w:line="360" w:lineRule="auto"/>
        <w:ind w:firstLine="540"/>
        <w:jc w:val="both"/>
        <w:rPr>
          <w:sz w:val="28"/>
          <w:szCs w:val="28"/>
        </w:rPr>
      </w:pPr>
      <w:r w:rsidRPr="00934F86">
        <w:rPr>
          <w:sz w:val="28"/>
          <w:szCs w:val="28"/>
        </w:rPr>
        <w:t>здобуття контролю над підприємством-боржником;</w:t>
      </w:r>
    </w:p>
    <w:p w:rsidR="00294D90" w:rsidRPr="00934F86" w:rsidRDefault="00294D90" w:rsidP="003C6CDE">
      <w:pPr>
        <w:numPr>
          <w:ilvl w:val="0"/>
          <w:numId w:val="32"/>
        </w:numPr>
        <w:spacing w:line="360" w:lineRule="auto"/>
        <w:jc w:val="both"/>
        <w:rPr>
          <w:sz w:val="28"/>
          <w:szCs w:val="28"/>
        </w:rPr>
      </w:pPr>
      <w:r w:rsidRPr="00934F86">
        <w:rPr>
          <w:sz w:val="28"/>
          <w:szCs w:val="28"/>
        </w:rPr>
        <w:t>ефект синергізму, пов'язаний із новими можливостями внутрішньої кооперації, диверсифікації продукції або ринків збуту товарів;</w:t>
      </w:r>
    </w:p>
    <w:p w:rsidR="00294D90" w:rsidRPr="00934F86" w:rsidRDefault="00294D90" w:rsidP="003C6CDE">
      <w:pPr>
        <w:numPr>
          <w:ilvl w:val="0"/>
          <w:numId w:val="32"/>
        </w:numPr>
        <w:spacing w:line="360" w:lineRule="auto"/>
        <w:jc w:val="both"/>
        <w:rPr>
          <w:sz w:val="28"/>
          <w:szCs w:val="28"/>
        </w:rPr>
      </w:pPr>
      <w:r w:rsidRPr="00934F86">
        <w:rPr>
          <w:sz w:val="28"/>
          <w:szCs w:val="28"/>
        </w:rPr>
        <w:t>збереження надійного постачальника сировини та матеріалів чи споживача продукції тощо;</w:t>
      </w:r>
    </w:p>
    <w:p w:rsidR="00294D90" w:rsidRPr="00934F86" w:rsidRDefault="00294D90" w:rsidP="003C6CDE">
      <w:pPr>
        <w:numPr>
          <w:ilvl w:val="0"/>
          <w:numId w:val="32"/>
        </w:numPr>
        <w:spacing w:line="360" w:lineRule="auto"/>
        <w:jc w:val="both"/>
        <w:rPr>
          <w:sz w:val="28"/>
          <w:szCs w:val="28"/>
        </w:rPr>
      </w:pPr>
      <w:r w:rsidRPr="00934F86">
        <w:rPr>
          <w:sz w:val="28"/>
          <w:szCs w:val="28"/>
        </w:rPr>
        <w:t>приватизація підприємства, якщо воно має державну форму власності.</w:t>
      </w:r>
    </w:p>
    <w:p w:rsidR="00294D90" w:rsidRPr="00934F86" w:rsidRDefault="00294D90" w:rsidP="003C6CDE">
      <w:pPr>
        <w:spacing w:line="360" w:lineRule="auto"/>
        <w:ind w:firstLine="540"/>
        <w:jc w:val="both"/>
        <w:rPr>
          <w:sz w:val="28"/>
          <w:szCs w:val="28"/>
        </w:rPr>
      </w:pPr>
      <w:r w:rsidRPr="00934F86">
        <w:rPr>
          <w:sz w:val="28"/>
          <w:szCs w:val="28"/>
        </w:rPr>
        <w:t>Особа, яка бажає взяти участь у санації боржника, має право ознайомитися з його майновим і фінансовим становищем безпосередньо на підприємстві. Потенційний санатор може також дати доручення аудиторській чи консалтинговій фірмі провести санаційний аудит боржника з метою визначення його санаційної спроможності.</w:t>
      </w:r>
    </w:p>
    <w:p w:rsidR="00294D90" w:rsidRPr="00934F86" w:rsidRDefault="00294D90" w:rsidP="003C6CDE">
      <w:pPr>
        <w:spacing w:line="360" w:lineRule="auto"/>
        <w:ind w:firstLine="540"/>
        <w:jc w:val="both"/>
        <w:rPr>
          <w:sz w:val="28"/>
          <w:szCs w:val="28"/>
        </w:rPr>
      </w:pPr>
      <w:r w:rsidRPr="00934F86">
        <w:rPr>
          <w:sz w:val="28"/>
          <w:szCs w:val="28"/>
        </w:rPr>
        <w:t>Санація вводиться на строк не більше ніж дванадцять місяців. На клопотання комітету кредиторів чи керуючого санацією або інвесторів цей строк може бути продовжено ще на кілька місяців (до шести) або скорочено. Комітет кредиторів приймає рішення про погодження кандидатури керуючого санацією, вибір інвестора (санатора), схвалення плану санації боржника.</w:t>
      </w:r>
    </w:p>
    <w:p w:rsidR="00294D90" w:rsidRPr="00934F86" w:rsidRDefault="00294D90" w:rsidP="003C6CDE">
      <w:pPr>
        <w:spacing w:line="360" w:lineRule="auto"/>
        <w:ind w:firstLine="540"/>
        <w:jc w:val="both"/>
        <w:rPr>
          <w:sz w:val="28"/>
          <w:szCs w:val="28"/>
        </w:rPr>
      </w:pPr>
      <w:r w:rsidRPr="00934F86">
        <w:rPr>
          <w:sz w:val="28"/>
          <w:szCs w:val="28"/>
        </w:rPr>
        <w:t>Одночасно з винесенням ухвали про санацію арбітражний суд призначає керуючого санацією. Керуючим санацією може бути запропоновано особу, яка виконувала повноваження розпорядника майна (або й керівника підприємства, якщо на це є згода комітету кредиторів чи інвесторів). З дня винесення ухвали про санацію припиняються повноваження керівника боржника (зрозуміло, якщо його не призначено керуючим санацією). Керуючий санацією має право:</w:t>
      </w:r>
    </w:p>
    <w:p w:rsidR="00294D90" w:rsidRPr="00934F86" w:rsidRDefault="00294D90" w:rsidP="003C6CDE">
      <w:pPr>
        <w:numPr>
          <w:ilvl w:val="0"/>
          <w:numId w:val="33"/>
        </w:numPr>
        <w:spacing w:line="360" w:lineRule="auto"/>
        <w:jc w:val="both"/>
        <w:rPr>
          <w:sz w:val="28"/>
          <w:szCs w:val="28"/>
        </w:rPr>
      </w:pPr>
      <w:r w:rsidRPr="00934F86">
        <w:rPr>
          <w:sz w:val="28"/>
          <w:szCs w:val="28"/>
        </w:rPr>
        <w:t>самостійно розпоряджатися майном боржника;</w:t>
      </w:r>
    </w:p>
    <w:p w:rsidR="00294D90" w:rsidRPr="00934F86" w:rsidRDefault="00294D90" w:rsidP="003C6CDE">
      <w:pPr>
        <w:numPr>
          <w:ilvl w:val="0"/>
          <w:numId w:val="33"/>
        </w:numPr>
        <w:spacing w:line="360" w:lineRule="auto"/>
        <w:jc w:val="both"/>
        <w:rPr>
          <w:sz w:val="28"/>
          <w:szCs w:val="28"/>
        </w:rPr>
      </w:pPr>
      <w:r w:rsidRPr="00934F86">
        <w:rPr>
          <w:sz w:val="28"/>
          <w:szCs w:val="28"/>
        </w:rPr>
        <w:t>укладати від імені боржника мирову угоду та інші цивільно-правові угоди;</w:t>
      </w:r>
    </w:p>
    <w:p w:rsidR="00294D90" w:rsidRPr="00934F86" w:rsidRDefault="00294D90" w:rsidP="003C6CDE">
      <w:pPr>
        <w:numPr>
          <w:ilvl w:val="0"/>
          <w:numId w:val="33"/>
        </w:numPr>
        <w:spacing w:line="360" w:lineRule="auto"/>
        <w:jc w:val="both"/>
        <w:rPr>
          <w:sz w:val="28"/>
          <w:szCs w:val="28"/>
        </w:rPr>
      </w:pPr>
      <w:r w:rsidRPr="00934F86">
        <w:rPr>
          <w:sz w:val="28"/>
          <w:szCs w:val="28"/>
        </w:rPr>
        <w:t>у разі наявності відповідних підстав, відмовлятися від виконання договорів боржника.</w:t>
      </w:r>
    </w:p>
    <w:p w:rsidR="00294D90" w:rsidRPr="00934F86" w:rsidRDefault="00294D90" w:rsidP="003C6CDE">
      <w:pPr>
        <w:spacing w:line="360" w:lineRule="auto"/>
        <w:ind w:firstLine="540"/>
        <w:jc w:val="both"/>
        <w:rPr>
          <w:sz w:val="28"/>
          <w:szCs w:val="28"/>
        </w:rPr>
      </w:pPr>
      <w:r w:rsidRPr="00934F86">
        <w:rPr>
          <w:sz w:val="28"/>
          <w:szCs w:val="28"/>
        </w:rPr>
        <w:t>Суттєвим є те, що керуючий санацією в тримісячний строк з дня прийняття рішення про санацію має право відмовитися від виконання договорів боржника, укладених до початку провадження справи про банкрутство, якщо:</w:t>
      </w:r>
    </w:p>
    <w:p w:rsidR="00294D90" w:rsidRPr="00934F86" w:rsidRDefault="00294D90" w:rsidP="003C6CDE">
      <w:pPr>
        <w:numPr>
          <w:ilvl w:val="0"/>
          <w:numId w:val="34"/>
        </w:numPr>
        <w:spacing w:line="360" w:lineRule="auto"/>
        <w:jc w:val="both"/>
        <w:rPr>
          <w:sz w:val="28"/>
          <w:szCs w:val="28"/>
        </w:rPr>
      </w:pPr>
      <w:r w:rsidRPr="00934F86">
        <w:rPr>
          <w:sz w:val="28"/>
          <w:szCs w:val="28"/>
        </w:rPr>
        <w:t>виконання договору ставить боржника в явно невигідні умови;</w:t>
      </w:r>
    </w:p>
    <w:p w:rsidR="00294D90" w:rsidRPr="00934F86" w:rsidRDefault="00294D90" w:rsidP="003C6CDE">
      <w:pPr>
        <w:numPr>
          <w:ilvl w:val="0"/>
          <w:numId w:val="34"/>
        </w:numPr>
        <w:spacing w:line="360" w:lineRule="auto"/>
        <w:jc w:val="both"/>
        <w:rPr>
          <w:sz w:val="28"/>
          <w:szCs w:val="28"/>
        </w:rPr>
      </w:pPr>
      <w:r w:rsidRPr="00934F86">
        <w:rPr>
          <w:sz w:val="28"/>
          <w:szCs w:val="28"/>
        </w:rPr>
        <w:lastRenderedPageBreak/>
        <w:t>договір є довгостроковим (понад один рік) або таким, що передбачає настання позитивних результатів для боржника в довгостроковій перспективі, крім випадків випуску продукції з технологічним циклом, більшим за строки санації боржника;</w:t>
      </w:r>
    </w:p>
    <w:p w:rsidR="00294D90" w:rsidRPr="00934F86" w:rsidRDefault="00294D90" w:rsidP="003C6CDE">
      <w:pPr>
        <w:numPr>
          <w:ilvl w:val="0"/>
          <w:numId w:val="34"/>
        </w:numPr>
        <w:spacing w:line="360" w:lineRule="auto"/>
        <w:jc w:val="both"/>
        <w:rPr>
          <w:sz w:val="28"/>
          <w:szCs w:val="28"/>
        </w:rPr>
      </w:pPr>
      <w:r w:rsidRPr="00934F86">
        <w:rPr>
          <w:sz w:val="28"/>
          <w:szCs w:val="28"/>
        </w:rPr>
        <w:t>виконання договору може з певних причин завадити відновленню платоспроможності боржника.</w:t>
      </w:r>
    </w:p>
    <w:p w:rsidR="00294D90" w:rsidRPr="00934F86" w:rsidRDefault="00294D90" w:rsidP="003C6CDE">
      <w:pPr>
        <w:spacing w:line="360" w:lineRule="auto"/>
        <w:ind w:firstLine="540"/>
        <w:jc w:val="both"/>
        <w:rPr>
          <w:sz w:val="28"/>
          <w:szCs w:val="28"/>
        </w:rPr>
      </w:pPr>
      <w:r w:rsidRPr="00934F86">
        <w:rPr>
          <w:sz w:val="28"/>
          <w:szCs w:val="28"/>
        </w:rPr>
        <w:t>Угоди боржника (на подання керуючого санацією) можуть бути визнані арбітражним судом недійсними за умови, коли:</w:t>
      </w:r>
    </w:p>
    <w:p w:rsidR="00294D90" w:rsidRPr="00934F86" w:rsidRDefault="00294D90" w:rsidP="003C6CDE">
      <w:pPr>
        <w:numPr>
          <w:ilvl w:val="0"/>
          <w:numId w:val="35"/>
        </w:numPr>
        <w:spacing w:line="360" w:lineRule="auto"/>
        <w:jc w:val="both"/>
        <w:rPr>
          <w:sz w:val="28"/>
          <w:szCs w:val="28"/>
        </w:rPr>
      </w:pPr>
      <w:r w:rsidRPr="00934F86">
        <w:rPr>
          <w:sz w:val="28"/>
          <w:szCs w:val="28"/>
        </w:rPr>
        <w:t>угоду укладено боржником із заінтересованими особами на шкоду іншим заінтересованим особам;</w:t>
      </w:r>
    </w:p>
    <w:p w:rsidR="00294D90" w:rsidRPr="00934F86" w:rsidRDefault="00294D90" w:rsidP="003C6CDE">
      <w:pPr>
        <w:numPr>
          <w:ilvl w:val="0"/>
          <w:numId w:val="35"/>
        </w:numPr>
        <w:spacing w:line="360" w:lineRule="auto"/>
        <w:jc w:val="both"/>
        <w:rPr>
          <w:sz w:val="28"/>
          <w:szCs w:val="28"/>
        </w:rPr>
      </w:pPr>
      <w:r w:rsidRPr="00934F86">
        <w:rPr>
          <w:sz w:val="28"/>
          <w:szCs w:val="28"/>
        </w:rPr>
        <w:t>угоду укладено боржником з окремим кредитором чи іншою заінтересованою особою за шість і менше місяців до прийняття рішення про санацію, коли вона надає перевагу одному кредитору перед іншими або пов'язана з виплатою (видачею) частки (паю) в майні боржника у зв'язку з виходом зі складу учасників чи замовників боржника.</w:t>
      </w:r>
    </w:p>
    <w:p w:rsidR="00294D90" w:rsidRPr="00934F86" w:rsidRDefault="00294D90" w:rsidP="003C6CDE">
      <w:pPr>
        <w:spacing w:line="360" w:lineRule="auto"/>
        <w:ind w:firstLine="540"/>
        <w:jc w:val="both"/>
        <w:rPr>
          <w:sz w:val="28"/>
          <w:szCs w:val="28"/>
        </w:rPr>
      </w:pPr>
      <w:r w:rsidRPr="00934F86">
        <w:rPr>
          <w:sz w:val="28"/>
          <w:szCs w:val="28"/>
        </w:rPr>
        <w:t>До основних обов'язків керуючого санацією належать такі:</w:t>
      </w:r>
    </w:p>
    <w:p w:rsidR="00294D90" w:rsidRPr="00934F86" w:rsidRDefault="00294D90" w:rsidP="003C6CDE">
      <w:pPr>
        <w:numPr>
          <w:ilvl w:val="0"/>
          <w:numId w:val="36"/>
        </w:numPr>
        <w:spacing w:line="360" w:lineRule="auto"/>
        <w:jc w:val="both"/>
        <w:rPr>
          <w:sz w:val="28"/>
          <w:szCs w:val="28"/>
        </w:rPr>
      </w:pPr>
      <w:r w:rsidRPr="00934F86">
        <w:rPr>
          <w:sz w:val="28"/>
          <w:szCs w:val="28"/>
        </w:rPr>
        <w:t>приймання в господарське відання майна боржника та його інвентаризація;</w:t>
      </w:r>
    </w:p>
    <w:p w:rsidR="00294D90" w:rsidRPr="00934F86" w:rsidRDefault="00294D90" w:rsidP="003C6CDE">
      <w:pPr>
        <w:numPr>
          <w:ilvl w:val="0"/>
          <w:numId w:val="36"/>
        </w:numPr>
        <w:spacing w:line="360" w:lineRule="auto"/>
        <w:jc w:val="both"/>
        <w:rPr>
          <w:sz w:val="28"/>
          <w:szCs w:val="28"/>
        </w:rPr>
      </w:pPr>
      <w:r w:rsidRPr="00934F86">
        <w:rPr>
          <w:sz w:val="28"/>
          <w:szCs w:val="28"/>
        </w:rPr>
        <w:t>відкриття спеціального рахунку для проведення санації та розрахунків з кредиторами;</w:t>
      </w:r>
    </w:p>
    <w:p w:rsidR="00294D90" w:rsidRPr="00934F86" w:rsidRDefault="00294D90" w:rsidP="003C6CDE">
      <w:pPr>
        <w:numPr>
          <w:ilvl w:val="0"/>
          <w:numId w:val="36"/>
        </w:numPr>
        <w:spacing w:line="360" w:lineRule="auto"/>
        <w:jc w:val="both"/>
        <w:rPr>
          <w:sz w:val="28"/>
          <w:szCs w:val="28"/>
        </w:rPr>
      </w:pPr>
      <w:r w:rsidRPr="00934F86">
        <w:rPr>
          <w:sz w:val="28"/>
          <w:szCs w:val="28"/>
        </w:rPr>
        <w:t>розробка плану санації боржника;</w:t>
      </w:r>
    </w:p>
    <w:p w:rsidR="00294D90" w:rsidRPr="00934F86" w:rsidRDefault="00294D90" w:rsidP="003C6CDE">
      <w:pPr>
        <w:numPr>
          <w:ilvl w:val="0"/>
          <w:numId w:val="36"/>
        </w:numPr>
        <w:spacing w:line="360" w:lineRule="auto"/>
        <w:jc w:val="both"/>
        <w:rPr>
          <w:sz w:val="28"/>
          <w:szCs w:val="28"/>
        </w:rPr>
      </w:pPr>
      <w:r w:rsidRPr="00934F86">
        <w:rPr>
          <w:sz w:val="28"/>
          <w:szCs w:val="28"/>
        </w:rPr>
        <w:t>забезпечення ведення бухгалтерського обліку та фінансової звітності;</w:t>
      </w:r>
    </w:p>
    <w:p w:rsidR="00294D90" w:rsidRPr="00934F86" w:rsidRDefault="00294D90" w:rsidP="003C6CDE">
      <w:pPr>
        <w:numPr>
          <w:ilvl w:val="0"/>
          <w:numId w:val="36"/>
        </w:numPr>
        <w:spacing w:line="360" w:lineRule="auto"/>
        <w:jc w:val="both"/>
        <w:rPr>
          <w:sz w:val="28"/>
          <w:szCs w:val="28"/>
        </w:rPr>
      </w:pPr>
      <w:r w:rsidRPr="00934F86">
        <w:rPr>
          <w:sz w:val="28"/>
          <w:szCs w:val="28"/>
        </w:rPr>
        <w:t>здійснення заходів щодо стягнення дебіторської заборгованості боржника;</w:t>
      </w:r>
    </w:p>
    <w:p w:rsidR="00294D90" w:rsidRPr="00934F86" w:rsidRDefault="00294D90" w:rsidP="003C6CDE">
      <w:pPr>
        <w:numPr>
          <w:ilvl w:val="0"/>
          <w:numId w:val="36"/>
        </w:numPr>
        <w:spacing w:line="360" w:lineRule="auto"/>
        <w:jc w:val="both"/>
        <w:rPr>
          <w:sz w:val="28"/>
          <w:szCs w:val="28"/>
        </w:rPr>
      </w:pPr>
      <w:r w:rsidRPr="00934F86">
        <w:rPr>
          <w:sz w:val="28"/>
          <w:szCs w:val="28"/>
        </w:rPr>
        <w:t>періодичний звіт перед комітетом кредиторів про хід реалізації плану санації</w:t>
      </w:r>
      <w:r w:rsidR="001568AE" w:rsidRPr="001568AE">
        <w:rPr>
          <w:sz w:val="28"/>
          <w:szCs w:val="28"/>
          <w:lang w:val="ru-RU"/>
        </w:rPr>
        <w:t xml:space="preserve"> [2] </w:t>
      </w:r>
      <w:r w:rsidRPr="00934F86">
        <w:rPr>
          <w:sz w:val="28"/>
          <w:szCs w:val="28"/>
        </w:rPr>
        <w:t>.</w:t>
      </w:r>
    </w:p>
    <w:p w:rsidR="00294D90" w:rsidRPr="00934F86" w:rsidRDefault="00294D90" w:rsidP="003C6CDE">
      <w:pPr>
        <w:spacing w:line="360" w:lineRule="auto"/>
        <w:ind w:firstLine="540"/>
        <w:jc w:val="both"/>
        <w:rPr>
          <w:sz w:val="28"/>
          <w:szCs w:val="28"/>
        </w:rPr>
      </w:pPr>
      <w:r w:rsidRPr="006E73DE">
        <w:rPr>
          <w:i/>
          <w:iCs/>
          <w:sz w:val="28"/>
          <w:szCs w:val="28"/>
        </w:rPr>
        <w:t>План санації (реорганізації) боржника</w:t>
      </w:r>
      <w:r w:rsidRPr="00934F86">
        <w:rPr>
          <w:sz w:val="28"/>
          <w:szCs w:val="28"/>
        </w:rPr>
        <w:t>. Протягом трьох місяців з дня винесення ухвали про санацію боржника керуючий санацією зобов'язаний подати комітету кредиторів для розгляду план санації (реорганізації). В іншому разі, арбітражний суд має право прийняти рішення про визнання боржника банкрутом і відкриття ліквідаційної процедури. За наявності санаторів план санації розробляється та погоджується з їхньою участю.</w:t>
      </w:r>
    </w:p>
    <w:p w:rsidR="00294D90" w:rsidRPr="00934F86" w:rsidRDefault="00294D90" w:rsidP="003C6CDE">
      <w:pPr>
        <w:spacing w:line="360" w:lineRule="auto"/>
        <w:ind w:firstLine="540"/>
        <w:jc w:val="both"/>
        <w:rPr>
          <w:sz w:val="28"/>
          <w:szCs w:val="28"/>
        </w:rPr>
      </w:pPr>
      <w:r w:rsidRPr="00934F86">
        <w:rPr>
          <w:sz w:val="28"/>
          <w:szCs w:val="28"/>
        </w:rPr>
        <w:lastRenderedPageBreak/>
        <w:t>План санації розглядається комітетом кредиторів, який скликається керуючим санацією в чотиримісячний строк від дня винесення арбітражним судом ухвали про санацію. План вважається схваленим, якщо за нього на засіданні комітету кредиторів було подано понад половину голосів кредиторів - членів комітету кредиторів</w:t>
      </w:r>
      <w:r w:rsidR="001568AE" w:rsidRPr="001568AE">
        <w:rPr>
          <w:sz w:val="28"/>
          <w:szCs w:val="28"/>
          <w:lang w:val="ru-RU"/>
        </w:rPr>
        <w:t xml:space="preserve"> [2]</w:t>
      </w:r>
      <w:r w:rsidRPr="00934F86">
        <w:rPr>
          <w:sz w:val="28"/>
          <w:szCs w:val="28"/>
        </w:rPr>
        <w:t>.</w:t>
      </w:r>
    </w:p>
    <w:p w:rsidR="00294D90" w:rsidRPr="00934F86" w:rsidRDefault="00294D90" w:rsidP="003C6CDE">
      <w:pPr>
        <w:spacing w:line="360" w:lineRule="auto"/>
        <w:ind w:firstLine="540"/>
        <w:jc w:val="both"/>
        <w:rPr>
          <w:sz w:val="28"/>
          <w:szCs w:val="28"/>
        </w:rPr>
      </w:pPr>
      <w:r w:rsidRPr="00934F86">
        <w:rPr>
          <w:sz w:val="28"/>
          <w:szCs w:val="28"/>
        </w:rPr>
        <w:t>Схвалений комітетом кредиторів план санації та протокол засідання комітету кредиторів подаються керуючим санацією до арбітражного суду на затвердження не пізніше ніж через п'ять днів від дня проведення засідання комітету кредиторів. Арбітражний суд спеціальною постановою затверджує умови санації підприємства-боржника, які можуть бути у формі:</w:t>
      </w:r>
    </w:p>
    <w:p w:rsidR="00294D90" w:rsidRPr="00934F86" w:rsidRDefault="00294D90" w:rsidP="003C6CDE">
      <w:pPr>
        <w:numPr>
          <w:ilvl w:val="0"/>
          <w:numId w:val="37"/>
        </w:numPr>
        <w:spacing w:line="360" w:lineRule="auto"/>
        <w:jc w:val="both"/>
        <w:rPr>
          <w:sz w:val="28"/>
          <w:szCs w:val="28"/>
        </w:rPr>
      </w:pPr>
      <w:r w:rsidRPr="00934F86">
        <w:rPr>
          <w:sz w:val="28"/>
          <w:szCs w:val="28"/>
        </w:rPr>
        <w:t>плану реорганізації (як правило, без збереження юридичної особи боржника);</w:t>
      </w:r>
    </w:p>
    <w:p w:rsidR="00294D90" w:rsidRPr="00934F86" w:rsidRDefault="00294D90" w:rsidP="003C6CDE">
      <w:pPr>
        <w:numPr>
          <w:ilvl w:val="0"/>
          <w:numId w:val="37"/>
        </w:numPr>
        <w:spacing w:line="360" w:lineRule="auto"/>
        <w:jc w:val="both"/>
        <w:rPr>
          <w:sz w:val="28"/>
          <w:szCs w:val="28"/>
        </w:rPr>
      </w:pPr>
      <w:r w:rsidRPr="00934F86">
        <w:rPr>
          <w:sz w:val="28"/>
          <w:szCs w:val="28"/>
        </w:rPr>
        <w:t>плану фінансової санації (зі збереженням юридичної особи боржника).</w:t>
      </w:r>
    </w:p>
    <w:p w:rsidR="00294D90" w:rsidRPr="00934F86" w:rsidRDefault="00294D90" w:rsidP="003C6CDE">
      <w:pPr>
        <w:spacing w:line="360" w:lineRule="auto"/>
        <w:ind w:firstLine="540"/>
        <w:jc w:val="both"/>
        <w:rPr>
          <w:sz w:val="28"/>
          <w:szCs w:val="28"/>
        </w:rPr>
      </w:pPr>
      <w:r w:rsidRPr="00934F86">
        <w:rPr>
          <w:sz w:val="28"/>
          <w:szCs w:val="28"/>
        </w:rPr>
        <w:t>План реорганізації розробляється в тому разі, коли фінансування санації здійснюється зовнішнім інвестором. Це означає, що головна мета провадження справи про банкрутство - задоволення претензій кредиторів - досягається (головним чином) за рахунок коштів санатора. Саме тому обов'язковими складовими частинами плану реорганізації повинні бути:</w:t>
      </w:r>
    </w:p>
    <w:p w:rsidR="00294D90" w:rsidRPr="00934F86" w:rsidRDefault="00294D90" w:rsidP="003C6CDE">
      <w:pPr>
        <w:numPr>
          <w:ilvl w:val="1"/>
          <w:numId w:val="37"/>
        </w:numPr>
        <w:spacing w:line="360" w:lineRule="auto"/>
        <w:jc w:val="both"/>
        <w:rPr>
          <w:sz w:val="28"/>
          <w:szCs w:val="28"/>
        </w:rPr>
      </w:pPr>
      <w:r w:rsidRPr="00934F86">
        <w:rPr>
          <w:sz w:val="28"/>
          <w:szCs w:val="28"/>
        </w:rPr>
        <w:t>умови участі санатора в задоволенні вимог кредиторів;</w:t>
      </w:r>
    </w:p>
    <w:p w:rsidR="00294D90" w:rsidRPr="00934F86" w:rsidRDefault="00294D90" w:rsidP="003C6CDE">
      <w:pPr>
        <w:numPr>
          <w:ilvl w:val="1"/>
          <w:numId w:val="37"/>
        </w:numPr>
        <w:spacing w:line="360" w:lineRule="auto"/>
        <w:jc w:val="both"/>
        <w:rPr>
          <w:sz w:val="28"/>
          <w:szCs w:val="28"/>
        </w:rPr>
      </w:pPr>
      <w:r w:rsidRPr="00934F86">
        <w:rPr>
          <w:sz w:val="28"/>
          <w:szCs w:val="28"/>
        </w:rPr>
        <w:t>умови та порядок реорганізації юридичної особи-боржника;</w:t>
      </w:r>
    </w:p>
    <w:p w:rsidR="00294D90" w:rsidRPr="00934F86" w:rsidRDefault="00294D90" w:rsidP="003C6CDE">
      <w:pPr>
        <w:numPr>
          <w:ilvl w:val="1"/>
          <w:numId w:val="37"/>
        </w:numPr>
        <w:spacing w:line="360" w:lineRule="auto"/>
        <w:jc w:val="both"/>
        <w:rPr>
          <w:sz w:val="28"/>
          <w:szCs w:val="28"/>
        </w:rPr>
      </w:pPr>
      <w:r w:rsidRPr="00934F86">
        <w:rPr>
          <w:sz w:val="28"/>
          <w:szCs w:val="28"/>
        </w:rPr>
        <w:t>механізм виплати санатором боргу кредиторам (строки, послідовність, форми тощо).</w:t>
      </w:r>
    </w:p>
    <w:p w:rsidR="00294D90" w:rsidRPr="00934F86" w:rsidRDefault="00294D90" w:rsidP="003C6CDE">
      <w:pPr>
        <w:spacing w:line="360" w:lineRule="auto"/>
        <w:ind w:firstLine="540"/>
        <w:jc w:val="both"/>
        <w:rPr>
          <w:sz w:val="28"/>
          <w:szCs w:val="28"/>
        </w:rPr>
      </w:pPr>
      <w:r w:rsidRPr="00934F86">
        <w:rPr>
          <w:sz w:val="28"/>
          <w:szCs w:val="28"/>
        </w:rPr>
        <w:t>Перший пункт повинен містити угоду між боржником і санатором про надання фінансових ресурсів або про переведення боргу на санатора (що є можливим лише за згодою кредиторів).</w:t>
      </w:r>
    </w:p>
    <w:p w:rsidR="00294D90" w:rsidRPr="00934F86" w:rsidRDefault="00294D90" w:rsidP="003C6CDE">
      <w:pPr>
        <w:spacing w:line="360" w:lineRule="auto"/>
        <w:ind w:firstLine="540"/>
        <w:jc w:val="both"/>
        <w:rPr>
          <w:sz w:val="28"/>
          <w:szCs w:val="28"/>
        </w:rPr>
      </w:pPr>
      <w:r w:rsidRPr="00934F86">
        <w:rPr>
          <w:sz w:val="28"/>
          <w:szCs w:val="28"/>
        </w:rPr>
        <w:t xml:space="preserve">Участь санатора у фінансуванні боржника здебільшого відбувається способом залучення його до складу учасників (власників) підприємства. Це може здійснюватися зі збереженням юридичного статусу та правової форми організації бізнесу боржника або в процесі реорганізації останнього. Саме тому другим елементом плану реорганізації є узгодження умов реструктуризації статутного капіталу юридичної особи боржника. Суть такої реструктуризації полягає в частковій або повній зміні власника статутного фонду юридичної особи боржника </w:t>
      </w:r>
      <w:r w:rsidRPr="00934F86">
        <w:rPr>
          <w:sz w:val="28"/>
          <w:szCs w:val="28"/>
        </w:rPr>
        <w:lastRenderedPageBreak/>
        <w:t>на користь санатора. Якщо суб'єкт банкрутства - господарське товариство, умови реструктуризації статутного фонду узгоджуються між його учасниками та санаторами. Включення санатора до складу учасників (власників) підприємства може відбуватися такими, головне, способами:</w:t>
      </w:r>
    </w:p>
    <w:p w:rsidR="00294D90" w:rsidRPr="00934F86" w:rsidRDefault="00294D90" w:rsidP="003C6CDE">
      <w:pPr>
        <w:numPr>
          <w:ilvl w:val="0"/>
          <w:numId w:val="38"/>
        </w:numPr>
        <w:spacing w:line="360" w:lineRule="auto"/>
        <w:jc w:val="both"/>
        <w:rPr>
          <w:sz w:val="28"/>
          <w:szCs w:val="28"/>
        </w:rPr>
      </w:pPr>
      <w:r w:rsidRPr="00934F86">
        <w:rPr>
          <w:sz w:val="28"/>
          <w:szCs w:val="28"/>
        </w:rPr>
        <w:t>в ході збільшення статутного фонду боржника, коли всі або більша частина корпоративних прав нової емісії викуповуються санатором;</w:t>
      </w:r>
    </w:p>
    <w:p w:rsidR="00294D90" w:rsidRPr="00934F86" w:rsidRDefault="00294D90" w:rsidP="003C6CDE">
      <w:pPr>
        <w:numPr>
          <w:ilvl w:val="0"/>
          <w:numId w:val="38"/>
        </w:numPr>
        <w:spacing w:line="360" w:lineRule="auto"/>
        <w:jc w:val="both"/>
        <w:rPr>
          <w:sz w:val="28"/>
          <w:szCs w:val="28"/>
        </w:rPr>
      </w:pPr>
      <w:r w:rsidRPr="00934F86">
        <w:rPr>
          <w:sz w:val="28"/>
          <w:szCs w:val="28"/>
        </w:rPr>
        <w:t>у результаті переуступленн</w:t>
      </w:r>
      <w:r w:rsidR="00A56983">
        <w:rPr>
          <w:sz w:val="28"/>
          <w:szCs w:val="28"/>
        </w:rPr>
        <w:t>я частини корпоративних прав са</w:t>
      </w:r>
      <w:r w:rsidRPr="00934F86">
        <w:rPr>
          <w:sz w:val="28"/>
          <w:szCs w:val="28"/>
        </w:rPr>
        <w:t>натору власниками підприємства, що підлягає санації;</w:t>
      </w:r>
    </w:p>
    <w:p w:rsidR="00294D90" w:rsidRPr="00934F86" w:rsidRDefault="00294D90" w:rsidP="003C6CDE">
      <w:pPr>
        <w:numPr>
          <w:ilvl w:val="0"/>
          <w:numId w:val="38"/>
        </w:numPr>
        <w:spacing w:line="360" w:lineRule="auto"/>
        <w:jc w:val="both"/>
        <w:rPr>
          <w:sz w:val="28"/>
          <w:szCs w:val="28"/>
        </w:rPr>
      </w:pPr>
      <w:r w:rsidRPr="00934F86">
        <w:rPr>
          <w:sz w:val="28"/>
          <w:szCs w:val="28"/>
        </w:rPr>
        <w:t>унаслідок злиття, поглинання чи приєднання.</w:t>
      </w:r>
    </w:p>
    <w:p w:rsidR="00294D90" w:rsidRPr="00934F86" w:rsidRDefault="00294D90" w:rsidP="003C6CDE">
      <w:pPr>
        <w:spacing w:line="360" w:lineRule="auto"/>
        <w:ind w:firstLine="540"/>
        <w:jc w:val="both"/>
        <w:rPr>
          <w:sz w:val="28"/>
          <w:szCs w:val="28"/>
        </w:rPr>
      </w:pPr>
      <w:r w:rsidRPr="00934F86">
        <w:rPr>
          <w:sz w:val="28"/>
          <w:szCs w:val="28"/>
        </w:rPr>
        <w:t>Третім елементом санаційної реорганізації є погодження між санатором та кредиторами умов виплати боргу. Ці умови включають строки виплати, її послідовність, форми оплати тощо.</w:t>
      </w:r>
    </w:p>
    <w:p w:rsidR="00294D90" w:rsidRPr="00934F86" w:rsidRDefault="00294D90" w:rsidP="003C6CDE">
      <w:pPr>
        <w:spacing w:line="360" w:lineRule="auto"/>
        <w:ind w:firstLine="540"/>
        <w:jc w:val="both"/>
        <w:rPr>
          <w:sz w:val="28"/>
          <w:szCs w:val="28"/>
        </w:rPr>
      </w:pPr>
      <w:r w:rsidRPr="00D9110E">
        <w:rPr>
          <w:i/>
          <w:iCs/>
          <w:sz w:val="28"/>
          <w:szCs w:val="28"/>
        </w:rPr>
        <w:t>План фінансової санації.</w:t>
      </w:r>
      <w:r w:rsidRPr="00934F86">
        <w:rPr>
          <w:sz w:val="28"/>
          <w:szCs w:val="28"/>
        </w:rPr>
        <w:t xml:space="preserve"> У разі визнання боржника санаційно спроможним може бути прийняте рішення про реалізацію плану фінансової санації, який розроблено боржником (на замовлення боржника) або керуючим санацією. Головна ідея плану санації - створення умов для задоволення претензій кредиторів за рахунок фінансово-господарської діяльності боржника. План санації зі збереженням статусу юридичної особи має певні особливості. Він значною мірою базується на мобілізації внутрішніх фінансових резервів боржника та на участі в санації власників підприємства і його кредиторів. Для реалізації плану підприємство треба на певний час звільнити від обов'язків виконання його платіжних зобов'язань. Цього можна досягти укладанням мирової угоди.</w:t>
      </w:r>
    </w:p>
    <w:p w:rsidR="00294D90" w:rsidRPr="00934F86" w:rsidRDefault="00294D90" w:rsidP="003C6CDE">
      <w:pPr>
        <w:spacing w:line="360" w:lineRule="auto"/>
        <w:ind w:firstLine="540"/>
        <w:jc w:val="both"/>
        <w:rPr>
          <w:sz w:val="28"/>
          <w:szCs w:val="28"/>
        </w:rPr>
      </w:pPr>
      <w:r w:rsidRPr="00934F86">
        <w:rPr>
          <w:sz w:val="28"/>
          <w:szCs w:val="28"/>
        </w:rPr>
        <w:t>План санації, який акцептується в ході провадження справи про банкрутство, дещо відрізняється від того, котрий реалізується в до-судовому порядку. Він повинен містити таку інформацію:</w:t>
      </w:r>
    </w:p>
    <w:p w:rsidR="00294D90" w:rsidRPr="00934F86" w:rsidRDefault="00294D90" w:rsidP="003C6CDE">
      <w:pPr>
        <w:numPr>
          <w:ilvl w:val="0"/>
          <w:numId w:val="39"/>
        </w:numPr>
        <w:spacing w:line="360" w:lineRule="auto"/>
        <w:jc w:val="both"/>
        <w:rPr>
          <w:sz w:val="28"/>
          <w:szCs w:val="28"/>
        </w:rPr>
      </w:pPr>
      <w:r w:rsidRPr="00934F86">
        <w:rPr>
          <w:sz w:val="28"/>
          <w:szCs w:val="28"/>
        </w:rPr>
        <w:t>Аналіз причин фінансової кризи.</w:t>
      </w:r>
    </w:p>
    <w:p w:rsidR="00294D90" w:rsidRPr="00934F86" w:rsidRDefault="00294D90" w:rsidP="003C6CDE">
      <w:pPr>
        <w:numPr>
          <w:ilvl w:val="0"/>
          <w:numId w:val="39"/>
        </w:numPr>
        <w:spacing w:line="360" w:lineRule="auto"/>
        <w:jc w:val="both"/>
        <w:rPr>
          <w:sz w:val="28"/>
          <w:szCs w:val="28"/>
        </w:rPr>
      </w:pPr>
      <w:r w:rsidRPr="00934F86">
        <w:rPr>
          <w:sz w:val="28"/>
          <w:szCs w:val="28"/>
        </w:rPr>
        <w:t>Оцінку фінансового стану боржника до початку санації.</w:t>
      </w:r>
    </w:p>
    <w:p w:rsidR="00294D90" w:rsidRPr="00934F86" w:rsidRDefault="00294D90" w:rsidP="003C6CDE">
      <w:pPr>
        <w:numPr>
          <w:ilvl w:val="0"/>
          <w:numId w:val="39"/>
        </w:numPr>
        <w:spacing w:line="360" w:lineRule="auto"/>
        <w:jc w:val="both"/>
        <w:rPr>
          <w:sz w:val="28"/>
          <w:szCs w:val="28"/>
        </w:rPr>
      </w:pPr>
      <w:r w:rsidRPr="00934F86">
        <w:rPr>
          <w:sz w:val="28"/>
          <w:szCs w:val="28"/>
        </w:rPr>
        <w:t>Заходи щодо нормалізації фінансового стану боржника (спрямовані на відновлення платоспроможності, ліквідності та прибутковості).</w:t>
      </w:r>
    </w:p>
    <w:p w:rsidR="00294D90" w:rsidRPr="00934F86" w:rsidRDefault="00294D90" w:rsidP="003C6CDE">
      <w:pPr>
        <w:numPr>
          <w:ilvl w:val="0"/>
          <w:numId w:val="39"/>
        </w:numPr>
        <w:spacing w:line="360" w:lineRule="auto"/>
        <w:jc w:val="both"/>
        <w:rPr>
          <w:sz w:val="28"/>
          <w:szCs w:val="28"/>
        </w:rPr>
      </w:pPr>
      <w:r w:rsidRPr="00934F86">
        <w:rPr>
          <w:sz w:val="28"/>
          <w:szCs w:val="28"/>
        </w:rPr>
        <w:t>Узгоджений з кредиторами порядок відстрочення виконання платіжних зобов'язань.</w:t>
      </w:r>
    </w:p>
    <w:p w:rsidR="00294D90" w:rsidRPr="00934F86" w:rsidRDefault="00294D90" w:rsidP="003C6CDE">
      <w:pPr>
        <w:numPr>
          <w:ilvl w:val="0"/>
          <w:numId w:val="39"/>
        </w:numPr>
        <w:spacing w:line="360" w:lineRule="auto"/>
        <w:jc w:val="both"/>
        <w:rPr>
          <w:sz w:val="28"/>
          <w:szCs w:val="28"/>
        </w:rPr>
      </w:pPr>
      <w:r w:rsidRPr="00934F86">
        <w:rPr>
          <w:sz w:val="28"/>
          <w:szCs w:val="28"/>
        </w:rPr>
        <w:lastRenderedPageBreak/>
        <w:t xml:space="preserve">Докладні відомості про те, наскільки реалізація плану санації поліпшить шанси задоволення претензій кредиторів. </w:t>
      </w:r>
    </w:p>
    <w:p w:rsidR="00294D90" w:rsidRPr="00934F86" w:rsidRDefault="00294D90" w:rsidP="003C6CDE">
      <w:pPr>
        <w:numPr>
          <w:ilvl w:val="0"/>
          <w:numId w:val="39"/>
        </w:numPr>
        <w:spacing w:line="360" w:lineRule="auto"/>
        <w:jc w:val="both"/>
        <w:rPr>
          <w:sz w:val="28"/>
          <w:szCs w:val="28"/>
        </w:rPr>
      </w:pPr>
      <w:r w:rsidRPr="00934F86">
        <w:rPr>
          <w:sz w:val="28"/>
          <w:szCs w:val="28"/>
        </w:rPr>
        <w:t>Порівняльні розрахунки задоволення претензій кредиторів у разі реалізації плану санації та в разі задоволення вимог проведенням ліквідаційних процедур.</w:t>
      </w:r>
    </w:p>
    <w:p w:rsidR="00294D90" w:rsidRPr="00934F86" w:rsidRDefault="00294D90" w:rsidP="003C6CDE">
      <w:pPr>
        <w:numPr>
          <w:ilvl w:val="0"/>
          <w:numId w:val="39"/>
        </w:numPr>
        <w:spacing w:line="360" w:lineRule="auto"/>
        <w:jc w:val="both"/>
        <w:rPr>
          <w:sz w:val="28"/>
          <w:szCs w:val="28"/>
        </w:rPr>
      </w:pPr>
      <w:r w:rsidRPr="00934F86">
        <w:rPr>
          <w:sz w:val="28"/>
          <w:szCs w:val="28"/>
        </w:rPr>
        <w:t>Прогнозні показники фінансово-майнового стану боржника в процесі та після реалізації плану санації із вказівкою строків відновлення платоспроможності та погашення претензій кредиторів.</w:t>
      </w:r>
    </w:p>
    <w:p w:rsidR="00294D90" w:rsidRPr="00934F86" w:rsidRDefault="00294D90" w:rsidP="003C6CDE">
      <w:pPr>
        <w:numPr>
          <w:ilvl w:val="0"/>
          <w:numId w:val="39"/>
        </w:numPr>
        <w:spacing w:line="360" w:lineRule="auto"/>
        <w:jc w:val="both"/>
        <w:rPr>
          <w:sz w:val="28"/>
          <w:szCs w:val="28"/>
        </w:rPr>
      </w:pPr>
      <w:r w:rsidRPr="00934F86">
        <w:rPr>
          <w:sz w:val="28"/>
          <w:szCs w:val="28"/>
        </w:rPr>
        <w:t>Механізми контролю за ходом реалізації плану.</w:t>
      </w:r>
    </w:p>
    <w:p w:rsidR="00294D90" w:rsidRPr="00934F86" w:rsidRDefault="00294D90" w:rsidP="003C6CDE">
      <w:pPr>
        <w:spacing w:line="360" w:lineRule="auto"/>
        <w:ind w:firstLine="540"/>
        <w:jc w:val="both"/>
        <w:rPr>
          <w:sz w:val="28"/>
          <w:szCs w:val="28"/>
        </w:rPr>
      </w:pPr>
      <w:r w:rsidRPr="00934F86">
        <w:rPr>
          <w:sz w:val="28"/>
          <w:szCs w:val="28"/>
        </w:rPr>
        <w:t xml:space="preserve">На клопотання будь-кого з кредиторів або самого боржника, арбітражний суд може відхилити план санації у разі подання </w:t>
      </w:r>
      <w:r w:rsidR="00EF6015" w:rsidRPr="00934F86">
        <w:rPr>
          <w:sz w:val="28"/>
          <w:szCs w:val="28"/>
        </w:rPr>
        <w:t>обґрунтованих</w:t>
      </w:r>
      <w:r w:rsidRPr="00934F86">
        <w:rPr>
          <w:sz w:val="28"/>
          <w:szCs w:val="28"/>
        </w:rPr>
        <w:t xml:space="preserve"> доказів того, що в результаті ухвалення рішення про санацію, становище однієї із заінтересованих сторін буде гіршим, ніж за здійснення ліквідаційних процедур.</w:t>
      </w:r>
    </w:p>
    <w:p w:rsidR="00294D90" w:rsidRPr="00934F86" w:rsidRDefault="00294D90" w:rsidP="003C6CDE">
      <w:pPr>
        <w:spacing w:line="360" w:lineRule="auto"/>
        <w:ind w:firstLine="540"/>
        <w:jc w:val="both"/>
        <w:rPr>
          <w:sz w:val="28"/>
          <w:szCs w:val="28"/>
        </w:rPr>
      </w:pPr>
      <w:r w:rsidRPr="00934F86">
        <w:rPr>
          <w:sz w:val="28"/>
          <w:szCs w:val="28"/>
        </w:rPr>
        <w:t>Функції контролю та нагляду за повнотою виконання плану санації покладаються на арбітражного керуючого. Якщо в процесі нагляду буде встановлено, що вимоги кредиторів не виконуються або не можуть бути виконані, згідно з передбаченими в плані санації умовами, арбітражний керуючий повідомляє про це арбітражний суд та комітет кредиторів. Останні приймають щодо цього відповідне рішення аж до здійснення ліквідаційних процедур у примусовому порядку.</w:t>
      </w:r>
    </w:p>
    <w:p w:rsidR="00294D90" w:rsidRPr="00934F86" w:rsidRDefault="00294D90" w:rsidP="003C6CDE">
      <w:pPr>
        <w:spacing w:line="360" w:lineRule="auto"/>
        <w:ind w:firstLine="540"/>
        <w:jc w:val="both"/>
        <w:rPr>
          <w:sz w:val="28"/>
          <w:szCs w:val="28"/>
        </w:rPr>
      </w:pPr>
      <w:r w:rsidRPr="00934F86">
        <w:rPr>
          <w:sz w:val="28"/>
          <w:szCs w:val="28"/>
        </w:rPr>
        <w:t>За п'ятнадцять днів до закінчення санації, а також за наявності підстав для дострокового її припинення, керуючий санацією зобов'язаний подати зборам кредиторів письмовий звіт, до якого додається реєстр вимог кредиторів.</w:t>
      </w:r>
    </w:p>
    <w:p w:rsidR="00294D90" w:rsidRPr="00934F86" w:rsidRDefault="00294D90" w:rsidP="003C6CDE">
      <w:pPr>
        <w:spacing w:line="360" w:lineRule="auto"/>
        <w:ind w:firstLine="540"/>
        <w:jc w:val="both"/>
        <w:rPr>
          <w:sz w:val="28"/>
          <w:szCs w:val="28"/>
        </w:rPr>
      </w:pPr>
      <w:r w:rsidRPr="00934F86">
        <w:rPr>
          <w:sz w:val="28"/>
          <w:szCs w:val="28"/>
        </w:rPr>
        <w:t>Одночасно зі звітом керуючий санацією вносить на збори кредиторів одну з таких пропозицій:</w:t>
      </w:r>
    </w:p>
    <w:p w:rsidR="00294D90" w:rsidRPr="00934F86" w:rsidRDefault="00294D90" w:rsidP="003C6CDE">
      <w:pPr>
        <w:numPr>
          <w:ilvl w:val="0"/>
          <w:numId w:val="40"/>
        </w:numPr>
        <w:spacing w:line="360" w:lineRule="auto"/>
        <w:jc w:val="both"/>
        <w:rPr>
          <w:sz w:val="28"/>
          <w:szCs w:val="28"/>
        </w:rPr>
      </w:pPr>
      <w:r w:rsidRPr="00934F86">
        <w:rPr>
          <w:sz w:val="28"/>
          <w:szCs w:val="28"/>
        </w:rPr>
        <w:t>припинити процедуру санації у зв'язку з відновленням платоспроможності боржника;</w:t>
      </w:r>
    </w:p>
    <w:p w:rsidR="00294D90" w:rsidRPr="00934F86" w:rsidRDefault="00294D90" w:rsidP="003C6CDE">
      <w:pPr>
        <w:numPr>
          <w:ilvl w:val="0"/>
          <w:numId w:val="40"/>
        </w:numPr>
        <w:spacing w:line="360" w:lineRule="auto"/>
        <w:jc w:val="both"/>
        <w:rPr>
          <w:sz w:val="28"/>
          <w:szCs w:val="28"/>
        </w:rPr>
      </w:pPr>
      <w:r w:rsidRPr="00934F86">
        <w:rPr>
          <w:sz w:val="28"/>
          <w:szCs w:val="28"/>
        </w:rPr>
        <w:t>звернутися до арбітражного суду з клопотанням про продовження процедури санації;</w:t>
      </w:r>
    </w:p>
    <w:p w:rsidR="00294D90" w:rsidRPr="00934F86" w:rsidRDefault="00294D90" w:rsidP="003C6CDE">
      <w:pPr>
        <w:numPr>
          <w:ilvl w:val="0"/>
          <w:numId w:val="40"/>
        </w:numPr>
        <w:spacing w:line="360" w:lineRule="auto"/>
        <w:jc w:val="both"/>
        <w:rPr>
          <w:sz w:val="28"/>
          <w:szCs w:val="28"/>
        </w:rPr>
      </w:pPr>
      <w:r w:rsidRPr="00934F86">
        <w:rPr>
          <w:sz w:val="28"/>
          <w:szCs w:val="28"/>
        </w:rPr>
        <w:t>звернутися до арбітражного суду з клопотанням про визнання боржника банкрутом і відкриття ліквідаційної процедури.</w:t>
      </w:r>
    </w:p>
    <w:p w:rsidR="00294D90" w:rsidRPr="00934F86" w:rsidRDefault="00294D90" w:rsidP="003C6CDE">
      <w:pPr>
        <w:spacing w:line="360" w:lineRule="auto"/>
        <w:ind w:firstLine="540"/>
        <w:jc w:val="both"/>
        <w:rPr>
          <w:sz w:val="28"/>
          <w:szCs w:val="28"/>
        </w:rPr>
      </w:pPr>
      <w:r w:rsidRPr="00934F86">
        <w:rPr>
          <w:sz w:val="28"/>
          <w:szCs w:val="28"/>
        </w:rPr>
        <w:lastRenderedPageBreak/>
        <w:t>Звіт керуючого санацією, розглянутий зборами кредиторів, і протокол зборів кредиторів направляються в арбітражний суд не пізніше ніж через п'ять днів після дати проведення зборів. Затвердження арбітражним судом звіту є підставою для винесення ним ухвали про припинення провадження справи про банкрутство</w:t>
      </w:r>
      <w:r w:rsidR="001568AE" w:rsidRPr="001568AE">
        <w:rPr>
          <w:sz w:val="28"/>
          <w:szCs w:val="28"/>
          <w:lang w:val="ru-RU"/>
        </w:rPr>
        <w:t xml:space="preserve"> [2]</w:t>
      </w:r>
      <w:r w:rsidRPr="00934F86">
        <w:rPr>
          <w:sz w:val="28"/>
          <w:szCs w:val="28"/>
        </w:rPr>
        <w:t>.</w:t>
      </w:r>
    </w:p>
    <w:p w:rsidR="00294D90" w:rsidRPr="00934F86" w:rsidRDefault="00294D90" w:rsidP="003C6CDE">
      <w:pPr>
        <w:spacing w:line="360" w:lineRule="auto"/>
        <w:ind w:firstLine="540"/>
        <w:jc w:val="both"/>
        <w:rPr>
          <w:sz w:val="28"/>
          <w:szCs w:val="28"/>
        </w:rPr>
      </w:pPr>
      <w:r w:rsidRPr="00934F86">
        <w:rPr>
          <w:sz w:val="28"/>
          <w:szCs w:val="28"/>
        </w:rPr>
        <w:t xml:space="preserve">На жаль, процедура санації у справах про банкрутство ще не набула в Україні належного поширення й застосовується досить рідко. </w:t>
      </w:r>
      <w:r w:rsidR="00EF6015">
        <w:rPr>
          <w:sz w:val="28"/>
          <w:szCs w:val="28"/>
        </w:rPr>
        <w:t>З</w:t>
      </w:r>
      <w:r w:rsidRPr="00934F86">
        <w:rPr>
          <w:sz w:val="28"/>
          <w:szCs w:val="28"/>
        </w:rPr>
        <w:t>аконодавство про банкрутство має суттєво стимулювати процеси фінансового оздоровлення суб'єктів господарювання</w:t>
      </w:r>
      <w:r w:rsidR="001568AE" w:rsidRPr="001568AE">
        <w:rPr>
          <w:sz w:val="28"/>
          <w:szCs w:val="28"/>
          <w:lang w:val="ru-RU"/>
        </w:rPr>
        <w:t xml:space="preserve"> </w:t>
      </w:r>
      <w:r w:rsidRPr="00934F86">
        <w:rPr>
          <w:sz w:val="28"/>
          <w:szCs w:val="28"/>
        </w:rPr>
        <w:t>.</w:t>
      </w:r>
    </w:p>
    <w:p w:rsidR="0058713A" w:rsidRPr="00DA0A6B" w:rsidRDefault="005414DF" w:rsidP="00DA0A6B">
      <w:pPr>
        <w:pStyle w:val="2"/>
        <w:jc w:val="center"/>
        <w:rPr>
          <w:rFonts w:ascii="Times New Roman" w:hAnsi="Times New Roman" w:cs="Times New Roman"/>
        </w:rPr>
      </w:pPr>
      <w:r>
        <w:br w:type="page"/>
      </w:r>
      <w:bookmarkStart w:id="10" w:name="_Toc72309503"/>
      <w:r w:rsidR="0058713A" w:rsidRPr="00DA0A6B">
        <w:rPr>
          <w:rFonts w:ascii="Times New Roman" w:hAnsi="Times New Roman" w:cs="Times New Roman"/>
        </w:rPr>
        <w:lastRenderedPageBreak/>
        <w:t xml:space="preserve">3.2 </w:t>
      </w:r>
      <w:r w:rsidRPr="00DA0A6B">
        <w:rPr>
          <w:rFonts w:ascii="Times New Roman" w:hAnsi="Times New Roman" w:cs="Times New Roman"/>
        </w:rPr>
        <w:t>Огляд методик діагностики банкрутства</w:t>
      </w:r>
      <w:bookmarkEnd w:id="10"/>
    </w:p>
    <w:p w:rsidR="005414DF" w:rsidRDefault="005414DF" w:rsidP="005414DF">
      <w:pPr>
        <w:spacing w:line="360" w:lineRule="auto"/>
        <w:ind w:firstLine="708"/>
        <w:jc w:val="both"/>
        <w:rPr>
          <w:sz w:val="28"/>
          <w:szCs w:val="28"/>
        </w:rPr>
      </w:pPr>
    </w:p>
    <w:p w:rsidR="005414DF" w:rsidRPr="0089058A" w:rsidRDefault="005414DF" w:rsidP="005414DF">
      <w:pPr>
        <w:spacing w:line="360" w:lineRule="auto"/>
        <w:ind w:firstLine="708"/>
        <w:jc w:val="both"/>
        <w:rPr>
          <w:sz w:val="28"/>
          <w:szCs w:val="28"/>
        </w:rPr>
      </w:pPr>
      <w:r w:rsidRPr="0089058A">
        <w:rPr>
          <w:sz w:val="28"/>
          <w:szCs w:val="28"/>
        </w:rPr>
        <w:t xml:space="preserve">Невід'ємною рисою підприємництва в ринковій економіці є ризик, </w:t>
      </w:r>
      <w:r>
        <w:rPr>
          <w:sz w:val="28"/>
          <w:szCs w:val="28"/>
        </w:rPr>
        <w:t>по</w:t>
      </w:r>
      <w:r w:rsidRPr="0089058A">
        <w:rPr>
          <w:sz w:val="28"/>
          <w:szCs w:val="28"/>
        </w:rPr>
        <w:t>в'язаний з можливістю банкрутства підприємства. Ризик поширюється не тільки на о</w:t>
      </w:r>
      <w:r>
        <w:rPr>
          <w:sz w:val="28"/>
          <w:szCs w:val="28"/>
        </w:rPr>
        <w:t>собу</w:t>
      </w:r>
      <w:r w:rsidRPr="0089058A">
        <w:rPr>
          <w:sz w:val="28"/>
          <w:szCs w:val="28"/>
        </w:rPr>
        <w:t xml:space="preserve"> чи фірму, що понесли збитки як результат своєї господарської діяльності, але і на осіб, що надали їм засоб</w:t>
      </w:r>
      <w:r>
        <w:rPr>
          <w:sz w:val="28"/>
          <w:szCs w:val="28"/>
        </w:rPr>
        <w:t>и</w:t>
      </w:r>
      <w:r w:rsidRPr="0089058A">
        <w:rPr>
          <w:sz w:val="28"/>
          <w:szCs w:val="28"/>
        </w:rPr>
        <w:t xml:space="preserve"> в тій чи іншій формі (через </w:t>
      </w:r>
      <w:r>
        <w:rPr>
          <w:sz w:val="28"/>
          <w:szCs w:val="28"/>
        </w:rPr>
        <w:t>купівлю</w:t>
      </w:r>
      <w:r w:rsidRPr="0089058A">
        <w:rPr>
          <w:sz w:val="28"/>
          <w:szCs w:val="28"/>
        </w:rPr>
        <w:t xml:space="preserve"> акцій, комерційний чи грошовий кредит і т.п.).</w:t>
      </w:r>
    </w:p>
    <w:p w:rsidR="005414DF" w:rsidRPr="0089058A" w:rsidRDefault="005414DF" w:rsidP="005414DF">
      <w:pPr>
        <w:spacing w:line="360" w:lineRule="auto"/>
        <w:ind w:firstLine="708"/>
        <w:jc w:val="both"/>
        <w:rPr>
          <w:sz w:val="28"/>
          <w:szCs w:val="28"/>
        </w:rPr>
      </w:pPr>
      <w:r w:rsidRPr="0089058A">
        <w:rPr>
          <w:sz w:val="28"/>
          <w:szCs w:val="28"/>
        </w:rPr>
        <w:t xml:space="preserve">Очевидно, не викликає сумнівів той факт, що, </w:t>
      </w:r>
      <w:r>
        <w:rPr>
          <w:sz w:val="28"/>
          <w:szCs w:val="28"/>
        </w:rPr>
        <w:t>чим</w:t>
      </w:r>
      <w:r w:rsidRPr="0089058A">
        <w:rPr>
          <w:sz w:val="28"/>
          <w:szCs w:val="28"/>
        </w:rPr>
        <w:t xml:space="preserve"> раніш буде виявлена тенденція, що веде підприємство до банкрутства, і, відповідно, чим раніш будуть початі визначені процедури по порятунку підприємства, тим більше імовірність виходу </w:t>
      </w:r>
      <w:r w:rsidR="00F50F11">
        <w:rPr>
          <w:sz w:val="28"/>
          <w:szCs w:val="28"/>
        </w:rPr>
        <w:t>групп</w:t>
      </w:r>
      <w:r w:rsidRPr="0089058A">
        <w:rPr>
          <w:sz w:val="28"/>
          <w:szCs w:val="28"/>
        </w:rPr>
        <w:t xml:space="preserve">ї з кризи. Отже, виникає питання про визначення показників, здатних </w:t>
      </w:r>
      <w:r>
        <w:rPr>
          <w:sz w:val="28"/>
          <w:szCs w:val="28"/>
        </w:rPr>
        <w:t xml:space="preserve">прогнозувати </w:t>
      </w:r>
      <w:r w:rsidRPr="0089058A">
        <w:rPr>
          <w:sz w:val="28"/>
          <w:szCs w:val="28"/>
        </w:rPr>
        <w:t>розвиток подій на ранніх стадіях.</w:t>
      </w:r>
    </w:p>
    <w:p w:rsidR="005414DF" w:rsidRPr="0089058A" w:rsidRDefault="005414DF" w:rsidP="005414DF">
      <w:pPr>
        <w:spacing w:line="360" w:lineRule="auto"/>
        <w:ind w:firstLine="708"/>
        <w:jc w:val="both"/>
        <w:rPr>
          <w:sz w:val="28"/>
          <w:szCs w:val="28"/>
        </w:rPr>
      </w:pPr>
      <w:r w:rsidRPr="0089058A">
        <w:rPr>
          <w:sz w:val="28"/>
          <w:szCs w:val="28"/>
        </w:rPr>
        <w:t xml:space="preserve">У той час як інститут банкрутства давно і з успіхом працює за рубежем, у нашій країні ця проблема стала актуальної тільки порівняно недавно. Оскільки  система, що існувала, не допускала банкрутств, те і </w:t>
      </w:r>
      <w:r>
        <w:rPr>
          <w:sz w:val="28"/>
          <w:szCs w:val="28"/>
        </w:rPr>
        <w:t>прогнозувати</w:t>
      </w:r>
      <w:r w:rsidRPr="0089058A">
        <w:rPr>
          <w:sz w:val="28"/>
          <w:szCs w:val="28"/>
        </w:rPr>
        <w:t xml:space="preserve"> було </w:t>
      </w:r>
      <w:r>
        <w:rPr>
          <w:sz w:val="28"/>
          <w:szCs w:val="28"/>
        </w:rPr>
        <w:t>нічого</w:t>
      </w:r>
      <w:r w:rsidRPr="0089058A">
        <w:rPr>
          <w:sz w:val="28"/>
          <w:szCs w:val="28"/>
        </w:rPr>
        <w:t xml:space="preserve">. </w:t>
      </w:r>
    </w:p>
    <w:p w:rsidR="005414DF" w:rsidRPr="0089058A" w:rsidRDefault="005414DF" w:rsidP="005414DF">
      <w:pPr>
        <w:spacing w:line="360" w:lineRule="auto"/>
        <w:ind w:firstLine="708"/>
        <w:jc w:val="both"/>
        <w:rPr>
          <w:sz w:val="28"/>
          <w:szCs w:val="28"/>
        </w:rPr>
      </w:pPr>
      <w:r w:rsidRPr="0089058A">
        <w:rPr>
          <w:sz w:val="28"/>
          <w:szCs w:val="28"/>
        </w:rPr>
        <w:t>Питанням про</w:t>
      </w:r>
      <w:r>
        <w:rPr>
          <w:sz w:val="28"/>
          <w:szCs w:val="28"/>
        </w:rPr>
        <w:t>гнозування</w:t>
      </w:r>
      <w:r w:rsidRPr="0089058A">
        <w:rPr>
          <w:sz w:val="28"/>
          <w:szCs w:val="28"/>
        </w:rPr>
        <w:t xml:space="preserve"> неплатоспроможності завжди займалися як академічні кола, так і бізнес-консультанти. Тому, можна говорити як про теоретичний, так і практичному підході до проблеми.</w:t>
      </w:r>
    </w:p>
    <w:p w:rsidR="005414DF" w:rsidRPr="0089058A" w:rsidRDefault="005414DF" w:rsidP="005414DF">
      <w:pPr>
        <w:spacing w:line="360" w:lineRule="auto"/>
        <w:ind w:firstLine="708"/>
        <w:jc w:val="both"/>
        <w:rPr>
          <w:sz w:val="28"/>
          <w:szCs w:val="28"/>
        </w:rPr>
      </w:pPr>
      <w:r w:rsidRPr="0089058A">
        <w:rPr>
          <w:sz w:val="28"/>
          <w:szCs w:val="28"/>
        </w:rPr>
        <w:t xml:space="preserve">Перші досвіди по оцінці стану </w:t>
      </w:r>
      <w:r w:rsidR="00F50F11">
        <w:rPr>
          <w:sz w:val="28"/>
          <w:szCs w:val="28"/>
        </w:rPr>
        <w:t>групп</w:t>
      </w:r>
      <w:r w:rsidRPr="0089058A">
        <w:rPr>
          <w:sz w:val="28"/>
          <w:szCs w:val="28"/>
        </w:rPr>
        <w:t xml:space="preserve">ї були початі ще в дев'ятнадцятому столітті. Показник кредитоспроможності був, мабуть, першим показником, що застосовувався для подібних цілей. Особливо активними в цій області були купці, будучи особливо зацікавленими, у визначенні потенційної платоспроможності своїх клієнтів. У 1826 році побачив світло перший дайджест </w:t>
      </w:r>
      <w:r w:rsidR="00F50F11">
        <w:rPr>
          <w:sz w:val="28"/>
          <w:szCs w:val="28"/>
        </w:rPr>
        <w:t>групп</w:t>
      </w:r>
      <w:r w:rsidRPr="0089058A">
        <w:rPr>
          <w:sz w:val="28"/>
          <w:szCs w:val="28"/>
        </w:rPr>
        <w:t xml:space="preserve">й, що відмовилися платити за своїми обов'язками, згодом відомий як </w:t>
      </w:r>
      <w:r w:rsidRPr="005227E9">
        <w:rPr>
          <w:i/>
          <w:iCs/>
          <w:sz w:val="28"/>
          <w:szCs w:val="28"/>
        </w:rPr>
        <w:t>Stubbs Gazette</w:t>
      </w:r>
      <w:r w:rsidRPr="0089058A">
        <w:rPr>
          <w:sz w:val="28"/>
          <w:szCs w:val="28"/>
        </w:rPr>
        <w:t>.</w:t>
      </w:r>
    </w:p>
    <w:p w:rsidR="005414DF" w:rsidRPr="0089058A" w:rsidRDefault="005414DF" w:rsidP="005414DF">
      <w:pPr>
        <w:spacing w:line="360" w:lineRule="auto"/>
        <w:ind w:firstLine="708"/>
        <w:jc w:val="both"/>
        <w:rPr>
          <w:sz w:val="28"/>
          <w:szCs w:val="28"/>
        </w:rPr>
      </w:pPr>
      <w:r w:rsidRPr="0089058A">
        <w:rPr>
          <w:sz w:val="28"/>
          <w:szCs w:val="28"/>
        </w:rPr>
        <w:t>Однак тільки в двадцятому столітті фінансові й економічні показники стали широко використовуватися, причому не тільки для про</w:t>
      </w:r>
      <w:r>
        <w:rPr>
          <w:sz w:val="28"/>
          <w:szCs w:val="28"/>
        </w:rPr>
        <w:t>гнозування</w:t>
      </w:r>
      <w:r w:rsidRPr="0089058A">
        <w:rPr>
          <w:sz w:val="28"/>
          <w:szCs w:val="28"/>
        </w:rPr>
        <w:t xml:space="preserve"> банкрутства, як такого, але і для прогнозування різних фінансових утруднень. </w:t>
      </w:r>
    </w:p>
    <w:p w:rsidR="005414DF" w:rsidRPr="0089058A" w:rsidRDefault="005414DF" w:rsidP="005414DF">
      <w:pPr>
        <w:spacing w:line="360" w:lineRule="auto"/>
        <w:ind w:firstLine="708"/>
        <w:jc w:val="both"/>
        <w:rPr>
          <w:sz w:val="28"/>
          <w:szCs w:val="28"/>
        </w:rPr>
      </w:pPr>
      <w:r w:rsidRPr="0089058A">
        <w:rPr>
          <w:sz w:val="28"/>
          <w:szCs w:val="28"/>
        </w:rPr>
        <w:t>Таким чином, до дійсного моменту існує більш сотні різним робіт, присвячених про</w:t>
      </w:r>
      <w:r>
        <w:rPr>
          <w:sz w:val="28"/>
          <w:szCs w:val="28"/>
        </w:rPr>
        <w:t>гнозуванню</w:t>
      </w:r>
      <w:r w:rsidRPr="0089058A">
        <w:rPr>
          <w:sz w:val="28"/>
          <w:szCs w:val="28"/>
        </w:rPr>
        <w:t xml:space="preserve"> банкрутства підприємства. Однак, практично усі відомі автору роботи були виконані на заході (в основному в США). Відповідно питання про їхню застосовність </w:t>
      </w:r>
      <w:r>
        <w:rPr>
          <w:sz w:val="28"/>
          <w:szCs w:val="28"/>
        </w:rPr>
        <w:t>в українських</w:t>
      </w:r>
      <w:r w:rsidRPr="0089058A">
        <w:rPr>
          <w:sz w:val="28"/>
          <w:szCs w:val="28"/>
        </w:rPr>
        <w:t xml:space="preserve"> умовах як і раніше залишається відкритим.</w:t>
      </w:r>
    </w:p>
    <w:p w:rsidR="005414DF" w:rsidRPr="0089058A" w:rsidRDefault="005414DF" w:rsidP="005414DF">
      <w:pPr>
        <w:spacing w:line="360" w:lineRule="auto"/>
        <w:ind w:firstLine="708"/>
        <w:jc w:val="both"/>
        <w:rPr>
          <w:sz w:val="28"/>
          <w:szCs w:val="28"/>
        </w:rPr>
      </w:pPr>
      <w:r w:rsidRPr="0089058A">
        <w:rPr>
          <w:sz w:val="28"/>
          <w:szCs w:val="28"/>
        </w:rPr>
        <w:lastRenderedPageBreak/>
        <w:t xml:space="preserve">Також слід зазначити, </w:t>
      </w:r>
      <w:r>
        <w:rPr>
          <w:sz w:val="28"/>
          <w:szCs w:val="28"/>
        </w:rPr>
        <w:t>н</w:t>
      </w:r>
      <w:r w:rsidRPr="0089058A">
        <w:rPr>
          <w:sz w:val="28"/>
          <w:szCs w:val="28"/>
        </w:rPr>
        <w:t>акопичений досвід показує, що моделі про</w:t>
      </w:r>
      <w:r>
        <w:rPr>
          <w:sz w:val="28"/>
          <w:szCs w:val="28"/>
        </w:rPr>
        <w:t>гнозування</w:t>
      </w:r>
      <w:r w:rsidRPr="0089058A">
        <w:rPr>
          <w:sz w:val="28"/>
          <w:szCs w:val="28"/>
        </w:rPr>
        <w:t xml:space="preserve"> банкрутства, як правило, складаються з різних коефіцієнтів з деякими вагами. Причому, які саме коефіцієнти входять у модель, визначається або на основі статистичних, або експертних оцінок.</w:t>
      </w:r>
    </w:p>
    <w:p w:rsidR="005414DF" w:rsidRDefault="005414DF" w:rsidP="005414DF">
      <w:pPr>
        <w:spacing w:line="360" w:lineRule="auto"/>
        <w:ind w:firstLine="708"/>
        <w:jc w:val="both"/>
        <w:rPr>
          <w:sz w:val="28"/>
          <w:szCs w:val="28"/>
        </w:rPr>
      </w:pPr>
      <w:r>
        <w:rPr>
          <w:sz w:val="28"/>
          <w:szCs w:val="28"/>
        </w:rPr>
        <w:t>Таким чином, н</w:t>
      </w:r>
      <w:r w:rsidRPr="005E07F3">
        <w:rPr>
          <w:sz w:val="28"/>
          <w:szCs w:val="28"/>
        </w:rPr>
        <w:t xml:space="preserve">а нинішньому етапі розвитку </w:t>
      </w:r>
      <w:r>
        <w:rPr>
          <w:sz w:val="28"/>
          <w:szCs w:val="28"/>
        </w:rPr>
        <w:t>української</w:t>
      </w:r>
      <w:r w:rsidRPr="005E07F3">
        <w:rPr>
          <w:sz w:val="28"/>
          <w:szCs w:val="28"/>
        </w:rPr>
        <w:t xml:space="preserve"> економіки виявлення несприятливих тенденцій розвитку підприємства, про</w:t>
      </w:r>
      <w:r>
        <w:rPr>
          <w:sz w:val="28"/>
          <w:szCs w:val="28"/>
        </w:rPr>
        <w:t>гнозування</w:t>
      </w:r>
      <w:r w:rsidRPr="005E07F3">
        <w:rPr>
          <w:sz w:val="28"/>
          <w:szCs w:val="28"/>
        </w:rPr>
        <w:t xml:space="preserve"> банкрутства здобувають першорядне значення. </w:t>
      </w:r>
      <w:r>
        <w:rPr>
          <w:sz w:val="28"/>
          <w:szCs w:val="28"/>
        </w:rPr>
        <w:t>Так, в Україні розроблена і діє Методика проведення поглибленого аналізу фінансово-господарського стану неплатоспроможності підприємств та організацій, затверджена наказом Агентства з питань запобіганні банкрутству підприємств та організацій від 27 червня 1997</w:t>
      </w:r>
      <w:r w:rsidR="00AC62B2" w:rsidRPr="00AC62B2">
        <w:rPr>
          <w:sz w:val="28"/>
          <w:szCs w:val="28"/>
        </w:rPr>
        <w:t xml:space="preserve"> [8]</w:t>
      </w:r>
      <w:r>
        <w:rPr>
          <w:sz w:val="28"/>
          <w:szCs w:val="28"/>
        </w:rPr>
        <w:t>.</w:t>
      </w:r>
    </w:p>
    <w:p w:rsidR="005414DF" w:rsidRDefault="005414DF" w:rsidP="005414DF">
      <w:pPr>
        <w:spacing w:line="360" w:lineRule="auto"/>
        <w:ind w:firstLine="708"/>
        <w:jc w:val="both"/>
        <w:rPr>
          <w:sz w:val="28"/>
          <w:szCs w:val="28"/>
        </w:rPr>
      </w:pPr>
      <w:r>
        <w:rPr>
          <w:sz w:val="28"/>
          <w:szCs w:val="28"/>
        </w:rPr>
        <w:t>Основним завданням аналізу є оцінка результатів господарської діяльності за попередній та поточний роки, виявлення факторів, які позитивно чи негативно вплинули на кінцеві показники роботи підприємства, прийняття рішення про визначення підприємства платоспроможним 9неплатоспроможним) та подання пропозиції щодо доцільності внесення цього підприємства до Реєстру неплатоспроможних підприємств і організацій.</w:t>
      </w:r>
    </w:p>
    <w:p w:rsidR="005414DF" w:rsidRDefault="005414DF" w:rsidP="005414DF">
      <w:pPr>
        <w:spacing w:line="360" w:lineRule="auto"/>
        <w:ind w:firstLine="708"/>
        <w:jc w:val="both"/>
        <w:rPr>
          <w:sz w:val="28"/>
          <w:szCs w:val="28"/>
        </w:rPr>
      </w:pPr>
      <w:r>
        <w:rPr>
          <w:sz w:val="28"/>
          <w:szCs w:val="28"/>
        </w:rPr>
        <w:t>Дослідження методами мультиплікативного дискримінантного аналізу зв’язку між значеннями показників фінансового стану і подальшої долі (розквіту чи занепаду) підприємств дали змогу отримати регресивні рівняння для прогнозування ймовірності банкрутства.</w:t>
      </w:r>
    </w:p>
    <w:p w:rsidR="005414DF" w:rsidRDefault="005414DF" w:rsidP="005414DF">
      <w:pPr>
        <w:spacing w:line="360" w:lineRule="auto"/>
        <w:ind w:firstLine="708"/>
        <w:jc w:val="both"/>
        <w:rPr>
          <w:sz w:val="28"/>
          <w:szCs w:val="28"/>
        </w:rPr>
      </w:pPr>
      <w:r>
        <w:rPr>
          <w:sz w:val="28"/>
          <w:szCs w:val="28"/>
        </w:rPr>
        <w:t>Найпоширенішими нині методи діагностики банкрутства запропонував у 1968 р. відомий західний економіст Е. Альтман – Z – моделі</w:t>
      </w:r>
      <w:r w:rsidR="00AC62B2" w:rsidRPr="00AC62B2">
        <w:rPr>
          <w:sz w:val="28"/>
          <w:szCs w:val="28"/>
          <w:lang w:val="ru-RU"/>
        </w:rPr>
        <w:t xml:space="preserve"> [31]</w:t>
      </w:r>
      <w:r>
        <w:rPr>
          <w:sz w:val="28"/>
          <w:szCs w:val="28"/>
        </w:rPr>
        <w:t>. За двофакторною моделлю ймовірність банкрутства (індекс Z) визначається коефіцієнтом покриття К</w:t>
      </w:r>
      <w:r>
        <w:rPr>
          <w:sz w:val="28"/>
          <w:szCs w:val="28"/>
          <w:vertAlign w:val="subscript"/>
        </w:rPr>
        <w:t>п</w:t>
      </w:r>
      <w:r>
        <w:rPr>
          <w:sz w:val="28"/>
          <w:szCs w:val="28"/>
        </w:rPr>
        <w:t xml:space="preserve"> і коефіцієнтом автономії (фінансової незалежності) К</w:t>
      </w:r>
      <w:r>
        <w:rPr>
          <w:sz w:val="28"/>
          <w:szCs w:val="28"/>
          <w:vertAlign w:val="subscript"/>
        </w:rPr>
        <w:t>авт</w:t>
      </w:r>
      <w:r>
        <w:rPr>
          <w:sz w:val="28"/>
          <w:szCs w:val="28"/>
        </w:rPr>
        <w:t xml:space="preserve"> за формулою:</w:t>
      </w:r>
    </w:p>
    <w:p w:rsidR="005414DF" w:rsidRDefault="005414DF" w:rsidP="005414DF">
      <w:pPr>
        <w:spacing w:line="360" w:lineRule="auto"/>
        <w:jc w:val="center"/>
        <w:rPr>
          <w:sz w:val="28"/>
          <w:szCs w:val="28"/>
        </w:rPr>
      </w:pPr>
      <w:r>
        <w:rPr>
          <w:sz w:val="28"/>
          <w:szCs w:val="28"/>
        </w:rPr>
        <w:t>Z = - 0,3877 – 1,0736 * К</w:t>
      </w:r>
      <w:r>
        <w:rPr>
          <w:sz w:val="28"/>
          <w:szCs w:val="28"/>
          <w:vertAlign w:val="subscript"/>
        </w:rPr>
        <w:t>п</w:t>
      </w:r>
      <w:r>
        <w:rPr>
          <w:sz w:val="28"/>
          <w:szCs w:val="28"/>
        </w:rPr>
        <w:t xml:space="preserve"> + 0,0579 * К</w:t>
      </w:r>
      <w:r>
        <w:rPr>
          <w:sz w:val="28"/>
          <w:szCs w:val="28"/>
          <w:vertAlign w:val="subscript"/>
        </w:rPr>
        <w:t>авт</w:t>
      </w:r>
    </w:p>
    <w:p w:rsidR="005414DF" w:rsidRDefault="005414DF" w:rsidP="005414DF">
      <w:pPr>
        <w:spacing w:line="360" w:lineRule="auto"/>
        <w:jc w:val="both"/>
        <w:rPr>
          <w:sz w:val="28"/>
          <w:szCs w:val="28"/>
        </w:rPr>
      </w:pPr>
      <w:r>
        <w:rPr>
          <w:sz w:val="28"/>
          <w:szCs w:val="28"/>
        </w:rPr>
        <w:tab/>
        <w:t>Для підприємств, у яких Z = 0, імовірність банкрутства становить 50%. Від’ємні значення Z свідчать про зменшення ймовірності банкрутства. Якщо Z</w:t>
      </w:r>
      <w:r w:rsidRPr="008A6106">
        <w:rPr>
          <w:sz w:val="28"/>
          <w:szCs w:val="28"/>
        </w:rPr>
        <w:t xml:space="preserve">&gt;0, то ймовірність </w:t>
      </w:r>
      <w:r>
        <w:rPr>
          <w:sz w:val="28"/>
          <w:szCs w:val="28"/>
        </w:rPr>
        <w:t>банкрутства перевищує 50% і підвищується зі збільшенням Z.</w:t>
      </w:r>
    </w:p>
    <w:p w:rsidR="005414DF" w:rsidRDefault="005414DF" w:rsidP="005414DF">
      <w:pPr>
        <w:spacing w:line="360" w:lineRule="auto"/>
        <w:jc w:val="both"/>
        <w:rPr>
          <w:sz w:val="28"/>
          <w:szCs w:val="28"/>
          <w:lang w:val="ru-RU"/>
        </w:rPr>
      </w:pPr>
      <w:r>
        <w:rPr>
          <w:sz w:val="28"/>
          <w:szCs w:val="28"/>
        </w:rPr>
        <w:tab/>
        <w:t>Ця модель проста, не потребує великого обсягу вихідної інформації, але недостатньо точно прогнозує ймовірність банкрутства. Похибка ∆</w:t>
      </w:r>
      <w:r w:rsidRPr="00A60D8E">
        <w:rPr>
          <w:sz w:val="28"/>
          <w:szCs w:val="28"/>
        </w:rPr>
        <w:t xml:space="preserve"> </w:t>
      </w:r>
      <w:r>
        <w:rPr>
          <w:sz w:val="28"/>
          <w:szCs w:val="28"/>
        </w:rPr>
        <w:t xml:space="preserve">Z = </w:t>
      </w:r>
      <w:r w:rsidRPr="00A60D8E">
        <w:rPr>
          <w:position w:val="-18"/>
          <w:sz w:val="28"/>
          <w:szCs w:val="28"/>
        </w:rPr>
        <w:object w:dxaOrig="380" w:dyaOrig="480">
          <v:shape id="_x0000_i1031" type="#_x0000_t75" style="width:18.75pt;height:24pt" o:ole="">
            <v:imagedata r:id="rId10" o:title=""/>
          </v:shape>
          <o:OLEObject Type="Embed" ProgID="Equation.3" ShapeID="_x0000_i1031" DrawAspect="Content" ObjectID="_1454634768" r:id="rId11"/>
        </w:object>
      </w:r>
      <w:r>
        <w:rPr>
          <w:sz w:val="28"/>
          <w:szCs w:val="28"/>
        </w:rPr>
        <w:t xml:space="preserve"> 0,65</w:t>
      </w:r>
      <w:r>
        <w:rPr>
          <w:sz w:val="28"/>
          <w:szCs w:val="28"/>
          <w:lang w:val="ru-RU"/>
        </w:rPr>
        <w:t>.</w:t>
      </w:r>
    </w:p>
    <w:p w:rsidR="005414DF" w:rsidRDefault="005414DF" w:rsidP="005414DF">
      <w:pPr>
        <w:spacing w:line="360" w:lineRule="auto"/>
        <w:jc w:val="both"/>
        <w:rPr>
          <w:sz w:val="28"/>
          <w:szCs w:val="28"/>
        </w:rPr>
      </w:pPr>
      <w:r>
        <w:rPr>
          <w:sz w:val="28"/>
          <w:szCs w:val="28"/>
          <w:lang w:val="ru-RU"/>
        </w:rPr>
        <w:lastRenderedPageBreak/>
        <w:tab/>
      </w:r>
      <w:r w:rsidRPr="005800C7">
        <w:rPr>
          <w:sz w:val="28"/>
          <w:szCs w:val="28"/>
        </w:rPr>
        <w:t xml:space="preserve">За </w:t>
      </w:r>
      <w:r>
        <w:rPr>
          <w:sz w:val="28"/>
          <w:szCs w:val="28"/>
        </w:rPr>
        <w:t>даними фінансової звітності ЗАТ „</w:t>
      </w:r>
      <w:r w:rsidR="00F50F11">
        <w:rPr>
          <w:sz w:val="28"/>
          <w:szCs w:val="28"/>
        </w:rPr>
        <w:t>АТБ</w:t>
      </w:r>
      <w:r>
        <w:rPr>
          <w:sz w:val="28"/>
          <w:szCs w:val="28"/>
        </w:rPr>
        <w:t xml:space="preserve"> </w:t>
      </w:r>
      <w:r w:rsidR="00F50F11">
        <w:rPr>
          <w:sz w:val="28"/>
          <w:szCs w:val="28"/>
        </w:rPr>
        <w:t>Групп</w:t>
      </w:r>
      <w:r>
        <w:rPr>
          <w:sz w:val="28"/>
          <w:szCs w:val="28"/>
        </w:rPr>
        <w:t xml:space="preserve">” розрахуємо індекс Z для аналізованого підприємства станом на </w:t>
      </w:r>
      <w:r w:rsidR="007F2CAD">
        <w:rPr>
          <w:sz w:val="28"/>
          <w:szCs w:val="28"/>
        </w:rPr>
        <w:t>2006</w:t>
      </w:r>
      <w:r>
        <w:rPr>
          <w:sz w:val="28"/>
          <w:szCs w:val="28"/>
        </w:rPr>
        <w:t xml:space="preserve"> рік:</w:t>
      </w:r>
    </w:p>
    <w:p w:rsidR="005414DF" w:rsidRDefault="005414DF" w:rsidP="005414DF">
      <w:pPr>
        <w:spacing w:line="360" w:lineRule="auto"/>
        <w:jc w:val="center"/>
      </w:pPr>
      <w:r w:rsidRPr="00132AE4">
        <w:t>Z = -0,3877 – 1,0736 * 0,99 + 0,0579 * 0,07 = -0,3877 – 1,062864 + 0,004053 = -1,45462</w:t>
      </w:r>
    </w:p>
    <w:p w:rsidR="005414DF" w:rsidRDefault="005414DF" w:rsidP="005414DF">
      <w:pPr>
        <w:spacing w:line="360" w:lineRule="auto"/>
        <w:jc w:val="both"/>
        <w:rPr>
          <w:sz w:val="28"/>
          <w:szCs w:val="28"/>
        </w:rPr>
      </w:pPr>
      <w:r>
        <w:rPr>
          <w:sz w:val="28"/>
          <w:szCs w:val="28"/>
        </w:rPr>
        <w:t>Отже, ймовірність банкрутства для підприємства не перевищує 50%.</w:t>
      </w:r>
    </w:p>
    <w:p w:rsidR="005414DF" w:rsidRDefault="005414DF" w:rsidP="005414DF">
      <w:pPr>
        <w:spacing w:line="360" w:lineRule="auto"/>
        <w:jc w:val="both"/>
        <w:rPr>
          <w:sz w:val="28"/>
          <w:szCs w:val="28"/>
        </w:rPr>
      </w:pPr>
      <w:r>
        <w:rPr>
          <w:sz w:val="28"/>
          <w:szCs w:val="28"/>
        </w:rPr>
        <w:tab/>
        <w:t>Для того щоб прогноз був точніший, у західній практиці фінансового аналізу застосовують п’ятифакторну модель визначення індексу Z:</w:t>
      </w:r>
    </w:p>
    <w:p w:rsidR="005414DF" w:rsidRDefault="005414DF" w:rsidP="005414DF">
      <w:pPr>
        <w:spacing w:line="360" w:lineRule="auto"/>
        <w:jc w:val="center"/>
        <w:rPr>
          <w:sz w:val="28"/>
          <w:szCs w:val="28"/>
        </w:rPr>
      </w:pPr>
      <w:r>
        <w:rPr>
          <w:sz w:val="28"/>
          <w:szCs w:val="28"/>
        </w:rPr>
        <w:t>Z = 3,3*К</w:t>
      </w:r>
      <w:r>
        <w:rPr>
          <w:sz w:val="28"/>
          <w:szCs w:val="28"/>
          <w:vertAlign w:val="subscript"/>
        </w:rPr>
        <w:t>1</w:t>
      </w:r>
      <w:r>
        <w:rPr>
          <w:sz w:val="28"/>
          <w:szCs w:val="28"/>
        </w:rPr>
        <w:t xml:space="preserve"> + 1,0*К</w:t>
      </w:r>
      <w:r>
        <w:rPr>
          <w:sz w:val="28"/>
          <w:szCs w:val="28"/>
          <w:vertAlign w:val="subscript"/>
        </w:rPr>
        <w:t>2</w:t>
      </w:r>
      <w:r>
        <w:rPr>
          <w:sz w:val="28"/>
          <w:szCs w:val="28"/>
        </w:rPr>
        <w:t xml:space="preserve"> + 0,6*К</w:t>
      </w:r>
      <w:r>
        <w:rPr>
          <w:sz w:val="28"/>
          <w:szCs w:val="28"/>
          <w:vertAlign w:val="subscript"/>
        </w:rPr>
        <w:t>3</w:t>
      </w:r>
      <w:r>
        <w:rPr>
          <w:sz w:val="28"/>
          <w:szCs w:val="28"/>
        </w:rPr>
        <w:t xml:space="preserve"> + 1,4*К</w:t>
      </w:r>
      <w:r>
        <w:rPr>
          <w:sz w:val="28"/>
          <w:szCs w:val="28"/>
          <w:vertAlign w:val="subscript"/>
        </w:rPr>
        <w:t>4</w:t>
      </w:r>
      <w:r>
        <w:rPr>
          <w:sz w:val="28"/>
          <w:szCs w:val="28"/>
        </w:rPr>
        <w:t xml:space="preserve"> + 1,2*К</w:t>
      </w:r>
      <w:r>
        <w:rPr>
          <w:sz w:val="28"/>
          <w:szCs w:val="28"/>
          <w:vertAlign w:val="subscript"/>
        </w:rPr>
        <w:t>5</w:t>
      </w:r>
    </w:p>
    <w:p w:rsidR="005414DF" w:rsidRDefault="005414DF" w:rsidP="005414DF">
      <w:pPr>
        <w:spacing w:line="360" w:lineRule="auto"/>
        <w:jc w:val="both"/>
        <w:rPr>
          <w:sz w:val="28"/>
          <w:szCs w:val="28"/>
        </w:rPr>
      </w:pPr>
      <w:r>
        <w:rPr>
          <w:sz w:val="28"/>
          <w:szCs w:val="28"/>
        </w:rPr>
        <w:t>де</w:t>
      </w:r>
    </w:p>
    <w:p w:rsidR="005414DF" w:rsidRDefault="005414DF" w:rsidP="005414DF">
      <w:pPr>
        <w:spacing w:line="360" w:lineRule="auto"/>
        <w:jc w:val="both"/>
        <w:rPr>
          <w:sz w:val="28"/>
          <w:szCs w:val="28"/>
        </w:rPr>
      </w:pPr>
      <w:r>
        <w:rPr>
          <w:sz w:val="28"/>
          <w:szCs w:val="28"/>
        </w:rPr>
        <w:t>К</w:t>
      </w:r>
      <w:r>
        <w:rPr>
          <w:sz w:val="28"/>
          <w:szCs w:val="28"/>
          <w:vertAlign w:val="subscript"/>
        </w:rPr>
        <w:t>1</w:t>
      </w:r>
      <w:r>
        <w:rPr>
          <w:sz w:val="28"/>
          <w:szCs w:val="28"/>
        </w:rPr>
        <w:t xml:space="preserve"> = </w:t>
      </w:r>
      <w:r w:rsidRPr="0004610D">
        <w:rPr>
          <w:position w:val="-24"/>
          <w:sz w:val="28"/>
          <w:szCs w:val="28"/>
        </w:rPr>
        <w:object w:dxaOrig="4480" w:dyaOrig="620">
          <v:shape id="_x0000_i1032" type="#_x0000_t75" style="width:224.25pt;height:30.75pt" o:ole="">
            <v:imagedata r:id="rId12" o:title=""/>
          </v:shape>
          <o:OLEObject Type="Embed" ProgID="Equation.3" ShapeID="_x0000_i1032" DrawAspect="Content" ObjectID="_1454634769" r:id="rId13"/>
        </w:object>
      </w:r>
      <w:r>
        <w:rPr>
          <w:sz w:val="28"/>
          <w:szCs w:val="28"/>
        </w:rPr>
        <w:t>;</w:t>
      </w:r>
    </w:p>
    <w:p w:rsidR="005414DF" w:rsidRDefault="005414DF" w:rsidP="005414DF">
      <w:pPr>
        <w:spacing w:line="360" w:lineRule="auto"/>
        <w:jc w:val="both"/>
        <w:rPr>
          <w:sz w:val="28"/>
          <w:szCs w:val="28"/>
        </w:rPr>
      </w:pPr>
      <w:r>
        <w:rPr>
          <w:sz w:val="28"/>
          <w:szCs w:val="28"/>
        </w:rPr>
        <w:t>К</w:t>
      </w:r>
      <w:r>
        <w:rPr>
          <w:sz w:val="28"/>
          <w:szCs w:val="28"/>
          <w:vertAlign w:val="subscript"/>
        </w:rPr>
        <w:t>2</w:t>
      </w:r>
      <w:r>
        <w:rPr>
          <w:sz w:val="28"/>
          <w:szCs w:val="28"/>
        </w:rPr>
        <w:t xml:space="preserve"> = </w:t>
      </w:r>
      <w:r w:rsidRPr="0004610D">
        <w:rPr>
          <w:position w:val="-24"/>
          <w:sz w:val="28"/>
          <w:szCs w:val="28"/>
        </w:rPr>
        <w:object w:dxaOrig="2439" w:dyaOrig="620">
          <v:shape id="_x0000_i1033" type="#_x0000_t75" style="width:122.25pt;height:30.75pt" o:ole="">
            <v:imagedata r:id="rId14" o:title=""/>
          </v:shape>
          <o:OLEObject Type="Embed" ProgID="Equation.3" ShapeID="_x0000_i1033" DrawAspect="Content" ObjectID="_1454634770" r:id="rId15"/>
        </w:object>
      </w:r>
      <w:r>
        <w:rPr>
          <w:sz w:val="28"/>
          <w:szCs w:val="28"/>
        </w:rPr>
        <w:t>;</w:t>
      </w:r>
    </w:p>
    <w:p w:rsidR="005414DF" w:rsidRDefault="005414DF" w:rsidP="005414DF">
      <w:pPr>
        <w:spacing w:line="360" w:lineRule="auto"/>
        <w:jc w:val="both"/>
        <w:rPr>
          <w:sz w:val="28"/>
          <w:szCs w:val="28"/>
        </w:rPr>
      </w:pPr>
      <w:r>
        <w:rPr>
          <w:sz w:val="28"/>
          <w:szCs w:val="28"/>
        </w:rPr>
        <w:t>К</w:t>
      </w:r>
      <w:r>
        <w:rPr>
          <w:sz w:val="28"/>
          <w:szCs w:val="28"/>
          <w:vertAlign w:val="subscript"/>
        </w:rPr>
        <w:t>3</w:t>
      </w:r>
      <w:r>
        <w:rPr>
          <w:sz w:val="28"/>
          <w:szCs w:val="28"/>
        </w:rPr>
        <w:t xml:space="preserve"> =</w:t>
      </w:r>
      <w:r w:rsidRPr="00330FE0">
        <w:rPr>
          <w:position w:val="-30"/>
          <w:sz w:val="28"/>
          <w:szCs w:val="28"/>
        </w:rPr>
        <w:object w:dxaOrig="3960" w:dyaOrig="680">
          <v:shape id="_x0000_i1034" type="#_x0000_t75" style="width:198pt;height:33.75pt" o:ole="">
            <v:imagedata r:id="rId16" o:title=""/>
          </v:shape>
          <o:OLEObject Type="Embed" ProgID="Equation.3" ShapeID="_x0000_i1034" DrawAspect="Content" ObjectID="_1454634771" r:id="rId17"/>
        </w:object>
      </w:r>
      <w:r>
        <w:rPr>
          <w:sz w:val="28"/>
          <w:szCs w:val="28"/>
        </w:rPr>
        <w:t>;</w:t>
      </w:r>
    </w:p>
    <w:p w:rsidR="005414DF" w:rsidRDefault="005414DF" w:rsidP="005414DF">
      <w:pPr>
        <w:spacing w:line="360" w:lineRule="auto"/>
        <w:jc w:val="both"/>
        <w:rPr>
          <w:sz w:val="28"/>
          <w:szCs w:val="28"/>
        </w:rPr>
      </w:pPr>
      <w:r>
        <w:rPr>
          <w:sz w:val="28"/>
          <w:szCs w:val="28"/>
        </w:rPr>
        <w:t>К</w:t>
      </w:r>
      <w:r>
        <w:rPr>
          <w:sz w:val="28"/>
          <w:szCs w:val="28"/>
          <w:vertAlign w:val="subscript"/>
        </w:rPr>
        <w:t>4</w:t>
      </w:r>
      <w:r>
        <w:rPr>
          <w:sz w:val="28"/>
          <w:szCs w:val="28"/>
        </w:rPr>
        <w:t>=</w:t>
      </w:r>
      <w:r w:rsidRPr="0004610D">
        <w:rPr>
          <w:position w:val="-24"/>
          <w:sz w:val="28"/>
          <w:szCs w:val="28"/>
        </w:rPr>
        <w:object w:dxaOrig="2840" w:dyaOrig="620">
          <v:shape id="_x0000_i1035" type="#_x0000_t75" style="width:141.75pt;height:30.75pt" o:ole="">
            <v:imagedata r:id="rId18" o:title=""/>
          </v:shape>
          <o:OLEObject Type="Embed" ProgID="Equation.3" ShapeID="_x0000_i1035" DrawAspect="Content" ObjectID="_1454634772" r:id="rId19"/>
        </w:object>
      </w:r>
    </w:p>
    <w:p w:rsidR="005414DF" w:rsidRDefault="005414DF" w:rsidP="005414DF">
      <w:pPr>
        <w:spacing w:line="360" w:lineRule="auto"/>
        <w:jc w:val="both"/>
        <w:rPr>
          <w:sz w:val="28"/>
          <w:szCs w:val="28"/>
        </w:rPr>
      </w:pPr>
      <w:r>
        <w:rPr>
          <w:sz w:val="28"/>
          <w:szCs w:val="28"/>
        </w:rPr>
        <w:t>К</w:t>
      </w:r>
      <w:r>
        <w:rPr>
          <w:sz w:val="28"/>
          <w:szCs w:val="28"/>
          <w:vertAlign w:val="subscript"/>
        </w:rPr>
        <w:t>5</w:t>
      </w:r>
      <w:r>
        <w:rPr>
          <w:sz w:val="28"/>
          <w:szCs w:val="28"/>
        </w:rPr>
        <w:t xml:space="preserve"> =</w:t>
      </w:r>
      <w:r w:rsidRPr="0004610D">
        <w:rPr>
          <w:position w:val="-24"/>
          <w:sz w:val="28"/>
          <w:szCs w:val="28"/>
        </w:rPr>
        <w:object w:dxaOrig="2340" w:dyaOrig="620">
          <v:shape id="_x0000_i1036" type="#_x0000_t75" style="width:117pt;height:30.75pt" o:ole="">
            <v:imagedata r:id="rId20" o:title=""/>
          </v:shape>
          <o:OLEObject Type="Embed" ProgID="Equation.3" ShapeID="_x0000_i1036" DrawAspect="Content" ObjectID="_1454634773" r:id="rId21"/>
        </w:object>
      </w:r>
      <w:r>
        <w:rPr>
          <w:sz w:val="28"/>
          <w:szCs w:val="28"/>
        </w:rPr>
        <w:t>.</w:t>
      </w:r>
    </w:p>
    <w:p w:rsidR="005414DF" w:rsidRDefault="005414DF" w:rsidP="005414DF">
      <w:pPr>
        <w:spacing w:line="360" w:lineRule="auto"/>
        <w:jc w:val="both"/>
        <w:rPr>
          <w:sz w:val="28"/>
          <w:szCs w:val="28"/>
        </w:rPr>
      </w:pPr>
      <w:r w:rsidRPr="005414DF">
        <w:rPr>
          <w:sz w:val="28"/>
          <w:szCs w:val="28"/>
          <w:lang w:val="ru-RU"/>
        </w:rPr>
        <w:tab/>
      </w:r>
      <w:r w:rsidRPr="001742C5">
        <w:rPr>
          <w:sz w:val="28"/>
          <w:szCs w:val="28"/>
          <w:lang w:val="ru-RU"/>
        </w:rPr>
        <w:t xml:space="preserve">Критичне значення </w:t>
      </w:r>
      <w:r>
        <w:rPr>
          <w:sz w:val="28"/>
          <w:szCs w:val="28"/>
          <w:lang w:val="en-US"/>
        </w:rPr>
        <w:t>Z</w:t>
      </w:r>
      <w:r>
        <w:rPr>
          <w:sz w:val="28"/>
          <w:szCs w:val="28"/>
        </w:rPr>
        <w:t xml:space="preserve"> = 2,675. Із цим значенням порівнюється розрахункове значення </w:t>
      </w:r>
      <w:r>
        <w:rPr>
          <w:sz w:val="28"/>
          <w:szCs w:val="28"/>
          <w:lang w:val="en-US"/>
        </w:rPr>
        <w:t>Z</w:t>
      </w:r>
      <w:r>
        <w:rPr>
          <w:sz w:val="28"/>
          <w:szCs w:val="28"/>
        </w:rPr>
        <w:t xml:space="preserve"> для конкретного підприємства. Якщо </w:t>
      </w:r>
      <w:r>
        <w:rPr>
          <w:sz w:val="28"/>
          <w:szCs w:val="28"/>
          <w:lang w:val="en-US"/>
        </w:rPr>
        <w:t>Z</w:t>
      </w:r>
      <w:r>
        <w:rPr>
          <w:sz w:val="28"/>
          <w:szCs w:val="28"/>
        </w:rPr>
        <w:t xml:space="preserve"> &lt; 2,675, підприємству в найближчі два-три роки загрожує банкрутство; якщо </w:t>
      </w:r>
      <w:r>
        <w:rPr>
          <w:sz w:val="28"/>
          <w:szCs w:val="28"/>
          <w:lang w:val="en-US"/>
        </w:rPr>
        <w:t>Z</w:t>
      </w:r>
      <w:r>
        <w:rPr>
          <w:sz w:val="28"/>
          <w:szCs w:val="28"/>
        </w:rPr>
        <w:t xml:space="preserve"> &gt; 2,675, це свідчить про сталий фінансовий стан підприємства.</w:t>
      </w:r>
    </w:p>
    <w:p w:rsidR="005414DF" w:rsidRDefault="005414DF" w:rsidP="005414DF">
      <w:pPr>
        <w:spacing w:line="360" w:lineRule="auto"/>
        <w:jc w:val="both"/>
        <w:rPr>
          <w:sz w:val="28"/>
          <w:szCs w:val="28"/>
        </w:rPr>
      </w:pPr>
      <w:r>
        <w:rPr>
          <w:sz w:val="28"/>
          <w:szCs w:val="28"/>
        </w:rPr>
        <w:tab/>
        <w:t>Незважаючи на привабливість методики, за допомогою якої можна просто отримати кількісну характеристику такого складного поняття, як банкрутство, застосування індексу істотно обмежується вимогою мати ринкову оцінку власного капіталу К</w:t>
      </w:r>
      <w:r>
        <w:rPr>
          <w:sz w:val="28"/>
          <w:szCs w:val="28"/>
          <w:vertAlign w:val="subscript"/>
        </w:rPr>
        <w:t>3</w:t>
      </w:r>
      <w:r>
        <w:rPr>
          <w:sz w:val="28"/>
          <w:szCs w:val="28"/>
        </w:rPr>
        <w:t>. Це можливо лише для великих корпорацій, акції яких вільно котируються на фондових біржах. Враховуючи недостатню розвиненість фондового ринку в Україні, звертання переважної більшості українських підприємств до індексу Альтмана буде некоректним.</w:t>
      </w:r>
    </w:p>
    <w:p w:rsidR="005414DF" w:rsidRPr="00AC62B2" w:rsidRDefault="005414DF" w:rsidP="005414DF">
      <w:pPr>
        <w:spacing w:line="360" w:lineRule="auto"/>
        <w:jc w:val="both"/>
        <w:rPr>
          <w:sz w:val="28"/>
          <w:szCs w:val="28"/>
          <w:lang w:val="en-US"/>
        </w:rPr>
      </w:pPr>
      <w:r>
        <w:rPr>
          <w:sz w:val="28"/>
          <w:szCs w:val="28"/>
        </w:rPr>
        <w:tab/>
        <w:t>Українські підприємства можуть застосовувати тест, запропонований Е.Альтманом у 1983р.</w:t>
      </w:r>
      <w:r w:rsidR="00AC62B2" w:rsidRPr="00AC62B2">
        <w:rPr>
          <w:sz w:val="28"/>
          <w:szCs w:val="28"/>
          <w:lang w:val="ru-RU"/>
        </w:rPr>
        <w:t xml:space="preserve"> [</w:t>
      </w:r>
      <w:r w:rsidR="00AC62B2">
        <w:rPr>
          <w:sz w:val="28"/>
          <w:szCs w:val="28"/>
          <w:lang w:val="en-US"/>
        </w:rPr>
        <w:t>19]</w:t>
      </w:r>
      <w:r w:rsidR="00577FE9">
        <w:rPr>
          <w:sz w:val="28"/>
          <w:szCs w:val="28"/>
          <w:lang w:val="en-US"/>
        </w:rPr>
        <w:t>.</w:t>
      </w:r>
    </w:p>
    <w:p w:rsidR="005414DF" w:rsidRDefault="005414DF" w:rsidP="005414DF">
      <w:pPr>
        <w:spacing w:line="360" w:lineRule="auto"/>
        <w:jc w:val="center"/>
        <w:rPr>
          <w:sz w:val="28"/>
          <w:szCs w:val="28"/>
        </w:rPr>
      </w:pPr>
      <w:r>
        <w:rPr>
          <w:sz w:val="28"/>
          <w:szCs w:val="28"/>
          <w:lang w:val="en-US"/>
        </w:rPr>
        <w:t>Z</w:t>
      </w:r>
      <w:r>
        <w:rPr>
          <w:sz w:val="28"/>
          <w:szCs w:val="28"/>
          <w:vertAlign w:val="subscript"/>
        </w:rPr>
        <w:t>83</w:t>
      </w:r>
      <w:r>
        <w:rPr>
          <w:sz w:val="28"/>
          <w:szCs w:val="28"/>
        </w:rPr>
        <w:t xml:space="preserve"> = 3,107*К</w:t>
      </w:r>
      <w:r>
        <w:rPr>
          <w:sz w:val="28"/>
          <w:szCs w:val="28"/>
          <w:vertAlign w:val="subscript"/>
        </w:rPr>
        <w:t>1</w:t>
      </w:r>
      <w:r>
        <w:rPr>
          <w:sz w:val="28"/>
          <w:szCs w:val="28"/>
        </w:rPr>
        <w:t xml:space="preserve"> + 0,995*К</w:t>
      </w:r>
      <w:r>
        <w:rPr>
          <w:sz w:val="28"/>
          <w:szCs w:val="28"/>
          <w:vertAlign w:val="subscript"/>
        </w:rPr>
        <w:t>2</w:t>
      </w:r>
      <w:r>
        <w:rPr>
          <w:sz w:val="28"/>
          <w:szCs w:val="28"/>
        </w:rPr>
        <w:t xml:space="preserve"> + 0,42*К</w:t>
      </w:r>
      <w:r>
        <w:rPr>
          <w:sz w:val="28"/>
          <w:szCs w:val="28"/>
          <w:vertAlign w:val="superscript"/>
        </w:rPr>
        <w:t>1</w:t>
      </w:r>
      <w:r>
        <w:rPr>
          <w:sz w:val="28"/>
          <w:szCs w:val="28"/>
          <w:vertAlign w:val="subscript"/>
        </w:rPr>
        <w:t>3</w:t>
      </w:r>
      <w:r>
        <w:rPr>
          <w:sz w:val="28"/>
          <w:szCs w:val="28"/>
        </w:rPr>
        <w:t xml:space="preserve"> + 0,847*К</w:t>
      </w:r>
      <w:r>
        <w:rPr>
          <w:sz w:val="28"/>
          <w:szCs w:val="28"/>
          <w:vertAlign w:val="subscript"/>
        </w:rPr>
        <w:t>4</w:t>
      </w:r>
      <w:r>
        <w:rPr>
          <w:sz w:val="28"/>
          <w:szCs w:val="28"/>
        </w:rPr>
        <w:t xml:space="preserve"> + 0,717*К</w:t>
      </w:r>
      <w:r>
        <w:rPr>
          <w:sz w:val="28"/>
          <w:szCs w:val="28"/>
          <w:vertAlign w:val="subscript"/>
        </w:rPr>
        <w:t>5</w:t>
      </w:r>
    </w:p>
    <w:p w:rsidR="005414DF" w:rsidRDefault="005414DF" w:rsidP="005414DF">
      <w:pPr>
        <w:spacing w:line="360" w:lineRule="auto"/>
        <w:jc w:val="both"/>
        <w:rPr>
          <w:sz w:val="28"/>
          <w:szCs w:val="28"/>
        </w:rPr>
      </w:pPr>
      <w:r>
        <w:rPr>
          <w:sz w:val="28"/>
          <w:szCs w:val="28"/>
        </w:rPr>
        <w:t>де К</w:t>
      </w:r>
      <w:r>
        <w:rPr>
          <w:sz w:val="28"/>
          <w:szCs w:val="28"/>
          <w:vertAlign w:val="superscript"/>
        </w:rPr>
        <w:t>1</w:t>
      </w:r>
      <w:r>
        <w:rPr>
          <w:sz w:val="28"/>
          <w:szCs w:val="28"/>
          <w:vertAlign w:val="subscript"/>
        </w:rPr>
        <w:t>3</w:t>
      </w:r>
      <w:r>
        <w:rPr>
          <w:sz w:val="28"/>
          <w:szCs w:val="28"/>
        </w:rPr>
        <w:t xml:space="preserve"> = </w:t>
      </w:r>
      <w:r w:rsidRPr="003A6AAA">
        <w:rPr>
          <w:position w:val="-30"/>
          <w:sz w:val="28"/>
          <w:szCs w:val="28"/>
        </w:rPr>
        <w:object w:dxaOrig="4180" w:dyaOrig="680">
          <v:shape id="_x0000_i1037" type="#_x0000_t75" style="width:209.25pt;height:33.75pt" o:ole="">
            <v:imagedata r:id="rId22" o:title=""/>
          </v:shape>
          <o:OLEObject Type="Embed" ProgID="Equation.3" ShapeID="_x0000_i1037" DrawAspect="Content" ObjectID="_1454634774" r:id="rId23"/>
        </w:object>
      </w:r>
      <w:r>
        <w:rPr>
          <w:sz w:val="28"/>
          <w:szCs w:val="28"/>
        </w:rPr>
        <w:t>.</w:t>
      </w:r>
    </w:p>
    <w:p w:rsidR="005414DF" w:rsidRDefault="005414DF" w:rsidP="005414DF">
      <w:pPr>
        <w:spacing w:line="360" w:lineRule="auto"/>
        <w:jc w:val="both"/>
        <w:rPr>
          <w:sz w:val="28"/>
          <w:szCs w:val="28"/>
        </w:rPr>
      </w:pPr>
      <w:r>
        <w:rPr>
          <w:sz w:val="28"/>
          <w:szCs w:val="28"/>
        </w:rPr>
        <w:lastRenderedPageBreak/>
        <w:tab/>
        <w:t xml:space="preserve">Граничне значення індексу </w:t>
      </w:r>
      <w:r>
        <w:rPr>
          <w:sz w:val="28"/>
          <w:szCs w:val="28"/>
          <w:lang w:val="en-US"/>
        </w:rPr>
        <w:t>Z</w:t>
      </w:r>
      <w:r>
        <w:rPr>
          <w:sz w:val="28"/>
          <w:szCs w:val="28"/>
          <w:vertAlign w:val="subscript"/>
        </w:rPr>
        <w:t>83</w:t>
      </w:r>
      <w:r>
        <w:rPr>
          <w:sz w:val="28"/>
          <w:szCs w:val="28"/>
        </w:rPr>
        <w:t xml:space="preserve"> дорівнюватиме 1,23. Якщо </w:t>
      </w:r>
      <w:r>
        <w:rPr>
          <w:sz w:val="28"/>
          <w:szCs w:val="28"/>
          <w:lang w:val="en-US"/>
        </w:rPr>
        <w:t>Z</w:t>
      </w:r>
      <w:r>
        <w:rPr>
          <w:sz w:val="28"/>
          <w:szCs w:val="28"/>
          <w:vertAlign w:val="subscript"/>
        </w:rPr>
        <w:t>83</w:t>
      </w:r>
      <w:r>
        <w:rPr>
          <w:sz w:val="28"/>
          <w:szCs w:val="28"/>
        </w:rPr>
        <w:t xml:space="preserve"> &lt; 1,23, підприємству в найближчі два-три роки загрожує банкрутство; якщо </w:t>
      </w:r>
      <w:r>
        <w:rPr>
          <w:sz w:val="28"/>
          <w:szCs w:val="28"/>
          <w:lang w:val="en-US"/>
        </w:rPr>
        <w:t>Z</w:t>
      </w:r>
      <w:r>
        <w:rPr>
          <w:sz w:val="28"/>
          <w:szCs w:val="28"/>
          <w:vertAlign w:val="subscript"/>
        </w:rPr>
        <w:t>83</w:t>
      </w:r>
      <w:r>
        <w:rPr>
          <w:sz w:val="28"/>
          <w:szCs w:val="28"/>
        </w:rPr>
        <w:t xml:space="preserve"> &gt; 1,23, це свідчить про сталий фінансовий стан підприємства.</w:t>
      </w:r>
    </w:p>
    <w:p w:rsidR="005414DF" w:rsidRDefault="005414DF" w:rsidP="005414DF">
      <w:pPr>
        <w:spacing w:line="360" w:lineRule="auto"/>
        <w:jc w:val="both"/>
        <w:rPr>
          <w:sz w:val="28"/>
          <w:szCs w:val="28"/>
        </w:rPr>
      </w:pPr>
      <w:r>
        <w:rPr>
          <w:sz w:val="28"/>
          <w:szCs w:val="28"/>
        </w:rPr>
        <w:tab/>
        <w:t xml:space="preserve">Розрахуємо індекс </w:t>
      </w:r>
      <w:r>
        <w:rPr>
          <w:sz w:val="28"/>
          <w:szCs w:val="28"/>
          <w:lang w:val="en-US"/>
        </w:rPr>
        <w:t>Z</w:t>
      </w:r>
      <w:r>
        <w:rPr>
          <w:sz w:val="28"/>
          <w:szCs w:val="28"/>
          <w:vertAlign w:val="subscript"/>
        </w:rPr>
        <w:t>83</w:t>
      </w:r>
      <w:r>
        <w:rPr>
          <w:sz w:val="28"/>
          <w:szCs w:val="28"/>
        </w:rPr>
        <w:t xml:space="preserve"> для ЗАТ „</w:t>
      </w:r>
      <w:r w:rsidR="00F50F11">
        <w:rPr>
          <w:sz w:val="28"/>
          <w:szCs w:val="28"/>
        </w:rPr>
        <w:t>АТБ</w:t>
      </w:r>
      <w:r>
        <w:rPr>
          <w:sz w:val="28"/>
          <w:szCs w:val="28"/>
        </w:rPr>
        <w:t xml:space="preserve"> </w:t>
      </w:r>
      <w:r w:rsidR="00F50F11">
        <w:rPr>
          <w:sz w:val="28"/>
          <w:szCs w:val="28"/>
        </w:rPr>
        <w:t>Групп</w:t>
      </w:r>
      <w:r>
        <w:rPr>
          <w:sz w:val="28"/>
          <w:szCs w:val="28"/>
        </w:rPr>
        <w:t xml:space="preserve">” за </w:t>
      </w:r>
      <w:r w:rsidR="007F2CAD">
        <w:rPr>
          <w:sz w:val="28"/>
          <w:szCs w:val="28"/>
        </w:rPr>
        <w:t>2006</w:t>
      </w:r>
      <w:r>
        <w:rPr>
          <w:sz w:val="28"/>
          <w:szCs w:val="28"/>
        </w:rPr>
        <w:t xml:space="preserve"> рік:</w:t>
      </w:r>
    </w:p>
    <w:p w:rsidR="005414DF" w:rsidRPr="00F86EFA" w:rsidRDefault="005414DF" w:rsidP="005414DF">
      <w:pPr>
        <w:spacing w:line="360" w:lineRule="auto"/>
        <w:jc w:val="center"/>
        <w:rPr>
          <w:sz w:val="28"/>
          <w:szCs w:val="28"/>
        </w:rPr>
      </w:pPr>
      <w:r w:rsidRPr="00F86EFA">
        <w:rPr>
          <w:sz w:val="28"/>
          <w:szCs w:val="28"/>
          <w:lang w:val="en-US"/>
        </w:rPr>
        <w:t>Z</w:t>
      </w:r>
      <w:r w:rsidRPr="00F86EFA">
        <w:rPr>
          <w:sz w:val="28"/>
          <w:szCs w:val="28"/>
          <w:vertAlign w:val="subscript"/>
        </w:rPr>
        <w:t>83</w:t>
      </w:r>
      <w:r w:rsidRPr="00F86EFA">
        <w:rPr>
          <w:sz w:val="28"/>
          <w:szCs w:val="28"/>
        </w:rPr>
        <w:t xml:space="preserve"> = 3,107* 0,01083 + 0,995* 3,82945 + 0,42* 0,15144 + 0,847* 0,00057 + 0,717* </w:t>
      </w:r>
      <w:r>
        <w:rPr>
          <w:sz w:val="28"/>
          <w:szCs w:val="28"/>
        </w:rPr>
        <w:t>(</w:t>
      </w:r>
      <w:r w:rsidRPr="00F86EFA">
        <w:rPr>
          <w:sz w:val="28"/>
          <w:szCs w:val="28"/>
        </w:rPr>
        <w:t>-0,0074</w:t>
      </w:r>
      <w:r>
        <w:rPr>
          <w:sz w:val="28"/>
          <w:szCs w:val="28"/>
        </w:rPr>
        <w:t>)</w:t>
      </w:r>
      <w:r w:rsidRPr="00F86EFA">
        <w:rPr>
          <w:sz w:val="28"/>
          <w:szCs w:val="28"/>
        </w:rPr>
        <w:t xml:space="preserve"> = 3,94791</w:t>
      </w:r>
    </w:p>
    <w:p w:rsidR="005414DF" w:rsidRPr="00D65BD4" w:rsidRDefault="005414DF" w:rsidP="005414DF">
      <w:pPr>
        <w:spacing w:line="360" w:lineRule="auto"/>
        <w:jc w:val="both"/>
        <w:rPr>
          <w:sz w:val="28"/>
          <w:szCs w:val="28"/>
        </w:rPr>
      </w:pPr>
      <w:r>
        <w:rPr>
          <w:sz w:val="28"/>
          <w:szCs w:val="28"/>
        </w:rPr>
        <w:tab/>
        <w:t>Як бачимо індекс свідчить про сталий фінансовий стан досліджуваного підприємства.</w:t>
      </w:r>
    </w:p>
    <w:p w:rsidR="005414DF" w:rsidRDefault="005414DF" w:rsidP="005414DF">
      <w:pPr>
        <w:spacing w:line="360" w:lineRule="auto"/>
        <w:jc w:val="both"/>
        <w:rPr>
          <w:sz w:val="28"/>
          <w:szCs w:val="28"/>
        </w:rPr>
      </w:pPr>
      <w:r>
        <w:rPr>
          <w:sz w:val="28"/>
          <w:szCs w:val="28"/>
        </w:rPr>
        <w:tab/>
        <w:t>Крім індексу Альтмана у зарубіжних країнах використовують показник діагностики платоспроможності Конана і Гольдера:</w:t>
      </w:r>
    </w:p>
    <w:p w:rsidR="005414DF" w:rsidRDefault="005414DF" w:rsidP="005414DF">
      <w:pPr>
        <w:spacing w:line="360" w:lineRule="auto"/>
        <w:jc w:val="center"/>
        <w:rPr>
          <w:sz w:val="28"/>
          <w:szCs w:val="28"/>
        </w:rPr>
      </w:pPr>
      <w:r>
        <w:rPr>
          <w:sz w:val="28"/>
          <w:szCs w:val="28"/>
          <w:lang w:val="en-US"/>
        </w:rPr>
        <w:t>Z</w:t>
      </w:r>
      <w:r>
        <w:rPr>
          <w:sz w:val="28"/>
          <w:szCs w:val="28"/>
        </w:rPr>
        <w:t xml:space="preserve"> = 0,16х</w:t>
      </w:r>
      <w:r>
        <w:rPr>
          <w:sz w:val="28"/>
          <w:szCs w:val="28"/>
          <w:vertAlign w:val="subscript"/>
        </w:rPr>
        <w:t xml:space="preserve">1 </w:t>
      </w:r>
      <w:r>
        <w:rPr>
          <w:sz w:val="28"/>
          <w:szCs w:val="28"/>
        </w:rPr>
        <w:t>– 0,22</w:t>
      </w:r>
      <w:r w:rsidRPr="00831CD8">
        <w:rPr>
          <w:sz w:val="28"/>
          <w:szCs w:val="28"/>
        </w:rPr>
        <w:t xml:space="preserve"> </w:t>
      </w:r>
      <w:r>
        <w:rPr>
          <w:sz w:val="28"/>
          <w:szCs w:val="28"/>
        </w:rPr>
        <w:t>х</w:t>
      </w:r>
      <w:r>
        <w:rPr>
          <w:sz w:val="28"/>
          <w:szCs w:val="28"/>
          <w:vertAlign w:val="subscript"/>
        </w:rPr>
        <w:t>2</w:t>
      </w:r>
      <w:r>
        <w:rPr>
          <w:sz w:val="28"/>
          <w:szCs w:val="28"/>
        </w:rPr>
        <w:t xml:space="preserve"> + 0,87</w:t>
      </w:r>
      <w:r w:rsidRPr="00831CD8">
        <w:rPr>
          <w:sz w:val="28"/>
          <w:szCs w:val="28"/>
        </w:rPr>
        <w:t xml:space="preserve"> </w:t>
      </w:r>
      <w:r>
        <w:rPr>
          <w:sz w:val="28"/>
          <w:szCs w:val="28"/>
        </w:rPr>
        <w:t>х</w:t>
      </w:r>
      <w:r>
        <w:rPr>
          <w:sz w:val="28"/>
          <w:szCs w:val="28"/>
          <w:vertAlign w:val="subscript"/>
        </w:rPr>
        <w:t>3</w:t>
      </w:r>
      <w:r>
        <w:rPr>
          <w:sz w:val="28"/>
          <w:szCs w:val="28"/>
        </w:rPr>
        <w:t xml:space="preserve"> + 0,10</w:t>
      </w:r>
      <w:r w:rsidRPr="00831CD8">
        <w:rPr>
          <w:sz w:val="28"/>
          <w:szCs w:val="28"/>
        </w:rPr>
        <w:t xml:space="preserve"> </w:t>
      </w:r>
      <w:r>
        <w:rPr>
          <w:sz w:val="28"/>
          <w:szCs w:val="28"/>
        </w:rPr>
        <w:t>х</w:t>
      </w:r>
      <w:r>
        <w:rPr>
          <w:sz w:val="28"/>
          <w:szCs w:val="28"/>
          <w:vertAlign w:val="subscript"/>
        </w:rPr>
        <w:t>4</w:t>
      </w:r>
      <w:r>
        <w:rPr>
          <w:sz w:val="28"/>
          <w:szCs w:val="28"/>
        </w:rPr>
        <w:t xml:space="preserve"> – 0,24</w:t>
      </w:r>
      <w:r w:rsidRPr="00831CD8">
        <w:rPr>
          <w:sz w:val="28"/>
          <w:szCs w:val="28"/>
        </w:rPr>
        <w:t xml:space="preserve"> </w:t>
      </w:r>
      <w:r>
        <w:rPr>
          <w:sz w:val="28"/>
          <w:szCs w:val="28"/>
        </w:rPr>
        <w:t>х</w:t>
      </w:r>
      <w:r>
        <w:rPr>
          <w:sz w:val="28"/>
          <w:szCs w:val="28"/>
          <w:vertAlign w:val="subscript"/>
        </w:rPr>
        <w:t>5</w:t>
      </w:r>
      <w:r>
        <w:rPr>
          <w:sz w:val="28"/>
          <w:szCs w:val="28"/>
        </w:rPr>
        <w:t>,</w:t>
      </w:r>
    </w:p>
    <w:p w:rsidR="005414DF" w:rsidRDefault="005414DF" w:rsidP="005414DF">
      <w:pPr>
        <w:spacing w:line="360" w:lineRule="auto"/>
        <w:jc w:val="both"/>
        <w:rPr>
          <w:sz w:val="28"/>
          <w:szCs w:val="28"/>
        </w:rPr>
      </w:pPr>
      <w:r>
        <w:rPr>
          <w:sz w:val="28"/>
          <w:szCs w:val="28"/>
        </w:rPr>
        <w:t>де</w:t>
      </w:r>
    </w:p>
    <w:p w:rsidR="005414DF" w:rsidRPr="00BC50FA" w:rsidRDefault="005414DF" w:rsidP="005414DF">
      <w:pPr>
        <w:spacing w:line="360" w:lineRule="auto"/>
        <w:jc w:val="both"/>
        <w:rPr>
          <w:sz w:val="28"/>
          <w:szCs w:val="28"/>
        </w:rPr>
      </w:pPr>
      <w:r>
        <w:rPr>
          <w:sz w:val="28"/>
          <w:szCs w:val="28"/>
        </w:rPr>
        <w:t>х</w:t>
      </w:r>
      <w:r>
        <w:rPr>
          <w:sz w:val="28"/>
          <w:szCs w:val="28"/>
          <w:vertAlign w:val="subscript"/>
        </w:rPr>
        <w:t>1</w:t>
      </w:r>
      <w:r>
        <w:rPr>
          <w:sz w:val="28"/>
          <w:szCs w:val="28"/>
        </w:rPr>
        <w:t xml:space="preserve"> = </w:t>
      </w:r>
      <w:r w:rsidRPr="00480571">
        <w:rPr>
          <w:position w:val="-24"/>
          <w:sz w:val="28"/>
          <w:szCs w:val="28"/>
        </w:rPr>
        <w:object w:dxaOrig="4120" w:dyaOrig="620">
          <v:shape id="_x0000_i1038" type="#_x0000_t75" style="width:206.25pt;height:30.75pt" o:ole="">
            <v:imagedata r:id="rId24" o:title=""/>
          </v:shape>
          <o:OLEObject Type="Embed" ProgID="Equation.3" ShapeID="_x0000_i1038" DrawAspect="Content" ObjectID="_1454634775" r:id="rId25"/>
        </w:object>
      </w:r>
      <w:r>
        <w:rPr>
          <w:sz w:val="28"/>
          <w:szCs w:val="28"/>
        </w:rPr>
        <w:t>;</w:t>
      </w:r>
    </w:p>
    <w:p w:rsidR="005414DF" w:rsidRPr="00BC50FA" w:rsidRDefault="005414DF" w:rsidP="005414DF">
      <w:pPr>
        <w:spacing w:line="360" w:lineRule="auto"/>
        <w:jc w:val="both"/>
        <w:rPr>
          <w:sz w:val="28"/>
          <w:szCs w:val="28"/>
        </w:rPr>
      </w:pPr>
      <w:r>
        <w:rPr>
          <w:sz w:val="28"/>
          <w:szCs w:val="28"/>
        </w:rPr>
        <w:t>х</w:t>
      </w:r>
      <w:r>
        <w:rPr>
          <w:sz w:val="28"/>
          <w:szCs w:val="28"/>
          <w:vertAlign w:val="subscript"/>
        </w:rPr>
        <w:t>2</w:t>
      </w:r>
      <w:r>
        <w:rPr>
          <w:sz w:val="28"/>
          <w:szCs w:val="28"/>
        </w:rPr>
        <w:t xml:space="preserve"> = </w:t>
      </w:r>
      <w:r w:rsidRPr="00480571">
        <w:rPr>
          <w:position w:val="-24"/>
          <w:sz w:val="28"/>
          <w:szCs w:val="28"/>
        </w:rPr>
        <w:object w:dxaOrig="2140" w:dyaOrig="620">
          <v:shape id="_x0000_i1039" type="#_x0000_t75" style="width:107.25pt;height:30.75pt" o:ole="">
            <v:imagedata r:id="rId26" o:title=""/>
          </v:shape>
          <o:OLEObject Type="Embed" ProgID="Equation.3" ShapeID="_x0000_i1039" DrawAspect="Content" ObjectID="_1454634776" r:id="rId27"/>
        </w:object>
      </w:r>
      <w:r>
        <w:rPr>
          <w:sz w:val="28"/>
          <w:szCs w:val="28"/>
        </w:rPr>
        <w:t>;</w:t>
      </w:r>
    </w:p>
    <w:p w:rsidR="005414DF" w:rsidRPr="00BC50FA" w:rsidRDefault="005414DF" w:rsidP="005414DF">
      <w:pPr>
        <w:spacing w:line="360" w:lineRule="auto"/>
        <w:jc w:val="both"/>
        <w:rPr>
          <w:sz w:val="28"/>
          <w:szCs w:val="28"/>
        </w:rPr>
      </w:pPr>
      <w:r>
        <w:rPr>
          <w:sz w:val="28"/>
          <w:szCs w:val="28"/>
        </w:rPr>
        <w:t>х</w:t>
      </w:r>
      <w:r>
        <w:rPr>
          <w:sz w:val="28"/>
          <w:szCs w:val="28"/>
          <w:vertAlign w:val="subscript"/>
        </w:rPr>
        <w:t>3</w:t>
      </w:r>
      <w:r>
        <w:rPr>
          <w:sz w:val="28"/>
          <w:szCs w:val="28"/>
        </w:rPr>
        <w:t xml:space="preserve"> = </w:t>
      </w:r>
      <w:r w:rsidRPr="00480571">
        <w:rPr>
          <w:position w:val="-30"/>
          <w:sz w:val="28"/>
          <w:szCs w:val="28"/>
        </w:rPr>
        <w:object w:dxaOrig="2439" w:dyaOrig="680">
          <v:shape id="_x0000_i1040" type="#_x0000_t75" style="width:122.25pt;height:33.75pt" o:ole="">
            <v:imagedata r:id="rId28" o:title=""/>
          </v:shape>
          <o:OLEObject Type="Embed" ProgID="Equation.3" ShapeID="_x0000_i1040" DrawAspect="Content" ObjectID="_1454634777" r:id="rId29"/>
        </w:object>
      </w:r>
    </w:p>
    <w:p w:rsidR="005414DF" w:rsidRPr="00BC50FA" w:rsidRDefault="005414DF" w:rsidP="005414DF">
      <w:pPr>
        <w:spacing w:line="360" w:lineRule="auto"/>
        <w:jc w:val="both"/>
        <w:rPr>
          <w:sz w:val="28"/>
          <w:szCs w:val="28"/>
        </w:rPr>
      </w:pPr>
      <w:r>
        <w:rPr>
          <w:sz w:val="28"/>
          <w:szCs w:val="28"/>
        </w:rPr>
        <w:t>х</w:t>
      </w:r>
      <w:r>
        <w:rPr>
          <w:sz w:val="28"/>
          <w:szCs w:val="28"/>
          <w:vertAlign w:val="subscript"/>
        </w:rPr>
        <w:t>4</w:t>
      </w:r>
      <w:r>
        <w:rPr>
          <w:sz w:val="28"/>
          <w:szCs w:val="28"/>
        </w:rPr>
        <w:t xml:space="preserve"> = </w:t>
      </w:r>
      <w:r w:rsidRPr="00B37344">
        <w:rPr>
          <w:position w:val="-30"/>
          <w:sz w:val="28"/>
          <w:szCs w:val="28"/>
        </w:rPr>
        <w:object w:dxaOrig="2400" w:dyaOrig="680">
          <v:shape id="_x0000_i1041" type="#_x0000_t75" style="width:120pt;height:33.75pt" o:ole="">
            <v:imagedata r:id="rId30" o:title=""/>
          </v:shape>
          <o:OLEObject Type="Embed" ProgID="Equation.3" ShapeID="_x0000_i1041" DrawAspect="Content" ObjectID="_1454634778" r:id="rId31"/>
        </w:object>
      </w:r>
      <w:r>
        <w:rPr>
          <w:sz w:val="28"/>
          <w:szCs w:val="28"/>
        </w:rPr>
        <w:t>;</w:t>
      </w:r>
    </w:p>
    <w:p w:rsidR="005414DF" w:rsidRDefault="005414DF" w:rsidP="005414DF">
      <w:pPr>
        <w:spacing w:line="360" w:lineRule="auto"/>
        <w:jc w:val="both"/>
        <w:rPr>
          <w:sz w:val="28"/>
          <w:szCs w:val="28"/>
        </w:rPr>
      </w:pPr>
      <w:r>
        <w:rPr>
          <w:sz w:val="28"/>
          <w:szCs w:val="28"/>
        </w:rPr>
        <w:t>х</w:t>
      </w:r>
      <w:r>
        <w:rPr>
          <w:sz w:val="28"/>
          <w:szCs w:val="28"/>
          <w:vertAlign w:val="subscript"/>
        </w:rPr>
        <w:t>5</w:t>
      </w:r>
      <w:r>
        <w:rPr>
          <w:sz w:val="28"/>
          <w:szCs w:val="28"/>
        </w:rPr>
        <w:t xml:space="preserve"> = </w:t>
      </w:r>
      <w:r w:rsidRPr="00B37344">
        <w:rPr>
          <w:position w:val="-30"/>
          <w:sz w:val="28"/>
          <w:szCs w:val="28"/>
        </w:rPr>
        <w:object w:dxaOrig="2040" w:dyaOrig="680">
          <v:shape id="_x0000_i1042" type="#_x0000_t75" style="width:102pt;height:33.75pt" o:ole="">
            <v:imagedata r:id="rId32" o:title=""/>
          </v:shape>
          <o:OLEObject Type="Embed" ProgID="Equation.3" ShapeID="_x0000_i1042" DrawAspect="Content" ObjectID="_1454634779" r:id="rId33"/>
        </w:object>
      </w:r>
      <w:r>
        <w:rPr>
          <w:sz w:val="28"/>
          <w:szCs w:val="28"/>
        </w:rPr>
        <w:t>.</w:t>
      </w:r>
    </w:p>
    <w:p w:rsidR="005414DF" w:rsidRDefault="005414DF" w:rsidP="005414DF">
      <w:pPr>
        <w:spacing w:line="360" w:lineRule="auto"/>
        <w:jc w:val="both"/>
        <w:rPr>
          <w:sz w:val="28"/>
          <w:szCs w:val="28"/>
        </w:rPr>
      </w:pPr>
      <w:r>
        <w:rPr>
          <w:sz w:val="28"/>
          <w:szCs w:val="28"/>
        </w:rPr>
        <w:tab/>
        <w:t xml:space="preserve">Наведені рівняння були отримані методами кореляційного аналізу статистичної вибірки даних щодо 95 малих і середніх промислових підприємств. Наведемо вірогідності затримки платежів для різних значень </w:t>
      </w:r>
      <w:r>
        <w:rPr>
          <w:sz w:val="28"/>
          <w:szCs w:val="28"/>
          <w:lang w:val="en-US"/>
        </w:rPr>
        <w:t>Z</w:t>
      </w:r>
      <w:r>
        <w:rPr>
          <w:sz w:val="28"/>
          <w:szCs w:val="28"/>
        </w:rPr>
        <w:t xml:space="preserve"> (табл. 3.1).</w:t>
      </w:r>
    </w:p>
    <w:p w:rsidR="005414DF" w:rsidRDefault="005414DF" w:rsidP="005414DF">
      <w:pPr>
        <w:spacing w:line="360" w:lineRule="auto"/>
        <w:jc w:val="right"/>
        <w:rPr>
          <w:sz w:val="28"/>
          <w:szCs w:val="28"/>
        </w:rPr>
      </w:pPr>
      <w:r>
        <w:rPr>
          <w:sz w:val="28"/>
          <w:szCs w:val="28"/>
        </w:rPr>
        <w:t>Таблиця 3.1</w:t>
      </w:r>
    </w:p>
    <w:p w:rsidR="005414DF" w:rsidRPr="007D5C05" w:rsidRDefault="005414DF" w:rsidP="005414DF">
      <w:pPr>
        <w:spacing w:line="360" w:lineRule="auto"/>
        <w:jc w:val="center"/>
        <w:rPr>
          <w:b/>
          <w:bCs/>
          <w:sz w:val="28"/>
          <w:szCs w:val="28"/>
        </w:rPr>
      </w:pPr>
      <w:r w:rsidRPr="007D5C05">
        <w:rPr>
          <w:b/>
          <w:bCs/>
          <w:sz w:val="28"/>
          <w:szCs w:val="28"/>
        </w:rPr>
        <w:t xml:space="preserve">Вірогідність затримки платежів для різних значень </w:t>
      </w:r>
      <w:r w:rsidRPr="007D5C05">
        <w:rPr>
          <w:b/>
          <w:bCs/>
          <w:sz w:val="28"/>
          <w:szCs w:val="28"/>
          <w:lang w:val="en-US"/>
        </w:rPr>
        <w:t>Z</w:t>
      </w:r>
    </w:p>
    <w:tbl>
      <w:tblPr>
        <w:tblStyle w:val="a3"/>
        <w:tblW w:w="10188" w:type="dxa"/>
        <w:tblInd w:w="-123" w:type="dxa"/>
        <w:tblLayout w:type="fixed"/>
        <w:tblLook w:val="01E0" w:firstRow="1" w:lastRow="1" w:firstColumn="1" w:lastColumn="1" w:noHBand="0" w:noVBand="0"/>
      </w:tblPr>
      <w:tblGrid>
        <w:gridCol w:w="1711"/>
        <w:gridCol w:w="1004"/>
        <w:gridCol w:w="1004"/>
        <w:gridCol w:w="1004"/>
        <w:gridCol w:w="965"/>
        <w:gridCol w:w="900"/>
        <w:gridCol w:w="900"/>
        <w:gridCol w:w="900"/>
        <w:gridCol w:w="900"/>
        <w:gridCol w:w="900"/>
      </w:tblGrid>
      <w:tr w:rsidR="005414DF">
        <w:tc>
          <w:tcPr>
            <w:tcW w:w="1711" w:type="dxa"/>
            <w:tcBorders>
              <w:top w:val="double" w:sz="4" w:space="0" w:color="auto"/>
              <w:left w:val="double" w:sz="4" w:space="0" w:color="auto"/>
              <w:bottom w:val="double" w:sz="4" w:space="0" w:color="auto"/>
              <w:right w:val="double" w:sz="4" w:space="0" w:color="auto"/>
            </w:tcBorders>
            <w:vAlign w:val="center"/>
          </w:tcPr>
          <w:p w:rsidR="005414DF" w:rsidRDefault="005414DF" w:rsidP="00CF11C3">
            <w:pPr>
              <w:jc w:val="center"/>
              <w:rPr>
                <w:sz w:val="28"/>
                <w:szCs w:val="28"/>
              </w:rPr>
            </w:pPr>
            <w:r>
              <w:rPr>
                <w:sz w:val="28"/>
                <w:szCs w:val="28"/>
              </w:rPr>
              <w:t xml:space="preserve">Значення </w:t>
            </w:r>
            <w:r>
              <w:rPr>
                <w:sz w:val="28"/>
                <w:szCs w:val="28"/>
                <w:lang w:val="en-US"/>
              </w:rPr>
              <w:t>Z</w:t>
            </w:r>
          </w:p>
        </w:tc>
        <w:tc>
          <w:tcPr>
            <w:tcW w:w="1004" w:type="dxa"/>
            <w:tcBorders>
              <w:top w:val="double" w:sz="4" w:space="0" w:color="auto"/>
              <w:left w:val="double" w:sz="4" w:space="0" w:color="auto"/>
              <w:bottom w:val="double" w:sz="4" w:space="0" w:color="auto"/>
              <w:right w:val="double" w:sz="4" w:space="0" w:color="auto"/>
            </w:tcBorders>
            <w:vAlign w:val="center"/>
          </w:tcPr>
          <w:p w:rsidR="005414DF" w:rsidRPr="008C36CB" w:rsidRDefault="005414DF" w:rsidP="00CF11C3">
            <w:pPr>
              <w:jc w:val="center"/>
            </w:pPr>
            <w:r w:rsidRPr="008C36CB">
              <w:t>+0,210</w:t>
            </w:r>
          </w:p>
        </w:tc>
        <w:tc>
          <w:tcPr>
            <w:tcW w:w="1004" w:type="dxa"/>
            <w:tcBorders>
              <w:top w:val="double" w:sz="4" w:space="0" w:color="auto"/>
              <w:left w:val="double" w:sz="4" w:space="0" w:color="auto"/>
              <w:bottom w:val="double" w:sz="4" w:space="0" w:color="auto"/>
              <w:right w:val="double" w:sz="4" w:space="0" w:color="auto"/>
            </w:tcBorders>
            <w:vAlign w:val="center"/>
          </w:tcPr>
          <w:p w:rsidR="005414DF" w:rsidRPr="008C36CB" w:rsidRDefault="005414DF" w:rsidP="00CF11C3">
            <w:pPr>
              <w:jc w:val="center"/>
            </w:pPr>
            <w:r w:rsidRPr="008C36CB">
              <w:t>+0,480</w:t>
            </w:r>
          </w:p>
        </w:tc>
        <w:tc>
          <w:tcPr>
            <w:tcW w:w="1004" w:type="dxa"/>
            <w:tcBorders>
              <w:top w:val="double" w:sz="4" w:space="0" w:color="auto"/>
              <w:left w:val="double" w:sz="4" w:space="0" w:color="auto"/>
              <w:bottom w:val="double" w:sz="4" w:space="0" w:color="auto"/>
              <w:right w:val="double" w:sz="4" w:space="0" w:color="auto"/>
            </w:tcBorders>
            <w:vAlign w:val="center"/>
          </w:tcPr>
          <w:p w:rsidR="005414DF" w:rsidRPr="008C36CB" w:rsidRDefault="005414DF" w:rsidP="00CF11C3">
            <w:pPr>
              <w:jc w:val="center"/>
            </w:pPr>
            <w:r w:rsidRPr="008C36CB">
              <w:t>+0,002</w:t>
            </w:r>
          </w:p>
        </w:tc>
        <w:tc>
          <w:tcPr>
            <w:tcW w:w="965" w:type="dxa"/>
            <w:tcBorders>
              <w:top w:val="double" w:sz="4" w:space="0" w:color="auto"/>
              <w:left w:val="double" w:sz="4" w:space="0" w:color="auto"/>
              <w:bottom w:val="double" w:sz="4" w:space="0" w:color="auto"/>
              <w:right w:val="double" w:sz="4" w:space="0" w:color="auto"/>
            </w:tcBorders>
            <w:vAlign w:val="center"/>
          </w:tcPr>
          <w:p w:rsidR="005414DF" w:rsidRPr="008C36CB" w:rsidRDefault="005414DF" w:rsidP="00CF11C3">
            <w:pPr>
              <w:jc w:val="center"/>
            </w:pPr>
            <w:r w:rsidRPr="008C36CB">
              <w:t>-0,026</w:t>
            </w:r>
          </w:p>
        </w:tc>
        <w:tc>
          <w:tcPr>
            <w:tcW w:w="900" w:type="dxa"/>
            <w:tcBorders>
              <w:top w:val="double" w:sz="4" w:space="0" w:color="auto"/>
              <w:left w:val="double" w:sz="4" w:space="0" w:color="auto"/>
              <w:bottom w:val="double" w:sz="4" w:space="0" w:color="auto"/>
              <w:right w:val="double" w:sz="4" w:space="0" w:color="auto"/>
            </w:tcBorders>
            <w:vAlign w:val="center"/>
          </w:tcPr>
          <w:p w:rsidR="005414DF" w:rsidRPr="008C36CB" w:rsidRDefault="005414DF" w:rsidP="00CF11C3">
            <w:pPr>
              <w:jc w:val="center"/>
            </w:pPr>
            <w:r w:rsidRPr="008C36CB">
              <w:t>-0,068</w:t>
            </w:r>
          </w:p>
        </w:tc>
        <w:tc>
          <w:tcPr>
            <w:tcW w:w="900" w:type="dxa"/>
            <w:tcBorders>
              <w:top w:val="double" w:sz="4" w:space="0" w:color="auto"/>
              <w:left w:val="double" w:sz="4" w:space="0" w:color="auto"/>
              <w:bottom w:val="double" w:sz="4" w:space="0" w:color="auto"/>
              <w:right w:val="double" w:sz="4" w:space="0" w:color="auto"/>
            </w:tcBorders>
            <w:vAlign w:val="center"/>
          </w:tcPr>
          <w:p w:rsidR="005414DF" w:rsidRPr="008C36CB" w:rsidRDefault="005414DF" w:rsidP="00CF11C3">
            <w:pPr>
              <w:jc w:val="center"/>
            </w:pPr>
            <w:r w:rsidRPr="008C36CB">
              <w:t>-0,087</w:t>
            </w:r>
          </w:p>
        </w:tc>
        <w:tc>
          <w:tcPr>
            <w:tcW w:w="900" w:type="dxa"/>
            <w:tcBorders>
              <w:top w:val="double" w:sz="4" w:space="0" w:color="auto"/>
              <w:left w:val="double" w:sz="4" w:space="0" w:color="auto"/>
              <w:bottom w:val="double" w:sz="4" w:space="0" w:color="auto"/>
              <w:right w:val="double" w:sz="4" w:space="0" w:color="auto"/>
            </w:tcBorders>
            <w:vAlign w:val="center"/>
          </w:tcPr>
          <w:p w:rsidR="005414DF" w:rsidRPr="008C36CB" w:rsidRDefault="005414DF" w:rsidP="00CF11C3">
            <w:pPr>
              <w:jc w:val="center"/>
            </w:pPr>
            <w:r w:rsidRPr="008C36CB">
              <w:t>-0,107</w:t>
            </w:r>
          </w:p>
        </w:tc>
        <w:tc>
          <w:tcPr>
            <w:tcW w:w="900" w:type="dxa"/>
            <w:tcBorders>
              <w:top w:val="double" w:sz="4" w:space="0" w:color="auto"/>
              <w:left w:val="double" w:sz="4" w:space="0" w:color="auto"/>
              <w:bottom w:val="double" w:sz="4" w:space="0" w:color="auto"/>
              <w:right w:val="double" w:sz="4" w:space="0" w:color="auto"/>
            </w:tcBorders>
            <w:vAlign w:val="center"/>
          </w:tcPr>
          <w:p w:rsidR="005414DF" w:rsidRPr="008C36CB" w:rsidRDefault="005414DF" w:rsidP="00CF11C3">
            <w:pPr>
              <w:jc w:val="center"/>
            </w:pPr>
            <w:r w:rsidRPr="008C36CB">
              <w:t>-0,131</w:t>
            </w:r>
          </w:p>
        </w:tc>
        <w:tc>
          <w:tcPr>
            <w:tcW w:w="900" w:type="dxa"/>
            <w:tcBorders>
              <w:top w:val="double" w:sz="4" w:space="0" w:color="auto"/>
              <w:left w:val="double" w:sz="4" w:space="0" w:color="auto"/>
              <w:bottom w:val="double" w:sz="4" w:space="0" w:color="auto"/>
              <w:right w:val="double" w:sz="4" w:space="0" w:color="auto"/>
            </w:tcBorders>
            <w:vAlign w:val="center"/>
          </w:tcPr>
          <w:p w:rsidR="005414DF" w:rsidRPr="008C36CB" w:rsidRDefault="005414DF" w:rsidP="00CF11C3">
            <w:pPr>
              <w:jc w:val="center"/>
            </w:pPr>
            <w:r w:rsidRPr="008C36CB">
              <w:t>-0,164</w:t>
            </w:r>
          </w:p>
        </w:tc>
      </w:tr>
      <w:tr w:rsidR="005414DF">
        <w:tc>
          <w:tcPr>
            <w:tcW w:w="1711" w:type="dxa"/>
            <w:tcBorders>
              <w:top w:val="double" w:sz="4" w:space="0" w:color="auto"/>
            </w:tcBorders>
            <w:vAlign w:val="center"/>
          </w:tcPr>
          <w:p w:rsidR="005414DF" w:rsidRDefault="005414DF" w:rsidP="00CF11C3">
            <w:pPr>
              <w:jc w:val="center"/>
              <w:rPr>
                <w:sz w:val="28"/>
                <w:szCs w:val="28"/>
              </w:rPr>
            </w:pPr>
            <w:r>
              <w:rPr>
                <w:sz w:val="28"/>
                <w:szCs w:val="28"/>
              </w:rPr>
              <w:t>Вірогідність затримки платежів, %</w:t>
            </w:r>
          </w:p>
        </w:tc>
        <w:tc>
          <w:tcPr>
            <w:tcW w:w="1004" w:type="dxa"/>
            <w:tcBorders>
              <w:top w:val="double" w:sz="4" w:space="0" w:color="auto"/>
            </w:tcBorders>
            <w:vAlign w:val="center"/>
          </w:tcPr>
          <w:p w:rsidR="005414DF" w:rsidRDefault="005414DF" w:rsidP="00CF11C3">
            <w:pPr>
              <w:jc w:val="center"/>
              <w:rPr>
                <w:sz w:val="28"/>
                <w:szCs w:val="28"/>
              </w:rPr>
            </w:pPr>
            <w:r>
              <w:rPr>
                <w:sz w:val="28"/>
                <w:szCs w:val="28"/>
              </w:rPr>
              <w:t>100</w:t>
            </w:r>
          </w:p>
        </w:tc>
        <w:tc>
          <w:tcPr>
            <w:tcW w:w="1004" w:type="dxa"/>
            <w:tcBorders>
              <w:top w:val="double" w:sz="4" w:space="0" w:color="auto"/>
            </w:tcBorders>
            <w:vAlign w:val="center"/>
          </w:tcPr>
          <w:p w:rsidR="005414DF" w:rsidRDefault="005414DF" w:rsidP="00CF11C3">
            <w:pPr>
              <w:jc w:val="center"/>
              <w:rPr>
                <w:sz w:val="28"/>
                <w:szCs w:val="28"/>
              </w:rPr>
            </w:pPr>
            <w:r>
              <w:rPr>
                <w:sz w:val="28"/>
                <w:szCs w:val="28"/>
              </w:rPr>
              <w:t>90</w:t>
            </w:r>
          </w:p>
        </w:tc>
        <w:tc>
          <w:tcPr>
            <w:tcW w:w="1004" w:type="dxa"/>
            <w:tcBorders>
              <w:top w:val="double" w:sz="4" w:space="0" w:color="auto"/>
            </w:tcBorders>
            <w:vAlign w:val="center"/>
          </w:tcPr>
          <w:p w:rsidR="005414DF" w:rsidRDefault="005414DF" w:rsidP="00CF11C3">
            <w:pPr>
              <w:jc w:val="center"/>
              <w:rPr>
                <w:sz w:val="28"/>
                <w:szCs w:val="28"/>
              </w:rPr>
            </w:pPr>
            <w:r>
              <w:rPr>
                <w:sz w:val="28"/>
                <w:szCs w:val="28"/>
              </w:rPr>
              <w:t>80</w:t>
            </w:r>
          </w:p>
        </w:tc>
        <w:tc>
          <w:tcPr>
            <w:tcW w:w="965" w:type="dxa"/>
            <w:tcBorders>
              <w:top w:val="double" w:sz="4" w:space="0" w:color="auto"/>
            </w:tcBorders>
            <w:vAlign w:val="center"/>
          </w:tcPr>
          <w:p w:rsidR="005414DF" w:rsidRDefault="005414DF" w:rsidP="00CF11C3">
            <w:pPr>
              <w:jc w:val="center"/>
              <w:rPr>
                <w:sz w:val="28"/>
                <w:szCs w:val="28"/>
              </w:rPr>
            </w:pPr>
            <w:r>
              <w:rPr>
                <w:sz w:val="28"/>
                <w:szCs w:val="28"/>
              </w:rPr>
              <w:t>70</w:t>
            </w:r>
          </w:p>
        </w:tc>
        <w:tc>
          <w:tcPr>
            <w:tcW w:w="900" w:type="dxa"/>
            <w:tcBorders>
              <w:top w:val="double" w:sz="4" w:space="0" w:color="auto"/>
            </w:tcBorders>
            <w:vAlign w:val="center"/>
          </w:tcPr>
          <w:p w:rsidR="005414DF" w:rsidRDefault="005414DF" w:rsidP="00CF11C3">
            <w:pPr>
              <w:jc w:val="center"/>
              <w:rPr>
                <w:sz w:val="28"/>
                <w:szCs w:val="28"/>
              </w:rPr>
            </w:pPr>
            <w:r>
              <w:rPr>
                <w:sz w:val="28"/>
                <w:szCs w:val="28"/>
              </w:rPr>
              <w:t>50</w:t>
            </w:r>
          </w:p>
        </w:tc>
        <w:tc>
          <w:tcPr>
            <w:tcW w:w="900" w:type="dxa"/>
            <w:tcBorders>
              <w:top w:val="double" w:sz="4" w:space="0" w:color="auto"/>
            </w:tcBorders>
            <w:vAlign w:val="center"/>
          </w:tcPr>
          <w:p w:rsidR="005414DF" w:rsidRDefault="005414DF" w:rsidP="00CF11C3">
            <w:pPr>
              <w:jc w:val="center"/>
              <w:rPr>
                <w:sz w:val="28"/>
                <w:szCs w:val="28"/>
              </w:rPr>
            </w:pPr>
            <w:r>
              <w:rPr>
                <w:sz w:val="28"/>
                <w:szCs w:val="28"/>
              </w:rPr>
              <w:t>40</w:t>
            </w:r>
          </w:p>
        </w:tc>
        <w:tc>
          <w:tcPr>
            <w:tcW w:w="900" w:type="dxa"/>
            <w:tcBorders>
              <w:top w:val="double" w:sz="4" w:space="0" w:color="auto"/>
            </w:tcBorders>
            <w:vAlign w:val="center"/>
          </w:tcPr>
          <w:p w:rsidR="005414DF" w:rsidRDefault="005414DF" w:rsidP="00CF11C3">
            <w:pPr>
              <w:jc w:val="center"/>
              <w:rPr>
                <w:sz w:val="28"/>
                <w:szCs w:val="28"/>
              </w:rPr>
            </w:pPr>
            <w:r>
              <w:rPr>
                <w:sz w:val="28"/>
                <w:szCs w:val="28"/>
              </w:rPr>
              <w:t>30</w:t>
            </w:r>
          </w:p>
        </w:tc>
        <w:tc>
          <w:tcPr>
            <w:tcW w:w="900" w:type="dxa"/>
            <w:tcBorders>
              <w:top w:val="double" w:sz="4" w:space="0" w:color="auto"/>
            </w:tcBorders>
            <w:vAlign w:val="center"/>
          </w:tcPr>
          <w:p w:rsidR="005414DF" w:rsidRDefault="005414DF" w:rsidP="00CF11C3">
            <w:pPr>
              <w:jc w:val="center"/>
              <w:rPr>
                <w:sz w:val="28"/>
                <w:szCs w:val="28"/>
              </w:rPr>
            </w:pPr>
            <w:r>
              <w:rPr>
                <w:sz w:val="28"/>
                <w:szCs w:val="28"/>
              </w:rPr>
              <w:t>20</w:t>
            </w:r>
          </w:p>
        </w:tc>
        <w:tc>
          <w:tcPr>
            <w:tcW w:w="900" w:type="dxa"/>
            <w:tcBorders>
              <w:top w:val="double" w:sz="4" w:space="0" w:color="auto"/>
            </w:tcBorders>
            <w:vAlign w:val="center"/>
          </w:tcPr>
          <w:p w:rsidR="005414DF" w:rsidRDefault="005414DF" w:rsidP="00CF11C3">
            <w:pPr>
              <w:jc w:val="center"/>
              <w:rPr>
                <w:sz w:val="28"/>
                <w:szCs w:val="28"/>
              </w:rPr>
            </w:pPr>
            <w:r>
              <w:rPr>
                <w:sz w:val="28"/>
                <w:szCs w:val="28"/>
              </w:rPr>
              <w:t>10</w:t>
            </w:r>
          </w:p>
        </w:tc>
      </w:tr>
    </w:tbl>
    <w:p w:rsidR="005414DF" w:rsidRDefault="005414DF" w:rsidP="005414DF">
      <w:pPr>
        <w:spacing w:line="360" w:lineRule="auto"/>
        <w:jc w:val="both"/>
        <w:rPr>
          <w:sz w:val="28"/>
          <w:szCs w:val="28"/>
        </w:rPr>
      </w:pPr>
    </w:p>
    <w:p w:rsidR="005414DF" w:rsidRDefault="005414DF" w:rsidP="005414DF">
      <w:pPr>
        <w:spacing w:line="360" w:lineRule="auto"/>
        <w:jc w:val="both"/>
        <w:rPr>
          <w:sz w:val="28"/>
          <w:szCs w:val="28"/>
        </w:rPr>
      </w:pPr>
      <w:r>
        <w:rPr>
          <w:sz w:val="28"/>
          <w:szCs w:val="28"/>
        </w:rPr>
        <w:tab/>
        <w:t>Розрахуємо показник діагностики платоспроможності Конана і Гольдера для ЗАТ „</w:t>
      </w:r>
      <w:r w:rsidR="00F50F11">
        <w:rPr>
          <w:sz w:val="28"/>
          <w:szCs w:val="28"/>
        </w:rPr>
        <w:t>АТБ</w:t>
      </w:r>
      <w:r>
        <w:rPr>
          <w:sz w:val="28"/>
          <w:szCs w:val="28"/>
        </w:rPr>
        <w:t xml:space="preserve"> </w:t>
      </w:r>
      <w:r w:rsidR="00F50F11">
        <w:rPr>
          <w:sz w:val="28"/>
          <w:szCs w:val="28"/>
        </w:rPr>
        <w:t>Групп</w:t>
      </w:r>
      <w:r>
        <w:rPr>
          <w:sz w:val="28"/>
          <w:szCs w:val="28"/>
        </w:rPr>
        <w:t xml:space="preserve">” за </w:t>
      </w:r>
      <w:r w:rsidR="007F2CAD">
        <w:rPr>
          <w:sz w:val="28"/>
          <w:szCs w:val="28"/>
        </w:rPr>
        <w:t>2006</w:t>
      </w:r>
      <w:r>
        <w:rPr>
          <w:sz w:val="28"/>
          <w:szCs w:val="28"/>
        </w:rPr>
        <w:t xml:space="preserve"> рік:</w:t>
      </w:r>
    </w:p>
    <w:p w:rsidR="005414DF" w:rsidRPr="005673AE" w:rsidRDefault="005414DF" w:rsidP="005414DF">
      <w:pPr>
        <w:spacing w:line="360" w:lineRule="auto"/>
        <w:jc w:val="center"/>
        <w:rPr>
          <w:sz w:val="28"/>
          <w:szCs w:val="28"/>
        </w:rPr>
      </w:pPr>
      <w:r>
        <w:rPr>
          <w:sz w:val="28"/>
          <w:szCs w:val="28"/>
          <w:lang w:val="en-US"/>
        </w:rPr>
        <w:lastRenderedPageBreak/>
        <w:t>Z</w:t>
      </w:r>
      <w:r>
        <w:rPr>
          <w:sz w:val="28"/>
          <w:szCs w:val="28"/>
        </w:rPr>
        <w:t xml:space="preserve"> = 0,16*</w:t>
      </w:r>
      <w:r w:rsidRPr="005673AE">
        <w:rPr>
          <w:sz w:val="28"/>
          <w:szCs w:val="28"/>
        </w:rPr>
        <w:t xml:space="preserve"> </w:t>
      </w:r>
      <w:r>
        <w:rPr>
          <w:sz w:val="28"/>
          <w:szCs w:val="28"/>
        </w:rPr>
        <w:t>0,36446</w:t>
      </w:r>
      <w:r>
        <w:rPr>
          <w:sz w:val="28"/>
          <w:szCs w:val="28"/>
          <w:vertAlign w:val="subscript"/>
        </w:rPr>
        <w:t xml:space="preserve"> </w:t>
      </w:r>
      <w:r>
        <w:rPr>
          <w:sz w:val="28"/>
          <w:szCs w:val="28"/>
        </w:rPr>
        <w:t>– 0,22</w:t>
      </w:r>
      <w:r w:rsidRPr="00831CD8">
        <w:rPr>
          <w:sz w:val="28"/>
          <w:szCs w:val="28"/>
        </w:rPr>
        <w:t xml:space="preserve"> </w:t>
      </w:r>
      <w:r>
        <w:rPr>
          <w:sz w:val="28"/>
          <w:szCs w:val="28"/>
        </w:rPr>
        <w:t>*</w:t>
      </w:r>
      <w:r w:rsidRPr="005673AE">
        <w:rPr>
          <w:sz w:val="28"/>
          <w:szCs w:val="28"/>
        </w:rPr>
        <w:t xml:space="preserve"> </w:t>
      </w:r>
      <w:r>
        <w:rPr>
          <w:sz w:val="28"/>
          <w:szCs w:val="28"/>
        </w:rPr>
        <w:t>0,07027 + 0,87</w:t>
      </w:r>
      <w:r w:rsidRPr="00831CD8">
        <w:rPr>
          <w:sz w:val="28"/>
          <w:szCs w:val="28"/>
        </w:rPr>
        <w:t xml:space="preserve"> </w:t>
      </w:r>
      <w:r>
        <w:rPr>
          <w:sz w:val="28"/>
          <w:szCs w:val="28"/>
        </w:rPr>
        <w:t>*</w:t>
      </w:r>
      <w:r w:rsidRPr="005673AE">
        <w:rPr>
          <w:sz w:val="28"/>
          <w:szCs w:val="28"/>
        </w:rPr>
        <w:t xml:space="preserve"> </w:t>
      </w:r>
      <w:r>
        <w:rPr>
          <w:sz w:val="28"/>
          <w:szCs w:val="28"/>
        </w:rPr>
        <w:t>0,00315 + 0,10</w:t>
      </w:r>
      <w:r w:rsidRPr="00831CD8">
        <w:rPr>
          <w:sz w:val="28"/>
          <w:szCs w:val="28"/>
        </w:rPr>
        <w:t xml:space="preserve"> </w:t>
      </w:r>
      <w:r>
        <w:rPr>
          <w:sz w:val="28"/>
          <w:szCs w:val="28"/>
        </w:rPr>
        <w:t>*</w:t>
      </w:r>
      <w:r w:rsidRPr="005673AE">
        <w:rPr>
          <w:sz w:val="28"/>
          <w:szCs w:val="28"/>
        </w:rPr>
        <w:t xml:space="preserve"> </w:t>
      </w:r>
      <w:r>
        <w:rPr>
          <w:sz w:val="28"/>
          <w:szCs w:val="28"/>
        </w:rPr>
        <w:t>0,05399 – 0,24</w:t>
      </w:r>
      <w:r w:rsidRPr="00831CD8">
        <w:rPr>
          <w:sz w:val="28"/>
          <w:szCs w:val="28"/>
        </w:rPr>
        <w:t xml:space="preserve"> </w:t>
      </w:r>
      <w:r>
        <w:rPr>
          <w:sz w:val="28"/>
          <w:szCs w:val="28"/>
        </w:rPr>
        <w:t>*</w:t>
      </w:r>
      <w:r w:rsidRPr="005673AE">
        <w:rPr>
          <w:sz w:val="28"/>
          <w:szCs w:val="28"/>
        </w:rPr>
        <w:t xml:space="preserve"> </w:t>
      </w:r>
      <w:r>
        <w:rPr>
          <w:sz w:val="28"/>
          <w:szCs w:val="28"/>
        </w:rPr>
        <w:t>0,02333 = 0,04539</w:t>
      </w:r>
    </w:p>
    <w:p w:rsidR="005414DF" w:rsidRDefault="005414DF" w:rsidP="005414DF">
      <w:pPr>
        <w:spacing w:line="360" w:lineRule="auto"/>
        <w:jc w:val="both"/>
        <w:rPr>
          <w:sz w:val="28"/>
          <w:szCs w:val="28"/>
        </w:rPr>
      </w:pPr>
      <w:r>
        <w:rPr>
          <w:sz w:val="28"/>
          <w:szCs w:val="28"/>
        </w:rPr>
        <w:tab/>
        <w:t>Згідно даного показника вірогідність затримки платежів для ЗАТ „</w:t>
      </w:r>
      <w:r w:rsidR="00F50F11">
        <w:rPr>
          <w:sz w:val="28"/>
          <w:szCs w:val="28"/>
        </w:rPr>
        <w:t>АТБ</w:t>
      </w:r>
      <w:r>
        <w:rPr>
          <w:sz w:val="28"/>
          <w:szCs w:val="28"/>
        </w:rPr>
        <w:t xml:space="preserve"> </w:t>
      </w:r>
      <w:r w:rsidR="00F50F11">
        <w:rPr>
          <w:sz w:val="28"/>
          <w:szCs w:val="28"/>
        </w:rPr>
        <w:t>Групп</w:t>
      </w:r>
      <w:r>
        <w:rPr>
          <w:sz w:val="28"/>
          <w:szCs w:val="28"/>
        </w:rPr>
        <w:t>” складає 80%, проте цей показник не використовується у вітчизняній практиці аналізу фінансового стану тому, що він враховує специфіки української економіки і його значення не є об’єктивним.</w:t>
      </w:r>
    </w:p>
    <w:p w:rsidR="005414DF" w:rsidRDefault="005414DF" w:rsidP="005414DF">
      <w:pPr>
        <w:spacing w:line="360" w:lineRule="auto"/>
        <w:jc w:val="both"/>
        <w:rPr>
          <w:sz w:val="28"/>
          <w:szCs w:val="28"/>
        </w:rPr>
      </w:pPr>
      <w:r>
        <w:rPr>
          <w:sz w:val="28"/>
          <w:szCs w:val="28"/>
        </w:rPr>
        <w:tab/>
        <w:t>У зарубіжній практиці фінансового аналізу відомі також тести на ймовірність банкрутства Лису (</w:t>
      </w:r>
      <w:r>
        <w:rPr>
          <w:sz w:val="28"/>
          <w:szCs w:val="28"/>
          <w:lang w:val="en-US"/>
        </w:rPr>
        <w:t>Z</w:t>
      </w:r>
      <w:r>
        <w:rPr>
          <w:sz w:val="28"/>
          <w:szCs w:val="28"/>
          <w:vertAlign w:val="subscript"/>
        </w:rPr>
        <w:t>л</w:t>
      </w:r>
      <w:r>
        <w:rPr>
          <w:sz w:val="28"/>
          <w:szCs w:val="28"/>
        </w:rPr>
        <w:t>) та Таффлера (</w:t>
      </w:r>
      <w:r>
        <w:rPr>
          <w:sz w:val="28"/>
          <w:szCs w:val="28"/>
          <w:lang w:val="en-US"/>
        </w:rPr>
        <w:t>Z</w:t>
      </w:r>
      <w:r>
        <w:rPr>
          <w:sz w:val="28"/>
          <w:szCs w:val="28"/>
          <w:vertAlign w:val="subscript"/>
        </w:rPr>
        <w:t>Т</w:t>
      </w:r>
      <w:r>
        <w:rPr>
          <w:sz w:val="28"/>
          <w:szCs w:val="28"/>
        </w:rPr>
        <w:t>).</w:t>
      </w:r>
    </w:p>
    <w:p w:rsidR="005414DF" w:rsidRDefault="005414DF" w:rsidP="005414DF">
      <w:pPr>
        <w:spacing w:line="360" w:lineRule="auto"/>
        <w:jc w:val="center"/>
        <w:rPr>
          <w:sz w:val="28"/>
          <w:szCs w:val="28"/>
        </w:rPr>
      </w:pPr>
      <w:r>
        <w:rPr>
          <w:sz w:val="28"/>
          <w:szCs w:val="28"/>
          <w:lang w:val="en-US"/>
        </w:rPr>
        <w:t>Z</w:t>
      </w:r>
      <w:r>
        <w:rPr>
          <w:sz w:val="28"/>
          <w:szCs w:val="28"/>
          <w:vertAlign w:val="subscript"/>
        </w:rPr>
        <w:t>л</w:t>
      </w:r>
      <w:r>
        <w:rPr>
          <w:sz w:val="28"/>
          <w:szCs w:val="28"/>
        </w:rPr>
        <w:t xml:space="preserve"> = 0,063х</w:t>
      </w:r>
      <w:r>
        <w:rPr>
          <w:sz w:val="28"/>
          <w:szCs w:val="28"/>
          <w:vertAlign w:val="subscript"/>
        </w:rPr>
        <w:t>1</w:t>
      </w:r>
      <w:r>
        <w:rPr>
          <w:sz w:val="28"/>
          <w:szCs w:val="28"/>
        </w:rPr>
        <w:t xml:space="preserve"> + 0,092х</w:t>
      </w:r>
      <w:r>
        <w:rPr>
          <w:sz w:val="28"/>
          <w:szCs w:val="28"/>
          <w:vertAlign w:val="subscript"/>
        </w:rPr>
        <w:t>2</w:t>
      </w:r>
      <w:r>
        <w:rPr>
          <w:sz w:val="28"/>
          <w:szCs w:val="28"/>
        </w:rPr>
        <w:t xml:space="preserve"> + 0,057х</w:t>
      </w:r>
      <w:r>
        <w:rPr>
          <w:sz w:val="28"/>
          <w:szCs w:val="28"/>
          <w:vertAlign w:val="subscript"/>
        </w:rPr>
        <w:t>3</w:t>
      </w:r>
      <w:r>
        <w:rPr>
          <w:sz w:val="28"/>
          <w:szCs w:val="28"/>
        </w:rPr>
        <w:t xml:space="preserve"> + 0,001х</w:t>
      </w:r>
      <w:r>
        <w:rPr>
          <w:sz w:val="28"/>
          <w:szCs w:val="28"/>
          <w:vertAlign w:val="subscript"/>
        </w:rPr>
        <w:t>4</w:t>
      </w:r>
      <w:r>
        <w:rPr>
          <w:sz w:val="28"/>
          <w:szCs w:val="28"/>
        </w:rPr>
        <w:t>,</w:t>
      </w:r>
    </w:p>
    <w:p w:rsidR="005414DF" w:rsidRDefault="005414DF" w:rsidP="005414DF">
      <w:pPr>
        <w:spacing w:line="360" w:lineRule="auto"/>
        <w:jc w:val="both"/>
        <w:rPr>
          <w:sz w:val="28"/>
          <w:szCs w:val="28"/>
        </w:rPr>
      </w:pPr>
      <w:r>
        <w:rPr>
          <w:sz w:val="28"/>
          <w:szCs w:val="28"/>
        </w:rPr>
        <w:t>де</w:t>
      </w:r>
    </w:p>
    <w:p w:rsidR="005414DF" w:rsidRPr="00BC50FA" w:rsidRDefault="005414DF" w:rsidP="005414DF">
      <w:pPr>
        <w:spacing w:line="360" w:lineRule="auto"/>
        <w:jc w:val="both"/>
        <w:rPr>
          <w:sz w:val="28"/>
          <w:szCs w:val="28"/>
        </w:rPr>
      </w:pPr>
      <w:r>
        <w:rPr>
          <w:sz w:val="28"/>
          <w:szCs w:val="28"/>
        </w:rPr>
        <w:t>х</w:t>
      </w:r>
      <w:r>
        <w:rPr>
          <w:sz w:val="28"/>
          <w:szCs w:val="28"/>
          <w:vertAlign w:val="subscript"/>
        </w:rPr>
        <w:t>1</w:t>
      </w:r>
      <w:r>
        <w:rPr>
          <w:sz w:val="28"/>
          <w:szCs w:val="28"/>
        </w:rPr>
        <w:t xml:space="preserve"> = </w:t>
      </w:r>
      <w:r w:rsidRPr="00480571">
        <w:rPr>
          <w:position w:val="-24"/>
          <w:sz w:val="28"/>
          <w:szCs w:val="28"/>
        </w:rPr>
        <w:object w:dxaOrig="1960" w:dyaOrig="620">
          <v:shape id="_x0000_i1043" type="#_x0000_t75" style="width:98.25pt;height:30.75pt" o:ole="">
            <v:imagedata r:id="rId34" o:title=""/>
          </v:shape>
          <o:OLEObject Type="Embed" ProgID="Equation.3" ShapeID="_x0000_i1043" DrawAspect="Content" ObjectID="_1454634780" r:id="rId35"/>
        </w:object>
      </w:r>
      <w:r>
        <w:rPr>
          <w:sz w:val="28"/>
          <w:szCs w:val="28"/>
        </w:rPr>
        <w:t>;</w:t>
      </w:r>
    </w:p>
    <w:p w:rsidR="005414DF" w:rsidRPr="00BC50FA" w:rsidRDefault="005414DF" w:rsidP="005414DF">
      <w:pPr>
        <w:spacing w:line="360" w:lineRule="auto"/>
        <w:jc w:val="both"/>
        <w:rPr>
          <w:sz w:val="28"/>
          <w:szCs w:val="28"/>
        </w:rPr>
      </w:pPr>
      <w:r>
        <w:rPr>
          <w:sz w:val="28"/>
          <w:szCs w:val="28"/>
        </w:rPr>
        <w:t>х</w:t>
      </w:r>
      <w:r>
        <w:rPr>
          <w:sz w:val="28"/>
          <w:szCs w:val="28"/>
          <w:vertAlign w:val="subscript"/>
        </w:rPr>
        <w:t>2</w:t>
      </w:r>
      <w:r>
        <w:rPr>
          <w:sz w:val="28"/>
          <w:szCs w:val="28"/>
        </w:rPr>
        <w:t xml:space="preserve"> = </w:t>
      </w:r>
      <w:r w:rsidRPr="00480571">
        <w:rPr>
          <w:position w:val="-24"/>
          <w:sz w:val="28"/>
          <w:szCs w:val="28"/>
        </w:rPr>
        <w:object w:dxaOrig="2640" w:dyaOrig="620">
          <v:shape id="_x0000_i1044" type="#_x0000_t75" style="width:132pt;height:30.75pt" o:ole="">
            <v:imagedata r:id="rId36" o:title=""/>
          </v:shape>
          <o:OLEObject Type="Embed" ProgID="Equation.3" ShapeID="_x0000_i1044" DrawAspect="Content" ObjectID="_1454634781" r:id="rId37"/>
        </w:object>
      </w:r>
      <w:r>
        <w:rPr>
          <w:sz w:val="28"/>
          <w:szCs w:val="28"/>
        </w:rPr>
        <w:t>;</w:t>
      </w:r>
    </w:p>
    <w:p w:rsidR="005414DF" w:rsidRPr="00BC50FA" w:rsidRDefault="005414DF" w:rsidP="005414DF">
      <w:pPr>
        <w:spacing w:line="360" w:lineRule="auto"/>
        <w:jc w:val="both"/>
        <w:rPr>
          <w:sz w:val="28"/>
          <w:szCs w:val="28"/>
        </w:rPr>
      </w:pPr>
      <w:r>
        <w:rPr>
          <w:sz w:val="28"/>
          <w:szCs w:val="28"/>
        </w:rPr>
        <w:t>х</w:t>
      </w:r>
      <w:r>
        <w:rPr>
          <w:sz w:val="28"/>
          <w:szCs w:val="28"/>
          <w:vertAlign w:val="subscript"/>
        </w:rPr>
        <w:t>3</w:t>
      </w:r>
      <w:r>
        <w:rPr>
          <w:sz w:val="28"/>
          <w:szCs w:val="28"/>
        </w:rPr>
        <w:t xml:space="preserve"> = </w:t>
      </w:r>
      <w:r w:rsidRPr="000C4E21">
        <w:rPr>
          <w:position w:val="-24"/>
          <w:sz w:val="28"/>
          <w:szCs w:val="28"/>
        </w:rPr>
        <w:object w:dxaOrig="2799" w:dyaOrig="620">
          <v:shape id="_x0000_i1045" type="#_x0000_t75" style="width:140.25pt;height:30.75pt" o:ole="">
            <v:imagedata r:id="rId38" o:title=""/>
          </v:shape>
          <o:OLEObject Type="Embed" ProgID="Equation.3" ShapeID="_x0000_i1045" DrawAspect="Content" ObjectID="_1454634782" r:id="rId39"/>
        </w:object>
      </w:r>
    </w:p>
    <w:p w:rsidR="005414DF" w:rsidRDefault="005414DF" w:rsidP="005414DF">
      <w:pPr>
        <w:spacing w:line="360" w:lineRule="auto"/>
        <w:jc w:val="both"/>
        <w:rPr>
          <w:sz w:val="28"/>
          <w:szCs w:val="28"/>
        </w:rPr>
      </w:pPr>
      <w:r>
        <w:rPr>
          <w:sz w:val="28"/>
          <w:szCs w:val="28"/>
        </w:rPr>
        <w:t>х</w:t>
      </w:r>
      <w:r>
        <w:rPr>
          <w:sz w:val="28"/>
          <w:szCs w:val="28"/>
          <w:vertAlign w:val="subscript"/>
        </w:rPr>
        <w:t>4</w:t>
      </w:r>
      <w:r>
        <w:rPr>
          <w:sz w:val="28"/>
          <w:szCs w:val="28"/>
        </w:rPr>
        <w:t xml:space="preserve"> = </w:t>
      </w:r>
      <w:r w:rsidRPr="00B37344">
        <w:rPr>
          <w:position w:val="-30"/>
          <w:sz w:val="28"/>
          <w:szCs w:val="28"/>
        </w:rPr>
        <w:object w:dxaOrig="2040" w:dyaOrig="680">
          <v:shape id="_x0000_i1046" type="#_x0000_t75" style="width:102pt;height:33.75pt" o:ole="">
            <v:imagedata r:id="rId40" o:title=""/>
          </v:shape>
          <o:OLEObject Type="Embed" ProgID="Equation.3" ShapeID="_x0000_i1046" DrawAspect="Content" ObjectID="_1454634783" r:id="rId41"/>
        </w:object>
      </w:r>
      <w:r>
        <w:rPr>
          <w:sz w:val="28"/>
          <w:szCs w:val="28"/>
        </w:rPr>
        <w:t>.</w:t>
      </w:r>
    </w:p>
    <w:p w:rsidR="005414DF" w:rsidRDefault="005414DF" w:rsidP="005414DF">
      <w:pPr>
        <w:spacing w:line="360" w:lineRule="auto"/>
        <w:jc w:val="both"/>
        <w:rPr>
          <w:sz w:val="28"/>
          <w:szCs w:val="28"/>
        </w:rPr>
      </w:pPr>
      <w:r>
        <w:rPr>
          <w:sz w:val="28"/>
          <w:szCs w:val="28"/>
        </w:rPr>
        <w:tab/>
        <w:t xml:space="preserve">Граничне значення </w:t>
      </w:r>
      <w:r>
        <w:rPr>
          <w:sz w:val="28"/>
          <w:szCs w:val="28"/>
          <w:lang w:val="en-US"/>
        </w:rPr>
        <w:t>Z</w:t>
      </w:r>
      <w:r>
        <w:rPr>
          <w:sz w:val="28"/>
          <w:szCs w:val="28"/>
          <w:vertAlign w:val="subscript"/>
        </w:rPr>
        <w:t>л</w:t>
      </w:r>
      <w:r>
        <w:rPr>
          <w:sz w:val="28"/>
          <w:szCs w:val="28"/>
        </w:rPr>
        <w:t xml:space="preserve"> = 0,037. При </w:t>
      </w:r>
      <w:r>
        <w:rPr>
          <w:sz w:val="28"/>
          <w:szCs w:val="28"/>
          <w:lang w:val="en-US"/>
        </w:rPr>
        <w:t>Z</w:t>
      </w:r>
      <w:r>
        <w:rPr>
          <w:sz w:val="28"/>
          <w:szCs w:val="28"/>
          <w:vertAlign w:val="subscript"/>
        </w:rPr>
        <w:t>л</w:t>
      </w:r>
      <w:r>
        <w:rPr>
          <w:sz w:val="28"/>
          <w:szCs w:val="28"/>
        </w:rPr>
        <w:t xml:space="preserve"> </w:t>
      </w:r>
      <w:r w:rsidRPr="00362D68">
        <w:rPr>
          <w:sz w:val="28"/>
          <w:szCs w:val="28"/>
        </w:rPr>
        <w:t xml:space="preserve">&gt; </w:t>
      </w:r>
      <w:r>
        <w:rPr>
          <w:sz w:val="28"/>
          <w:szCs w:val="28"/>
        </w:rPr>
        <w:t>0,037</w:t>
      </w:r>
      <w:r w:rsidRPr="00362D68">
        <w:rPr>
          <w:sz w:val="28"/>
          <w:szCs w:val="28"/>
        </w:rPr>
        <w:t xml:space="preserve">– </w:t>
      </w:r>
      <w:r w:rsidRPr="001538BE">
        <w:rPr>
          <w:sz w:val="28"/>
          <w:szCs w:val="28"/>
        </w:rPr>
        <w:t xml:space="preserve">підприємство має добрі довгострокові перспективи, </w:t>
      </w:r>
      <w:r>
        <w:rPr>
          <w:sz w:val="28"/>
          <w:szCs w:val="28"/>
        </w:rPr>
        <w:t xml:space="preserve">при </w:t>
      </w:r>
      <w:r>
        <w:rPr>
          <w:sz w:val="28"/>
          <w:szCs w:val="28"/>
          <w:lang w:val="en-US"/>
        </w:rPr>
        <w:t>Z</w:t>
      </w:r>
      <w:r>
        <w:rPr>
          <w:sz w:val="28"/>
          <w:szCs w:val="28"/>
          <w:vertAlign w:val="subscript"/>
        </w:rPr>
        <w:t>л</w:t>
      </w:r>
      <w:r>
        <w:rPr>
          <w:sz w:val="28"/>
          <w:szCs w:val="28"/>
        </w:rPr>
        <w:t xml:space="preserve"> </w:t>
      </w:r>
      <w:r w:rsidRPr="00362D68">
        <w:rPr>
          <w:sz w:val="28"/>
          <w:szCs w:val="28"/>
        </w:rPr>
        <w:t xml:space="preserve">&lt; </w:t>
      </w:r>
      <w:r>
        <w:rPr>
          <w:sz w:val="28"/>
          <w:szCs w:val="28"/>
        </w:rPr>
        <w:t>0,037</w:t>
      </w:r>
      <w:r w:rsidRPr="00362D68">
        <w:rPr>
          <w:sz w:val="28"/>
          <w:szCs w:val="28"/>
        </w:rPr>
        <w:t xml:space="preserve">– є </w:t>
      </w:r>
      <w:r>
        <w:rPr>
          <w:sz w:val="28"/>
          <w:szCs w:val="28"/>
        </w:rPr>
        <w:t>ймовірність банкрутства.</w:t>
      </w:r>
    </w:p>
    <w:p w:rsidR="005414DF" w:rsidRDefault="005414DF" w:rsidP="005414DF">
      <w:pPr>
        <w:spacing w:line="360" w:lineRule="auto"/>
        <w:jc w:val="both"/>
        <w:rPr>
          <w:sz w:val="28"/>
          <w:szCs w:val="28"/>
        </w:rPr>
      </w:pPr>
      <w:r>
        <w:rPr>
          <w:sz w:val="28"/>
          <w:szCs w:val="28"/>
        </w:rPr>
        <w:tab/>
        <w:t>Розрахуємо показник Лису для ЗАТ „</w:t>
      </w:r>
      <w:r w:rsidR="00F50F11">
        <w:rPr>
          <w:sz w:val="28"/>
          <w:szCs w:val="28"/>
        </w:rPr>
        <w:t>АТБ</w:t>
      </w:r>
      <w:r>
        <w:rPr>
          <w:sz w:val="28"/>
          <w:szCs w:val="28"/>
        </w:rPr>
        <w:t xml:space="preserve"> </w:t>
      </w:r>
      <w:r w:rsidR="00F50F11">
        <w:rPr>
          <w:sz w:val="28"/>
          <w:szCs w:val="28"/>
        </w:rPr>
        <w:t>Групп</w:t>
      </w:r>
      <w:r>
        <w:rPr>
          <w:sz w:val="28"/>
          <w:szCs w:val="28"/>
        </w:rPr>
        <w:t xml:space="preserve">” за </w:t>
      </w:r>
      <w:r w:rsidR="007F2CAD">
        <w:rPr>
          <w:sz w:val="28"/>
          <w:szCs w:val="28"/>
        </w:rPr>
        <w:t>2006</w:t>
      </w:r>
      <w:r>
        <w:rPr>
          <w:sz w:val="28"/>
          <w:szCs w:val="28"/>
        </w:rPr>
        <w:t xml:space="preserve"> рік:</w:t>
      </w:r>
    </w:p>
    <w:p w:rsidR="005414DF" w:rsidRDefault="005414DF" w:rsidP="005414DF">
      <w:pPr>
        <w:spacing w:line="360" w:lineRule="auto"/>
        <w:jc w:val="center"/>
        <w:rPr>
          <w:sz w:val="28"/>
          <w:szCs w:val="28"/>
        </w:rPr>
      </w:pPr>
      <w:r>
        <w:rPr>
          <w:sz w:val="28"/>
          <w:szCs w:val="28"/>
          <w:lang w:val="en-US"/>
        </w:rPr>
        <w:t>Z</w:t>
      </w:r>
      <w:r>
        <w:rPr>
          <w:sz w:val="28"/>
          <w:szCs w:val="28"/>
          <w:vertAlign w:val="subscript"/>
        </w:rPr>
        <w:t>л</w:t>
      </w:r>
      <w:r>
        <w:rPr>
          <w:sz w:val="28"/>
          <w:szCs w:val="28"/>
        </w:rPr>
        <w:t xml:space="preserve"> = 0,063*</w:t>
      </w:r>
      <w:r w:rsidRPr="00861DE8">
        <w:rPr>
          <w:sz w:val="28"/>
          <w:szCs w:val="28"/>
        </w:rPr>
        <w:t xml:space="preserve"> </w:t>
      </w:r>
      <w:r>
        <w:rPr>
          <w:sz w:val="28"/>
          <w:szCs w:val="28"/>
        </w:rPr>
        <w:t>0,92229 + 0,092*</w:t>
      </w:r>
      <w:r w:rsidRPr="00861DE8">
        <w:rPr>
          <w:sz w:val="28"/>
          <w:szCs w:val="28"/>
        </w:rPr>
        <w:t xml:space="preserve"> </w:t>
      </w:r>
      <w:r>
        <w:rPr>
          <w:sz w:val="28"/>
          <w:szCs w:val="28"/>
        </w:rPr>
        <w:t>0,00758 + 0,057*</w:t>
      </w:r>
      <w:r w:rsidRPr="00861DE8">
        <w:rPr>
          <w:sz w:val="28"/>
          <w:szCs w:val="28"/>
        </w:rPr>
        <w:t xml:space="preserve"> </w:t>
      </w:r>
      <w:r>
        <w:rPr>
          <w:sz w:val="28"/>
          <w:szCs w:val="28"/>
        </w:rPr>
        <w:t>0,00057 + 0,001*</w:t>
      </w:r>
      <w:r w:rsidRPr="00861DE8">
        <w:rPr>
          <w:sz w:val="28"/>
          <w:szCs w:val="28"/>
        </w:rPr>
        <w:t xml:space="preserve"> </w:t>
      </w:r>
      <w:r>
        <w:rPr>
          <w:sz w:val="28"/>
          <w:szCs w:val="28"/>
        </w:rPr>
        <w:t>0,15144 = 0,05899</w:t>
      </w:r>
    </w:p>
    <w:p w:rsidR="005414DF" w:rsidRDefault="005414DF" w:rsidP="005414DF">
      <w:pPr>
        <w:spacing w:line="360" w:lineRule="auto"/>
        <w:jc w:val="both"/>
        <w:rPr>
          <w:sz w:val="28"/>
          <w:szCs w:val="28"/>
        </w:rPr>
      </w:pPr>
      <w:r>
        <w:rPr>
          <w:sz w:val="28"/>
          <w:szCs w:val="28"/>
        </w:rPr>
        <w:tab/>
        <w:t>Таким чином, за показником Лису підприємство має добрі довгострокові перспективи.</w:t>
      </w:r>
    </w:p>
    <w:p w:rsidR="005414DF" w:rsidRDefault="005414DF" w:rsidP="005414DF">
      <w:pPr>
        <w:spacing w:line="360" w:lineRule="auto"/>
        <w:jc w:val="center"/>
        <w:rPr>
          <w:sz w:val="28"/>
          <w:szCs w:val="28"/>
        </w:rPr>
      </w:pPr>
      <w:r>
        <w:rPr>
          <w:sz w:val="28"/>
          <w:szCs w:val="28"/>
          <w:lang w:val="en-US"/>
        </w:rPr>
        <w:t>Z</w:t>
      </w:r>
      <w:r>
        <w:rPr>
          <w:sz w:val="28"/>
          <w:szCs w:val="28"/>
          <w:vertAlign w:val="subscript"/>
        </w:rPr>
        <w:t>Т</w:t>
      </w:r>
      <w:r>
        <w:rPr>
          <w:sz w:val="28"/>
          <w:szCs w:val="28"/>
        </w:rPr>
        <w:t xml:space="preserve"> = 0,03х</w:t>
      </w:r>
      <w:r>
        <w:rPr>
          <w:sz w:val="28"/>
          <w:szCs w:val="28"/>
          <w:vertAlign w:val="subscript"/>
        </w:rPr>
        <w:t>1</w:t>
      </w:r>
      <w:r>
        <w:rPr>
          <w:sz w:val="28"/>
          <w:szCs w:val="28"/>
        </w:rPr>
        <w:t xml:space="preserve"> + 0,13х</w:t>
      </w:r>
      <w:r>
        <w:rPr>
          <w:sz w:val="28"/>
          <w:szCs w:val="28"/>
          <w:vertAlign w:val="subscript"/>
        </w:rPr>
        <w:t>2</w:t>
      </w:r>
      <w:r>
        <w:rPr>
          <w:sz w:val="28"/>
          <w:szCs w:val="28"/>
        </w:rPr>
        <w:t xml:space="preserve"> + 0,18х</w:t>
      </w:r>
      <w:r>
        <w:rPr>
          <w:sz w:val="28"/>
          <w:szCs w:val="28"/>
          <w:vertAlign w:val="subscript"/>
        </w:rPr>
        <w:t>3</w:t>
      </w:r>
      <w:r>
        <w:rPr>
          <w:sz w:val="28"/>
          <w:szCs w:val="28"/>
        </w:rPr>
        <w:t xml:space="preserve"> + 0,16х</w:t>
      </w:r>
      <w:r>
        <w:rPr>
          <w:sz w:val="28"/>
          <w:szCs w:val="28"/>
          <w:vertAlign w:val="subscript"/>
        </w:rPr>
        <w:t>4</w:t>
      </w:r>
      <w:r>
        <w:rPr>
          <w:sz w:val="28"/>
          <w:szCs w:val="28"/>
        </w:rPr>
        <w:t>,</w:t>
      </w:r>
    </w:p>
    <w:p w:rsidR="005414DF" w:rsidRDefault="005414DF" w:rsidP="005414DF">
      <w:pPr>
        <w:spacing w:line="360" w:lineRule="auto"/>
        <w:jc w:val="both"/>
        <w:rPr>
          <w:sz w:val="28"/>
          <w:szCs w:val="28"/>
        </w:rPr>
      </w:pPr>
    </w:p>
    <w:p w:rsidR="005414DF" w:rsidRPr="00BC50FA" w:rsidRDefault="005414DF" w:rsidP="005414DF">
      <w:pPr>
        <w:spacing w:line="360" w:lineRule="auto"/>
        <w:jc w:val="both"/>
        <w:rPr>
          <w:sz w:val="28"/>
          <w:szCs w:val="28"/>
        </w:rPr>
      </w:pPr>
      <w:r>
        <w:rPr>
          <w:sz w:val="28"/>
          <w:szCs w:val="28"/>
        </w:rPr>
        <w:t>х</w:t>
      </w:r>
      <w:r>
        <w:rPr>
          <w:sz w:val="28"/>
          <w:szCs w:val="28"/>
          <w:vertAlign w:val="subscript"/>
        </w:rPr>
        <w:t>1</w:t>
      </w:r>
      <w:r>
        <w:rPr>
          <w:sz w:val="28"/>
          <w:szCs w:val="28"/>
        </w:rPr>
        <w:t xml:space="preserve"> = </w:t>
      </w:r>
      <w:r w:rsidRPr="003305E1">
        <w:rPr>
          <w:position w:val="-30"/>
          <w:sz w:val="28"/>
          <w:szCs w:val="28"/>
        </w:rPr>
        <w:object w:dxaOrig="3420" w:dyaOrig="680">
          <v:shape id="_x0000_i1047" type="#_x0000_t75" style="width:171pt;height:33.75pt" o:ole="">
            <v:imagedata r:id="rId42" o:title=""/>
          </v:shape>
          <o:OLEObject Type="Embed" ProgID="Equation.3" ShapeID="_x0000_i1047" DrawAspect="Content" ObjectID="_1454634784" r:id="rId43"/>
        </w:object>
      </w:r>
      <w:r>
        <w:rPr>
          <w:sz w:val="28"/>
          <w:szCs w:val="28"/>
        </w:rPr>
        <w:t>;</w:t>
      </w:r>
    </w:p>
    <w:p w:rsidR="005414DF" w:rsidRPr="00BC50FA" w:rsidRDefault="005414DF" w:rsidP="005414DF">
      <w:pPr>
        <w:spacing w:line="360" w:lineRule="auto"/>
        <w:jc w:val="both"/>
        <w:rPr>
          <w:sz w:val="28"/>
          <w:szCs w:val="28"/>
        </w:rPr>
      </w:pPr>
      <w:r>
        <w:rPr>
          <w:sz w:val="28"/>
          <w:szCs w:val="28"/>
        </w:rPr>
        <w:t>х</w:t>
      </w:r>
      <w:r>
        <w:rPr>
          <w:sz w:val="28"/>
          <w:szCs w:val="28"/>
          <w:vertAlign w:val="subscript"/>
        </w:rPr>
        <w:t>2</w:t>
      </w:r>
      <w:r>
        <w:rPr>
          <w:sz w:val="28"/>
          <w:szCs w:val="28"/>
        </w:rPr>
        <w:t xml:space="preserve"> = </w:t>
      </w:r>
      <w:r w:rsidRPr="00480571">
        <w:rPr>
          <w:position w:val="-24"/>
          <w:sz w:val="28"/>
          <w:szCs w:val="28"/>
        </w:rPr>
        <w:object w:dxaOrig="1960" w:dyaOrig="620">
          <v:shape id="_x0000_i1048" type="#_x0000_t75" style="width:98.25pt;height:30.75pt" o:ole="">
            <v:imagedata r:id="rId44" o:title=""/>
          </v:shape>
          <o:OLEObject Type="Embed" ProgID="Equation.3" ShapeID="_x0000_i1048" DrawAspect="Content" ObjectID="_1454634785" r:id="rId45"/>
        </w:object>
      </w:r>
      <w:r>
        <w:rPr>
          <w:sz w:val="28"/>
          <w:szCs w:val="28"/>
        </w:rPr>
        <w:t>;</w:t>
      </w:r>
    </w:p>
    <w:p w:rsidR="005414DF" w:rsidRPr="00BC50FA" w:rsidRDefault="005414DF" w:rsidP="005414DF">
      <w:pPr>
        <w:spacing w:line="360" w:lineRule="auto"/>
        <w:jc w:val="both"/>
        <w:rPr>
          <w:sz w:val="28"/>
          <w:szCs w:val="28"/>
        </w:rPr>
      </w:pPr>
      <w:r>
        <w:rPr>
          <w:sz w:val="28"/>
          <w:szCs w:val="28"/>
        </w:rPr>
        <w:t>х</w:t>
      </w:r>
      <w:r>
        <w:rPr>
          <w:sz w:val="28"/>
          <w:szCs w:val="28"/>
          <w:vertAlign w:val="subscript"/>
        </w:rPr>
        <w:t>3</w:t>
      </w:r>
      <w:r>
        <w:rPr>
          <w:sz w:val="28"/>
          <w:szCs w:val="28"/>
        </w:rPr>
        <w:t xml:space="preserve"> = </w:t>
      </w:r>
      <w:r w:rsidRPr="000C4E21">
        <w:rPr>
          <w:position w:val="-24"/>
          <w:sz w:val="28"/>
          <w:szCs w:val="28"/>
        </w:rPr>
        <w:object w:dxaOrig="3420" w:dyaOrig="620">
          <v:shape id="_x0000_i1049" type="#_x0000_t75" style="width:171pt;height:30.75pt" o:ole="">
            <v:imagedata r:id="rId46" o:title=""/>
          </v:shape>
          <o:OLEObject Type="Embed" ProgID="Equation.3" ShapeID="_x0000_i1049" DrawAspect="Content" ObjectID="_1454634786" r:id="rId47"/>
        </w:object>
      </w:r>
    </w:p>
    <w:p w:rsidR="005414DF" w:rsidRDefault="005414DF" w:rsidP="005414DF">
      <w:pPr>
        <w:spacing w:line="360" w:lineRule="auto"/>
        <w:jc w:val="both"/>
        <w:rPr>
          <w:sz w:val="28"/>
          <w:szCs w:val="28"/>
        </w:rPr>
      </w:pPr>
      <w:r>
        <w:rPr>
          <w:sz w:val="28"/>
          <w:szCs w:val="28"/>
        </w:rPr>
        <w:t>х</w:t>
      </w:r>
      <w:r>
        <w:rPr>
          <w:sz w:val="28"/>
          <w:szCs w:val="28"/>
          <w:vertAlign w:val="subscript"/>
        </w:rPr>
        <w:t>4</w:t>
      </w:r>
      <w:r>
        <w:rPr>
          <w:sz w:val="28"/>
          <w:szCs w:val="28"/>
        </w:rPr>
        <w:t xml:space="preserve"> = </w:t>
      </w:r>
      <w:r w:rsidRPr="003305E1">
        <w:rPr>
          <w:position w:val="-24"/>
          <w:sz w:val="28"/>
          <w:szCs w:val="28"/>
        </w:rPr>
        <w:object w:dxaOrig="2439" w:dyaOrig="620">
          <v:shape id="_x0000_i1050" type="#_x0000_t75" style="width:122.25pt;height:30.75pt" o:ole="">
            <v:imagedata r:id="rId14" o:title=""/>
          </v:shape>
          <o:OLEObject Type="Embed" ProgID="Equation.3" ShapeID="_x0000_i1050" DrawAspect="Content" ObjectID="_1454634787" r:id="rId48"/>
        </w:object>
      </w:r>
      <w:r>
        <w:rPr>
          <w:sz w:val="28"/>
          <w:szCs w:val="28"/>
        </w:rPr>
        <w:t>.</w:t>
      </w:r>
    </w:p>
    <w:p w:rsidR="005414DF" w:rsidRDefault="005414DF" w:rsidP="005414DF">
      <w:pPr>
        <w:spacing w:line="360" w:lineRule="auto"/>
        <w:jc w:val="both"/>
        <w:rPr>
          <w:sz w:val="28"/>
          <w:szCs w:val="28"/>
        </w:rPr>
      </w:pPr>
      <w:r>
        <w:rPr>
          <w:sz w:val="28"/>
          <w:szCs w:val="28"/>
        </w:rPr>
        <w:lastRenderedPageBreak/>
        <w:tab/>
        <w:t xml:space="preserve">Якщо </w:t>
      </w:r>
      <w:r>
        <w:rPr>
          <w:sz w:val="28"/>
          <w:szCs w:val="28"/>
          <w:lang w:val="en-US"/>
        </w:rPr>
        <w:t>Z</w:t>
      </w:r>
      <w:r>
        <w:rPr>
          <w:sz w:val="28"/>
          <w:szCs w:val="28"/>
          <w:vertAlign w:val="subscript"/>
        </w:rPr>
        <w:t>Т</w:t>
      </w:r>
      <w:r>
        <w:rPr>
          <w:sz w:val="28"/>
          <w:szCs w:val="28"/>
        </w:rPr>
        <w:t xml:space="preserve"> </w:t>
      </w:r>
      <w:r w:rsidRPr="00362D68">
        <w:rPr>
          <w:sz w:val="28"/>
          <w:szCs w:val="28"/>
        </w:rPr>
        <w:t xml:space="preserve">&gt; 0,3 – </w:t>
      </w:r>
      <w:r w:rsidRPr="001538BE">
        <w:rPr>
          <w:sz w:val="28"/>
          <w:szCs w:val="28"/>
        </w:rPr>
        <w:t xml:space="preserve">підприємство має добрі довгострокові перспективи, </w:t>
      </w:r>
      <w:r>
        <w:rPr>
          <w:sz w:val="28"/>
          <w:szCs w:val="28"/>
        </w:rPr>
        <w:t xml:space="preserve">при </w:t>
      </w:r>
      <w:r>
        <w:rPr>
          <w:sz w:val="28"/>
          <w:szCs w:val="28"/>
          <w:lang w:val="en-US"/>
        </w:rPr>
        <w:t>Z</w:t>
      </w:r>
      <w:r>
        <w:rPr>
          <w:sz w:val="28"/>
          <w:szCs w:val="28"/>
          <w:vertAlign w:val="subscript"/>
        </w:rPr>
        <w:t>Т</w:t>
      </w:r>
      <w:r>
        <w:rPr>
          <w:sz w:val="28"/>
          <w:szCs w:val="28"/>
        </w:rPr>
        <w:t xml:space="preserve"> </w:t>
      </w:r>
      <w:r w:rsidRPr="00362D68">
        <w:rPr>
          <w:sz w:val="28"/>
          <w:szCs w:val="28"/>
        </w:rPr>
        <w:t xml:space="preserve">&lt; 0,2 – є </w:t>
      </w:r>
      <w:r>
        <w:rPr>
          <w:sz w:val="28"/>
          <w:szCs w:val="28"/>
        </w:rPr>
        <w:t>ймовірність банкрутства.</w:t>
      </w:r>
    </w:p>
    <w:p w:rsidR="005414DF" w:rsidRDefault="005414DF" w:rsidP="005414DF">
      <w:pPr>
        <w:spacing w:line="360" w:lineRule="auto"/>
        <w:jc w:val="both"/>
        <w:rPr>
          <w:sz w:val="28"/>
          <w:szCs w:val="28"/>
        </w:rPr>
      </w:pPr>
      <w:r>
        <w:rPr>
          <w:sz w:val="28"/>
          <w:szCs w:val="28"/>
        </w:rPr>
        <w:tab/>
        <w:t>Розрахуємо показник Таффлера для ЗАТ „</w:t>
      </w:r>
      <w:r w:rsidR="00F50F11">
        <w:rPr>
          <w:sz w:val="28"/>
          <w:szCs w:val="28"/>
        </w:rPr>
        <w:t>АТБ</w:t>
      </w:r>
      <w:r>
        <w:rPr>
          <w:sz w:val="28"/>
          <w:szCs w:val="28"/>
        </w:rPr>
        <w:t xml:space="preserve"> </w:t>
      </w:r>
      <w:r w:rsidR="00F50F11">
        <w:rPr>
          <w:sz w:val="28"/>
          <w:szCs w:val="28"/>
        </w:rPr>
        <w:t>Групп</w:t>
      </w:r>
      <w:r>
        <w:rPr>
          <w:sz w:val="28"/>
          <w:szCs w:val="28"/>
        </w:rPr>
        <w:t xml:space="preserve">” за </w:t>
      </w:r>
      <w:r w:rsidR="007F2CAD">
        <w:rPr>
          <w:sz w:val="28"/>
          <w:szCs w:val="28"/>
        </w:rPr>
        <w:t>2006</w:t>
      </w:r>
      <w:r>
        <w:rPr>
          <w:sz w:val="28"/>
          <w:szCs w:val="28"/>
        </w:rPr>
        <w:t xml:space="preserve"> рік:</w:t>
      </w:r>
    </w:p>
    <w:p w:rsidR="005414DF" w:rsidRDefault="005414DF" w:rsidP="005414DF">
      <w:pPr>
        <w:spacing w:line="360" w:lineRule="auto"/>
        <w:jc w:val="center"/>
        <w:rPr>
          <w:sz w:val="28"/>
          <w:szCs w:val="28"/>
        </w:rPr>
      </w:pPr>
      <w:r>
        <w:rPr>
          <w:sz w:val="28"/>
          <w:szCs w:val="28"/>
          <w:lang w:val="en-US"/>
        </w:rPr>
        <w:t>Z</w:t>
      </w:r>
      <w:r>
        <w:rPr>
          <w:sz w:val="28"/>
          <w:szCs w:val="28"/>
          <w:vertAlign w:val="subscript"/>
        </w:rPr>
        <w:t>Т</w:t>
      </w:r>
      <w:r>
        <w:rPr>
          <w:sz w:val="28"/>
          <w:szCs w:val="28"/>
        </w:rPr>
        <w:t xml:space="preserve"> = 0,03*</w:t>
      </w:r>
      <w:r w:rsidRPr="00137449">
        <w:rPr>
          <w:sz w:val="28"/>
          <w:szCs w:val="28"/>
        </w:rPr>
        <w:t xml:space="preserve"> </w:t>
      </w:r>
      <w:r>
        <w:rPr>
          <w:sz w:val="28"/>
          <w:szCs w:val="28"/>
        </w:rPr>
        <w:t>0,0388 + 0,13*</w:t>
      </w:r>
      <w:r w:rsidRPr="00137449">
        <w:rPr>
          <w:sz w:val="28"/>
          <w:szCs w:val="28"/>
        </w:rPr>
        <w:t xml:space="preserve"> </w:t>
      </w:r>
      <w:r>
        <w:rPr>
          <w:sz w:val="28"/>
          <w:szCs w:val="28"/>
        </w:rPr>
        <w:t>0,9223 + 0,18*</w:t>
      </w:r>
      <w:r w:rsidRPr="00137449">
        <w:rPr>
          <w:sz w:val="28"/>
          <w:szCs w:val="28"/>
        </w:rPr>
        <w:t xml:space="preserve"> </w:t>
      </w:r>
      <w:r>
        <w:rPr>
          <w:sz w:val="28"/>
          <w:szCs w:val="28"/>
        </w:rPr>
        <w:t>0,1952 + 0,16*</w:t>
      </w:r>
      <w:r w:rsidRPr="00137449">
        <w:rPr>
          <w:sz w:val="28"/>
          <w:szCs w:val="28"/>
        </w:rPr>
        <w:t xml:space="preserve"> </w:t>
      </w:r>
      <w:r>
        <w:rPr>
          <w:sz w:val="28"/>
          <w:szCs w:val="28"/>
        </w:rPr>
        <w:t>3,8294 = 0,7689</w:t>
      </w:r>
    </w:p>
    <w:p w:rsidR="005414DF" w:rsidRDefault="005414DF" w:rsidP="005414DF">
      <w:pPr>
        <w:spacing w:line="360" w:lineRule="auto"/>
        <w:jc w:val="both"/>
        <w:rPr>
          <w:sz w:val="28"/>
          <w:szCs w:val="28"/>
        </w:rPr>
      </w:pPr>
      <w:r>
        <w:rPr>
          <w:sz w:val="28"/>
          <w:szCs w:val="28"/>
        </w:rPr>
        <w:tab/>
        <w:t>Тест Таффлера також свідчить про добрий фінансовий стан підприємства.</w:t>
      </w:r>
    </w:p>
    <w:p w:rsidR="005414DF" w:rsidRDefault="005414DF" w:rsidP="005414DF">
      <w:pPr>
        <w:spacing w:line="360" w:lineRule="auto"/>
        <w:ind w:firstLine="708"/>
        <w:jc w:val="both"/>
        <w:rPr>
          <w:sz w:val="28"/>
          <w:szCs w:val="28"/>
        </w:rPr>
      </w:pPr>
    </w:p>
    <w:p w:rsidR="005414DF" w:rsidRPr="0089058A" w:rsidRDefault="005414DF" w:rsidP="005414DF">
      <w:pPr>
        <w:spacing w:line="360" w:lineRule="auto"/>
        <w:ind w:firstLine="708"/>
        <w:jc w:val="both"/>
        <w:rPr>
          <w:sz w:val="28"/>
          <w:szCs w:val="28"/>
        </w:rPr>
      </w:pPr>
      <w:r>
        <w:rPr>
          <w:sz w:val="28"/>
          <w:szCs w:val="28"/>
        </w:rPr>
        <w:t>Таким чином, можна зробити висновок, що о</w:t>
      </w:r>
      <w:r w:rsidRPr="0089058A">
        <w:rPr>
          <w:sz w:val="28"/>
          <w:szCs w:val="28"/>
        </w:rPr>
        <w:t xml:space="preserve">б'єктивні труднощі в одержанні відповідної інформації роблять створення </w:t>
      </w:r>
      <w:r>
        <w:rPr>
          <w:sz w:val="28"/>
          <w:szCs w:val="28"/>
        </w:rPr>
        <w:t xml:space="preserve">дієвої </w:t>
      </w:r>
      <w:r w:rsidRPr="0089058A">
        <w:rPr>
          <w:sz w:val="28"/>
          <w:szCs w:val="28"/>
        </w:rPr>
        <w:t>моделі</w:t>
      </w:r>
      <w:r>
        <w:rPr>
          <w:sz w:val="28"/>
          <w:szCs w:val="28"/>
        </w:rPr>
        <w:t xml:space="preserve"> прогнозування банкрутства</w:t>
      </w:r>
      <w:r w:rsidRPr="0089058A">
        <w:rPr>
          <w:sz w:val="28"/>
          <w:szCs w:val="28"/>
        </w:rPr>
        <w:t xml:space="preserve"> на підставі статистичних даних </w:t>
      </w:r>
      <w:r>
        <w:rPr>
          <w:sz w:val="28"/>
          <w:szCs w:val="28"/>
        </w:rPr>
        <w:t>в Україні</w:t>
      </w:r>
      <w:r w:rsidRPr="0089058A">
        <w:rPr>
          <w:sz w:val="28"/>
          <w:szCs w:val="28"/>
        </w:rPr>
        <w:t xml:space="preserve"> проблематичним. </w:t>
      </w:r>
    </w:p>
    <w:p w:rsidR="005414DF" w:rsidRDefault="005414DF" w:rsidP="005414DF">
      <w:pPr>
        <w:spacing w:line="360" w:lineRule="auto"/>
        <w:ind w:firstLine="708"/>
        <w:jc w:val="both"/>
        <w:rPr>
          <w:sz w:val="28"/>
          <w:szCs w:val="28"/>
        </w:rPr>
      </w:pPr>
      <w:r w:rsidRPr="0089058A">
        <w:rPr>
          <w:sz w:val="28"/>
          <w:szCs w:val="28"/>
        </w:rPr>
        <w:t xml:space="preserve">Однак, наявність великої кількості робіт, виконаних у руслі розглянутої проблеми, дозволяє нам зовсім по-особливому підійти до побудови своєї моделі. Ми можемо розглядати всіх </w:t>
      </w:r>
      <w:r>
        <w:rPr>
          <w:sz w:val="28"/>
          <w:szCs w:val="28"/>
        </w:rPr>
        <w:t>працювавших</w:t>
      </w:r>
      <w:r w:rsidRPr="0089058A">
        <w:rPr>
          <w:sz w:val="28"/>
          <w:szCs w:val="28"/>
        </w:rPr>
        <w:t xml:space="preserve"> до нас у цій області дослідників як  експертів.</w:t>
      </w:r>
    </w:p>
    <w:p w:rsidR="005414DF" w:rsidRPr="00002C75" w:rsidRDefault="005414DF" w:rsidP="005414DF">
      <w:pPr>
        <w:spacing w:line="360" w:lineRule="auto"/>
        <w:ind w:firstLine="708"/>
        <w:jc w:val="both"/>
        <w:rPr>
          <w:sz w:val="28"/>
          <w:szCs w:val="28"/>
        </w:rPr>
      </w:pPr>
      <w:r w:rsidRPr="00002C75">
        <w:rPr>
          <w:sz w:val="28"/>
          <w:szCs w:val="28"/>
        </w:rPr>
        <w:t>Користаючись цим накопиченим колективним досвідом, ми зможемо і відібрати показники, що найбільше часто зустрічалися в аналогічних моделях, і визначити ваги, з якими ці показники повинні входити в модель.</w:t>
      </w:r>
    </w:p>
    <w:p w:rsidR="005414DF" w:rsidRPr="00002C75" w:rsidRDefault="005414DF" w:rsidP="005414DF">
      <w:pPr>
        <w:spacing w:line="360" w:lineRule="auto"/>
        <w:ind w:firstLine="708"/>
        <w:jc w:val="both"/>
        <w:rPr>
          <w:sz w:val="28"/>
          <w:szCs w:val="28"/>
        </w:rPr>
      </w:pPr>
      <w:r w:rsidRPr="00002C75">
        <w:rPr>
          <w:sz w:val="28"/>
          <w:szCs w:val="28"/>
        </w:rPr>
        <w:t>Робота припускає 2 кроки.</w:t>
      </w:r>
    </w:p>
    <w:p w:rsidR="005414DF" w:rsidRPr="00002C75" w:rsidRDefault="005414DF" w:rsidP="005414DF">
      <w:pPr>
        <w:spacing w:line="360" w:lineRule="auto"/>
        <w:ind w:firstLine="708"/>
        <w:jc w:val="both"/>
        <w:rPr>
          <w:sz w:val="28"/>
          <w:szCs w:val="28"/>
        </w:rPr>
      </w:pPr>
      <w:r w:rsidRPr="00002C75">
        <w:rPr>
          <w:sz w:val="28"/>
          <w:szCs w:val="28"/>
        </w:rPr>
        <w:t>Усі показники можна розділити на 5 груп:</w:t>
      </w:r>
    </w:p>
    <w:p w:rsidR="005414DF" w:rsidRPr="00002C75" w:rsidRDefault="005414DF" w:rsidP="005414DF">
      <w:pPr>
        <w:spacing w:line="360" w:lineRule="auto"/>
        <w:ind w:firstLine="708"/>
        <w:jc w:val="both"/>
        <w:rPr>
          <w:sz w:val="28"/>
          <w:szCs w:val="28"/>
        </w:rPr>
      </w:pPr>
      <w:r w:rsidRPr="00002C75">
        <w:rPr>
          <w:sz w:val="28"/>
          <w:szCs w:val="28"/>
        </w:rPr>
        <w:t>(1) показники ліквідності</w:t>
      </w:r>
    </w:p>
    <w:p w:rsidR="005414DF" w:rsidRPr="00002C75" w:rsidRDefault="005414DF" w:rsidP="005414DF">
      <w:pPr>
        <w:spacing w:line="360" w:lineRule="auto"/>
        <w:ind w:firstLine="708"/>
        <w:jc w:val="both"/>
        <w:rPr>
          <w:sz w:val="28"/>
          <w:szCs w:val="28"/>
        </w:rPr>
      </w:pPr>
      <w:r w:rsidRPr="00002C75">
        <w:rPr>
          <w:sz w:val="28"/>
          <w:szCs w:val="28"/>
        </w:rPr>
        <w:t>(2) показники рентабельності</w:t>
      </w:r>
    </w:p>
    <w:p w:rsidR="005414DF" w:rsidRPr="00002C75" w:rsidRDefault="005414DF" w:rsidP="005414DF">
      <w:pPr>
        <w:spacing w:line="360" w:lineRule="auto"/>
        <w:ind w:firstLine="708"/>
        <w:jc w:val="both"/>
        <w:rPr>
          <w:sz w:val="28"/>
          <w:szCs w:val="28"/>
        </w:rPr>
      </w:pPr>
      <w:r w:rsidRPr="00002C75">
        <w:rPr>
          <w:sz w:val="28"/>
          <w:szCs w:val="28"/>
        </w:rPr>
        <w:t>(3) показники структури балансу</w:t>
      </w:r>
    </w:p>
    <w:p w:rsidR="005414DF" w:rsidRPr="00002C75" w:rsidRDefault="005414DF" w:rsidP="005414DF">
      <w:pPr>
        <w:spacing w:line="360" w:lineRule="auto"/>
        <w:ind w:firstLine="708"/>
        <w:jc w:val="both"/>
        <w:rPr>
          <w:sz w:val="28"/>
          <w:szCs w:val="28"/>
        </w:rPr>
      </w:pPr>
      <w:r w:rsidRPr="00002C75">
        <w:rPr>
          <w:sz w:val="28"/>
          <w:szCs w:val="28"/>
        </w:rPr>
        <w:t>(4) показники оборотності</w:t>
      </w:r>
    </w:p>
    <w:p w:rsidR="005414DF" w:rsidRPr="00002C75" w:rsidRDefault="005414DF" w:rsidP="005414DF">
      <w:pPr>
        <w:spacing w:line="360" w:lineRule="auto"/>
        <w:ind w:firstLine="708"/>
        <w:jc w:val="both"/>
        <w:rPr>
          <w:sz w:val="28"/>
          <w:szCs w:val="28"/>
        </w:rPr>
      </w:pPr>
      <w:r w:rsidRPr="00002C75">
        <w:rPr>
          <w:sz w:val="28"/>
          <w:szCs w:val="28"/>
        </w:rPr>
        <w:t>(5) інші показники</w:t>
      </w:r>
    </w:p>
    <w:p w:rsidR="005414DF" w:rsidRPr="00002C75" w:rsidRDefault="005414DF" w:rsidP="005414DF">
      <w:pPr>
        <w:spacing w:line="360" w:lineRule="auto"/>
        <w:ind w:firstLine="708"/>
        <w:jc w:val="both"/>
        <w:rPr>
          <w:sz w:val="28"/>
          <w:szCs w:val="28"/>
        </w:rPr>
      </w:pPr>
      <w:r w:rsidRPr="00002C75">
        <w:rPr>
          <w:sz w:val="28"/>
          <w:szCs w:val="28"/>
        </w:rPr>
        <w:t xml:space="preserve">Визначаються порівняльні ваги різних груп показників, виходячи з частоти їхнього включення в моделі різних дослідників. Тут ми припускаємо, що кожен дослідник до нас уключав той чи інший показник у свої моделі, керуючись своїми </w:t>
      </w:r>
      <w:r>
        <w:rPr>
          <w:sz w:val="28"/>
          <w:szCs w:val="28"/>
        </w:rPr>
        <w:t>уявленнями</w:t>
      </w:r>
      <w:r w:rsidRPr="00002C75">
        <w:rPr>
          <w:sz w:val="28"/>
          <w:szCs w:val="28"/>
        </w:rPr>
        <w:t xml:space="preserve"> про його значимість. Чим більше дослідників уключали даний показник у свою модель, тим, отже, більше значимість цього п</w:t>
      </w:r>
      <w:r>
        <w:rPr>
          <w:sz w:val="28"/>
          <w:szCs w:val="28"/>
        </w:rPr>
        <w:t>оказника, тим більшу</w:t>
      </w:r>
      <w:r w:rsidRPr="00002C75">
        <w:rPr>
          <w:sz w:val="28"/>
          <w:szCs w:val="28"/>
        </w:rPr>
        <w:t xml:space="preserve"> питом</w:t>
      </w:r>
      <w:r>
        <w:rPr>
          <w:sz w:val="28"/>
          <w:szCs w:val="28"/>
        </w:rPr>
        <w:t>у</w:t>
      </w:r>
      <w:r w:rsidRPr="00002C75">
        <w:rPr>
          <w:sz w:val="28"/>
          <w:szCs w:val="28"/>
        </w:rPr>
        <w:t xml:space="preserve"> ваг</w:t>
      </w:r>
      <w:r>
        <w:rPr>
          <w:sz w:val="28"/>
          <w:szCs w:val="28"/>
        </w:rPr>
        <w:t>у</w:t>
      </w:r>
      <w:r w:rsidRPr="00002C75">
        <w:rPr>
          <w:sz w:val="28"/>
          <w:szCs w:val="28"/>
        </w:rPr>
        <w:t xml:space="preserve"> він повинний мати.</w:t>
      </w:r>
    </w:p>
    <w:p w:rsidR="005414DF" w:rsidRPr="00002C75" w:rsidRDefault="005414DF" w:rsidP="005414DF">
      <w:pPr>
        <w:spacing w:line="360" w:lineRule="auto"/>
        <w:ind w:firstLine="708"/>
        <w:jc w:val="both"/>
        <w:rPr>
          <w:sz w:val="28"/>
          <w:szCs w:val="28"/>
        </w:rPr>
      </w:pPr>
      <w:r w:rsidRPr="00002C75">
        <w:rPr>
          <w:sz w:val="28"/>
          <w:szCs w:val="28"/>
        </w:rPr>
        <w:t xml:space="preserve">Спочатку, як уже вказувалося, ми визначимо ваги окремих груп показників із зазначених 5 груп. Далі при зважуванні показників їх досить класифікувати по </w:t>
      </w:r>
      <w:r w:rsidRPr="00002C75">
        <w:rPr>
          <w:sz w:val="28"/>
          <w:szCs w:val="28"/>
        </w:rPr>
        <w:lastRenderedPageBreak/>
        <w:t>зазначеним 5 групам, привласнити кожному показнику відповідн</w:t>
      </w:r>
      <w:r>
        <w:rPr>
          <w:sz w:val="28"/>
          <w:szCs w:val="28"/>
        </w:rPr>
        <w:t>у</w:t>
      </w:r>
      <w:r w:rsidRPr="00002C75">
        <w:rPr>
          <w:sz w:val="28"/>
          <w:szCs w:val="28"/>
        </w:rPr>
        <w:t xml:space="preserve"> ваг</w:t>
      </w:r>
      <w:r>
        <w:rPr>
          <w:sz w:val="28"/>
          <w:szCs w:val="28"/>
        </w:rPr>
        <w:t>у</w:t>
      </w:r>
      <w:r w:rsidRPr="00002C75">
        <w:rPr>
          <w:sz w:val="28"/>
          <w:szCs w:val="28"/>
        </w:rPr>
        <w:t xml:space="preserve"> і трансформувати його так, щоб сума ваг дорівнювала 100. </w:t>
      </w:r>
    </w:p>
    <w:p w:rsidR="005414DF" w:rsidRPr="00002C75" w:rsidRDefault="005414DF" w:rsidP="005414DF">
      <w:pPr>
        <w:spacing w:line="360" w:lineRule="auto"/>
        <w:ind w:firstLine="708"/>
        <w:jc w:val="both"/>
        <w:rPr>
          <w:sz w:val="28"/>
          <w:szCs w:val="28"/>
        </w:rPr>
      </w:pPr>
      <w:r w:rsidRPr="00002C75">
        <w:rPr>
          <w:sz w:val="28"/>
          <w:szCs w:val="28"/>
        </w:rPr>
        <w:t>Проблема виникне, якщо в модель включаються два чи більш показники з однієї групи. Ми вважаємо, що їхня сумарна вага повинна дорівнювати ва</w:t>
      </w:r>
      <w:r>
        <w:rPr>
          <w:sz w:val="28"/>
          <w:szCs w:val="28"/>
        </w:rPr>
        <w:t>зі</w:t>
      </w:r>
      <w:r w:rsidRPr="00002C75">
        <w:rPr>
          <w:sz w:val="28"/>
          <w:szCs w:val="28"/>
        </w:rPr>
        <w:t xml:space="preserve"> групи, а їхні частки ваги визначаються або, виходячи з їхніх відносних ваг у групі, або з розумінь дослідника.</w:t>
      </w:r>
    </w:p>
    <w:p w:rsidR="005414DF" w:rsidRPr="00002C75" w:rsidRDefault="005414DF" w:rsidP="005414DF">
      <w:pPr>
        <w:spacing w:line="360" w:lineRule="auto"/>
        <w:ind w:firstLine="708"/>
        <w:jc w:val="both"/>
        <w:rPr>
          <w:sz w:val="28"/>
          <w:szCs w:val="28"/>
        </w:rPr>
      </w:pPr>
      <w:r w:rsidRPr="00002C75">
        <w:rPr>
          <w:sz w:val="28"/>
          <w:szCs w:val="28"/>
        </w:rPr>
        <w:t>Аналіз показав, що в різних роботах зустрічається вс</w:t>
      </w:r>
      <w:r>
        <w:rPr>
          <w:sz w:val="28"/>
          <w:szCs w:val="28"/>
        </w:rPr>
        <w:t>ьо</w:t>
      </w:r>
      <w:r w:rsidRPr="00002C75">
        <w:rPr>
          <w:sz w:val="28"/>
          <w:szCs w:val="28"/>
        </w:rPr>
        <w:t>го 45 показників. Причому по зазначених групах вони розподіляються в такий спосіб (табл.</w:t>
      </w:r>
      <w:r>
        <w:rPr>
          <w:sz w:val="28"/>
          <w:szCs w:val="28"/>
        </w:rPr>
        <w:t>3.2</w:t>
      </w:r>
      <w:r w:rsidRPr="00002C75">
        <w:rPr>
          <w:sz w:val="28"/>
          <w:szCs w:val="28"/>
        </w:rPr>
        <w:t>)</w:t>
      </w:r>
    </w:p>
    <w:p w:rsidR="005414DF" w:rsidRDefault="005414DF" w:rsidP="005414DF">
      <w:pPr>
        <w:spacing w:line="360" w:lineRule="auto"/>
        <w:ind w:firstLine="708"/>
        <w:jc w:val="right"/>
        <w:rPr>
          <w:sz w:val="28"/>
          <w:szCs w:val="28"/>
        </w:rPr>
      </w:pPr>
      <w:r w:rsidRPr="00002C75">
        <w:rPr>
          <w:sz w:val="28"/>
          <w:szCs w:val="28"/>
        </w:rPr>
        <w:t xml:space="preserve">Таблиця </w:t>
      </w:r>
      <w:r>
        <w:rPr>
          <w:sz w:val="28"/>
          <w:szCs w:val="28"/>
        </w:rPr>
        <w:t>3.2</w:t>
      </w:r>
    </w:p>
    <w:p w:rsidR="005414DF" w:rsidRPr="00A25D3B" w:rsidRDefault="005414DF" w:rsidP="005414DF">
      <w:pPr>
        <w:spacing w:line="360" w:lineRule="auto"/>
        <w:ind w:firstLine="708"/>
        <w:jc w:val="center"/>
        <w:rPr>
          <w:b/>
          <w:bCs/>
          <w:sz w:val="28"/>
          <w:szCs w:val="28"/>
        </w:rPr>
      </w:pPr>
      <w:r w:rsidRPr="00A25D3B">
        <w:rPr>
          <w:b/>
          <w:bCs/>
          <w:sz w:val="28"/>
          <w:szCs w:val="28"/>
        </w:rPr>
        <w:t>Аналіз показників для моделі прогнозування банкрутства</w:t>
      </w:r>
    </w:p>
    <w:tbl>
      <w:tblPr>
        <w:tblW w:w="0" w:type="auto"/>
        <w:jc w:val="center"/>
        <w:tblLayout w:type="fixed"/>
        <w:tblCellMar>
          <w:left w:w="0" w:type="dxa"/>
          <w:right w:w="0" w:type="dxa"/>
        </w:tblCellMar>
        <w:tblLook w:val="0000" w:firstRow="0" w:lastRow="0" w:firstColumn="0" w:lastColumn="0" w:noHBand="0" w:noVBand="0"/>
      </w:tblPr>
      <w:tblGrid>
        <w:gridCol w:w="3253"/>
        <w:gridCol w:w="2294"/>
        <w:gridCol w:w="2436"/>
      </w:tblGrid>
      <w:tr w:rsidR="005414DF" w:rsidRPr="00020A67">
        <w:trPr>
          <w:cantSplit/>
          <w:jc w:val="center"/>
        </w:trPr>
        <w:tc>
          <w:tcPr>
            <w:tcW w:w="3253" w:type="dxa"/>
            <w:tcBorders>
              <w:top w:val="double" w:sz="4" w:space="0" w:color="auto"/>
              <w:left w:val="double" w:sz="4" w:space="0" w:color="auto"/>
              <w:bottom w:val="double" w:sz="4" w:space="0" w:color="auto"/>
              <w:right w:val="double" w:sz="4" w:space="0" w:color="auto"/>
            </w:tcBorders>
            <w:vAlign w:val="center"/>
          </w:tcPr>
          <w:p w:rsidR="005414DF" w:rsidRPr="00020A67" w:rsidRDefault="005414DF" w:rsidP="00CF11C3">
            <w:pPr>
              <w:jc w:val="center"/>
              <w:rPr>
                <w:sz w:val="28"/>
                <w:szCs w:val="28"/>
              </w:rPr>
            </w:pPr>
            <w:r w:rsidRPr="00020A67">
              <w:rPr>
                <w:sz w:val="28"/>
                <w:szCs w:val="28"/>
              </w:rPr>
              <w:t>Група показників</w:t>
            </w:r>
          </w:p>
        </w:tc>
        <w:tc>
          <w:tcPr>
            <w:tcW w:w="2294" w:type="dxa"/>
            <w:tcBorders>
              <w:top w:val="double" w:sz="4" w:space="0" w:color="auto"/>
              <w:left w:val="double" w:sz="4" w:space="0" w:color="auto"/>
              <w:bottom w:val="double" w:sz="4" w:space="0" w:color="auto"/>
              <w:right w:val="double" w:sz="4" w:space="0" w:color="auto"/>
            </w:tcBorders>
            <w:vAlign w:val="center"/>
          </w:tcPr>
          <w:p w:rsidR="005414DF" w:rsidRPr="00020A67" w:rsidRDefault="005414DF" w:rsidP="00CF11C3">
            <w:pPr>
              <w:jc w:val="center"/>
              <w:rPr>
                <w:sz w:val="28"/>
                <w:szCs w:val="28"/>
              </w:rPr>
            </w:pPr>
            <w:r w:rsidRPr="00020A67">
              <w:rPr>
                <w:sz w:val="28"/>
                <w:szCs w:val="28"/>
              </w:rPr>
              <w:t>Кількість показників</w:t>
            </w:r>
          </w:p>
        </w:tc>
        <w:tc>
          <w:tcPr>
            <w:tcW w:w="2436" w:type="dxa"/>
            <w:tcBorders>
              <w:top w:val="double" w:sz="4" w:space="0" w:color="auto"/>
              <w:left w:val="double" w:sz="4" w:space="0" w:color="auto"/>
              <w:bottom w:val="double" w:sz="4" w:space="0" w:color="auto"/>
              <w:right w:val="double" w:sz="4" w:space="0" w:color="auto"/>
            </w:tcBorders>
            <w:vAlign w:val="center"/>
          </w:tcPr>
          <w:p w:rsidR="005414DF" w:rsidRPr="00020A67" w:rsidRDefault="005414DF" w:rsidP="00CF11C3">
            <w:pPr>
              <w:jc w:val="center"/>
              <w:rPr>
                <w:sz w:val="28"/>
                <w:szCs w:val="28"/>
              </w:rPr>
            </w:pPr>
            <w:r w:rsidRPr="00020A67">
              <w:rPr>
                <w:sz w:val="28"/>
                <w:szCs w:val="28"/>
              </w:rPr>
              <w:t>Частка показників групи</w:t>
            </w:r>
          </w:p>
        </w:tc>
      </w:tr>
      <w:tr w:rsidR="005414DF" w:rsidRPr="00020A67">
        <w:trPr>
          <w:cantSplit/>
          <w:jc w:val="center"/>
        </w:trPr>
        <w:tc>
          <w:tcPr>
            <w:tcW w:w="3253" w:type="dxa"/>
            <w:tcBorders>
              <w:top w:val="double" w:sz="4" w:space="0" w:color="auto"/>
              <w:left w:val="single" w:sz="6" w:space="0" w:color="auto"/>
              <w:bottom w:val="single" w:sz="6" w:space="0" w:color="auto"/>
              <w:right w:val="single" w:sz="6" w:space="0" w:color="auto"/>
            </w:tcBorders>
            <w:vAlign w:val="center"/>
          </w:tcPr>
          <w:p w:rsidR="005414DF" w:rsidRPr="00020A67" w:rsidRDefault="005414DF" w:rsidP="00CF11C3">
            <w:pPr>
              <w:rPr>
                <w:sz w:val="28"/>
                <w:szCs w:val="28"/>
              </w:rPr>
            </w:pPr>
            <w:r w:rsidRPr="00020A67">
              <w:rPr>
                <w:sz w:val="28"/>
                <w:szCs w:val="28"/>
              </w:rPr>
              <w:t>показники ліквідності</w:t>
            </w:r>
          </w:p>
        </w:tc>
        <w:tc>
          <w:tcPr>
            <w:tcW w:w="2294" w:type="dxa"/>
            <w:tcBorders>
              <w:top w:val="double" w:sz="4" w:space="0" w:color="auto"/>
              <w:left w:val="single" w:sz="6" w:space="0" w:color="auto"/>
              <w:bottom w:val="single" w:sz="6" w:space="0" w:color="auto"/>
              <w:right w:val="single" w:sz="6" w:space="0" w:color="auto"/>
            </w:tcBorders>
            <w:vAlign w:val="center"/>
          </w:tcPr>
          <w:p w:rsidR="005414DF" w:rsidRPr="00020A67" w:rsidRDefault="005414DF" w:rsidP="00CF11C3">
            <w:pPr>
              <w:jc w:val="center"/>
              <w:rPr>
                <w:sz w:val="28"/>
                <w:szCs w:val="28"/>
              </w:rPr>
            </w:pPr>
            <w:r w:rsidRPr="00020A67">
              <w:rPr>
                <w:sz w:val="28"/>
                <w:szCs w:val="28"/>
              </w:rPr>
              <w:t>36</w:t>
            </w:r>
          </w:p>
        </w:tc>
        <w:tc>
          <w:tcPr>
            <w:tcW w:w="2436" w:type="dxa"/>
            <w:tcBorders>
              <w:top w:val="double" w:sz="4" w:space="0" w:color="auto"/>
              <w:left w:val="single" w:sz="6" w:space="0" w:color="auto"/>
              <w:bottom w:val="single" w:sz="6" w:space="0" w:color="auto"/>
              <w:right w:val="single" w:sz="6" w:space="0" w:color="auto"/>
            </w:tcBorders>
            <w:vAlign w:val="center"/>
          </w:tcPr>
          <w:p w:rsidR="005414DF" w:rsidRPr="00020A67" w:rsidRDefault="005414DF" w:rsidP="00CF11C3">
            <w:pPr>
              <w:jc w:val="center"/>
              <w:rPr>
                <w:sz w:val="28"/>
                <w:szCs w:val="28"/>
              </w:rPr>
            </w:pPr>
            <w:r w:rsidRPr="00020A67">
              <w:rPr>
                <w:sz w:val="28"/>
                <w:szCs w:val="28"/>
              </w:rPr>
              <w:t>29%</w:t>
            </w:r>
          </w:p>
        </w:tc>
      </w:tr>
      <w:tr w:rsidR="005414DF" w:rsidRPr="00020A67">
        <w:trPr>
          <w:cantSplit/>
          <w:jc w:val="center"/>
        </w:trPr>
        <w:tc>
          <w:tcPr>
            <w:tcW w:w="3253" w:type="dxa"/>
            <w:tcBorders>
              <w:top w:val="single" w:sz="6" w:space="0" w:color="auto"/>
              <w:left w:val="single" w:sz="6" w:space="0" w:color="auto"/>
              <w:bottom w:val="single" w:sz="6" w:space="0" w:color="auto"/>
              <w:right w:val="single" w:sz="6" w:space="0" w:color="auto"/>
            </w:tcBorders>
            <w:vAlign w:val="center"/>
          </w:tcPr>
          <w:p w:rsidR="005414DF" w:rsidRPr="00020A67" w:rsidRDefault="005414DF" w:rsidP="00CF11C3">
            <w:pPr>
              <w:rPr>
                <w:sz w:val="28"/>
                <w:szCs w:val="28"/>
              </w:rPr>
            </w:pPr>
            <w:r w:rsidRPr="00020A67">
              <w:rPr>
                <w:sz w:val="28"/>
                <w:szCs w:val="28"/>
              </w:rPr>
              <w:t>показники рентабельності</w:t>
            </w:r>
          </w:p>
        </w:tc>
        <w:tc>
          <w:tcPr>
            <w:tcW w:w="2294" w:type="dxa"/>
            <w:tcBorders>
              <w:top w:val="single" w:sz="6" w:space="0" w:color="auto"/>
              <w:left w:val="single" w:sz="6" w:space="0" w:color="auto"/>
              <w:bottom w:val="single" w:sz="6" w:space="0" w:color="auto"/>
              <w:right w:val="single" w:sz="6" w:space="0" w:color="auto"/>
            </w:tcBorders>
            <w:vAlign w:val="center"/>
          </w:tcPr>
          <w:p w:rsidR="005414DF" w:rsidRPr="00020A67" w:rsidRDefault="005414DF" w:rsidP="00CF11C3">
            <w:pPr>
              <w:jc w:val="center"/>
              <w:rPr>
                <w:sz w:val="28"/>
                <w:szCs w:val="28"/>
              </w:rPr>
            </w:pPr>
            <w:r w:rsidRPr="00020A67">
              <w:rPr>
                <w:sz w:val="28"/>
                <w:szCs w:val="28"/>
              </w:rPr>
              <w:t>23</w:t>
            </w:r>
          </w:p>
        </w:tc>
        <w:tc>
          <w:tcPr>
            <w:tcW w:w="2436" w:type="dxa"/>
            <w:tcBorders>
              <w:top w:val="single" w:sz="6" w:space="0" w:color="auto"/>
              <w:left w:val="single" w:sz="6" w:space="0" w:color="auto"/>
              <w:bottom w:val="single" w:sz="6" w:space="0" w:color="auto"/>
              <w:right w:val="single" w:sz="6" w:space="0" w:color="auto"/>
            </w:tcBorders>
            <w:vAlign w:val="center"/>
          </w:tcPr>
          <w:p w:rsidR="005414DF" w:rsidRPr="00020A67" w:rsidRDefault="005414DF" w:rsidP="00CF11C3">
            <w:pPr>
              <w:jc w:val="center"/>
              <w:rPr>
                <w:sz w:val="28"/>
                <w:szCs w:val="28"/>
              </w:rPr>
            </w:pPr>
            <w:r w:rsidRPr="00020A67">
              <w:rPr>
                <w:sz w:val="28"/>
                <w:szCs w:val="28"/>
              </w:rPr>
              <w:t>19%</w:t>
            </w:r>
          </w:p>
        </w:tc>
      </w:tr>
      <w:tr w:rsidR="005414DF" w:rsidRPr="00020A67">
        <w:trPr>
          <w:cantSplit/>
          <w:jc w:val="center"/>
        </w:trPr>
        <w:tc>
          <w:tcPr>
            <w:tcW w:w="3253" w:type="dxa"/>
            <w:tcBorders>
              <w:top w:val="single" w:sz="6" w:space="0" w:color="auto"/>
              <w:left w:val="single" w:sz="6" w:space="0" w:color="auto"/>
              <w:bottom w:val="single" w:sz="6" w:space="0" w:color="auto"/>
              <w:right w:val="single" w:sz="6" w:space="0" w:color="auto"/>
            </w:tcBorders>
            <w:vAlign w:val="center"/>
          </w:tcPr>
          <w:p w:rsidR="005414DF" w:rsidRPr="00020A67" w:rsidRDefault="005414DF" w:rsidP="00CF11C3">
            <w:pPr>
              <w:rPr>
                <w:sz w:val="28"/>
                <w:szCs w:val="28"/>
              </w:rPr>
            </w:pPr>
            <w:r w:rsidRPr="00020A67">
              <w:rPr>
                <w:sz w:val="28"/>
                <w:szCs w:val="28"/>
              </w:rPr>
              <w:t>показники структури балансу</w:t>
            </w:r>
          </w:p>
        </w:tc>
        <w:tc>
          <w:tcPr>
            <w:tcW w:w="2294" w:type="dxa"/>
            <w:tcBorders>
              <w:top w:val="single" w:sz="6" w:space="0" w:color="auto"/>
              <w:left w:val="single" w:sz="6" w:space="0" w:color="auto"/>
              <w:bottom w:val="single" w:sz="6" w:space="0" w:color="auto"/>
              <w:right w:val="single" w:sz="6" w:space="0" w:color="auto"/>
            </w:tcBorders>
            <w:vAlign w:val="center"/>
          </w:tcPr>
          <w:p w:rsidR="005414DF" w:rsidRPr="00020A67" w:rsidRDefault="005414DF" w:rsidP="00CF11C3">
            <w:pPr>
              <w:jc w:val="center"/>
              <w:rPr>
                <w:sz w:val="28"/>
                <w:szCs w:val="28"/>
              </w:rPr>
            </w:pPr>
            <w:r w:rsidRPr="00020A67">
              <w:rPr>
                <w:sz w:val="28"/>
                <w:szCs w:val="28"/>
              </w:rPr>
              <w:t>32</w:t>
            </w:r>
          </w:p>
        </w:tc>
        <w:tc>
          <w:tcPr>
            <w:tcW w:w="2436" w:type="dxa"/>
            <w:tcBorders>
              <w:top w:val="single" w:sz="6" w:space="0" w:color="auto"/>
              <w:left w:val="single" w:sz="6" w:space="0" w:color="auto"/>
              <w:bottom w:val="single" w:sz="6" w:space="0" w:color="auto"/>
              <w:right w:val="single" w:sz="6" w:space="0" w:color="auto"/>
            </w:tcBorders>
            <w:vAlign w:val="center"/>
          </w:tcPr>
          <w:p w:rsidR="005414DF" w:rsidRPr="00020A67" w:rsidRDefault="005414DF" w:rsidP="00CF11C3">
            <w:pPr>
              <w:jc w:val="center"/>
              <w:rPr>
                <w:sz w:val="28"/>
                <w:szCs w:val="28"/>
              </w:rPr>
            </w:pPr>
            <w:r w:rsidRPr="00020A67">
              <w:rPr>
                <w:sz w:val="28"/>
                <w:szCs w:val="28"/>
              </w:rPr>
              <w:t>26%</w:t>
            </w:r>
          </w:p>
        </w:tc>
      </w:tr>
      <w:tr w:rsidR="005414DF" w:rsidRPr="00020A67">
        <w:trPr>
          <w:cantSplit/>
          <w:jc w:val="center"/>
        </w:trPr>
        <w:tc>
          <w:tcPr>
            <w:tcW w:w="3253" w:type="dxa"/>
            <w:tcBorders>
              <w:top w:val="single" w:sz="6" w:space="0" w:color="auto"/>
              <w:left w:val="single" w:sz="6" w:space="0" w:color="auto"/>
              <w:bottom w:val="single" w:sz="6" w:space="0" w:color="auto"/>
              <w:right w:val="single" w:sz="6" w:space="0" w:color="auto"/>
            </w:tcBorders>
            <w:vAlign w:val="center"/>
          </w:tcPr>
          <w:p w:rsidR="005414DF" w:rsidRPr="00020A67" w:rsidRDefault="005414DF" w:rsidP="00CF11C3">
            <w:pPr>
              <w:rPr>
                <w:sz w:val="28"/>
                <w:szCs w:val="28"/>
              </w:rPr>
            </w:pPr>
            <w:r w:rsidRPr="00020A67">
              <w:rPr>
                <w:sz w:val="28"/>
                <w:szCs w:val="28"/>
              </w:rPr>
              <w:t xml:space="preserve">показники оборотності </w:t>
            </w:r>
          </w:p>
        </w:tc>
        <w:tc>
          <w:tcPr>
            <w:tcW w:w="2294" w:type="dxa"/>
            <w:tcBorders>
              <w:top w:val="single" w:sz="6" w:space="0" w:color="auto"/>
              <w:left w:val="single" w:sz="6" w:space="0" w:color="auto"/>
              <w:bottom w:val="single" w:sz="6" w:space="0" w:color="auto"/>
              <w:right w:val="single" w:sz="6" w:space="0" w:color="auto"/>
            </w:tcBorders>
            <w:vAlign w:val="center"/>
          </w:tcPr>
          <w:p w:rsidR="005414DF" w:rsidRPr="00020A67" w:rsidRDefault="005414DF" w:rsidP="00CF11C3">
            <w:pPr>
              <w:jc w:val="center"/>
              <w:rPr>
                <w:sz w:val="28"/>
                <w:szCs w:val="28"/>
              </w:rPr>
            </w:pPr>
            <w:r w:rsidRPr="00020A67">
              <w:rPr>
                <w:sz w:val="28"/>
                <w:szCs w:val="28"/>
              </w:rPr>
              <w:t>16</w:t>
            </w:r>
          </w:p>
        </w:tc>
        <w:tc>
          <w:tcPr>
            <w:tcW w:w="2436" w:type="dxa"/>
            <w:tcBorders>
              <w:top w:val="single" w:sz="6" w:space="0" w:color="auto"/>
              <w:left w:val="single" w:sz="6" w:space="0" w:color="auto"/>
              <w:bottom w:val="single" w:sz="6" w:space="0" w:color="auto"/>
              <w:right w:val="single" w:sz="6" w:space="0" w:color="auto"/>
            </w:tcBorders>
            <w:vAlign w:val="center"/>
          </w:tcPr>
          <w:p w:rsidR="005414DF" w:rsidRPr="00020A67" w:rsidRDefault="005414DF" w:rsidP="00CF11C3">
            <w:pPr>
              <w:jc w:val="center"/>
              <w:rPr>
                <w:sz w:val="28"/>
                <w:szCs w:val="28"/>
              </w:rPr>
            </w:pPr>
            <w:r w:rsidRPr="00020A67">
              <w:rPr>
                <w:sz w:val="28"/>
                <w:szCs w:val="28"/>
              </w:rPr>
              <w:t>13%</w:t>
            </w:r>
          </w:p>
        </w:tc>
      </w:tr>
      <w:tr w:rsidR="005414DF" w:rsidRPr="00020A67">
        <w:trPr>
          <w:cantSplit/>
          <w:jc w:val="center"/>
        </w:trPr>
        <w:tc>
          <w:tcPr>
            <w:tcW w:w="3253" w:type="dxa"/>
            <w:tcBorders>
              <w:top w:val="single" w:sz="6" w:space="0" w:color="auto"/>
              <w:left w:val="single" w:sz="6" w:space="0" w:color="auto"/>
              <w:bottom w:val="single" w:sz="6" w:space="0" w:color="auto"/>
              <w:right w:val="single" w:sz="6" w:space="0" w:color="auto"/>
            </w:tcBorders>
            <w:vAlign w:val="center"/>
          </w:tcPr>
          <w:p w:rsidR="005414DF" w:rsidRPr="00020A67" w:rsidRDefault="005414DF" w:rsidP="00CF11C3">
            <w:pPr>
              <w:rPr>
                <w:sz w:val="28"/>
                <w:szCs w:val="28"/>
              </w:rPr>
            </w:pPr>
            <w:r w:rsidRPr="00020A67">
              <w:rPr>
                <w:sz w:val="28"/>
                <w:szCs w:val="28"/>
              </w:rPr>
              <w:t xml:space="preserve">інші показники </w:t>
            </w:r>
          </w:p>
        </w:tc>
        <w:tc>
          <w:tcPr>
            <w:tcW w:w="2294" w:type="dxa"/>
            <w:tcBorders>
              <w:top w:val="single" w:sz="6" w:space="0" w:color="auto"/>
              <w:left w:val="single" w:sz="6" w:space="0" w:color="auto"/>
              <w:bottom w:val="single" w:sz="6" w:space="0" w:color="auto"/>
              <w:right w:val="single" w:sz="6" w:space="0" w:color="auto"/>
            </w:tcBorders>
            <w:vAlign w:val="center"/>
          </w:tcPr>
          <w:p w:rsidR="005414DF" w:rsidRPr="00020A67" w:rsidRDefault="005414DF" w:rsidP="00CF11C3">
            <w:pPr>
              <w:jc w:val="center"/>
              <w:rPr>
                <w:sz w:val="28"/>
                <w:szCs w:val="28"/>
              </w:rPr>
            </w:pPr>
            <w:r w:rsidRPr="00020A67">
              <w:rPr>
                <w:sz w:val="28"/>
                <w:szCs w:val="28"/>
              </w:rPr>
              <w:t>16</w:t>
            </w:r>
          </w:p>
        </w:tc>
        <w:tc>
          <w:tcPr>
            <w:tcW w:w="2436" w:type="dxa"/>
            <w:tcBorders>
              <w:top w:val="single" w:sz="6" w:space="0" w:color="auto"/>
              <w:left w:val="single" w:sz="6" w:space="0" w:color="auto"/>
              <w:bottom w:val="single" w:sz="6" w:space="0" w:color="auto"/>
              <w:right w:val="single" w:sz="6" w:space="0" w:color="auto"/>
            </w:tcBorders>
            <w:vAlign w:val="center"/>
          </w:tcPr>
          <w:p w:rsidR="005414DF" w:rsidRPr="00020A67" w:rsidRDefault="005414DF" w:rsidP="00CF11C3">
            <w:pPr>
              <w:jc w:val="center"/>
              <w:rPr>
                <w:sz w:val="28"/>
                <w:szCs w:val="28"/>
              </w:rPr>
            </w:pPr>
            <w:r w:rsidRPr="00020A67">
              <w:rPr>
                <w:sz w:val="28"/>
                <w:szCs w:val="28"/>
              </w:rPr>
              <w:t>13%</w:t>
            </w:r>
          </w:p>
        </w:tc>
      </w:tr>
      <w:tr w:rsidR="005414DF" w:rsidRPr="00020A67">
        <w:trPr>
          <w:cantSplit/>
          <w:jc w:val="center"/>
        </w:trPr>
        <w:tc>
          <w:tcPr>
            <w:tcW w:w="3253" w:type="dxa"/>
            <w:tcBorders>
              <w:top w:val="single" w:sz="6" w:space="0" w:color="auto"/>
              <w:left w:val="single" w:sz="6" w:space="0" w:color="auto"/>
              <w:bottom w:val="single" w:sz="6" w:space="0" w:color="auto"/>
              <w:right w:val="single" w:sz="6" w:space="0" w:color="auto"/>
            </w:tcBorders>
            <w:vAlign w:val="center"/>
          </w:tcPr>
          <w:p w:rsidR="005414DF" w:rsidRPr="00020A67" w:rsidRDefault="005414DF" w:rsidP="00CF11C3">
            <w:pPr>
              <w:rPr>
                <w:sz w:val="28"/>
                <w:szCs w:val="28"/>
              </w:rPr>
            </w:pPr>
            <w:r w:rsidRPr="00020A67">
              <w:rPr>
                <w:sz w:val="28"/>
                <w:szCs w:val="28"/>
              </w:rPr>
              <w:t xml:space="preserve">Разом </w:t>
            </w:r>
          </w:p>
        </w:tc>
        <w:tc>
          <w:tcPr>
            <w:tcW w:w="2294" w:type="dxa"/>
            <w:tcBorders>
              <w:top w:val="single" w:sz="6" w:space="0" w:color="auto"/>
              <w:left w:val="single" w:sz="6" w:space="0" w:color="auto"/>
              <w:bottom w:val="single" w:sz="6" w:space="0" w:color="auto"/>
              <w:right w:val="single" w:sz="6" w:space="0" w:color="auto"/>
            </w:tcBorders>
            <w:vAlign w:val="center"/>
          </w:tcPr>
          <w:p w:rsidR="005414DF" w:rsidRPr="00020A67" w:rsidRDefault="005414DF" w:rsidP="00CF11C3">
            <w:pPr>
              <w:jc w:val="center"/>
              <w:rPr>
                <w:sz w:val="28"/>
                <w:szCs w:val="28"/>
              </w:rPr>
            </w:pPr>
            <w:r w:rsidRPr="00020A67">
              <w:rPr>
                <w:sz w:val="28"/>
                <w:szCs w:val="28"/>
              </w:rPr>
              <w:t>123</w:t>
            </w:r>
          </w:p>
        </w:tc>
        <w:tc>
          <w:tcPr>
            <w:tcW w:w="2436" w:type="dxa"/>
            <w:tcBorders>
              <w:top w:val="single" w:sz="6" w:space="0" w:color="auto"/>
              <w:left w:val="single" w:sz="6" w:space="0" w:color="auto"/>
              <w:bottom w:val="single" w:sz="6" w:space="0" w:color="auto"/>
              <w:right w:val="single" w:sz="6" w:space="0" w:color="auto"/>
            </w:tcBorders>
            <w:vAlign w:val="center"/>
          </w:tcPr>
          <w:p w:rsidR="005414DF" w:rsidRPr="00020A67" w:rsidRDefault="005414DF" w:rsidP="00CF11C3">
            <w:pPr>
              <w:jc w:val="center"/>
              <w:rPr>
                <w:sz w:val="28"/>
                <w:szCs w:val="28"/>
              </w:rPr>
            </w:pPr>
            <w:r w:rsidRPr="00020A67">
              <w:rPr>
                <w:sz w:val="28"/>
                <w:szCs w:val="28"/>
              </w:rPr>
              <w:t>100%</w:t>
            </w:r>
          </w:p>
        </w:tc>
      </w:tr>
    </w:tbl>
    <w:p w:rsidR="005414DF" w:rsidRDefault="005414DF" w:rsidP="005414DF">
      <w:pPr>
        <w:spacing w:line="360" w:lineRule="auto"/>
        <w:jc w:val="both"/>
        <w:rPr>
          <w:sz w:val="28"/>
          <w:szCs w:val="28"/>
        </w:rPr>
      </w:pPr>
    </w:p>
    <w:p w:rsidR="005414DF" w:rsidRPr="001C4103" w:rsidRDefault="005414DF" w:rsidP="005414DF">
      <w:pPr>
        <w:spacing w:line="360" w:lineRule="auto"/>
        <w:ind w:firstLine="708"/>
        <w:jc w:val="both"/>
        <w:rPr>
          <w:sz w:val="28"/>
          <w:szCs w:val="28"/>
        </w:rPr>
      </w:pPr>
      <w:r w:rsidRPr="001C4103">
        <w:rPr>
          <w:sz w:val="28"/>
          <w:szCs w:val="28"/>
        </w:rPr>
        <w:t>Таким чином, показник, що відноситься до групи показників ліквідності, ввійде в будь-яку систему показників з вагою 29%. Якщо ж цих показників буде два чи більше, те ця величина і буде їхньою сумарною вагою.</w:t>
      </w:r>
      <w:r>
        <w:rPr>
          <w:sz w:val="28"/>
          <w:szCs w:val="28"/>
        </w:rPr>
        <w:t xml:space="preserve">  </w:t>
      </w:r>
    </w:p>
    <w:p w:rsidR="005414DF" w:rsidRPr="001C4103" w:rsidRDefault="005414DF" w:rsidP="005414DF">
      <w:pPr>
        <w:spacing w:line="360" w:lineRule="auto"/>
        <w:ind w:firstLine="708"/>
        <w:jc w:val="both"/>
        <w:rPr>
          <w:sz w:val="28"/>
          <w:szCs w:val="28"/>
        </w:rPr>
      </w:pPr>
      <w:r w:rsidRPr="001C4103">
        <w:rPr>
          <w:sz w:val="28"/>
          <w:szCs w:val="28"/>
        </w:rPr>
        <w:t>Дана універсальна система зважування показників може бути використана для зважування будь-яких показників, використовуваних для прогнозування неплатоспроможності підприємства.</w:t>
      </w:r>
      <w:r>
        <w:rPr>
          <w:sz w:val="28"/>
          <w:szCs w:val="28"/>
        </w:rPr>
        <w:t xml:space="preserve"> </w:t>
      </w:r>
    </w:p>
    <w:p w:rsidR="005414DF" w:rsidRPr="001C4103" w:rsidRDefault="005414DF" w:rsidP="005414DF">
      <w:pPr>
        <w:spacing w:line="360" w:lineRule="auto"/>
        <w:ind w:firstLine="708"/>
        <w:jc w:val="both"/>
        <w:rPr>
          <w:sz w:val="28"/>
          <w:szCs w:val="28"/>
        </w:rPr>
      </w:pPr>
      <w:r w:rsidRPr="001C4103">
        <w:rPr>
          <w:sz w:val="28"/>
          <w:szCs w:val="28"/>
        </w:rPr>
        <w:t xml:space="preserve">Однак, користаючись тією же ідеєю, можна спробувати побудувати свою модель стосовно до </w:t>
      </w:r>
      <w:r>
        <w:rPr>
          <w:sz w:val="28"/>
          <w:szCs w:val="28"/>
        </w:rPr>
        <w:t>українських</w:t>
      </w:r>
      <w:r w:rsidRPr="001C4103">
        <w:rPr>
          <w:sz w:val="28"/>
          <w:szCs w:val="28"/>
        </w:rPr>
        <w:t xml:space="preserve"> умов. Для цього ми відберемо показники, що найбільше часто зустрічаються в моделях інших дослідників, додамо їм ваги відповідно до  того, що було описано вище, а потім уточнимо модель і перевіримо її "розділові" здібності на матеріалах </w:t>
      </w:r>
      <w:r>
        <w:rPr>
          <w:sz w:val="28"/>
          <w:szCs w:val="28"/>
        </w:rPr>
        <w:t>українських</w:t>
      </w:r>
      <w:r w:rsidRPr="001C4103">
        <w:rPr>
          <w:sz w:val="28"/>
          <w:szCs w:val="28"/>
        </w:rPr>
        <w:t xml:space="preserve"> підприємств. </w:t>
      </w:r>
    </w:p>
    <w:p w:rsidR="005414DF" w:rsidRPr="001C4103" w:rsidRDefault="005414DF" w:rsidP="005414DF">
      <w:pPr>
        <w:spacing w:line="360" w:lineRule="auto"/>
        <w:ind w:firstLine="708"/>
        <w:jc w:val="both"/>
        <w:rPr>
          <w:sz w:val="28"/>
          <w:szCs w:val="28"/>
        </w:rPr>
      </w:pPr>
      <w:r w:rsidRPr="001C4103">
        <w:rPr>
          <w:sz w:val="28"/>
          <w:szCs w:val="28"/>
        </w:rPr>
        <w:t xml:space="preserve">У таблиці </w:t>
      </w:r>
      <w:r>
        <w:rPr>
          <w:sz w:val="28"/>
          <w:szCs w:val="28"/>
        </w:rPr>
        <w:t>3.3</w:t>
      </w:r>
      <w:r w:rsidRPr="001C4103">
        <w:rPr>
          <w:sz w:val="28"/>
          <w:szCs w:val="28"/>
        </w:rPr>
        <w:t xml:space="preserve"> представлені ті ж показники, тільки тепер вони розміщені в порядку убування їхньої зустрічальності в моделі. В останньому стовпчику зустрічальність показана наростаючим підсумком.</w:t>
      </w:r>
      <w:r>
        <w:rPr>
          <w:sz w:val="28"/>
          <w:szCs w:val="28"/>
        </w:rPr>
        <w:t xml:space="preserve"> </w:t>
      </w:r>
    </w:p>
    <w:p w:rsidR="005414DF" w:rsidRDefault="005414DF" w:rsidP="00571E7E">
      <w:pPr>
        <w:spacing w:line="360" w:lineRule="auto"/>
        <w:ind w:firstLine="708"/>
        <w:jc w:val="both"/>
        <w:rPr>
          <w:sz w:val="28"/>
          <w:szCs w:val="28"/>
        </w:rPr>
      </w:pPr>
      <w:r w:rsidRPr="001C4103">
        <w:rPr>
          <w:sz w:val="28"/>
          <w:szCs w:val="28"/>
        </w:rPr>
        <w:lastRenderedPageBreak/>
        <w:t>Як бачимо з таблиці, на перші 5 показників приходиться 37% сумарної зустрічальності, а на перші 10 показників - уже 55%. Причому 10-м показником є відношення грошового потоку до короткострокової заборгованості.</w:t>
      </w:r>
      <w:r w:rsidR="00571E7E">
        <w:rPr>
          <w:sz w:val="28"/>
          <w:szCs w:val="28"/>
        </w:rPr>
        <w:t xml:space="preserve"> </w:t>
      </w:r>
    </w:p>
    <w:p w:rsidR="005414DF" w:rsidRDefault="005414DF" w:rsidP="005414DF">
      <w:pPr>
        <w:spacing w:line="360" w:lineRule="auto"/>
        <w:jc w:val="right"/>
        <w:rPr>
          <w:sz w:val="28"/>
          <w:szCs w:val="28"/>
        </w:rPr>
      </w:pPr>
      <w:r w:rsidRPr="001C4103">
        <w:rPr>
          <w:sz w:val="28"/>
          <w:szCs w:val="28"/>
        </w:rPr>
        <w:t xml:space="preserve">Таблиця </w:t>
      </w:r>
      <w:r>
        <w:rPr>
          <w:sz w:val="28"/>
          <w:szCs w:val="28"/>
        </w:rPr>
        <w:t>3.3</w:t>
      </w:r>
    </w:p>
    <w:p w:rsidR="005414DF" w:rsidRPr="0065656F" w:rsidRDefault="005414DF" w:rsidP="005414DF">
      <w:pPr>
        <w:spacing w:line="360" w:lineRule="auto"/>
        <w:jc w:val="center"/>
        <w:rPr>
          <w:b/>
          <w:bCs/>
          <w:sz w:val="28"/>
          <w:szCs w:val="28"/>
        </w:rPr>
      </w:pPr>
      <w:r w:rsidRPr="0065656F">
        <w:rPr>
          <w:b/>
          <w:bCs/>
          <w:sz w:val="28"/>
          <w:szCs w:val="28"/>
        </w:rPr>
        <w:t>Аналіз зустрічальності показників</w:t>
      </w:r>
    </w:p>
    <w:tbl>
      <w:tblPr>
        <w:tblW w:w="9749" w:type="dxa"/>
        <w:tblInd w:w="-67" w:type="dxa"/>
        <w:tblLayout w:type="fixed"/>
        <w:tblCellMar>
          <w:left w:w="0" w:type="dxa"/>
          <w:right w:w="0" w:type="dxa"/>
        </w:tblCellMar>
        <w:tblLook w:val="0000" w:firstRow="0" w:lastRow="0" w:firstColumn="0" w:lastColumn="0" w:noHBand="0" w:noVBand="0"/>
      </w:tblPr>
      <w:tblGrid>
        <w:gridCol w:w="945"/>
        <w:gridCol w:w="4140"/>
        <w:gridCol w:w="1260"/>
        <w:gridCol w:w="1183"/>
        <w:gridCol w:w="2221"/>
      </w:tblGrid>
      <w:tr w:rsidR="005414DF" w:rsidRPr="0041753F">
        <w:trPr>
          <w:cantSplit/>
        </w:trPr>
        <w:tc>
          <w:tcPr>
            <w:tcW w:w="945" w:type="dxa"/>
            <w:tcBorders>
              <w:top w:val="double" w:sz="4" w:space="0" w:color="auto"/>
              <w:left w:val="double" w:sz="4" w:space="0" w:color="auto"/>
              <w:bottom w:val="double" w:sz="4" w:space="0" w:color="auto"/>
              <w:right w:val="double" w:sz="4" w:space="0" w:color="auto"/>
            </w:tcBorders>
            <w:vAlign w:val="center"/>
          </w:tcPr>
          <w:p w:rsidR="005414DF" w:rsidRPr="0041753F" w:rsidRDefault="005414DF" w:rsidP="00CF11C3">
            <w:pPr>
              <w:jc w:val="center"/>
              <w:rPr>
                <w:sz w:val="28"/>
                <w:szCs w:val="28"/>
              </w:rPr>
            </w:pPr>
            <w:r w:rsidRPr="0041753F">
              <w:rPr>
                <w:sz w:val="28"/>
                <w:szCs w:val="28"/>
              </w:rPr>
              <w:t>Група</w:t>
            </w:r>
          </w:p>
        </w:tc>
        <w:tc>
          <w:tcPr>
            <w:tcW w:w="4140" w:type="dxa"/>
            <w:tcBorders>
              <w:top w:val="double" w:sz="4" w:space="0" w:color="auto"/>
              <w:left w:val="double" w:sz="4" w:space="0" w:color="auto"/>
              <w:bottom w:val="double" w:sz="4" w:space="0" w:color="auto"/>
              <w:right w:val="double" w:sz="4" w:space="0" w:color="auto"/>
            </w:tcBorders>
            <w:vAlign w:val="center"/>
          </w:tcPr>
          <w:p w:rsidR="005414DF" w:rsidRPr="0041753F" w:rsidRDefault="005414DF" w:rsidP="00CF11C3">
            <w:pPr>
              <w:jc w:val="center"/>
              <w:rPr>
                <w:sz w:val="28"/>
                <w:szCs w:val="28"/>
              </w:rPr>
            </w:pPr>
            <w:r w:rsidRPr="0041753F">
              <w:rPr>
                <w:sz w:val="28"/>
                <w:szCs w:val="28"/>
              </w:rPr>
              <w:t>Назва</w:t>
            </w:r>
          </w:p>
        </w:tc>
        <w:tc>
          <w:tcPr>
            <w:tcW w:w="1260" w:type="dxa"/>
            <w:tcBorders>
              <w:top w:val="double" w:sz="4" w:space="0" w:color="auto"/>
              <w:left w:val="double" w:sz="4" w:space="0" w:color="auto"/>
              <w:bottom w:val="double" w:sz="4" w:space="0" w:color="auto"/>
              <w:right w:val="double" w:sz="4" w:space="0" w:color="auto"/>
            </w:tcBorders>
            <w:vAlign w:val="center"/>
          </w:tcPr>
          <w:p w:rsidR="005414DF" w:rsidRPr="0041753F" w:rsidRDefault="005414DF" w:rsidP="00CF11C3">
            <w:pPr>
              <w:jc w:val="center"/>
              <w:rPr>
                <w:sz w:val="28"/>
                <w:szCs w:val="28"/>
              </w:rPr>
            </w:pPr>
            <w:r w:rsidRPr="0041753F">
              <w:rPr>
                <w:sz w:val="28"/>
                <w:szCs w:val="28"/>
              </w:rPr>
              <w:t>Кількість</w:t>
            </w:r>
          </w:p>
        </w:tc>
        <w:tc>
          <w:tcPr>
            <w:tcW w:w="1183" w:type="dxa"/>
            <w:tcBorders>
              <w:top w:val="double" w:sz="4" w:space="0" w:color="auto"/>
              <w:left w:val="double" w:sz="4" w:space="0" w:color="auto"/>
              <w:bottom w:val="double" w:sz="4" w:space="0" w:color="auto"/>
              <w:right w:val="double" w:sz="4" w:space="0" w:color="auto"/>
            </w:tcBorders>
            <w:vAlign w:val="center"/>
          </w:tcPr>
          <w:p w:rsidR="005414DF" w:rsidRPr="0041753F" w:rsidRDefault="005414DF" w:rsidP="00CF11C3">
            <w:pPr>
              <w:jc w:val="center"/>
              <w:rPr>
                <w:sz w:val="28"/>
                <w:szCs w:val="28"/>
              </w:rPr>
            </w:pPr>
            <w:r w:rsidRPr="0041753F">
              <w:rPr>
                <w:sz w:val="28"/>
                <w:szCs w:val="28"/>
              </w:rPr>
              <w:t xml:space="preserve">Частка </w:t>
            </w:r>
          </w:p>
        </w:tc>
        <w:tc>
          <w:tcPr>
            <w:tcW w:w="2221" w:type="dxa"/>
            <w:tcBorders>
              <w:top w:val="double" w:sz="4" w:space="0" w:color="auto"/>
              <w:left w:val="double" w:sz="4" w:space="0" w:color="auto"/>
              <w:bottom w:val="double" w:sz="4" w:space="0" w:color="auto"/>
              <w:right w:val="double" w:sz="4" w:space="0" w:color="auto"/>
            </w:tcBorders>
            <w:vAlign w:val="center"/>
          </w:tcPr>
          <w:p w:rsidR="005414DF" w:rsidRPr="0041753F" w:rsidRDefault="005414DF" w:rsidP="00CF11C3">
            <w:pPr>
              <w:jc w:val="center"/>
              <w:rPr>
                <w:sz w:val="28"/>
                <w:szCs w:val="28"/>
              </w:rPr>
            </w:pPr>
            <w:r w:rsidRPr="0041753F">
              <w:rPr>
                <w:sz w:val="28"/>
                <w:szCs w:val="28"/>
              </w:rPr>
              <w:t>Частка наростаючим підсумком</w:t>
            </w:r>
          </w:p>
        </w:tc>
      </w:tr>
      <w:tr w:rsidR="005414DF" w:rsidRPr="0041753F">
        <w:trPr>
          <w:cantSplit/>
        </w:trPr>
        <w:tc>
          <w:tcPr>
            <w:tcW w:w="945" w:type="dxa"/>
            <w:tcBorders>
              <w:top w:val="double" w:sz="4" w:space="0" w:color="auto"/>
              <w:left w:val="single" w:sz="6" w:space="0" w:color="auto"/>
              <w:bottom w:val="single" w:sz="6" w:space="0" w:color="auto"/>
              <w:right w:val="single" w:sz="6" w:space="0" w:color="auto"/>
            </w:tcBorders>
            <w:vAlign w:val="center"/>
          </w:tcPr>
          <w:p w:rsidR="005414DF" w:rsidRPr="0041753F" w:rsidRDefault="005414DF" w:rsidP="00CF11C3">
            <w:pPr>
              <w:jc w:val="center"/>
              <w:rPr>
                <w:sz w:val="28"/>
                <w:szCs w:val="28"/>
              </w:rPr>
            </w:pPr>
            <w:r w:rsidRPr="0041753F">
              <w:rPr>
                <w:sz w:val="28"/>
                <w:szCs w:val="28"/>
              </w:rPr>
              <w:t>1</w:t>
            </w:r>
          </w:p>
        </w:tc>
        <w:tc>
          <w:tcPr>
            <w:tcW w:w="4140" w:type="dxa"/>
            <w:tcBorders>
              <w:top w:val="double" w:sz="4" w:space="0" w:color="auto"/>
              <w:left w:val="single" w:sz="6" w:space="0" w:color="auto"/>
              <w:bottom w:val="single" w:sz="6" w:space="0" w:color="auto"/>
              <w:right w:val="single" w:sz="6" w:space="0" w:color="auto"/>
            </w:tcBorders>
            <w:vAlign w:val="center"/>
          </w:tcPr>
          <w:p w:rsidR="005414DF" w:rsidRPr="0041753F" w:rsidRDefault="005414DF" w:rsidP="00CF11C3">
            <w:pPr>
              <w:rPr>
                <w:sz w:val="28"/>
                <w:szCs w:val="28"/>
              </w:rPr>
            </w:pPr>
            <w:r w:rsidRPr="0041753F">
              <w:rPr>
                <w:sz w:val="28"/>
                <w:szCs w:val="28"/>
              </w:rPr>
              <w:t>Коефіцієнт покриття</w:t>
            </w:r>
          </w:p>
        </w:tc>
        <w:tc>
          <w:tcPr>
            <w:tcW w:w="1260" w:type="dxa"/>
            <w:tcBorders>
              <w:top w:val="double" w:sz="4" w:space="0" w:color="auto"/>
              <w:left w:val="single" w:sz="6" w:space="0" w:color="auto"/>
              <w:bottom w:val="single" w:sz="6" w:space="0" w:color="auto"/>
              <w:right w:val="single" w:sz="6" w:space="0" w:color="auto"/>
            </w:tcBorders>
            <w:vAlign w:val="center"/>
          </w:tcPr>
          <w:p w:rsidR="005414DF" w:rsidRPr="0041753F" w:rsidRDefault="005414DF" w:rsidP="00CF11C3">
            <w:pPr>
              <w:jc w:val="center"/>
              <w:rPr>
                <w:sz w:val="28"/>
                <w:szCs w:val="28"/>
              </w:rPr>
            </w:pPr>
            <w:r w:rsidRPr="0041753F">
              <w:rPr>
                <w:sz w:val="28"/>
                <w:szCs w:val="28"/>
              </w:rPr>
              <w:t>12</w:t>
            </w:r>
          </w:p>
        </w:tc>
        <w:tc>
          <w:tcPr>
            <w:tcW w:w="1183" w:type="dxa"/>
            <w:tcBorders>
              <w:top w:val="double" w:sz="4" w:space="0" w:color="auto"/>
              <w:left w:val="single" w:sz="6" w:space="0" w:color="auto"/>
              <w:bottom w:val="single" w:sz="6" w:space="0" w:color="auto"/>
              <w:right w:val="single" w:sz="6" w:space="0" w:color="auto"/>
            </w:tcBorders>
            <w:vAlign w:val="center"/>
          </w:tcPr>
          <w:p w:rsidR="005414DF" w:rsidRPr="0041753F" w:rsidRDefault="005414DF" w:rsidP="00CF11C3">
            <w:pPr>
              <w:jc w:val="center"/>
              <w:rPr>
                <w:sz w:val="28"/>
                <w:szCs w:val="28"/>
              </w:rPr>
            </w:pPr>
            <w:r w:rsidRPr="0041753F">
              <w:rPr>
                <w:sz w:val="28"/>
                <w:szCs w:val="28"/>
              </w:rPr>
              <w:t>10%</w:t>
            </w:r>
          </w:p>
        </w:tc>
        <w:tc>
          <w:tcPr>
            <w:tcW w:w="2221" w:type="dxa"/>
            <w:tcBorders>
              <w:top w:val="double" w:sz="4" w:space="0" w:color="auto"/>
              <w:left w:val="single" w:sz="6" w:space="0" w:color="auto"/>
              <w:bottom w:val="single" w:sz="6" w:space="0" w:color="auto"/>
              <w:right w:val="single" w:sz="6" w:space="0" w:color="auto"/>
            </w:tcBorders>
            <w:vAlign w:val="center"/>
          </w:tcPr>
          <w:p w:rsidR="005414DF" w:rsidRPr="0041753F" w:rsidRDefault="005414DF" w:rsidP="00CF11C3">
            <w:pPr>
              <w:jc w:val="center"/>
              <w:rPr>
                <w:sz w:val="28"/>
                <w:szCs w:val="28"/>
              </w:rPr>
            </w:pPr>
            <w:r w:rsidRPr="0041753F">
              <w:rPr>
                <w:sz w:val="28"/>
                <w:szCs w:val="28"/>
              </w:rPr>
              <w:t>10%</w:t>
            </w:r>
          </w:p>
        </w:tc>
      </w:tr>
      <w:tr w:rsidR="005414DF" w:rsidRPr="0041753F">
        <w:trPr>
          <w:cantSplit/>
        </w:trPr>
        <w:tc>
          <w:tcPr>
            <w:tcW w:w="945" w:type="dxa"/>
            <w:tcBorders>
              <w:top w:val="single" w:sz="6" w:space="0" w:color="auto"/>
              <w:left w:val="single" w:sz="6" w:space="0" w:color="auto"/>
              <w:bottom w:val="single" w:sz="6" w:space="0" w:color="auto"/>
              <w:right w:val="single" w:sz="6" w:space="0" w:color="auto"/>
            </w:tcBorders>
            <w:vAlign w:val="center"/>
          </w:tcPr>
          <w:p w:rsidR="005414DF" w:rsidRPr="0041753F" w:rsidRDefault="005414DF" w:rsidP="00CF11C3">
            <w:pPr>
              <w:jc w:val="center"/>
              <w:rPr>
                <w:sz w:val="28"/>
                <w:szCs w:val="28"/>
              </w:rPr>
            </w:pPr>
            <w:r w:rsidRPr="0041753F">
              <w:rPr>
                <w:sz w:val="28"/>
                <w:szCs w:val="28"/>
              </w:rPr>
              <w:t>1</w:t>
            </w:r>
          </w:p>
        </w:tc>
        <w:tc>
          <w:tcPr>
            <w:tcW w:w="4140" w:type="dxa"/>
            <w:tcBorders>
              <w:top w:val="single" w:sz="6" w:space="0" w:color="auto"/>
              <w:left w:val="single" w:sz="6" w:space="0" w:color="auto"/>
              <w:bottom w:val="single" w:sz="6" w:space="0" w:color="auto"/>
              <w:right w:val="single" w:sz="6" w:space="0" w:color="auto"/>
            </w:tcBorders>
            <w:vAlign w:val="center"/>
          </w:tcPr>
          <w:p w:rsidR="005414DF" w:rsidRPr="0041753F" w:rsidRDefault="005414DF" w:rsidP="00CF11C3">
            <w:pPr>
              <w:rPr>
                <w:sz w:val="28"/>
                <w:szCs w:val="28"/>
              </w:rPr>
            </w:pPr>
            <w:r w:rsidRPr="0041753F">
              <w:rPr>
                <w:sz w:val="28"/>
                <w:szCs w:val="28"/>
              </w:rPr>
              <w:t>Робочий капітал до активів</w:t>
            </w:r>
          </w:p>
        </w:tc>
        <w:tc>
          <w:tcPr>
            <w:tcW w:w="1260" w:type="dxa"/>
            <w:tcBorders>
              <w:top w:val="single" w:sz="6" w:space="0" w:color="auto"/>
              <w:left w:val="single" w:sz="6" w:space="0" w:color="auto"/>
              <w:bottom w:val="single" w:sz="6" w:space="0" w:color="auto"/>
              <w:right w:val="single" w:sz="6" w:space="0" w:color="auto"/>
            </w:tcBorders>
            <w:vAlign w:val="center"/>
          </w:tcPr>
          <w:p w:rsidR="005414DF" w:rsidRPr="0041753F" w:rsidRDefault="005414DF" w:rsidP="00CF11C3">
            <w:pPr>
              <w:jc w:val="center"/>
              <w:rPr>
                <w:sz w:val="28"/>
                <w:szCs w:val="28"/>
              </w:rPr>
            </w:pPr>
            <w:r w:rsidRPr="0041753F">
              <w:rPr>
                <w:sz w:val="28"/>
                <w:szCs w:val="28"/>
              </w:rPr>
              <w:t>10</w:t>
            </w:r>
          </w:p>
        </w:tc>
        <w:tc>
          <w:tcPr>
            <w:tcW w:w="1183" w:type="dxa"/>
            <w:tcBorders>
              <w:top w:val="single" w:sz="6" w:space="0" w:color="auto"/>
              <w:left w:val="single" w:sz="6" w:space="0" w:color="auto"/>
              <w:bottom w:val="single" w:sz="6" w:space="0" w:color="auto"/>
              <w:right w:val="single" w:sz="6" w:space="0" w:color="auto"/>
            </w:tcBorders>
            <w:vAlign w:val="center"/>
          </w:tcPr>
          <w:p w:rsidR="005414DF" w:rsidRPr="0041753F" w:rsidRDefault="005414DF" w:rsidP="00CF11C3">
            <w:pPr>
              <w:jc w:val="center"/>
              <w:rPr>
                <w:sz w:val="28"/>
                <w:szCs w:val="28"/>
              </w:rPr>
            </w:pPr>
            <w:r w:rsidRPr="0041753F">
              <w:rPr>
                <w:sz w:val="28"/>
                <w:szCs w:val="28"/>
              </w:rPr>
              <w:t>8%</w:t>
            </w:r>
          </w:p>
        </w:tc>
        <w:tc>
          <w:tcPr>
            <w:tcW w:w="2221" w:type="dxa"/>
            <w:tcBorders>
              <w:top w:val="single" w:sz="6" w:space="0" w:color="auto"/>
              <w:left w:val="single" w:sz="6" w:space="0" w:color="auto"/>
              <w:bottom w:val="single" w:sz="6" w:space="0" w:color="auto"/>
              <w:right w:val="single" w:sz="6" w:space="0" w:color="auto"/>
            </w:tcBorders>
            <w:vAlign w:val="center"/>
          </w:tcPr>
          <w:p w:rsidR="005414DF" w:rsidRPr="0041753F" w:rsidRDefault="005414DF" w:rsidP="00CF11C3">
            <w:pPr>
              <w:jc w:val="center"/>
              <w:rPr>
                <w:sz w:val="28"/>
                <w:szCs w:val="28"/>
              </w:rPr>
            </w:pPr>
            <w:r w:rsidRPr="0041753F">
              <w:rPr>
                <w:sz w:val="28"/>
                <w:szCs w:val="28"/>
              </w:rPr>
              <w:t>18%</w:t>
            </w:r>
          </w:p>
        </w:tc>
      </w:tr>
      <w:tr w:rsidR="005414DF" w:rsidRPr="0041753F">
        <w:trPr>
          <w:cantSplit/>
        </w:trPr>
        <w:tc>
          <w:tcPr>
            <w:tcW w:w="945" w:type="dxa"/>
            <w:tcBorders>
              <w:top w:val="single" w:sz="6" w:space="0" w:color="auto"/>
              <w:left w:val="single" w:sz="6" w:space="0" w:color="auto"/>
              <w:bottom w:val="single" w:sz="6" w:space="0" w:color="auto"/>
              <w:right w:val="single" w:sz="6" w:space="0" w:color="auto"/>
            </w:tcBorders>
            <w:vAlign w:val="center"/>
          </w:tcPr>
          <w:p w:rsidR="005414DF" w:rsidRPr="0041753F" w:rsidRDefault="005414DF" w:rsidP="00CF11C3">
            <w:pPr>
              <w:jc w:val="center"/>
              <w:rPr>
                <w:sz w:val="28"/>
                <w:szCs w:val="28"/>
              </w:rPr>
            </w:pPr>
            <w:r w:rsidRPr="0041753F">
              <w:rPr>
                <w:sz w:val="28"/>
                <w:szCs w:val="28"/>
              </w:rPr>
              <w:t>3</w:t>
            </w:r>
          </w:p>
        </w:tc>
        <w:tc>
          <w:tcPr>
            <w:tcW w:w="4140" w:type="dxa"/>
            <w:tcBorders>
              <w:top w:val="single" w:sz="6" w:space="0" w:color="auto"/>
              <w:left w:val="single" w:sz="6" w:space="0" w:color="auto"/>
              <w:bottom w:val="single" w:sz="6" w:space="0" w:color="auto"/>
              <w:right w:val="single" w:sz="6" w:space="0" w:color="auto"/>
            </w:tcBorders>
            <w:vAlign w:val="center"/>
          </w:tcPr>
          <w:p w:rsidR="005414DF" w:rsidRPr="0041753F" w:rsidRDefault="005414DF" w:rsidP="00CF11C3">
            <w:pPr>
              <w:rPr>
                <w:sz w:val="28"/>
                <w:szCs w:val="28"/>
              </w:rPr>
            </w:pPr>
            <w:r w:rsidRPr="0041753F">
              <w:rPr>
                <w:sz w:val="28"/>
                <w:szCs w:val="28"/>
              </w:rPr>
              <w:t xml:space="preserve">Чиста вартість власного капіталу до загальної величини заборгованості </w:t>
            </w:r>
          </w:p>
        </w:tc>
        <w:tc>
          <w:tcPr>
            <w:tcW w:w="1260" w:type="dxa"/>
            <w:tcBorders>
              <w:top w:val="single" w:sz="6" w:space="0" w:color="auto"/>
              <w:left w:val="single" w:sz="6" w:space="0" w:color="auto"/>
              <w:bottom w:val="single" w:sz="6" w:space="0" w:color="auto"/>
              <w:right w:val="single" w:sz="6" w:space="0" w:color="auto"/>
            </w:tcBorders>
            <w:vAlign w:val="center"/>
          </w:tcPr>
          <w:p w:rsidR="005414DF" w:rsidRPr="0041753F" w:rsidRDefault="005414DF" w:rsidP="00CF11C3">
            <w:pPr>
              <w:jc w:val="center"/>
              <w:rPr>
                <w:sz w:val="28"/>
                <w:szCs w:val="28"/>
              </w:rPr>
            </w:pPr>
            <w:r w:rsidRPr="0041753F">
              <w:rPr>
                <w:sz w:val="28"/>
                <w:szCs w:val="28"/>
              </w:rPr>
              <w:t>9</w:t>
            </w:r>
          </w:p>
        </w:tc>
        <w:tc>
          <w:tcPr>
            <w:tcW w:w="1183" w:type="dxa"/>
            <w:tcBorders>
              <w:top w:val="single" w:sz="6" w:space="0" w:color="auto"/>
              <w:left w:val="single" w:sz="6" w:space="0" w:color="auto"/>
              <w:bottom w:val="single" w:sz="6" w:space="0" w:color="auto"/>
              <w:right w:val="single" w:sz="6" w:space="0" w:color="auto"/>
            </w:tcBorders>
            <w:vAlign w:val="center"/>
          </w:tcPr>
          <w:p w:rsidR="005414DF" w:rsidRPr="0041753F" w:rsidRDefault="005414DF" w:rsidP="00CF11C3">
            <w:pPr>
              <w:jc w:val="center"/>
              <w:rPr>
                <w:sz w:val="28"/>
                <w:szCs w:val="28"/>
              </w:rPr>
            </w:pPr>
            <w:r w:rsidRPr="0041753F">
              <w:rPr>
                <w:sz w:val="28"/>
                <w:szCs w:val="28"/>
              </w:rPr>
              <w:t>7%</w:t>
            </w:r>
          </w:p>
        </w:tc>
        <w:tc>
          <w:tcPr>
            <w:tcW w:w="2221" w:type="dxa"/>
            <w:tcBorders>
              <w:top w:val="single" w:sz="6" w:space="0" w:color="auto"/>
              <w:left w:val="single" w:sz="6" w:space="0" w:color="auto"/>
              <w:bottom w:val="single" w:sz="6" w:space="0" w:color="auto"/>
              <w:right w:val="single" w:sz="6" w:space="0" w:color="auto"/>
            </w:tcBorders>
            <w:vAlign w:val="center"/>
          </w:tcPr>
          <w:p w:rsidR="005414DF" w:rsidRPr="0041753F" w:rsidRDefault="005414DF" w:rsidP="00CF11C3">
            <w:pPr>
              <w:jc w:val="center"/>
              <w:rPr>
                <w:sz w:val="28"/>
                <w:szCs w:val="28"/>
              </w:rPr>
            </w:pPr>
            <w:r w:rsidRPr="0041753F">
              <w:rPr>
                <w:sz w:val="28"/>
                <w:szCs w:val="28"/>
              </w:rPr>
              <w:t>25%</w:t>
            </w:r>
          </w:p>
        </w:tc>
      </w:tr>
      <w:tr w:rsidR="005414DF" w:rsidRPr="0041753F">
        <w:trPr>
          <w:cantSplit/>
        </w:trPr>
        <w:tc>
          <w:tcPr>
            <w:tcW w:w="945" w:type="dxa"/>
            <w:tcBorders>
              <w:top w:val="single" w:sz="6" w:space="0" w:color="auto"/>
              <w:left w:val="single" w:sz="6" w:space="0" w:color="auto"/>
              <w:bottom w:val="single" w:sz="6" w:space="0" w:color="auto"/>
              <w:right w:val="single" w:sz="6" w:space="0" w:color="auto"/>
            </w:tcBorders>
            <w:vAlign w:val="center"/>
          </w:tcPr>
          <w:p w:rsidR="005414DF" w:rsidRPr="0041753F" w:rsidRDefault="005414DF" w:rsidP="00CF11C3">
            <w:pPr>
              <w:jc w:val="center"/>
              <w:rPr>
                <w:sz w:val="28"/>
                <w:szCs w:val="28"/>
              </w:rPr>
            </w:pPr>
            <w:r w:rsidRPr="0041753F">
              <w:rPr>
                <w:sz w:val="28"/>
                <w:szCs w:val="28"/>
              </w:rPr>
              <w:t>2</w:t>
            </w:r>
          </w:p>
        </w:tc>
        <w:tc>
          <w:tcPr>
            <w:tcW w:w="4140" w:type="dxa"/>
            <w:tcBorders>
              <w:top w:val="single" w:sz="6" w:space="0" w:color="auto"/>
              <w:left w:val="single" w:sz="6" w:space="0" w:color="auto"/>
              <w:bottom w:val="single" w:sz="6" w:space="0" w:color="auto"/>
              <w:right w:val="single" w:sz="6" w:space="0" w:color="auto"/>
            </w:tcBorders>
            <w:vAlign w:val="center"/>
          </w:tcPr>
          <w:p w:rsidR="005414DF" w:rsidRPr="0041753F" w:rsidRDefault="005414DF" w:rsidP="00CF11C3">
            <w:pPr>
              <w:rPr>
                <w:sz w:val="28"/>
                <w:szCs w:val="28"/>
              </w:rPr>
            </w:pPr>
            <w:r w:rsidRPr="0041753F">
              <w:rPr>
                <w:sz w:val="28"/>
                <w:szCs w:val="28"/>
              </w:rPr>
              <w:t xml:space="preserve">Рентабельність продажів </w:t>
            </w:r>
          </w:p>
        </w:tc>
        <w:tc>
          <w:tcPr>
            <w:tcW w:w="1260" w:type="dxa"/>
            <w:tcBorders>
              <w:top w:val="single" w:sz="6" w:space="0" w:color="auto"/>
              <w:left w:val="single" w:sz="6" w:space="0" w:color="auto"/>
              <w:bottom w:val="single" w:sz="6" w:space="0" w:color="auto"/>
              <w:right w:val="single" w:sz="6" w:space="0" w:color="auto"/>
            </w:tcBorders>
            <w:vAlign w:val="center"/>
          </w:tcPr>
          <w:p w:rsidR="005414DF" w:rsidRPr="0041753F" w:rsidRDefault="005414DF" w:rsidP="00CF11C3">
            <w:pPr>
              <w:jc w:val="center"/>
              <w:rPr>
                <w:sz w:val="28"/>
                <w:szCs w:val="28"/>
              </w:rPr>
            </w:pPr>
            <w:r w:rsidRPr="0041753F">
              <w:rPr>
                <w:sz w:val="28"/>
                <w:szCs w:val="28"/>
              </w:rPr>
              <w:t>7</w:t>
            </w:r>
          </w:p>
        </w:tc>
        <w:tc>
          <w:tcPr>
            <w:tcW w:w="1183" w:type="dxa"/>
            <w:tcBorders>
              <w:top w:val="single" w:sz="6" w:space="0" w:color="auto"/>
              <w:left w:val="single" w:sz="6" w:space="0" w:color="auto"/>
              <w:bottom w:val="single" w:sz="6" w:space="0" w:color="auto"/>
              <w:right w:val="single" w:sz="6" w:space="0" w:color="auto"/>
            </w:tcBorders>
            <w:vAlign w:val="center"/>
          </w:tcPr>
          <w:p w:rsidR="005414DF" w:rsidRPr="0041753F" w:rsidRDefault="005414DF" w:rsidP="00CF11C3">
            <w:pPr>
              <w:jc w:val="center"/>
              <w:rPr>
                <w:sz w:val="28"/>
                <w:szCs w:val="28"/>
              </w:rPr>
            </w:pPr>
            <w:r w:rsidRPr="0041753F">
              <w:rPr>
                <w:sz w:val="28"/>
                <w:szCs w:val="28"/>
              </w:rPr>
              <w:t>6%</w:t>
            </w:r>
          </w:p>
        </w:tc>
        <w:tc>
          <w:tcPr>
            <w:tcW w:w="2221" w:type="dxa"/>
            <w:tcBorders>
              <w:top w:val="single" w:sz="6" w:space="0" w:color="auto"/>
              <w:left w:val="single" w:sz="6" w:space="0" w:color="auto"/>
              <w:bottom w:val="single" w:sz="6" w:space="0" w:color="auto"/>
              <w:right w:val="single" w:sz="6" w:space="0" w:color="auto"/>
            </w:tcBorders>
            <w:vAlign w:val="center"/>
          </w:tcPr>
          <w:p w:rsidR="005414DF" w:rsidRPr="0041753F" w:rsidRDefault="005414DF" w:rsidP="00CF11C3">
            <w:pPr>
              <w:jc w:val="center"/>
              <w:rPr>
                <w:sz w:val="28"/>
                <w:szCs w:val="28"/>
              </w:rPr>
            </w:pPr>
            <w:r w:rsidRPr="0041753F">
              <w:rPr>
                <w:sz w:val="28"/>
                <w:szCs w:val="28"/>
              </w:rPr>
              <w:t>31%</w:t>
            </w:r>
          </w:p>
        </w:tc>
      </w:tr>
      <w:tr w:rsidR="005414DF" w:rsidRPr="0041753F">
        <w:trPr>
          <w:cantSplit/>
        </w:trPr>
        <w:tc>
          <w:tcPr>
            <w:tcW w:w="945" w:type="dxa"/>
            <w:tcBorders>
              <w:top w:val="single" w:sz="6" w:space="0" w:color="auto"/>
              <w:left w:val="single" w:sz="6" w:space="0" w:color="auto"/>
              <w:bottom w:val="single" w:sz="6" w:space="0" w:color="auto"/>
              <w:right w:val="single" w:sz="6" w:space="0" w:color="auto"/>
            </w:tcBorders>
            <w:vAlign w:val="center"/>
          </w:tcPr>
          <w:p w:rsidR="005414DF" w:rsidRPr="0041753F" w:rsidRDefault="005414DF" w:rsidP="00CF11C3">
            <w:pPr>
              <w:jc w:val="center"/>
              <w:rPr>
                <w:sz w:val="28"/>
                <w:szCs w:val="28"/>
              </w:rPr>
            </w:pPr>
            <w:r w:rsidRPr="0041753F">
              <w:rPr>
                <w:sz w:val="28"/>
                <w:szCs w:val="28"/>
              </w:rPr>
              <w:t>2</w:t>
            </w:r>
          </w:p>
        </w:tc>
        <w:tc>
          <w:tcPr>
            <w:tcW w:w="4140" w:type="dxa"/>
            <w:tcBorders>
              <w:top w:val="single" w:sz="6" w:space="0" w:color="auto"/>
              <w:left w:val="single" w:sz="6" w:space="0" w:color="auto"/>
              <w:bottom w:val="single" w:sz="6" w:space="0" w:color="auto"/>
              <w:right w:val="single" w:sz="6" w:space="0" w:color="auto"/>
            </w:tcBorders>
            <w:vAlign w:val="center"/>
          </w:tcPr>
          <w:p w:rsidR="005414DF" w:rsidRPr="0041753F" w:rsidRDefault="005414DF" w:rsidP="00CF11C3">
            <w:pPr>
              <w:rPr>
                <w:sz w:val="28"/>
                <w:szCs w:val="28"/>
              </w:rPr>
            </w:pPr>
            <w:r w:rsidRPr="0041753F">
              <w:rPr>
                <w:sz w:val="28"/>
                <w:szCs w:val="28"/>
              </w:rPr>
              <w:t>Рентабельність власного капіталу</w:t>
            </w:r>
          </w:p>
        </w:tc>
        <w:tc>
          <w:tcPr>
            <w:tcW w:w="1260" w:type="dxa"/>
            <w:tcBorders>
              <w:top w:val="single" w:sz="6" w:space="0" w:color="auto"/>
              <w:left w:val="single" w:sz="6" w:space="0" w:color="auto"/>
              <w:bottom w:val="single" w:sz="6" w:space="0" w:color="auto"/>
              <w:right w:val="single" w:sz="6" w:space="0" w:color="auto"/>
            </w:tcBorders>
            <w:vAlign w:val="center"/>
          </w:tcPr>
          <w:p w:rsidR="005414DF" w:rsidRPr="0041753F" w:rsidRDefault="005414DF" w:rsidP="00CF11C3">
            <w:pPr>
              <w:jc w:val="center"/>
              <w:rPr>
                <w:sz w:val="28"/>
                <w:szCs w:val="28"/>
              </w:rPr>
            </w:pPr>
            <w:r w:rsidRPr="0041753F">
              <w:rPr>
                <w:sz w:val="28"/>
                <w:szCs w:val="28"/>
              </w:rPr>
              <w:t>7</w:t>
            </w:r>
          </w:p>
        </w:tc>
        <w:tc>
          <w:tcPr>
            <w:tcW w:w="1183" w:type="dxa"/>
            <w:tcBorders>
              <w:top w:val="single" w:sz="6" w:space="0" w:color="auto"/>
              <w:left w:val="single" w:sz="6" w:space="0" w:color="auto"/>
              <w:bottom w:val="single" w:sz="6" w:space="0" w:color="auto"/>
              <w:right w:val="single" w:sz="6" w:space="0" w:color="auto"/>
            </w:tcBorders>
            <w:vAlign w:val="center"/>
          </w:tcPr>
          <w:p w:rsidR="005414DF" w:rsidRPr="0041753F" w:rsidRDefault="005414DF" w:rsidP="00CF11C3">
            <w:pPr>
              <w:jc w:val="center"/>
              <w:rPr>
                <w:sz w:val="28"/>
                <w:szCs w:val="28"/>
              </w:rPr>
            </w:pPr>
            <w:r w:rsidRPr="0041753F">
              <w:rPr>
                <w:sz w:val="28"/>
                <w:szCs w:val="28"/>
              </w:rPr>
              <w:t>6%</w:t>
            </w:r>
          </w:p>
        </w:tc>
        <w:tc>
          <w:tcPr>
            <w:tcW w:w="2221" w:type="dxa"/>
            <w:tcBorders>
              <w:top w:val="single" w:sz="6" w:space="0" w:color="auto"/>
              <w:left w:val="single" w:sz="6" w:space="0" w:color="auto"/>
              <w:bottom w:val="single" w:sz="6" w:space="0" w:color="auto"/>
              <w:right w:val="single" w:sz="6" w:space="0" w:color="auto"/>
            </w:tcBorders>
            <w:vAlign w:val="center"/>
          </w:tcPr>
          <w:p w:rsidR="005414DF" w:rsidRPr="0041753F" w:rsidRDefault="005414DF" w:rsidP="00CF11C3">
            <w:pPr>
              <w:jc w:val="center"/>
              <w:rPr>
                <w:sz w:val="28"/>
                <w:szCs w:val="28"/>
              </w:rPr>
            </w:pPr>
            <w:r w:rsidRPr="0041753F">
              <w:rPr>
                <w:sz w:val="28"/>
                <w:szCs w:val="28"/>
              </w:rPr>
              <w:t>37%</w:t>
            </w:r>
          </w:p>
        </w:tc>
      </w:tr>
      <w:tr w:rsidR="005414DF" w:rsidRPr="0041753F">
        <w:trPr>
          <w:cantSplit/>
        </w:trPr>
        <w:tc>
          <w:tcPr>
            <w:tcW w:w="945" w:type="dxa"/>
            <w:tcBorders>
              <w:top w:val="single" w:sz="6" w:space="0" w:color="auto"/>
              <w:left w:val="single" w:sz="6" w:space="0" w:color="auto"/>
              <w:bottom w:val="single" w:sz="6" w:space="0" w:color="auto"/>
              <w:right w:val="single" w:sz="6" w:space="0" w:color="auto"/>
            </w:tcBorders>
            <w:vAlign w:val="center"/>
          </w:tcPr>
          <w:p w:rsidR="005414DF" w:rsidRPr="0041753F" w:rsidRDefault="005414DF" w:rsidP="00CF11C3">
            <w:pPr>
              <w:jc w:val="center"/>
              <w:rPr>
                <w:sz w:val="28"/>
                <w:szCs w:val="28"/>
              </w:rPr>
            </w:pPr>
            <w:r w:rsidRPr="0041753F">
              <w:rPr>
                <w:sz w:val="28"/>
                <w:szCs w:val="28"/>
              </w:rPr>
              <w:t>2</w:t>
            </w:r>
          </w:p>
        </w:tc>
        <w:tc>
          <w:tcPr>
            <w:tcW w:w="4140" w:type="dxa"/>
            <w:tcBorders>
              <w:top w:val="single" w:sz="6" w:space="0" w:color="auto"/>
              <w:left w:val="single" w:sz="6" w:space="0" w:color="auto"/>
              <w:bottom w:val="single" w:sz="6" w:space="0" w:color="auto"/>
              <w:right w:val="single" w:sz="6" w:space="0" w:color="auto"/>
            </w:tcBorders>
            <w:vAlign w:val="center"/>
          </w:tcPr>
          <w:p w:rsidR="005414DF" w:rsidRPr="0041753F" w:rsidRDefault="005414DF" w:rsidP="00CF11C3">
            <w:pPr>
              <w:rPr>
                <w:sz w:val="28"/>
                <w:szCs w:val="28"/>
              </w:rPr>
            </w:pPr>
            <w:r w:rsidRPr="0041753F">
              <w:rPr>
                <w:sz w:val="28"/>
                <w:szCs w:val="28"/>
              </w:rPr>
              <w:t>Рентабельність активів</w:t>
            </w:r>
          </w:p>
        </w:tc>
        <w:tc>
          <w:tcPr>
            <w:tcW w:w="1260" w:type="dxa"/>
            <w:tcBorders>
              <w:top w:val="single" w:sz="6" w:space="0" w:color="auto"/>
              <w:left w:val="single" w:sz="6" w:space="0" w:color="auto"/>
              <w:bottom w:val="single" w:sz="6" w:space="0" w:color="auto"/>
              <w:right w:val="single" w:sz="6" w:space="0" w:color="auto"/>
            </w:tcBorders>
            <w:vAlign w:val="center"/>
          </w:tcPr>
          <w:p w:rsidR="005414DF" w:rsidRPr="0041753F" w:rsidRDefault="005414DF" w:rsidP="00CF11C3">
            <w:pPr>
              <w:jc w:val="center"/>
              <w:rPr>
                <w:sz w:val="28"/>
                <w:szCs w:val="28"/>
              </w:rPr>
            </w:pPr>
            <w:r w:rsidRPr="0041753F">
              <w:rPr>
                <w:sz w:val="28"/>
                <w:szCs w:val="28"/>
              </w:rPr>
              <w:t>6</w:t>
            </w:r>
          </w:p>
        </w:tc>
        <w:tc>
          <w:tcPr>
            <w:tcW w:w="1183" w:type="dxa"/>
            <w:tcBorders>
              <w:top w:val="single" w:sz="6" w:space="0" w:color="auto"/>
              <w:left w:val="single" w:sz="6" w:space="0" w:color="auto"/>
              <w:bottom w:val="single" w:sz="6" w:space="0" w:color="auto"/>
              <w:right w:val="single" w:sz="6" w:space="0" w:color="auto"/>
            </w:tcBorders>
            <w:vAlign w:val="center"/>
          </w:tcPr>
          <w:p w:rsidR="005414DF" w:rsidRPr="0041753F" w:rsidRDefault="005414DF" w:rsidP="00CF11C3">
            <w:pPr>
              <w:jc w:val="center"/>
              <w:rPr>
                <w:sz w:val="28"/>
                <w:szCs w:val="28"/>
              </w:rPr>
            </w:pPr>
            <w:r w:rsidRPr="0041753F">
              <w:rPr>
                <w:sz w:val="28"/>
                <w:szCs w:val="28"/>
              </w:rPr>
              <w:t>5%</w:t>
            </w:r>
          </w:p>
        </w:tc>
        <w:tc>
          <w:tcPr>
            <w:tcW w:w="2221" w:type="dxa"/>
            <w:tcBorders>
              <w:top w:val="single" w:sz="6" w:space="0" w:color="auto"/>
              <w:left w:val="single" w:sz="6" w:space="0" w:color="auto"/>
              <w:bottom w:val="single" w:sz="6" w:space="0" w:color="auto"/>
              <w:right w:val="single" w:sz="6" w:space="0" w:color="auto"/>
            </w:tcBorders>
            <w:vAlign w:val="center"/>
          </w:tcPr>
          <w:p w:rsidR="005414DF" w:rsidRPr="0041753F" w:rsidRDefault="005414DF" w:rsidP="00CF11C3">
            <w:pPr>
              <w:jc w:val="center"/>
              <w:rPr>
                <w:sz w:val="28"/>
                <w:szCs w:val="28"/>
              </w:rPr>
            </w:pPr>
            <w:r w:rsidRPr="0041753F">
              <w:rPr>
                <w:sz w:val="28"/>
                <w:szCs w:val="28"/>
              </w:rPr>
              <w:t>41%</w:t>
            </w:r>
          </w:p>
        </w:tc>
      </w:tr>
      <w:tr w:rsidR="005414DF" w:rsidRPr="0041753F">
        <w:trPr>
          <w:cantSplit/>
        </w:trPr>
        <w:tc>
          <w:tcPr>
            <w:tcW w:w="945" w:type="dxa"/>
            <w:tcBorders>
              <w:top w:val="single" w:sz="6" w:space="0" w:color="auto"/>
              <w:left w:val="single" w:sz="6" w:space="0" w:color="auto"/>
              <w:bottom w:val="single" w:sz="6" w:space="0" w:color="auto"/>
              <w:right w:val="single" w:sz="6" w:space="0" w:color="auto"/>
            </w:tcBorders>
            <w:vAlign w:val="center"/>
          </w:tcPr>
          <w:p w:rsidR="005414DF" w:rsidRPr="0041753F" w:rsidRDefault="005414DF" w:rsidP="00CF11C3">
            <w:pPr>
              <w:jc w:val="center"/>
              <w:rPr>
                <w:sz w:val="28"/>
                <w:szCs w:val="28"/>
              </w:rPr>
            </w:pPr>
            <w:r w:rsidRPr="0041753F">
              <w:rPr>
                <w:sz w:val="28"/>
                <w:szCs w:val="28"/>
              </w:rPr>
              <w:t>4</w:t>
            </w:r>
          </w:p>
        </w:tc>
        <w:tc>
          <w:tcPr>
            <w:tcW w:w="4140" w:type="dxa"/>
            <w:tcBorders>
              <w:top w:val="single" w:sz="6" w:space="0" w:color="auto"/>
              <w:left w:val="single" w:sz="6" w:space="0" w:color="auto"/>
              <w:bottom w:val="single" w:sz="6" w:space="0" w:color="auto"/>
              <w:right w:val="single" w:sz="6" w:space="0" w:color="auto"/>
            </w:tcBorders>
            <w:vAlign w:val="center"/>
          </w:tcPr>
          <w:p w:rsidR="005414DF" w:rsidRPr="0041753F" w:rsidRDefault="005414DF" w:rsidP="00CF11C3">
            <w:pPr>
              <w:rPr>
                <w:sz w:val="28"/>
                <w:szCs w:val="28"/>
              </w:rPr>
            </w:pPr>
            <w:r w:rsidRPr="0041753F">
              <w:rPr>
                <w:sz w:val="28"/>
                <w:szCs w:val="28"/>
              </w:rPr>
              <w:t>Коефіцієнт оборотності активів</w:t>
            </w:r>
          </w:p>
        </w:tc>
        <w:tc>
          <w:tcPr>
            <w:tcW w:w="1260" w:type="dxa"/>
            <w:tcBorders>
              <w:top w:val="single" w:sz="6" w:space="0" w:color="auto"/>
              <w:left w:val="single" w:sz="6" w:space="0" w:color="auto"/>
              <w:bottom w:val="single" w:sz="6" w:space="0" w:color="auto"/>
              <w:right w:val="single" w:sz="6" w:space="0" w:color="auto"/>
            </w:tcBorders>
            <w:vAlign w:val="center"/>
          </w:tcPr>
          <w:p w:rsidR="005414DF" w:rsidRPr="0041753F" w:rsidRDefault="005414DF" w:rsidP="00CF11C3">
            <w:pPr>
              <w:jc w:val="center"/>
              <w:rPr>
                <w:sz w:val="28"/>
                <w:szCs w:val="28"/>
              </w:rPr>
            </w:pPr>
            <w:r w:rsidRPr="0041753F">
              <w:rPr>
                <w:sz w:val="28"/>
                <w:szCs w:val="28"/>
              </w:rPr>
              <w:t>6</w:t>
            </w:r>
          </w:p>
        </w:tc>
        <w:tc>
          <w:tcPr>
            <w:tcW w:w="1183" w:type="dxa"/>
            <w:tcBorders>
              <w:top w:val="single" w:sz="6" w:space="0" w:color="auto"/>
              <w:left w:val="single" w:sz="6" w:space="0" w:color="auto"/>
              <w:bottom w:val="single" w:sz="6" w:space="0" w:color="auto"/>
              <w:right w:val="single" w:sz="6" w:space="0" w:color="auto"/>
            </w:tcBorders>
            <w:vAlign w:val="center"/>
          </w:tcPr>
          <w:p w:rsidR="005414DF" w:rsidRPr="0041753F" w:rsidRDefault="005414DF" w:rsidP="00CF11C3">
            <w:pPr>
              <w:jc w:val="center"/>
              <w:rPr>
                <w:sz w:val="28"/>
                <w:szCs w:val="28"/>
              </w:rPr>
            </w:pPr>
            <w:r w:rsidRPr="0041753F">
              <w:rPr>
                <w:sz w:val="28"/>
                <w:szCs w:val="28"/>
              </w:rPr>
              <w:t>5%</w:t>
            </w:r>
          </w:p>
        </w:tc>
        <w:tc>
          <w:tcPr>
            <w:tcW w:w="2221" w:type="dxa"/>
            <w:tcBorders>
              <w:top w:val="single" w:sz="6" w:space="0" w:color="auto"/>
              <w:left w:val="single" w:sz="6" w:space="0" w:color="auto"/>
              <w:bottom w:val="single" w:sz="6" w:space="0" w:color="auto"/>
              <w:right w:val="single" w:sz="6" w:space="0" w:color="auto"/>
            </w:tcBorders>
            <w:vAlign w:val="center"/>
          </w:tcPr>
          <w:p w:rsidR="005414DF" w:rsidRPr="0041753F" w:rsidRDefault="005414DF" w:rsidP="00CF11C3">
            <w:pPr>
              <w:jc w:val="center"/>
              <w:rPr>
                <w:sz w:val="28"/>
                <w:szCs w:val="28"/>
              </w:rPr>
            </w:pPr>
            <w:r w:rsidRPr="0041753F">
              <w:rPr>
                <w:sz w:val="28"/>
                <w:szCs w:val="28"/>
              </w:rPr>
              <w:t>46%</w:t>
            </w:r>
          </w:p>
        </w:tc>
      </w:tr>
      <w:tr w:rsidR="005414DF" w:rsidRPr="0041753F">
        <w:trPr>
          <w:cantSplit/>
        </w:trPr>
        <w:tc>
          <w:tcPr>
            <w:tcW w:w="945" w:type="dxa"/>
            <w:tcBorders>
              <w:top w:val="single" w:sz="6" w:space="0" w:color="auto"/>
              <w:left w:val="single" w:sz="6" w:space="0" w:color="auto"/>
              <w:bottom w:val="single" w:sz="6" w:space="0" w:color="auto"/>
              <w:right w:val="single" w:sz="6" w:space="0" w:color="auto"/>
            </w:tcBorders>
            <w:vAlign w:val="center"/>
          </w:tcPr>
          <w:p w:rsidR="005414DF" w:rsidRPr="0041753F" w:rsidRDefault="005414DF" w:rsidP="00CF11C3">
            <w:pPr>
              <w:jc w:val="center"/>
              <w:rPr>
                <w:sz w:val="28"/>
                <w:szCs w:val="28"/>
              </w:rPr>
            </w:pPr>
            <w:r w:rsidRPr="0041753F">
              <w:rPr>
                <w:sz w:val="28"/>
                <w:szCs w:val="28"/>
              </w:rPr>
              <w:t>3</w:t>
            </w:r>
          </w:p>
        </w:tc>
        <w:tc>
          <w:tcPr>
            <w:tcW w:w="4140" w:type="dxa"/>
            <w:tcBorders>
              <w:top w:val="single" w:sz="6" w:space="0" w:color="auto"/>
              <w:left w:val="single" w:sz="6" w:space="0" w:color="auto"/>
              <w:bottom w:val="single" w:sz="6" w:space="0" w:color="auto"/>
              <w:right w:val="single" w:sz="6" w:space="0" w:color="auto"/>
            </w:tcBorders>
            <w:vAlign w:val="center"/>
          </w:tcPr>
          <w:p w:rsidR="005414DF" w:rsidRPr="0041753F" w:rsidRDefault="005414DF" w:rsidP="00CF11C3">
            <w:pPr>
              <w:rPr>
                <w:sz w:val="28"/>
                <w:szCs w:val="28"/>
              </w:rPr>
            </w:pPr>
            <w:r w:rsidRPr="0041753F">
              <w:rPr>
                <w:sz w:val="28"/>
                <w:szCs w:val="28"/>
              </w:rPr>
              <w:t xml:space="preserve">Власний капітал до загальної величини капіталу </w:t>
            </w:r>
          </w:p>
        </w:tc>
        <w:tc>
          <w:tcPr>
            <w:tcW w:w="1260" w:type="dxa"/>
            <w:tcBorders>
              <w:top w:val="single" w:sz="6" w:space="0" w:color="auto"/>
              <w:left w:val="single" w:sz="6" w:space="0" w:color="auto"/>
              <w:bottom w:val="single" w:sz="6" w:space="0" w:color="auto"/>
              <w:right w:val="single" w:sz="6" w:space="0" w:color="auto"/>
            </w:tcBorders>
            <w:vAlign w:val="center"/>
          </w:tcPr>
          <w:p w:rsidR="005414DF" w:rsidRPr="0041753F" w:rsidRDefault="005414DF" w:rsidP="00CF11C3">
            <w:pPr>
              <w:jc w:val="center"/>
              <w:rPr>
                <w:sz w:val="28"/>
                <w:szCs w:val="28"/>
              </w:rPr>
            </w:pPr>
            <w:r w:rsidRPr="0041753F">
              <w:rPr>
                <w:sz w:val="28"/>
                <w:szCs w:val="28"/>
              </w:rPr>
              <w:t>4</w:t>
            </w:r>
          </w:p>
        </w:tc>
        <w:tc>
          <w:tcPr>
            <w:tcW w:w="1183" w:type="dxa"/>
            <w:tcBorders>
              <w:top w:val="single" w:sz="6" w:space="0" w:color="auto"/>
              <w:left w:val="single" w:sz="6" w:space="0" w:color="auto"/>
              <w:bottom w:val="single" w:sz="6" w:space="0" w:color="auto"/>
              <w:right w:val="single" w:sz="6" w:space="0" w:color="auto"/>
            </w:tcBorders>
            <w:vAlign w:val="center"/>
          </w:tcPr>
          <w:p w:rsidR="005414DF" w:rsidRPr="0041753F" w:rsidRDefault="005414DF" w:rsidP="00CF11C3">
            <w:pPr>
              <w:jc w:val="center"/>
              <w:rPr>
                <w:sz w:val="28"/>
                <w:szCs w:val="28"/>
              </w:rPr>
            </w:pPr>
            <w:r w:rsidRPr="0041753F">
              <w:rPr>
                <w:sz w:val="28"/>
                <w:szCs w:val="28"/>
              </w:rPr>
              <w:t>3%</w:t>
            </w:r>
          </w:p>
        </w:tc>
        <w:tc>
          <w:tcPr>
            <w:tcW w:w="2221" w:type="dxa"/>
            <w:tcBorders>
              <w:top w:val="single" w:sz="6" w:space="0" w:color="auto"/>
              <w:left w:val="single" w:sz="6" w:space="0" w:color="auto"/>
              <w:bottom w:val="single" w:sz="6" w:space="0" w:color="auto"/>
              <w:right w:val="single" w:sz="6" w:space="0" w:color="auto"/>
            </w:tcBorders>
            <w:vAlign w:val="center"/>
          </w:tcPr>
          <w:p w:rsidR="005414DF" w:rsidRPr="0041753F" w:rsidRDefault="005414DF" w:rsidP="00CF11C3">
            <w:pPr>
              <w:jc w:val="center"/>
              <w:rPr>
                <w:sz w:val="28"/>
                <w:szCs w:val="28"/>
              </w:rPr>
            </w:pPr>
            <w:r w:rsidRPr="0041753F">
              <w:rPr>
                <w:sz w:val="28"/>
                <w:szCs w:val="28"/>
              </w:rPr>
              <w:t>50%</w:t>
            </w:r>
          </w:p>
        </w:tc>
      </w:tr>
      <w:tr w:rsidR="005414DF" w:rsidRPr="0041753F">
        <w:trPr>
          <w:cantSplit/>
        </w:trPr>
        <w:tc>
          <w:tcPr>
            <w:tcW w:w="945" w:type="dxa"/>
            <w:tcBorders>
              <w:top w:val="single" w:sz="6" w:space="0" w:color="auto"/>
              <w:left w:val="single" w:sz="6" w:space="0" w:color="auto"/>
              <w:bottom w:val="single" w:sz="6" w:space="0" w:color="auto"/>
              <w:right w:val="single" w:sz="6" w:space="0" w:color="auto"/>
            </w:tcBorders>
            <w:vAlign w:val="center"/>
          </w:tcPr>
          <w:p w:rsidR="005414DF" w:rsidRPr="0041753F" w:rsidRDefault="005414DF" w:rsidP="00CF11C3">
            <w:pPr>
              <w:jc w:val="center"/>
              <w:rPr>
                <w:sz w:val="28"/>
                <w:szCs w:val="28"/>
              </w:rPr>
            </w:pPr>
            <w:r w:rsidRPr="0041753F">
              <w:rPr>
                <w:sz w:val="28"/>
                <w:szCs w:val="28"/>
              </w:rPr>
              <w:t>5</w:t>
            </w:r>
          </w:p>
        </w:tc>
        <w:tc>
          <w:tcPr>
            <w:tcW w:w="4140" w:type="dxa"/>
            <w:tcBorders>
              <w:top w:val="single" w:sz="6" w:space="0" w:color="auto"/>
              <w:left w:val="single" w:sz="6" w:space="0" w:color="auto"/>
              <w:bottom w:val="single" w:sz="6" w:space="0" w:color="auto"/>
              <w:right w:val="single" w:sz="6" w:space="0" w:color="auto"/>
            </w:tcBorders>
            <w:vAlign w:val="center"/>
          </w:tcPr>
          <w:p w:rsidR="005414DF" w:rsidRPr="0041753F" w:rsidRDefault="005414DF" w:rsidP="00CF11C3">
            <w:pPr>
              <w:rPr>
                <w:sz w:val="28"/>
                <w:szCs w:val="28"/>
              </w:rPr>
            </w:pPr>
            <w:r w:rsidRPr="0041753F">
              <w:rPr>
                <w:sz w:val="28"/>
                <w:szCs w:val="28"/>
              </w:rPr>
              <w:t>Тенденція прибутковості</w:t>
            </w:r>
          </w:p>
        </w:tc>
        <w:tc>
          <w:tcPr>
            <w:tcW w:w="1260" w:type="dxa"/>
            <w:tcBorders>
              <w:top w:val="single" w:sz="6" w:space="0" w:color="auto"/>
              <w:left w:val="single" w:sz="6" w:space="0" w:color="auto"/>
              <w:bottom w:val="single" w:sz="6" w:space="0" w:color="auto"/>
              <w:right w:val="single" w:sz="6" w:space="0" w:color="auto"/>
            </w:tcBorders>
            <w:vAlign w:val="center"/>
          </w:tcPr>
          <w:p w:rsidR="005414DF" w:rsidRPr="0041753F" w:rsidRDefault="005414DF" w:rsidP="00CF11C3">
            <w:pPr>
              <w:jc w:val="center"/>
              <w:rPr>
                <w:sz w:val="28"/>
                <w:szCs w:val="28"/>
              </w:rPr>
            </w:pPr>
            <w:r w:rsidRPr="0041753F">
              <w:rPr>
                <w:sz w:val="28"/>
                <w:szCs w:val="28"/>
              </w:rPr>
              <w:t>4</w:t>
            </w:r>
          </w:p>
        </w:tc>
        <w:tc>
          <w:tcPr>
            <w:tcW w:w="1183" w:type="dxa"/>
            <w:tcBorders>
              <w:top w:val="single" w:sz="6" w:space="0" w:color="auto"/>
              <w:left w:val="single" w:sz="6" w:space="0" w:color="auto"/>
              <w:bottom w:val="single" w:sz="6" w:space="0" w:color="auto"/>
              <w:right w:val="single" w:sz="6" w:space="0" w:color="auto"/>
            </w:tcBorders>
            <w:vAlign w:val="center"/>
          </w:tcPr>
          <w:p w:rsidR="005414DF" w:rsidRPr="0041753F" w:rsidRDefault="005414DF" w:rsidP="00CF11C3">
            <w:pPr>
              <w:jc w:val="center"/>
              <w:rPr>
                <w:sz w:val="28"/>
                <w:szCs w:val="28"/>
              </w:rPr>
            </w:pPr>
            <w:r w:rsidRPr="0041753F">
              <w:rPr>
                <w:sz w:val="28"/>
                <w:szCs w:val="28"/>
              </w:rPr>
              <w:t>3%</w:t>
            </w:r>
          </w:p>
        </w:tc>
        <w:tc>
          <w:tcPr>
            <w:tcW w:w="2221" w:type="dxa"/>
            <w:tcBorders>
              <w:top w:val="single" w:sz="6" w:space="0" w:color="auto"/>
              <w:left w:val="single" w:sz="6" w:space="0" w:color="auto"/>
              <w:bottom w:val="single" w:sz="6" w:space="0" w:color="auto"/>
              <w:right w:val="single" w:sz="6" w:space="0" w:color="auto"/>
            </w:tcBorders>
            <w:vAlign w:val="center"/>
          </w:tcPr>
          <w:p w:rsidR="005414DF" w:rsidRPr="0041753F" w:rsidRDefault="005414DF" w:rsidP="00CF11C3">
            <w:pPr>
              <w:jc w:val="center"/>
              <w:rPr>
                <w:sz w:val="28"/>
                <w:szCs w:val="28"/>
              </w:rPr>
            </w:pPr>
            <w:r w:rsidRPr="0041753F">
              <w:rPr>
                <w:sz w:val="28"/>
                <w:szCs w:val="28"/>
              </w:rPr>
              <w:t>53%</w:t>
            </w:r>
          </w:p>
        </w:tc>
      </w:tr>
      <w:tr w:rsidR="005414DF" w:rsidRPr="0041753F">
        <w:trPr>
          <w:cantSplit/>
        </w:trPr>
        <w:tc>
          <w:tcPr>
            <w:tcW w:w="945" w:type="dxa"/>
            <w:tcBorders>
              <w:top w:val="single" w:sz="6" w:space="0" w:color="auto"/>
              <w:left w:val="single" w:sz="6" w:space="0" w:color="auto"/>
              <w:bottom w:val="single" w:sz="6" w:space="0" w:color="auto"/>
              <w:right w:val="single" w:sz="6" w:space="0" w:color="auto"/>
            </w:tcBorders>
            <w:vAlign w:val="center"/>
          </w:tcPr>
          <w:p w:rsidR="005414DF" w:rsidRPr="0041753F" w:rsidRDefault="005414DF" w:rsidP="00CF11C3">
            <w:pPr>
              <w:jc w:val="center"/>
              <w:rPr>
                <w:sz w:val="28"/>
                <w:szCs w:val="28"/>
              </w:rPr>
            </w:pPr>
            <w:r w:rsidRPr="0041753F">
              <w:rPr>
                <w:sz w:val="28"/>
                <w:szCs w:val="28"/>
              </w:rPr>
              <w:t>1</w:t>
            </w:r>
          </w:p>
        </w:tc>
        <w:tc>
          <w:tcPr>
            <w:tcW w:w="4140" w:type="dxa"/>
            <w:tcBorders>
              <w:top w:val="single" w:sz="6" w:space="0" w:color="auto"/>
              <w:left w:val="single" w:sz="6" w:space="0" w:color="auto"/>
              <w:bottom w:val="single" w:sz="6" w:space="0" w:color="auto"/>
              <w:right w:val="single" w:sz="6" w:space="0" w:color="auto"/>
            </w:tcBorders>
            <w:vAlign w:val="center"/>
          </w:tcPr>
          <w:p w:rsidR="005414DF" w:rsidRPr="0041753F" w:rsidRDefault="005414DF" w:rsidP="00CF11C3">
            <w:pPr>
              <w:rPr>
                <w:sz w:val="28"/>
                <w:szCs w:val="28"/>
              </w:rPr>
            </w:pPr>
            <w:r w:rsidRPr="0041753F">
              <w:rPr>
                <w:sz w:val="28"/>
                <w:szCs w:val="28"/>
              </w:rPr>
              <w:t>Грошовий потік до заборгованості</w:t>
            </w:r>
          </w:p>
        </w:tc>
        <w:tc>
          <w:tcPr>
            <w:tcW w:w="1260" w:type="dxa"/>
            <w:tcBorders>
              <w:top w:val="single" w:sz="6" w:space="0" w:color="auto"/>
              <w:left w:val="single" w:sz="6" w:space="0" w:color="auto"/>
              <w:bottom w:val="single" w:sz="6" w:space="0" w:color="auto"/>
              <w:right w:val="single" w:sz="6" w:space="0" w:color="auto"/>
            </w:tcBorders>
            <w:vAlign w:val="center"/>
          </w:tcPr>
          <w:p w:rsidR="005414DF" w:rsidRPr="0041753F" w:rsidRDefault="005414DF" w:rsidP="00CF11C3">
            <w:pPr>
              <w:jc w:val="center"/>
              <w:rPr>
                <w:sz w:val="28"/>
                <w:szCs w:val="28"/>
              </w:rPr>
            </w:pPr>
            <w:r w:rsidRPr="0041753F">
              <w:rPr>
                <w:sz w:val="28"/>
                <w:szCs w:val="28"/>
              </w:rPr>
              <w:t>3</w:t>
            </w:r>
          </w:p>
        </w:tc>
        <w:tc>
          <w:tcPr>
            <w:tcW w:w="1183" w:type="dxa"/>
            <w:tcBorders>
              <w:top w:val="single" w:sz="6" w:space="0" w:color="auto"/>
              <w:left w:val="single" w:sz="6" w:space="0" w:color="auto"/>
              <w:bottom w:val="single" w:sz="6" w:space="0" w:color="auto"/>
              <w:right w:val="single" w:sz="6" w:space="0" w:color="auto"/>
            </w:tcBorders>
            <w:vAlign w:val="center"/>
          </w:tcPr>
          <w:p w:rsidR="005414DF" w:rsidRPr="0041753F" w:rsidRDefault="005414DF" w:rsidP="00CF11C3">
            <w:pPr>
              <w:jc w:val="center"/>
              <w:rPr>
                <w:sz w:val="28"/>
                <w:szCs w:val="28"/>
              </w:rPr>
            </w:pPr>
            <w:r w:rsidRPr="0041753F">
              <w:rPr>
                <w:sz w:val="28"/>
                <w:szCs w:val="28"/>
              </w:rPr>
              <w:t>2%</w:t>
            </w:r>
          </w:p>
        </w:tc>
        <w:tc>
          <w:tcPr>
            <w:tcW w:w="2221" w:type="dxa"/>
            <w:tcBorders>
              <w:top w:val="single" w:sz="6" w:space="0" w:color="auto"/>
              <w:left w:val="single" w:sz="6" w:space="0" w:color="auto"/>
              <w:bottom w:val="single" w:sz="6" w:space="0" w:color="auto"/>
              <w:right w:val="single" w:sz="6" w:space="0" w:color="auto"/>
            </w:tcBorders>
            <w:vAlign w:val="center"/>
          </w:tcPr>
          <w:p w:rsidR="005414DF" w:rsidRPr="0041753F" w:rsidRDefault="005414DF" w:rsidP="00CF11C3">
            <w:pPr>
              <w:jc w:val="center"/>
              <w:rPr>
                <w:sz w:val="28"/>
                <w:szCs w:val="28"/>
              </w:rPr>
            </w:pPr>
            <w:r w:rsidRPr="0041753F">
              <w:rPr>
                <w:sz w:val="28"/>
                <w:szCs w:val="28"/>
              </w:rPr>
              <w:t>55%</w:t>
            </w:r>
          </w:p>
        </w:tc>
      </w:tr>
    </w:tbl>
    <w:p w:rsidR="005414DF" w:rsidRDefault="005414DF" w:rsidP="005414DF">
      <w:pPr>
        <w:spacing w:line="360" w:lineRule="auto"/>
        <w:jc w:val="both"/>
        <w:rPr>
          <w:sz w:val="28"/>
          <w:szCs w:val="28"/>
        </w:rPr>
      </w:pPr>
    </w:p>
    <w:p w:rsidR="005414DF" w:rsidRPr="007628A3" w:rsidRDefault="005414DF" w:rsidP="005414DF">
      <w:pPr>
        <w:spacing w:line="360" w:lineRule="auto"/>
        <w:ind w:firstLine="708"/>
        <w:jc w:val="both"/>
        <w:rPr>
          <w:sz w:val="28"/>
          <w:szCs w:val="28"/>
        </w:rPr>
      </w:pPr>
      <w:r>
        <w:rPr>
          <w:sz w:val="28"/>
          <w:szCs w:val="28"/>
        </w:rPr>
        <w:t>Вісім</w:t>
      </w:r>
      <w:r w:rsidRPr="007628A3">
        <w:rPr>
          <w:sz w:val="28"/>
          <w:szCs w:val="28"/>
        </w:rPr>
        <w:t xml:space="preserve"> показників дають 50% сумарної зустрічальності. Представляється, що на основі 8 показників і варто будувати модель. Можливо, серед них є зайві, однак ці зайві будуть "відсічені" у результаті перевірки всієї системи на мульт</w:t>
      </w:r>
      <w:r>
        <w:rPr>
          <w:sz w:val="28"/>
          <w:szCs w:val="28"/>
        </w:rPr>
        <w:t>і</w:t>
      </w:r>
      <w:r w:rsidRPr="007628A3">
        <w:rPr>
          <w:sz w:val="28"/>
          <w:szCs w:val="28"/>
        </w:rPr>
        <w:t>коллинеарн</w:t>
      </w:r>
      <w:r>
        <w:rPr>
          <w:sz w:val="28"/>
          <w:szCs w:val="28"/>
        </w:rPr>
        <w:t>і</w:t>
      </w:r>
      <w:r w:rsidRPr="007628A3">
        <w:rPr>
          <w:sz w:val="28"/>
          <w:szCs w:val="28"/>
        </w:rPr>
        <w:t xml:space="preserve">сть. Як виняток </w:t>
      </w:r>
      <w:r>
        <w:rPr>
          <w:sz w:val="28"/>
          <w:szCs w:val="28"/>
        </w:rPr>
        <w:t>в якості</w:t>
      </w:r>
      <w:r w:rsidRPr="007628A3">
        <w:rPr>
          <w:sz w:val="28"/>
          <w:szCs w:val="28"/>
        </w:rPr>
        <w:t xml:space="preserve"> восьм</w:t>
      </w:r>
      <w:r>
        <w:rPr>
          <w:sz w:val="28"/>
          <w:szCs w:val="28"/>
        </w:rPr>
        <w:t>ого</w:t>
      </w:r>
      <w:r w:rsidRPr="007628A3">
        <w:rPr>
          <w:sz w:val="28"/>
          <w:szCs w:val="28"/>
        </w:rPr>
        <w:t xml:space="preserve"> показник</w:t>
      </w:r>
      <w:r>
        <w:rPr>
          <w:sz w:val="28"/>
          <w:szCs w:val="28"/>
        </w:rPr>
        <w:t>а</w:t>
      </w:r>
      <w:r w:rsidRPr="007628A3">
        <w:rPr>
          <w:sz w:val="28"/>
          <w:szCs w:val="28"/>
        </w:rPr>
        <w:t xml:space="preserve"> візьмемо не відношення власного капіталу до загальної величини капіталу підприємства, а відношення грошового потоку до короткострокової заборгованості. На наш погляд, цей показник є надзвичайно важливим, а його відносна непопулярність, на наш погляд, обумовлена деякими труднощ</w:t>
      </w:r>
      <w:r>
        <w:rPr>
          <w:sz w:val="28"/>
          <w:szCs w:val="28"/>
        </w:rPr>
        <w:t>а</w:t>
      </w:r>
      <w:r w:rsidRPr="007628A3">
        <w:rPr>
          <w:sz w:val="28"/>
          <w:szCs w:val="28"/>
        </w:rPr>
        <w:t>ми в одержанні відповідних даних з одного боку, і порівняльною новизною самого показника з іншо</w:t>
      </w:r>
      <w:r>
        <w:rPr>
          <w:sz w:val="28"/>
          <w:szCs w:val="28"/>
        </w:rPr>
        <w:t>го</w:t>
      </w:r>
      <w:r w:rsidRPr="007628A3">
        <w:rPr>
          <w:sz w:val="28"/>
          <w:szCs w:val="28"/>
        </w:rPr>
        <w:t>.</w:t>
      </w:r>
    </w:p>
    <w:p w:rsidR="005414DF" w:rsidRPr="007628A3" w:rsidRDefault="005414DF" w:rsidP="005414DF">
      <w:pPr>
        <w:spacing w:line="360" w:lineRule="auto"/>
        <w:ind w:firstLine="708"/>
        <w:jc w:val="both"/>
        <w:rPr>
          <w:sz w:val="28"/>
          <w:szCs w:val="28"/>
        </w:rPr>
      </w:pPr>
      <w:r w:rsidRPr="007628A3">
        <w:rPr>
          <w:sz w:val="28"/>
          <w:szCs w:val="28"/>
        </w:rPr>
        <w:t>У результаті в модель спочатку включаються наступні показники:</w:t>
      </w:r>
    </w:p>
    <w:p w:rsidR="005414DF" w:rsidRPr="007628A3" w:rsidRDefault="005414DF" w:rsidP="005414DF">
      <w:pPr>
        <w:numPr>
          <w:ilvl w:val="0"/>
          <w:numId w:val="25"/>
        </w:numPr>
        <w:spacing w:line="360" w:lineRule="auto"/>
        <w:jc w:val="both"/>
        <w:rPr>
          <w:sz w:val="28"/>
          <w:szCs w:val="28"/>
        </w:rPr>
      </w:pPr>
      <w:r w:rsidRPr="007628A3">
        <w:rPr>
          <w:sz w:val="28"/>
          <w:szCs w:val="28"/>
        </w:rPr>
        <w:t xml:space="preserve">Коефіцієнт покриття </w:t>
      </w:r>
    </w:p>
    <w:p w:rsidR="005414DF" w:rsidRPr="007628A3" w:rsidRDefault="005414DF" w:rsidP="005414DF">
      <w:pPr>
        <w:numPr>
          <w:ilvl w:val="0"/>
          <w:numId w:val="25"/>
        </w:numPr>
        <w:spacing w:line="360" w:lineRule="auto"/>
        <w:jc w:val="both"/>
        <w:rPr>
          <w:sz w:val="28"/>
          <w:szCs w:val="28"/>
        </w:rPr>
      </w:pPr>
      <w:r w:rsidRPr="007628A3">
        <w:rPr>
          <w:sz w:val="28"/>
          <w:szCs w:val="28"/>
        </w:rPr>
        <w:t xml:space="preserve">Відношення робочого капіталу до активів. Під робочим капіталом розуміється різниця між оборотними активами і короткостроковими зобов'язаннями. </w:t>
      </w:r>
    </w:p>
    <w:p w:rsidR="005414DF" w:rsidRPr="007628A3" w:rsidRDefault="005414DF" w:rsidP="005414DF">
      <w:pPr>
        <w:numPr>
          <w:ilvl w:val="0"/>
          <w:numId w:val="25"/>
        </w:numPr>
        <w:spacing w:line="360" w:lineRule="auto"/>
        <w:jc w:val="both"/>
        <w:rPr>
          <w:sz w:val="28"/>
          <w:szCs w:val="28"/>
        </w:rPr>
      </w:pPr>
      <w:r w:rsidRPr="007628A3">
        <w:rPr>
          <w:sz w:val="28"/>
          <w:szCs w:val="28"/>
        </w:rPr>
        <w:lastRenderedPageBreak/>
        <w:t xml:space="preserve">Відношення чистої вартості власного капіталу до загальної величини заборгованості </w:t>
      </w:r>
    </w:p>
    <w:p w:rsidR="005414DF" w:rsidRPr="007628A3" w:rsidRDefault="005414DF" w:rsidP="005414DF">
      <w:pPr>
        <w:numPr>
          <w:ilvl w:val="0"/>
          <w:numId w:val="25"/>
        </w:numPr>
        <w:spacing w:line="360" w:lineRule="auto"/>
        <w:jc w:val="both"/>
        <w:rPr>
          <w:sz w:val="28"/>
          <w:szCs w:val="28"/>
        </w:rPr>
      </w:pPr>
      <w:r w:rsidRPr="007628A3">
        <w:rPr>
          <w:sz w:val="28"/>
          <w:szCs w:val="28"/>
        </w:rPr>
        <w:t xml:space="preserve">Рентабельність продажів </w:t>
      </w:r>
    </w:p>
    <w:p w:rsidR="005414DF" w:rsidRPr="007628A3" w:rsidRDefault="005414DF" w:rsidP="005414DF">
      <w:pPr>
        <w:numPr>
          <w:ilvl w:val="0"/>
          <w:numId w:val="25"/>
        </w:numPr>
        <w:spacing w:line="360" w:lineRule="auto"/>
        <w:jc w:val="both"/>
        <w:rPr>
          <w:sz w:val="28"/>
          <w:szCs w:val="28"/>
        </w:rPr>
      </w:pPr>
      <w:r w:rsidRPr="007628A3">
        <w:rPr>
          <w:sz w:val="28"/>
          <w:szCs w:val="28"/>
        </w:rPr>
        <w:t xml:space="preserve">Рентабельність власного капіталу </w:t>
      </w:r>
    </w:p>
    <w:p w:rsidR="005414DF" w:rsidRPr="007628A3" w:rsidRDefault="005414DF" w:rsidP="005414DF">
      <w:pPr>
        <w:numPr>
          <w:ilvl w:val="0"/>
          <w:numId w:val="25"/>
        </w:numPr>
        <w:spacing w:line="360" w:lineRule="auto"/>
        <w:jc w:val="both"/>
        <w:rPr>
          <w:sz w:val="28"/>
          <w:szCs w:val="28"/>
        </w:rPr>
      </w:pPr>
      <w:r w:rsidRPr="007628A3">
        <w:rPr>
          <w:sz w:val="28"/>
          <w:szCs w:val="28"/>
        </w:rPr>
        <w:t xml:space="preserve">Рентабельність активів </w:t>
      </w:r>
    </w:p>
    <w:p w:rsidR="005414DF" w:rsidRPr="007628A3" w:rsidRDefault="005414DF" w:rsidP="005414DF">
      <w:pPr>
        <w:numPr>
          <w:ilvl w:val="0"/>
          <w:numId w:val="25"/>
        </w:numPr>
        <w:spacing w:line="360" w:lineRule="auto"/>
        <w:jc w:val="both"/>
        <w:rPr>
          <w:sz w:val="28"/>
          <w:szCs w:val="28"/>
        </w:rPr>
      </w:pPr>
      <w:r w:rsidRPr="007628A3">
        <w:rPr>
          <w:sz w:val="28"/>
          <w:szCs w:val="28"/>
        </w:rPr>
        <w:t xml:space="preserve">Коефіцієнт оборотності активів </w:t>
      </w:r>
    </w:p>
    <w:p w:rsidR="005414DF" w:rsidRPr="007628A3" w:rsidRDefault="005414DF" w:rsidP="005414DF">
      <w:pPr>
        <w:numPr>
          <w:ilvl w:val="0"/>
          <w:numId w:val="25"/>
        </w:numPr>
        <w:spacing w:line="360" w:lineRule="auto"/>
        <w:jc w:val="both"/>
        <w:rPr>
          <w:sz w:val="28"/>
          <w:szCs w:val="28"/>
        </w:rPr>
      </w:pPr>
      <w:r w:rsidRPr="007628A3">
        <w:rPr>
          <w:sz w:val="28"/>
          <w:szCs w:val="28"/>
        </w:rPr>
        <w:t xml:space="preserve">Відношення грошового потоку до короткострокової заборгованості </w:t>
      </w:r>
    </w:p>
    <w:p w:rsidR="005414DF" w:rsidRPr="007628A3" w:rsidRDefault="005414DF" w:rsidP="005414DF">
      <w:pPr>
        <w:spacing w:line="360" w:lineRule="auto"/>
        <w:ind w:firstLine="360"/>
        <w:jc w:val="both"/>
        <w:rPr>
          <w:sz w:val="28"/>
          <w:szCs w:val="28"/>
        </w:rPr>
      </w:pPr>
      <w:r w:rsidRPr="007628A3">
        <w:rPr>
          <w:sz w:val="28"/>
          <w:szCs w:val="28"/>
        </w:rPr>
        <w:t xml:space="preserve">На основі даних по 17 </w:t>
      </w:r>
      <w:r>
        <w:rPr>
          <w:sz w:val="28"/>
          <w:szCs w:val="28"/>
        </w:rPr>
        <w:t>українських</w:t>
      </w:r>
      <w:r w:rsidRPr="007628A3">
        <w:rPr>
          <w:sz w:val="28"/>
          <w:szCs w:val="28"/>
        </w:rPr>
        <w:t xml:space="preserve"> підприємствах різних галузей промисловості розрахуємо значення зазначених вище коефіцієнтів.</w:t>
      </w:r>
      <w:r>
        <w:rPr>
          <w:sz w:val="28"/>
          <w:szCs w:val="28"/>
        </w:rPr>
        <w:t xml:space="preserve"> </w:t>
      </w:r>
      <w:r w:rsidRPr="007628A3">
        <w:rPr>
          <w:sz w:val="28"/>
          <w:szCs w:val="28"/>
        </w:rPr>
        <w:t>З цих підприємств 6 класифіковані як банкрути, 11 - як благополучні.</w:t>
      </w:r>
    </w:p>
    <w:p w:rsidR="005414DF" w:rsidRPr="007628A3" w:rsidRDefault="005414DF" w:rsidP="005414DF">
      <w:pPr>
        <w:spacing w:line="360" w:lineRule="auto"/>
        <w:ind w:firstLine="360"/>
        <w:jc w:val="both"/>
        <w:rPr>
          <w:sz w:val="28"/>
          <w:szCs w:val="28"/>
        </w:rPr>
      </w:pPr>
      <w:r w:rsidRPr="007628A3">
        <w:rPr>
          <w:sz w:val="28"/>
          <w:szCs w:val="28"/>
        </w:rPr>
        <w:t>Для того, щоб оцінити наскільки сильно розрізняються ці показники в благополучних підприємств і підприємств-банкрутів побудуємо довірчі інтервали з рівнем значимості 95%</w:t>
      </w:r>
      <w:r>
        <w:rPr>
          <w:sz w:val="28"/>
          <w:szCs w:val="28"/>
        </w:rPr>
        <w:t xml:space="preserve"> </w:t>
      </w:r>
      <w:r w:rsidRPr="007628A3">
        <w:rPr>
          <w:sz w:val="28"/>
          <w:szCs w:val="28"/>
        </w:rPr>
        <w:t>(табл.3</w:t>
      </w:r>
      <w:r>
        <w:rPr>
          <w:sz w:val="28"/>
          <w:szCs w:val="28"/>
        </w:rPr>
        <w:t>.4</w:t>
      </w:r>
      <w:r w:rsidRPr="007628A3">
        <w:rPr>
          <w:sz w:val="28"/>
          <w:szCs w:val="28"/>
        </w:rPr>
        <w:t>).</w:t>
      </w:r>
    </w:p>
    <w:p w:rsidR="005414DF" w:rsidRDefault="007A1516" w:rsidP="005414DF">
      <w:pPr>
        <w:spacing w:line="360" w:lineRule="auto"/>
        <w:jc w:val="right"/>
        <w:rPr>
          <w:sz w:val="28"/>
          <w:szCs w:val="28"/>
        </w:rPr>
      </w:pPr>
      <w:r>
        <w:rPr>
          <w:sz w:val="28"/>
          <w:szCs w:val="28"/>
        </w:rPr>
        <w:br w:type="page"/>
      </w:r>
      <w:r w:rsidR="005414DF" w:rsidRPr="007628A3">
        <w:rPr>
          <w:sz w:val="28"/>
          <w:szCs w:val="28"/>
        </w:rPr>
        <w:lastRenderedPageBreak/>
        <w:t>Таблиця 3</w:t>
      </w:r>
      <w:r w:rsidR="005414DF">
        <w:rPr>
          <w:sz w:val="28"/>
          <w:szCs w:val="28"/>
        </w:rPr>
        <w:t>.4</w:t>
      </w:r>
    </w:p>
    <w:p w:rsidR="005414DF" w:rsidRPr="00D03735" w:rsidRDefault="005414DF" w:rsidP="005414DF">
      <w:pPr>
        <w:spacing w:line="360" w:lineRule="auto"/>
        <w:jc w:val="center"/>
        <w:rPr>
          <w:b/>
          <w:bCs/>
          <w:sz w:val="28"/>
          <w:szCs w:val="28"/>
        </w:rPr>
      </w:pPr>
      <w:r w:rsidRPr="00D03735">
        <w:rPr>
          <w:b/>
          <w:bCs/>
          <w:sz w:val="28"/>
          <w:szCs w:val="28"/>
        </w:rPr>
        <w:t>Аналіз показників по групам підприємств</w:t>
      </w:r>
    </w:p>
    <w:tbl>
      <w:tblPr>
        <w:tblW w:w="9729" w:type="dxa"/>
        <w:tblInd w:w="-53" w:type="dxa"/>
        <w:tblLayout w:type="fixed"/>
        <w:tblCellMar>
          <w:left w:w="0" w:type="dxa"/>
          <w:right w:w="0" w:type="dxa"/>
        </w:tblCellMar>
        <w:tblLook w:val="0000" w:firstRow="0" w:lastRow="0" w:firstColumn="0" w:lastColumn="0" w:noHBand="0" w:noVBand="0"/>
      </w:tblPr>
      <w:tblGrid>
        <w:gridCol w:w="2334"/>
        <w:gridCol w:w="1031"/>
        <w:gridCol w:w="1448"/>
        <w:gridCol w:w="1783"/>
        <w:gridCol w:w="1522"/>
        <w:gridCol w:w="1611"/>
      </w:tblGrid>
      <w:tr w:rsidR="005414DF" w:rsidRPr="00D03735">
        <w:trPr>
          <w:cantSplit/>
        </w:trPr>
        <w:tc>
          <w:tcPr>
            <w:tcW w:w="2334" w:type="dxa"/>
            <w:tcBorders>
              <w:top w:val="single" w:sz="6" w:space="0" w:color="auto"/>
              <w:left w:val="single" w:sz="6" w:space="0" w:color="auto"/>
              <w:bottom w:val="single" w:sz="6" w:space="0" w:color="auto"/>
              <w:right w:val="single" w:sz="6" w:space="0" w:color="auto"/>
            </w:tcBorders>
            <w:vAlign w:val="center"/>
          </w:tcPr>
          <w:p w:rsidR="005414DF" w:rsidRPr="00D03735" w:rsidRDefault="005414DF" w:rsidP="00CF11C3">
            <w:pPr>
              <w:jc w:val="center"/>
              <w:rPr>
                <w:sz w:val="28"/>
                <w:szCs w:val="28"/>
              </w:rPr>
            </w:pPr>
          </w:p>
        </w:tc>
        <w:tc>
          <w:tcPr>
            <w:tcW w:w="1031" w:type="dxa"/>
            <w:tcBorders>
              <w:top w:val="single" w:sz="6" w:space="0" w:color="auto"/>
              <w:left w:val="single" w:sz="6" w:space="0" w:color="auto"/>
              <w:bottom w:val="single" w:sz="6" w:space="0" w:color="auto"/>
              <w:right w:val="single" w:sz="6" w:space="0" w:color="auto"/>
            </w:tcBorders>
            <w:vAlign w:val="center"/>
          </w:tcPr>
          <w:p w:rsidR="005414DF" w:rsidRPr="000E5948" w:rsidRDefault="005414DF" w:rsidP="00CF11C3">
            <w:pPr>
              <w:jc w:val="center"/>
            </w:pPr>
            <w:r w:rsidRPr="000E5948">
              <w:t>Середнє значення</w:t>
            </w:r>
          </w:p>
        </w:tc>
        <w:tc>
          <w:tcPr>
            <w:tcW w:w="1448" w:type="dxa"/>
            <w:tcBorders>
              <w:top w:val="single" w:sz="6" w:space="0" w:color="auto"/>
              <w:left w:val="single" w:sz="6" w:space="0" w:color="auto"/>
              <w:bottom w:val="single" w:sz="6" w:space="0" w:color="auto"/>
              <w:right w:val="single" w:sz="6" w:space="0" w:color="auto"/>
            </w:tcBorders>
            <w:vAlign w:val="center"/>
          </w:tcPr>
          <w:p w:rsidR="005414DF" w:rsidRPr="000E5948" w:rsidRDefault="005414DF" w:rsidP="00CF11C3">
            <w:pPr>
              <w:jc w:val="center"/>
            </w:pPr>
            <w:r w:rsidRPr="000E5948">
              <w:t>Стандартне відхилення</w:t>
            </w:r>
          </w:p>
        </w:tc>
        <w:tc>
          <w:tcPr>
            <w:tcW w:w="1783" w:type="dxa"/>
            <w:tcBorders>
              <w:top w:val="single" w:sz="6" w:space="0" w:color="auto"/>
              <w:left w:val="single" w:sz="6" w:space="0" w:color="auto"/>
              <w:bottom w:val="single" w:sz="6" w:space="0" w:color="auto"/>
              <w:right w:val="single" w:sz="6" w:space="0" w:color="auto"/>
            </w:tcBorders>
            <w:vAlign w:val="center"/>
          </w:tcPr>
          <w:p w:rsidR="005414DF" w:rsidRPr="000E5948" w:rsidRDefault="005414DF" w:rsidP="00CF11C3">
            <w:pPr>
              <w:jc w:val="center"/>
            </w:pPr>
            <w:r w:rsidRPr="000E5948">
              <w:t>Довірчий інтервал (5%)</w:t>
            </w:r>
          </w:p>
        </w:tc>
        <w:tc>
          <w:tcPr>
            <w:tcW w:w="1522" w:type="dxa"/>
            <w:tcBorders>
              <w:top w:val="single" w:sz="6" w:space="0" w:color="auto"/>
              <w:left w:val="single" w:sz="6" w:space="0" w:color="auto"/>
              <w:bottom w:val="single" w:sz="6" w:space="0" w:color="auto"/>
              <w:right w:val="single" w:sz="6" w:space="0" w:color="auto"/>
            </w:tcBorders>
            <w:vAlign w:val="center"/>
          </w:tcPr>
          <w:p w:rsidR="005414DF" w:rsidRPr="000E5948" w:rsidRDefault="005414DF" w:rsidP="00CF11C3">
            <w:pPr>
              <w:jc w:val="center"/>
            </w:pPr>
            <w:r w:rsidRPr="000E5948">
              <w:t>Мінімальне значення</w:t>
            </w:r>
          </w:p>
        </w:tc>
        <w:tc>
          <w:tcPr>
            <w:tcW w:w="1611" w:type="dxa"/>
            <w:tcBorders>
              <w:top w:val="single" w:sz="6" w:space="0" w:color="auto"/>
              <w:left w:val="single" w:sz="6" w:space="0" w:color="auto"/>
              <w:bottom w:val="single" w:sz="6" w:space="0" w:color="auto"/>
              <w:right w:val="single" w:sz="6" w:space="0" w:color="auto"/>
            </w:tcBorders>
            <w:vAlign w:val="center"/>
          </w:tcPr>
          <w:p w:rsidR="005414DF" w:rsidRPr="000E5948" w:rsidRDefault="005414DF" w:rsidP="00CF11C3">
            <w:pPr>
              <w:jc w:val="center"/>
            </w:pPr>
            <w:r w:rsidRPr="000E5948">
              <w:t>Максимальне значення</w:t>
            </w:r>
          </w:p>
        </w:tc>
      </w:tr>
      <w:tr w:rsidR="005414DF" w:rsidRPr="00D03735">
        <w:trPr>
          <w:cantSplit/>
        </w:trPr>
        <w:tc>
          <w:tcPr>
            <w:tcW w:w="9729" w:type="dxa"/>
            <w:gridSpan w:val="6"/>
            <w:tcBorders>
              <w:top w:val="single" w:sz="6" w:space="0" w:color="auto"/>
              <w:left w:val="single" w:sz="6" w:space="0" w:color="auto"/>
              <w:bottom w:val="single" w:sz="6" w:space="0" w:color="auto"/>
              <w:right w:val="single" w:sz="6" w:space="0" w:color="auto"/>
            </w:tcBorders>
            <w:vAlign w:val="center"/>
          </w:tcPr>
          <w:p w:rsidR="005414DF" w:rsidRPr="000E5948" w:rsidRDefault="005414DF" w:rsidP="00CF11C3">
            <w:pPr>
              <w:jc w:val="center"/>
              <w:rPr>
                <w:i/>
                <w:iCs/>
                <w:sz w:val="28"/>
                <w:szCs w:val="28"/>
              </w:rPr>
            </w:pPr>
            <w:r w:rsidRPr="000E5948">
              <w:rPr>
                <w:i/>
                <w:iCs/>
                <w:sz w:val="28"/>
                <w:szCs w:val="28"/>
              </w:rPr>
              <w:t>НЕБАНКРУТИ</w:t>
            </w:r>
          </w:p>
        </w:tc>
      </w:tr>
      <w:tr w:rsidR="005414DF" w:rsidRPr="00D03735">
        <w:trPr>
          <w:cantSplit/>
        </w:trPr>
        <w:tc>
          <w:tcPr>
            <w:tcW w:w="2334" w:type="dxa"/>
            <w:tcBorders>
              <w:top w:val="single" w:sz="6" w:space="0" w:color="auto"/>
              <w:left w:val="single" w:sz="6" w:space="0" w:color="auto"/>
              <w:bottom w:val="single" w:sz="6" w:space="0" w:color="auto"/>
              <w:right w:val="single" w:sz="6" w:space="0" w:color="auto"/>
            </w:tcBorders>
            <w:vAlign w:val="center"/>
          </w:tcPr>
          <w:p w:rsidR="005414DF" w:rsidRPr="00BC0091" w:rsidRDefault="005414DF" w:rsidP="00CF11C3">
            <w:r w:rsidRPr="00BC0091">
              <w:t xml:space="preserve">Коефіцієнт покриття </w:t>
            </w:r>
          </w:p>
        </w:tc>
        <w:tc>
          <w:tcPr>
            <w:tcW w:w="1031" w:type="dxa"/>
            <w:tcBorders>
              <w:top w:val="single" w:sz="6" w:space="0" w:color="auto"/>
              <w:left w:val="single" w:sz="6" w:space="0" w:color="auto"/>
              <w:bottom w:val="single" w:sz="6" w:space="0" w:color="auto"/>
              <w:right w:val="single" w:sz="6" w:space="0" w:color="auto"/>
            </w:tcBorders>
            <w:vAlign w:val="center"/>
          </w:tcPr>
          <w:p w:rsidR="005414DF" w:rsidRPr="00D03735" w:rsidRDefault="005414DF" w:rsidP="00CF11C3">
            <w:pPr>
              <w:jc w:val="center"/>
              <w:rPr>
                <w:sz w:val="28"/>
                <w:szCs w:val="28"/>
              </w:rPr>
            </w:pPr>
            <w:r w:rsidRPr="00D03735">
              <w:rPr>
                <w:sz w:val="28"/>
                <w:szCs w:val="28"/>
              </w:rPr>
              <w:t>2,00</w:t>
            </w:r>
          </w:p>
        </w:tc>
        <w:tc>
          <w:tcPr>
            <w:tcW w:w="1448" w:type="dxa"/>
            <w:tcBorders>
              <w:top w:val="single" w:sz="6" w:space="0" w:color="auto"/>
              <w:left w:val="single" w:sz="6" w:space="0" w:color="auto"/>
              <w:bottom w:val="single" w:sz="6" w:space="0" w:color="auto"/>
              <w:right w:val="single" w:sz="6" w:space="0" w:color="auto"/>
            </w:tcBorders>
            <w:vAlign w:val="center"/>
          </w:tcPr>
          <w:p w:rsidR="005414DF" w:rsidRPr="00D03735" w:rsidRDefault="005414DF" w:rsidP="00CF11C3">
            <w:pPr>
              <w:jc w:val="center"/>
              <w:rPr>
                <w:sz w:val="28"/>
                <w:szCs w:val="28"/>
              </w:rPr>
            </w:pPr>
            <w:r w:rsidRPr="00D03735">
              <w:rPr>
                <w:sz w:val="28"/>
                <w:szCs w:val="28"/>
              </w:rPr>
              <w:t>1,26</w:t>
            </w:r>
          </w:p>
        </w:tc>
        <w:tc>
          <w:tcPr>
            <w:tcW w:w="1783" w:type="dxa"/>
            <w:tcBorders>
              <w:top w:val="single" w:sz="6" w:space="0" w:color="auto"/>
              <w:left w:val="single" w:sz="6" w:space="0" w:color="auto"/>
              <w:bottom w:val="single" w:sz="6" w:space="0" w:color="auto"/>
              <w:right w:val="single" w:sz="6" w:space="0" w:color="auto"/>
            </w:tcBorders>
            <w:vAlign w:val="center"/>
          </w:tcPr>
          <w:p w:rsidR="005414DF" w:rsidRPr="00D03735" w:rsidRDefault="005414DF" w:rsidP="00CF11C3">
            <w:pPr>
              <w:jc w:val="center"/>
              <w:rPr>
                <w:sz w:val="28"/>
                <w:szCs w:val="28"/>
              </w:rPr>
            </w:pPr>
            <w:r w:rsidRPr="00D03735">
              <w:rPr>
                <w:sz w:val="28"/>
                <w:szCs w:val="28"/>
              </w:rPr>
              <w:t>0,36</w:t>
            </w:r>
          </w:p>
        </w:tc>
        <w:tc>
          <w:tcPr>
            <w:tcW w:w="1522" w:type="dxa"/>
            <w:tcBorders>
              <w:top w:val="single" w:sz="6" w:space="0" w:color="auto"/>
              <w:left w:val="single" w:sz="6" w:space="0" w:color="auto"/>
              <w:bottom w:val="single" w:sz="6" w:space="0" w:color="auto"/>
              <w:right w:val="single" w:sz="6" w:space="0" w:color="auto"/>
            </w:tcBorders>
            <w:vAlign w:val="center"/>
          </w:tcPr>
          <w:p w:rsidR="005414DF" w:rsidRPr="00D03735" w:rsidRDefault="005414DF" w:rsidP="00CF11C3">
            <w:pPr>
              <w:jc w:val="center"/>
              <w:rPr>
                <w:sz w:val="28"/>
                <w:szCs w:val="28"/>
              </w:rPr>
            </w:pPr>
            <w:r w:rsidRPr="00D03735">
              <w:rPr>
                <w:sz w:val="28"/>
                <w:szCs w:val="28"/>
              </w:rPr>
              <w:t>1,64</w:t>
            </w:r>
          </w:p>
        </w:tc>
        <w:tc>
          <w:tcPr>
            <w:tcW w:w="1611" w:type="dxa"/>
            <w:tcBorders>
              <w:top w:val="single" w:sz="6" w:space="0" w:color="auto"/>
              <w:left w:val="single" w:sz="6" w:space="0" w:color="auto"/>
              <w:bottom w:val="single" w:sz="6" w:space="0" w:color="auto"/>
              <w:right w:val="single" w:sz="6" w:space="0" w:color="auto"/>
            </w:tcBorders>
            <w:vAlign w:val="center"/>
          </w:tcPr>
          <w:p w:rsidR="005414DF" w:rsidRPr="00D03735" w:rsidRDefault="005414DF" w:rsidP="00CF11C3">
            <w:pPr>
              <w:jc w:val="center"/>
              <w:rPr>
                <w:sz w:val="28"/>
                <w:szCs w:val="28"/>
              </w:rPr>
            </w:pPr>
            <w:r w:rsidRPr="00D03735">
              <w:rPr>
                <w:sz w:val="28"/>
                <w:szCs w:val="28"/>
              </w:rPr>
              <w:t>2,37</w:t>
            </w:r>
          </w:p>
        </w:tc>
      </w:tr>
      <w:tr w:rsidR="005414DF" w:rsidRPr="00D03735">
        <w:trPr>
          <w:cantSplit/>
        </w:trPr>
        <w:tc>
          <w:tcPr>
            <w:tcW w:w="2334" w:type="dxa"/>
            <w:tcBorders>
              <w:top w:val="single" w:sz="6" w:space="0" w:color="auto"/>
              <w:left w:val="single" w:sz="6" w:space="0" w:color="auto"/>
              <w:bottom w:val="single" w:sz="6" w:space="0" w:color="auto"/>
              <w:right w:val="single" w:sz="6" w:space="0" w:color="auto"/>
            </w:tcBorders>
            <w:vAlign w:val="center"/>
          </w:tcPr>
          <w:p w:rsidR="005414DF" w:rsidRPr="00BC0091" w:rsidRDefault="005414DF" w:rsidP="00CF11C3">
            <w:r w:rsidRPr="00BC0091">
              <w:t xml:space="preserve">Робочий капітал до активів </w:t>
            </w:r>
          </w:p>
        </w:tc>
        <w:tc>
          <w:tcPr>
            <w:tcW w:w="1031" w:type="dxa"/>
            <w:tcBorders>
              <w:top w:val="single" w:sz="6" w:space="0" w:color="auto"/>
              <w:left w:val="single" w:sz="6" w:space="0" w:color="auto"/>
              <w:bottom w:val="single" w:sz="6" w:space="0" w:color="auto"/>
              <w:right w:val="single" w:sz="6" w:space="0" w:color="auto"/>
            </w:tcBorders>
            <w:vAlign w:val="center"/>
          </w:tcPr>
          <w:p w:rsidR="005414DF" w:rsidRPr="00D03735" w:rsidRDefault="005414DF" w:rsidP="00CF11C3">
            <w:pPr>
              <w:jc w:val="center"/>
              <w:rPr>
                <w:sz w:val="28"/>
                <w:szCs w:val="28"/>
              </w:rPr>
            </w:pPr>
            <w:r w:rsidRPr="00D03735">
              <w:rPr>
                <w:sz w:val="28"/>
                <w:szCs w:val="28"/>
              </w:rPr>
              <w:t>0,12</w:t>
            </w:r>
          </w:p>
        </w:tc>
        <w:tc>
          <w:tcPr>
            <w:tcW w:w="1448" w:type="dxa"/>
            <w:tcBorders>
              <w:top w:val="single" w:sz="6" w:space="0" w:color="auto"/>
              <w:left w:val="single" w:sz="6" w:space="0" w:color="auto"/>
              <w:bottom w:val="single" w:sz="6" w:space="0" w:color="auto"/>
              <w:right w:val="single" w:sz="6" w:space="0" w:color="auto"/>
            </w:tcBorders>
            <w:vAlign w:val="center"/>
          </w:tcPr>
          <w:p w:rsidR="005414DF" w:rsidRPr="00D03735" w:rsidRDefault="005414DF" w:rsidP="00CF11C3">
            <w:pPr>
              <w:jc w:val="center"/>
              <w:rPr>
                <w:sz w:val="28"/>
                <w:szCs w:val="28"/>
              </w:rPr>
            </w:pPr>
            <w:r w:rsidRPr="00D03735">
              <w:rPr>
                <w:sz w:val="28"/>
                <w:szCs w:val="28"/>
              </w:rPr>
              <w:t>0,14</w:t>
            </w:r>
          </w:p>
        </w:tc>
        <w:tc>
          <w:tcPr>
            <w:tcW w:w="1783" w:type="dxa"/>
            <w:tcBorders>
              <w:top w:val="single" w:sz="6" w:space="0" w:color="auto"/>
              <w:left w:val="single" w:sz="6" w:space="0" w:color="auto"/>
              <w:bottom w:val="single" w:sz="6" w:space="0" w:color="auto"/>
              <w:right w:val="single" w:sz="6" w:space="0" w:color="auto"/>
            </w:tcBorders>
            <w:vAlign w:val="center"/>
          </w:tcPr>
          <w:p w:rsidR="005414DF" w:rsidRPr="00D03735" w:rsidRDefault="005414DF" w:rsidP="00CF11C3">
            <w:pPr>
              <w:jc w:val="center"/>
              <w:rPr>
                <w:sz w:val="28"/>
                <w:szCs w:val="28"/>
              </w:rPr>
            </w:pPr>
            <w:r w:rsidRPr="00D03735">
              <w:rPr>
                <w:sz w:val="28"/>
                <w:szCs w:val="28"/>
              </w:rPr>
              <w:t>0,04</w:t>
            </w:r>
          </w:p>
        </w:tc>
        <w:tc>
          <w:tcPr>
            <w:tcW w:w="1522" w:type="dxa"/>
            <w:tcBorders>
              <w:top w:val="single" w:sz="6" w:space="0" w:color="auto"/>
              <w:left w:val="single" w:sz="6" w:space="0" w:color="auto"/>
              <w:bottom w:val="single" w:sz="6" w:space="0" w:color="auto"/>
              <w:right w:val="single" w:sz="6" w:space="0" w:color="auto"/>
            </w:tcBorders>
            <w:vAlign w:val="center"/>
          </w:tcPr>
          <w:p w:rsidR="005414DF" w:rsidRPr="00D03735" w:rsidRDefault="005414DF" w:rsidP="00CF11C3">
            <w:pPr>
              <w:jc w:val="center"/>
              <w:rPr>
                <w:sz w:val="28"/>
                <w:szCs w:val="28"/>
              </w:rPr>
            </w:pPr>
            <w:r w:rsidRPr="00D03735">
              <w:rPr>
                <w:sz w:val="28"/>
                <w:szCs w:val="28"/>
              </w:rPr>
              <w:t>0,08</w:t>
            </w:r>
          </w:p>
        </w:tc>
        <w:tc>
          <w:tcPr>
            <w:tcW w:w="1611" w:type="dxa"/>
            <w:tcBorders>
              <w:top w:val="single" w:sz="6" w:space="0" w:color="auto"/>
              <w:left w:val="single" w:sz="6" w:space="0" w:color="auto"/>
              <w:bottom w:val="single" w:sz="6" w:space="0" w:color="auto"/>
              <w:right w:val="single" w:sz="6" w:space="0" w:color="auto"/>
            </w:tcBorders>
            <w:vAlign w:val="center"/>
          </w:tcPr>
          <w:p w:rsidR="005414DF" w:rsidRPr="00D03735" w:rsidRDefault="005414DF" w:rsidP="00CF11C3">
            <w:pPr>
              <w:jc w:val="center"/>
              <w:rPr>
                <w:sz w:val="28"/>
                <w:szCs w:val="28"/>
              </w:rPr>
            </w:pPr>
            <w:r w:rsidRPr="00D03735">
              <w:rPr>
                <w:sz w:val="28"/>
                <w:szCs w:val="28"/>
              </w:rPr>
              <w:t>0,16</w:t>
            </w:r>
          </w:p>
        </w:tc>
      </w:tr>
      <w:tr w:rsidR="005414DF" w:rsidRPr="00D03735">
        <w:trPr>
          <w:cantSplit/>
        </w:trPr>
        <w:tc>
          <w:tcPr>
            <w:tcW w:w="2334" w:type="dxa"/>
            <w:tcBorders>
              <w:top w:val="single" w:sz="6" w:space="0" w:color="auto"/>
              <w:left w:val="single" w:sz="6" w:space="0" w:color="auto"/>
              <w:bottom w:val="single" w:sz="6" w:space="0" w:color="auto"/>
              <w:right w:val="single" w:sz="6" w:space="0" w:color="auto"/>
            </w:tcBorders>
            <w:vAlign w:val="center"/>
          </w:tcPr>
          <w:p w:rsidR="005414DF" w:rsidRPr="00BC0091" w:rsidRDefault="005414DF" w:rsidP="00CF11C3">
            <w:r w:rsidRPr="00BC0091">
              <w:t xml:space="preserve">Чиста вартість </w:t>
            </w:r>
            <w:r>
              <w:t>В</w:t>
            </w:r>
            <w:r w:rsidRPr="00BC0091">
              <w:t xml:space="preserve">К до загальної величини заборгованості </w:t>
            </w:r>
          </w:p>
        </w:tc>
        <w:tc>
          <w:tcPr>
            <w:tcW w:w="1031" w:type="dxa"/>
            <w:tcBorders>
              <w:top w:val="single" w:sz="6" w:space="0" w:color="auto"/>
              <w:left w:val="single" w:sz="6" w:space="0" w:color="auto"/>
              <w:bottom w:val="single" w:sz="6" w:space="0" w:color="auto"/>
              <w:right w:val="single" w:sz="6" w:space="0" w:color="auto"/>
            </w:tcBorders>
            <w:vAlign w:val="center"/>
          </w:tcPr>
          <w:p w:rsidR="005414DF" w:rsidRPr="00D03735" w:rsidRDefault="005414DF" w:rsidP="00CF11C3">
            <w:pPr>
              <w:jc w:val="center"/>
              <w:rPr>
                <w:sz w:val="28"/>
                <w:szCs w:val="28"/>
              </w:rPr>
            </w:pPr>
            <w:r w:rsidRPr="00D03735">
              <w:rPr>
                <w:sz w:val="28"/>
                <w:szCs w:val="28"/>
              </w:rPr>
              <w:t>5,23</w:t>
            </w:r>
          </w:p>
        </w:tc>
        <w:tc>
          <w:tcPr>
            <w:tcW w:w="1448" w:type="dxa"/>
            <w:tcBorders>
              <w:top w:val="single" w:sz="6" w:space="0" w:color="auto"/>
              <w:left w:val="single" w:sz="6" w:space="0" w:color="auto"/>
              <w:bottom w:val="single" w:sz="6" w:space="0" w:color="auto"/>
              <w:right w:val="single" w:sz="6" w:space="0" w:color="auto"/>
            </w:tcBorders>
            <w:vAlign w:val="center"/>
          </w:tcPr>
          <w:p w:rsidR="005414DF" w:rsidRPr="00D03735" w:rsidRDefault="005414DF" w:rsidP="00CF11C3">
            <w:pPr>
              <w:jc w:val="center"/>
              <w:rPr>
                <w:sz w:val="28"/>
                <w:szCs w:val="28"/>
              </w:rPr>
            </w:pPr>
            <w:r w:rsidRPr="00D03735">
              <w:rPr>
                <w:sz w:val="28"/>
                <w:szCs w:val="28"/>
              </w:rPr>
              <w:t>5,65</w:t>
            </w:r>
          </w:p>
        </w:tc>
        <w:tc>
          <w:tcPr>
            <w:tcW w:w="1783" w:type="dxa"/>
            <w:tcBorders>
              <w:top w:val="single" w:sz="6" w:space="0" w:color="auto"/>
              <w:left w:val="single" w:sz="6" w:space="0" w:color="auto"/>
              <w:bottom w:val="single" w:sz="6" w:space="0" w:color="auto"/>
              <w:right w:val="single" w:sz="6" w:space="0" w:color="auto"/>
            </w:tcBorders>
            <w:vAlign w:val="center"/>
          </w:tcPr>
          <w:p w:rsidR="005414DF" w:rsidRPr="00D03735" w:rsidRDefault="005414DF" w:rsidP="00CF11C3">
            <w:pPr>
              <w:jc w:val="center"/>
              <w:rPr>
                <w:sz w:val="28"/>
                <w:szCs w:val="28"/>
              </w:rPr>
            </w:pPr>
            <w:r w:rsidRPr="00D03735">
              <w:rPr>
                <w:sz w:val="28"/>
                <w:szCs w:val="28"/>
              </w:rPr>
              <w:t>1,63</w:t>
            </w:r>
          </w:p>
        </w:tc>
        <w:tc>
          <w:tcPr>
            <w:tcW w:w="1522" w:type="dxa"/>
            <w:tcBorders>
              <w:top w:val="single" w:sz="6" w:space="0" w:color="auto"/>
              <w:left w:val="single" w:sz="6" w:space="0" w:color="auto"/>
              <w:bottom w:val="single" w:sz="6" w:space="0" w:color="auto"/>
              <w:right w:val="single" w:sz="6" w:space="0" w:color="auto"/>
            </w:tcBorders>
            <w:vAlign w:val="center"/>
          </w:tcPr>
          <w:p w:rsidR="005414DF" w:rsidRPr="00D03735" w:rsidRDefault="005414DF" w:rsidP="00CF11C3">
            <w:pPr>
              <w:jc w:val="center"/>
              <w:rPr>
                <w:sz w:val="28"/>
                <w:szCs w:val="28"/>
              </w:rPr>
            </w:pPr>
            <w:r w:rsidRPr="00D03735">
              <w:rPr>
                <w:sz w:val="28"/>
                <w:szCs w:val="28"/>
              </w:rPr>
              <w:t>3,60</w:t>
            </w:r>
          </w:p>
        </w:tc>
        <w:tc>
          <w:tcPr>
            <w:tcW w:w="1611" w:type="dxa"/>
            <w:tcBorders>
              <w:top w:val="single" w:sz="6" w:space="0" w:color="auto"/>
              <w:left w:val="single" w:sz="6" w:space="0" w:color="auto"/>
              <w:bottom w:val="single" w:sz="6" w:space="0" w:color="auto"/>
              <w:right w:val="single" w:sz="6" w:space="0" w:color="auto"/>
            </w:tcBorders>
            <w:vAlign w:val="center"/>
          </w:tcPr>
          <w:p w:rsidR="005414DF" w:rsidRPr="00D03735" w:rsidRDefault="005414DF" w:rsidP="00CF11C3">
            <w:pPr>
              <w:jc w:val="center"/>
              <w:rPr>
                <w:sz w:val="28"/>
                <w:szCs w:val="28"/>
              </w:rPr>
            </w:pPr>
            <w:r w:rsidRPr="00D03735">
              <w:rPr>
                <w:sz w:val="28"/>
                <w:szCs w:val="28"/>
              </w:rPr>
              <w:t>6,87</w:t>
            </w:r>
          </w:p>
        </w:tc>
      </w:tr>
      <w:tr w:rsidR="005414DF" w:rsidRPr="00D03735">
        <w:trPr>
          <w:cantSplit/>
        </w:trPr>
        <w:tc>
          <w:tcPr>
            <w:tcW w:w="2334" w:type="dxa"/>
            <w:tcBorders>
              <w:top w:val="single" w:sz="6" w:space="0" w:color="auto"/>
              <w:left w:val="single" w:sz="6" w:space="0" w:color="auto"/>
              <w:bottom w:val="single" w:sz="6" w:space="0" w:color="auto"/>
              <w:right w:val="single" w:sz="6" w:space="0" w:color="auto"/>
            </w:tcBorders>
            <w:vAlign w:val="center"/>
          </w:tcPr>
          <w:p w:rsidR="005414DF" w:rsidRPr="00BC0091" w:rsidRDefault="005414DF" w:rsidP="00CF11C3">
            <w:r w:rsidRPr="00BC0091">
              <w:t xml:space="preserve">Рентабельність продажів </w:t>
            </w:r>
          </w:p>
        </w:tc>
        <w:tc>
          <w:tcPr>
            <w:tcW w:w="1031" w:type="dxa"/>
            <w:tcBorders>
              <w:top w:val="single" w:sz="6" w:space="0" w:color="auto"/>
              <w:left w:val="single" w:sz="6" w:space="0" w:color="auto"/>
              <w:bottom w:val="single" w:sz="6" w:space="0" w:color="auto"/>
              <w:right w:val="single" w:sz="6" w:space="0" w:color="auto"/>
            </w:tcBorders>
            <w:vAlign w:val="center"/>
          </w:tcPr>
          <w:p w:rsidR="005414DF" w:rsidRPr="00D03735" w:rsidRDefault="005414DF" w:rsidP="00CF11C3">
            <w:pPr>
              <w:jc w:val="center"/>
              <w:rPr>
                <w:sz w:val="28"/>
                <w:szCs w:val="28"/>
              </w:rPr>
            </w:pPr>
            <w:r w:rsidRPr="00D03735">
              <w:rPr>
                <w:sz w:val="28"/>
                <w:szCs w:val="28"/>
              </w:rPr>
              <w:t>0,21</w:t>
            </w:r>
          </w:p>
        </w:tc>
        <w:tc>
          <w:tcPr>
            <w:tcW w:w="1448" w:type="dxa"/>
            <w:tcBorders>
              <w:top w:val="single" w:sz="6" w:space="0" w:color="auto"/>
              <w:left w:val="single" w:sz="6" w:space="0" w:color="auto"/>
              <w:bottom w:val="single" w:sz="6" w:space="0" w:color="auto"/>
              <w:right w:val="single" w:sz="6" w:space="0" w:color="auto"/>
            </w:tcBorders>
            <w:vAlign w:val="center"/>
          </w:tcPr>
          <w:p w:rsidR="005414DF" w:rsidRPr="00D03735" w:rsidRDefault="005414DF" w:rsidP="00CF11C3">
            <w:pPr>
              <w:jc w:val="center"/>
              <w:rPr>
                <w:sz w:val="28"/>
                <w:szCs w:val="28"/>
              </w:rPr>
            </w:pPr>
            <w:r w:rsidRPr="00D03735">
              <w:rPr>
                <w:sz w:val="28"/>
                <w:szCs w:val="28"/>
              </w:rPr>
              <w:t>0,17</w:t>
            </w:r>
          </w:p>
        </w:tc>
        <w:tc>
          <w:tcPr>
            <w:tcW w:w="1783" w:type="dxa"/>
            <w:tcBorders>
              <w:top w:val="single" w:sz="6" w:space="0" w:color="auto"/>
              <w:left w:val="single" w:sz="6" w:space="0" w:color="auto"/>
              <w:bottom w:val="single" w:sz="6" w:space="0" w:color="auto"/>
              <w:right w:val="single" w:sz="6" w:space="0" w:color="auto"/>
            </w:tcBorders>
            <w:vAlign w:val="center"/>
          </w:tcPr>
          <w:p w:rsidR="005414DF" w:rsidRPr="00D03735" w:rsidRDefault="005414DF" w:rsidP="00CF11C3">
            <w:pPr>
              <w:jc w:val="center"/>
              <w:rPr>
                <w:sz w:val="28"/>
                <w:szCs w:val="28"/>
              </w:rPr>
            </w:pPr>
            <w:r w:rsidRPr="00D03735">
              <w:rPr>
                <w:sz w:val="28"/>
                <w:szCs w:val="28"/>
              </w:rPr>
              <w:t>0,05</w:t>
            </w:r>
          </w:p>
        </w:tc>
        <w:tc>
          <w:tcPr>
            <w:tcW w:w="1522" w:type="dxa"/>
            <w:tcBorders>
              <w:top w:val="single" w:sz="6" w:space="0" w:color="auto"/>
              <w:left w:val="single" w:sz="6" w:space="0" w:color="auto"/>
              <w:bottom w:val="single" w:sz="6" w:space="0" w:color="auto"/>
              <w:right w:val="single" w:sz="6" w:space="0" w:color="auto"/>
            </w:tcBorders>
            <w:vAlign w:val="center"/>
          </w:tcPr>
          <w:p w:rsidR="005414DF" w:rsidRPr="00D03735" w:rsidRDefault="005414DF" w:rsidP="00CF11C3">
            <w:pPr>
              <w:jc w:val="center"/>
              <w:rPr>
                <w:sz w:val="28"/>
                <w:szCs w:val="28"/>
              </w:rPr>
            </w:pPr>
            <w:r w:rsidRPr="00D03735">
              <w:rPr>
                <w:sz w:val="28"/>
                <w:szCs w:val="28"/>
              </w:rPr>
              <w:t>0,16</w:t>
            </w:r>
          </w:p>
        </w:tc>
        <w:tc>
          <w:tcPr>
            <w:tcW w:w="1611" w:type="dxa"/>
            <w:tcBorders>
              <w:top w:val="single" w:sz="6" w:space="0" w:color="auto"/>
              <w:left w:val="single" w:sz="6" w:space="0" w:color="auto"/>
              <w:bottom w:val="single" w:sz="6" w:space="0" w:color="auto"/>
              <w:right w:val="single" w:sz="6" w:space="0" w:color="auto"/>
            </w:tcBorders>
            <w:vAlign w:val="center"/>
          </w:tcPr>
          <w:p w:rsidR="005414DF" w:rsidRPr="00D03735" w:rsidRDefault="005414DF" w:rsidP="00CF11C3">
            <w:pPr>
              <w:jc w:val="center"/>
              <w:rPr>
                <w:sz w:val="28"/>
                <w:szCs w:val="28"/>
              </w:rPr>
            </w:pPr>
            <w:r w:rsidRPr="00D03735">
              <w:rPr>
                <w:sz w:val="28"/>
                <w:szCs w:val="28"/>
              </w:rPr>
              <w:t>0,27</w:t>
            </w:r>
          </w:p>
        </w:tc>
      </w:tr>
      <w:tr w:rsidR="005414DF" w:rsidRPr="00D03735">
        <w:trPr>
          <w:cantSplit/>
        </w:trPr>
        <w:tc>
          <w:tcPr>
            <w:tcW w:w="2334" w:type="dxa"/>
            <w:tcBorders>
              <w:top w:val="single" w:sz="6" w:space="0" w:color="auto"/>
              <w:left w:val="single" w:sz="6" w:space="0" w:color="auto"/>
              <w:bottom w:val="single" w:sz="6" w:space="0" w:color="auto"/>
              <w:right w:val="single" w:sz="6" w:space="0" w:color="auto"/>
            </w:tcBorders>
            <w:vAlign w:val="center"/>
          </w:tcPr>
          <w:p w:rsidR="005414DF" w:rsidRPr="00BC0091" w:rsidRDefault="005414DF" w:rsidP="00CF11C3">
            <w:r w:rsidRPr="00BC0091">
              <w:t xml:space="preserve">Рентабельність </w:t>
            </w:r>
            <w:r>
              <w:t>В</w:t>
            </w:r>
            <w:r w:rsidRPr="00BC0091">
              <w:t xml:space="preserve">К </w:t>
            </w:r>
          </w:p>
        </w:tc>
        <w:tc>
          <w:tcPr>
            <w:tcW w:w="1031" w:type="dxa"/>
            <w:tcBorders>
              <w:top w:val="single" w:sz="6" w:space="0" w:color="auto"/>
              <w:left w:val="single" w:sz="6" w:space="0" w:color="auto"/>
              <w:bottom w:val="single" w:sz="6" w:space="0" w:color="auto"/>
              <w:right w:val="single" w:sz="6" w:space="0" w:color="auto"/>
            </w:tcBorders>
            <w:vAlign w:val="center"/>
          </w:tcPr>
          <w:p w:rsidR="005414DF" w:rsidRPr="00D03735" w:rsidRDefault="005414DF" w:rsidP="00CF11C3">
            <w:pPr>
              <w:jc w:val="center"/>
              <w:rPr>
                <w:sz w:val="28"/>
                <w:szCs w:val="28"/>
              </w:rPr>
            </w:pPr>
            <w:r w:rsidRPr="00D03735">
              <w:rPr>
                <w:sz w:val="28"/>
                <w:szCs w:val="28"/>
              </w:rPr>
              <w:t>0,32</w:t>
            </w:r>
          </w:p>
        </w:tc>
        <w:tc>
          <w:tcPr>
            <w:tcW w:w="1448" w:type="dxa"/>
            <w:tcBorders>
              <w:top w:val="single" w:sz="6" w:space="0" w:color="auto"/>
              <w:left w:val="single" w:sz="6" w:space="0" w:color="auto"/>
              <w:bottom w:val="single" w:sz="6" w:space="0" w:color="auto"/>
              <w:right w:val="single" w:sz="6" w:space="0" w:color="auto"/>
            </w:tcBorders>
            <w:vAlign w:val="center"/>
          </w:tcPr>
          <w:p w:rsidR="005414DF" w:rsidRPr="00D03735" w:rsidRDefault="005414DF" w:rsidP="00CF11C3">
            <w:pPr>
              <w:jc w:val="center"/>
              <w:rPr>
                <w:sz w:val="28"/>
                <w:szCs w:val="28"/>
              </w:rPr>
            </w:pPr>
            <w:r w:rsidRPr="00D03735">
              <w:rPr>
                <w:sz w:val="28"/>
                <w:szCs w:val="28"/>
              </w:rPr>
              <w:t>0,43</w:t>
            </w:r>
          </w:p>
        </w:tc>
        <w:tc>
          <w:tcPr>
            <w:tcW w:w="1783" w:type="dxa"/>
            <w:tcBorders>
              <w:top w:val="single" w:sz="6" w:space="0" w:color="auto"/>
              <w:left w:val="single" w:sz="6" w:space="0" w:color="auto"/>
              <w:bottom w:val="single" w:sz="6" w:space="0" w:color="auto"/>
              <w:right w:val="single" w:sz="6" w:space="0" w:color="auto"/>
            </w:tcBorders>
            <w:vAlign w:val="center"/>
          </w:tcPr>
          <w:p w:rsidR="005414DF" w:rsidRPr="00D03735" w:rsidRDefault="005414DF" w:rsidP="00CF11C3">
            <w:pPr>
              <w:jc w:val="center"/>
              <w:rPr>
                <w:sz w:val="28"/>
                <w:szCs w:val="28"/>
              </w:rPr>
            </w:pPr>
            <w:r w:rsidRPr="00D03735">
              <w:rPr>
                <w:sz w:val="28"/>
                <w:szCs w:val="28"/>
              </w:rPr>
              <w:t>0,13</w:t>
            </w:r>
          </w:p>
        </w:tc>
        <w:tc>
          <w:tcPr>
            <w:tcW w:w="1522" w:type="dxa"/>
            <w:tcBorders>
              <w:top w:val="single" w:sz="6" w:space="0" w:color="auto"/>
              <w:left w:val="single" w:sz="6" w:space="0" w:color="auto"/>
              <w:bottom w:val="single" w:sz="6" w:space="0" w:color="auto"/>
              <w:right w:val="single" w:sz="6" w:space="0" w:color="auto"/>
            </w:tcBorders>
            <w:vAlign w:val="center"/>
          </w:tcPr>
          <w:p w:rsidR="005414DF" w:rsidRPr="00D03735" w:rsidRDefault="005414DF" w:rsidP="00CF11C3">
            <w:pPr>
              <w:jc w:val="center"/>
              <w:rPr>
                <w:sz w:val="28"/>
                <w:szCs w:val="28"/>
              </w:rPr>
            </w:pPr>
            <w:r w:rsidRPr="00D03735">
              <w:rPr>
                <w:sz w:val="28"/>
                <w:szCs w:val="28"/>
              </w:rPr>
              <w:t>0,19</w:t>
            </w:r>
          </w:p>
        </w:tc>
        <w:tc>
          <w:tcPr>
            <w:tcW w:w="1611" w:type="dxa"/>
            <w:tcBorders>
              <w:top w:val="single" w:sz="6" w:space="0" w:color="auto"/>
              <w:left w:val="single" w:sz="6" w:space="0" w:color="auto"/>
              <w:bottom w:val="single" w:sz="6" w:space="0" w:color="auto"/>
              <w:right w:val="single" w:sz="6" w:space="0" w:color="auto"/>
            </w:tcBorders>
            <w:vAlign w:val="center"/>
          </w:tcPr>
          <w:p w:rsidR="005414DF" w:rsidRPr="00D03735" w:rsidRDefault="005414DF" w:rsidP="00CF11C3">
            <w:pPr>
              <w:jc w:val="center"/>
              <w:rPr>
                <w:sz w:val="28"/>
                <w:szCs w:val="28"/>
              </w:rPr>
            </w:pPr>
            <w:r w:rsidRPr="00D03735">
              <w:rPr>
                <w:sz w:val="28"/>
                <w:szCs w:val="28"/>
              </w:rPr>
              <w:t>0,45</w:t>
            </w:r>
          </w:p>
        </w:tc>
      </w:tr>
      <w:tr w:rsidR="005414DF" w:rsidRPr="00D03735">
        <w:trPr>
          <w:cantSplit/>
        </w:trPr>
        <w:tc>
          <w:tcPr>
            <w:tcW w:w="2334" w:type="dxa"/>
            <w:tcBorders>
              <w:top w:val="single" w:sz="6" w:space="0" w:color="auto"/>
              <w:left w:val="single" w:sz="6" w:space="0" w:color="auto"/>
              <w:bottom w:val="single" w:sz="6" w:space="0" w:color="auto"/>
              <w:right w:val="single" w:sz="6" w:space="0" w:color="auto"/>
            </w:tcBorders>
            <w:vAlign w:val="center"/>
          </w:tcPr>
          <w:p w:rsidR="005414DF" w:rsidRPr="00BC0091" w:rsidRDefault="005414DF" w:rsidP="00CF11C3">
            <w:r w:rsidRPr="00BC0091">
              <w:t xml:space="preserve">Рентабельність активів </w:t>
            </w:r>
          </w:p>
        </w:tc>
        <w:tc>
          <w:tcPr>
            <w:tcW w:w="1031" w:type="dxa"/>
            <w:tcBorders>
              <w:top w:val="single" w:sz="6" w:space="0" w:color="auto"/>
              <w:left w:val="single" w:sz="6" w:space="0" w:color="auto"/>
              <w:bottom w:val="single" w:sz="6" w:space="0" w:color="auto"/>
              <w:right w:val="single" w:sz="6" w:space="0" w:color="auto"/>
            </w:tcBorders>
            <w:vAlign w:val="center"/>
          </w:tcPr>
          <w:p w:rsidR="005414DF" w:rsidRPr="00D03735" w:rsidRDefault="005414DF" w:rsidP="00CF11C3">
            <w:pPr>
              <w:jc w:val="center"/>
              <w:rPr>
                <w:sz w:val="28"/>
                <w:szCs w:val="28"/>
              </w:rPr>
            </w:pPr>
            <w:r w:rsidRPr="00D03735">
              <w:rPr>
                <w:sz w:val="28"/>
                <w:szCs w:val="28"/>
              </w:rPr>
              <w:t>0,19</w:t>
            </w:r>
          </w:p>
        </w:tc>
        <w:tc>
          <w:tcPr>
            <w:tcW w:w="1448" w:type="dxa"/>
            <w:tcBorders>
              <w:top w:val="single" w:sz="6" w:space="0" w:color="auto"/>
              <w:left w:val="single" w:sz="6" w:space="0" w:color="auto"/>
              <w:bottom w:val="single" w:sz="6" w:space="0" w:color="auto"/>
              <w:right w:val="single" w:sz="6" w:space="0" w:color="auto"/>
            </w:tcBorders>
            <w:vAlign w:val="center"/>
          </w:tcPr>
          <w:p w:rsidR="005414DF" w:rsidRPr="00D03735" w:rsidRDefault="005414DF" w:rsidP="00CF11C3">
            <w:pPr>
              <w:jc w:val="center"/>
              <w:rPr>
                <w:sz w:val="28"/>
                <w:szCs w:val="28"/>
              </w:rPr>
            </w:pPr>
            <w:r w:rsidRPr="00D03735">
              <w:rPr>
                <w:sz w:val="28"/>
                <w:szCs w:val="28"/>
              </w:rPr>
              <w:t>0,20</w:t>
            </w:r>
          </w:p>
        </w:tc>
        <w:tc>
          <w:tcPr>
            <w:tcW w:w="1783" w:type="dxa"/>
            <w:tcBorders>
              <w:top w:val="single" w:sz="6" w:space="0" w:color="auto"/>
              <w:left w:val="single" w:sz="6" w:space="0" w:color="auto"/>
              <w:bottom w:val="single" w:sz="6" w:space="0" w:color="auto"/>
              <w:right w:val="single" w:sz="6" w:space="0" w:color="auto"/>
            </w:tcBorders>
            <w:vAlign w:val="center"/>
          </w:tcPr>
          <w:p w:rsidR="005414DF" w:rsidRPr="00D03735" w:rsidRDefault="005414DF" w:rsidP="00CF11C3">
            <w:pPr>
              <w:jc w:val="center"/>
              <w:rPr>
                <w:sz w:val="28"/>
                <w:szCs w:val="28"/>
              </w:rPr>
            </w:pPr>
            <w:r w:rsidRPr="00D03735">
              <w:rPr>
                <w:sz w:val="28"/>
                <w:szCs w:val="28"/>
              </w:rPr>
              <w:t>0,06</w:t>
            </w:r>
          </w:p>
        </w:tc>
        <w:tc>
          <w:tcPr>
            <w:tcW w:w="1522" w:type="dxa"/>
            <w:tcBorders>
              <w:top w:val="single" w:sz="6" w:space="0" w:color="auto"/>
              <w:left w:val="single" w:sz="6" w:space="0" w:color="auto"/>
              <w:bottom w:val="single" w:sz="6" w:space="0" w:color="auto"/>
              <w:right w:val="single" w:sz="6" w:space="0" w:color="auto"/>
            </w:tcBorders>
            <w:vAlign w:val="center"/>
          </w:tcPr>
          <w:p w:rsidR="005414DF" w:rsidRPr="00D03735" w:rsidRDefault="005414DF" w:rsidP="00CF11C3">
            <w:pPr>
              <w:jc w:val="center"/>
              <w:rPr>
                <w:sz w:val="28"/>
                <w:szCs w:val="28"/>
              </w:rPr>
            </w:pPr>
            <w:r w:rsidRPr="00D03735">
              <w:rPr>
                <w:sz w:val="28"/>
                <w:szCs w:val="28"/>
              </w:rPr>
              <w:t>0,13</w:t>
            </w:r>
          </w:p>
        </w:tc>
        <w:tc>
          <w:tcPr>
            <w:tcW w:w="1611" w:type="dxa"/>
            <w:tcBorders>
              <w:top w:val="single" w:sz="6" w:space="0" w:color="auto"/>
              <w:left w:val="single" w:sz="6" w:space="0" w:color="auto"/>
              <w:bottom w:val="single" w:sz="6" w:space="0" w:color="auto"/>
              <w:right w:val="single" w:sz="6" w:space="0" w:color="auto"/>
            </w:tcBorders>
            <w:vAlign w:val="center"/>
          </w:tcPr>
          <w:p w:rsidR="005414DF" w:rsidRPr="00D03735" w:rsidRDefault="005414DF" w:rsidP="00CF11C3">
            <w:pPr>
              <w:jc w:val="center"/>
              <w:rPr>
                <w:sz w:val="28"/>
                <w:szCs w:val="28"/>
              </w:rPr>
            </w:pPr>
            <w:r w:rsidRPr="00D03735">
              <w:rPr>
                <w:sz w:val="28"/>
                <w:szCs w:val="28"/>
              </w:rPr>
              <w:t>0,26</w:t>
            </w:r>
          </w:p>
        </w:tc>
      </w:tr>
      <w:tr w:rsidR="005414DF" w:rsidRPr="00D03735">
        <w:trPr>
          <w:cantSplit/>
        </w:trPr>
        <w:tc>
          <w:tcPr>
            <w:tcW w:w="2334" w:type="dxa"/>
            <w:tcBorders>
              <w:top w:val="single" w:sz="6" w:space="0" w:color="auto"/>
              <w:left w:val="single" w:sz="6" w:space="0" w:color="auto"/>
              <w:bottom w:val="single" w:sz="6" w:space="0" w:color="auto"/>
              <w:right w:val="single" w:sz="6" w:space="0" w:color="auto"/>
            </w:tcBorders>
            <w:vAlign w:val="center"/>
          </w:tcPr>
          <w:p w:rsidR="005414DF" w:rsidRDefault="005414DF" w:rsidP="00CF11C3">
            <w:r w:rsidRPr="00BC0091">
              <w:t xml:space="preserve">Коефіцієнт оборотності активів </w:t>
            </w:r>
          </w:p>
        </w:tc>
        <w:tc>
          <w:tcPr>
            <w:tcW w:w="1031" w:type="dxa"/>
            <w:tcBorders>
              <w:top w:val="single" w:sz="6" w:space="0" w:color="auto"/>
              <w:left w:val="single" w:sz="6" w:space="0" w:color="auto"/>
              <w:bottom w:val="single" w:sz="6" w:space="0" w:color="auto"/>
              <w:right w:val="single" w:sz="6" w:space="0" w:color="auto"/>
            </w:tcBorders>
            <w:vAlign w:val="center"/>
          </w:tcPr>
          <w:p w:rsidR="005414DF" w:rsidRPr="00D03735" w:rsidRDefault="005414DF" w:rsidP="00CF11C3">
            <w:pPr>
              <w:jc w:val="center"/>
              <w:rPr>
                <w:sz w:val="28"/>
                <w:szCs w:val="28"/>
              </w:rPr>
            </w:pPr>
            <w:r w:rsidRPr="00D03735">
              <w:rPr>
                <w:sz w:val="28"/>
                <w:szCs w:val="28"/>
              </w:rPr>
              <w:t>0,89</w:t>
            </w:r>
          </w:p>
        </w:tc>
        <w:tc>
          <w:tcPr>
            <w:tcW w:w="1448" w:type="dxa"/>
            <w:tcBorders>
              <w:top w:val="single" w:sz="6" w:space="0" w:color="auto"/>
              <w:left w:val="single" w:sz="6" w:space="0" w:color="auto"/>
              <w:bottom w:val="single" w:sz="6" w:space="0" w:color="auto"/>
              <w:right w:val="single" w:sz="6" w:space="0" w:color="auto"/>
            </w:tcBorders>
            <w:vAlign w:val="center"/>
          </w:tcPr>
          <w:p w:rsidR="005414DF" w:rsidRPr="00D03735" w:rsidRDefault="005414DF" w:rsidP="00CF11C3">
            <w:pPr>
              <w:jc w:val="center"/>
              <w:rPr>
                <w:sz w:val="28"/>
                <w:szCs w:val="28"/>
              </w:rPr>
            </w:pPr>
            <w:r w:rsidRPr="00D03735">
              <w:rPr>
                <w:sz w:val="28"/>
                <w:szCs w:val="28"/>
              </w:rPr>
              <w:t>0,65</w:t>
            </w:r>
          </w:p>
        </w:tc>
        <w:tc>
          <w:tcPr>
            <w:tcW w:w="1783" w:type="dxa"/>
            <w:tcBorders>
              <w:top w:val="single" w:sz="6" w:space="0" w:color="auto"/>
              <w:left w:val="single" w:sz="6" w:space="0" w:color="auto"/>
              <w:bottom w:val="single" w:sz="6" w:space="0" w:color="auto"/>
              <w:right w:val="single" w:sz="6" w:space="0" w:color="auto"/>
            </w:tcBorders>
            <w:vAlign w:val="center"/>
          </w:tcPr>
          <w:p w:rsidR="005414DF" w:rsidRPr="00D03735" w:rsidRDefault="005414DF" w:rsidP="00CF11C3">
            <w:pPr>
              <w:jc w:val="center"/>
              <w:rPr>
                <w:sz w:val="28"/>
                <w:szCs w:val="28"/>
              </w:rPr>
            </w:pPr>
            <w:r w:rsidRPr="00D03735">
              <w:rPr>
                <w:sz w:val="28"/>
                <w:szCs w:val="28"/>
              </w:rPr>
              <w:t>0,20</w:t>
            </w:r>
          </w:p>
        </w:tc>
        <w:tc>
          <w:tcPr>
            <w:tcW w:w="1522" w:type="dxa"/>
            <w:tcBorders>
              <w:top w:val="single" w:sz="6" w:space="0" w:color="auto"/>
              <w:left w:val="single" w:sz="6" w:space="0" w:color="auto"/>
              <w:bottom w:val="single" w:sz="6" w:space="0" w:color="auto"/>
              <w:right w:val="single" w:sz="6" w:space="0" w:color="auto"/>
            </w:tcBorders>
            <w:vAlign w:val="center"/>
          </w:tcPr>
          <w:p w:rsidR="005414DF" w:rsidRPr="00D03735" w:rsidRDefault="005414DF" w:rsidP="00CF11C3">
            <w:pPr>
              <w:jc w:val="center"/>
              <w:rPr>
                <w:sz w:val="28"/>
                <w:szCs w:val="28"/>
              </w:rPr>
            </w:pPr>
            <w:r w:rsidRPr="00D03735">
              <w:rPr>
                <w:sz w:val="28"/>
                <w:szCs w:val="28"/>
              </w:rPr>
              <w:t>0,69</w:t>
            </w:r>
          </w:p>
        </w:tc>
        <w:tc>
          <w:tcPr>
            <w:tcW w:w="1611" w:type="dxa"/>
            <w:tcBorders>
              <w:top w:val="single" w:sz="6" w:space="0" w:color="auto"/>
              <w:left w:val="single" w:sz="6" w:space="0" w:color="auto"/>
              <w:bottom w:val="single" w:sz="6" w:space="0" w:color="auto"/>
              <w:right w:val="single" w:sz="6" w:space="0" w:color="auto"/>
            </w:tcBorders>
            <w:vAlign w:val="center"/>
          </w:tcPr>
          <w:p w:rsidR="005414DF" w:rsidRPr="00D03735" w:rsidRDefault="005414DF" w:rsidP="00CF11C3">
            <w:pPr>
              <w:jc w:val="center"/>
              <w:rPr>
                <w:sz w:val="28"/>
                <w:szCs w:val="28"/>
              </w:rPr>
            </w:pPr>
            <w:r w:rsidRPr="00D03735">
              <w:rPr>
                <w:sz w:val="28"/>
                <w:szCs w:val="28"/>
              </w:rPr>
              <w:t>1,09</w:t>
            </w:r>
          </w:p>
        </w:tc>
      </w:tr>
      <w:tr w:rsidR="005414DF" w:rsidRPr="00D03735">
        <w:trPr>
          <w:cantSplit/>
        </w:trPr>
        <w:tc>
          <w:tcPr>
            <w:tcW w:w="2334" w:type="dxa"/>
            <w:tcBorders>
              <w:top w:val="single" w:sz="6" w:space="0" w:color="auto"/>
              <w:left w:val="single" w:sz="6" w:space="0" w:color="auto"/>
              <w:bottom w:val="single" w:sz="6" w:space="0" w:color="auto"/>
              <w:right w:val="single" w:sz="6" w:space="0" w:color="auto"/>
            </w:tcBorders>
            <w:vAlign w:val="center"/>
          </w:tcPr>
          <w:p w:rsidR="005414DF" w:rsidRPr="000E5948" w:rsidRDefault="005414DF" w:rsidP="00CF11C3">
            <w:r w:rsidRPr="000E5948">
              <w:t xml:space="preserve">Грошовий потік до заборгованості </w:t>
            </w:r>
          </w:p>
        </w:tc>
        <w:tc>
          <w:tcPr>
            <w:tcW w:w="1031" w:type="dxa"/>
            <w:tcBorders>
              <w:top w:val="single" w:sz="6" w:space="0" w:color="auto"/>
              <w:left w:val="single" w:sz="6" w:space="0" w:color="auto"/>
              <w:bottom w:val="single" w:sz="6" w:space="0" w:color="auto"/>
              <w:right w:val="single" w:sz="6" w:space="0" w:color="auto"/>
            </w:tcBorders>
            <w:vAlign w:val="center"/>
          </w:tcPr>
          <w:p w:rsidR="005414DF" w:rsidRPr="00D03735" w:rsidRDefault="005414DF" w:rsidP="00CF11C3">
            <w:pPr>
              <w:jc w:val="center"/>
              <w:rPr>
                <w:sz w:val="28"/>
                <w:szCs w:val="28"/>
              </w:rPr>
            </w:pPr>
            <w:r w:rsidRPr="00D03735">
              <w:rPr>
                <w:sz w:val="28"/>
                <w:szCs w:val="28"/>
              </w:rPr>
              <w:t>1,28</w:t>
            </w:r>
          </w:p>
        </w:tc>
        <w:tc>
          <w:tcPr>
            <w:tcW w:w="1448" w:type="dxa"/>
            <w:tcBorders>
              <w:top w:val="single" w:sz="6" w:space="0" w:color="auto"/>
              <w:left w:val="single" w:sz="6" w:space="0" w:color="auto"/>
              <w:bottom w:val="single" w:sz="6" w:space="0" w:color="auto"/>
              <w:right w:val="single" w:sz="6" w:space="0" w:color="auto"/>
            </w:tcBorders>
            <w:vAlign w:val="center"/>
          </w:tcPr>
          <w:p w:rsidR="005414DF" w:rsidRPr="00D03735" w:rsidRDefault="005414DF" w:rsidP="00CF11C3">
            <w:pPr>
              <w:jc w:val="center"/>
              <w:rPr>
                <w:sz w:val="28"/>
                <w:szCs w:val="28"/>
              </w:rPr>
            </w:pPr>
            <w:r w:rsidRPr="00D03735">
              <w:rPr>
                <w:sz w:val="28"/>
                <w:szCs w:val="28"/>
              </w:rPr>
              <w:t>1,57</w:t>
            </w:r>
          </w:p>
        </w:tc>
        <w:tc>
          <w:tcPr>
            <w:tcW w:w="1783" w:type="dxa"/>
            <w:tcBorders>
              <w:top w:val="single" w:sz="6" w:space="0" w:color="auto"/>
              <w:left w:val="single" w:sz="6" w:space="0" w:color="auto"/>
              <w:bottom w:val="single" w:sz="6" w:space="0" w:color="auto"/>
              <w:right w:val="single" w:sz="6" w:space="0" w:color="auto"/>
            </w:tcBorders>
            <w:vAlign w:val="center"/>
          </w:tcPr>
          <w:p w:rsidR="005414DF" w:rsidRPr="00D03735" w:rsidRDefault="005414DF" w:rsidP="00CF11C3">
            <w:pPr>
              <w:jc w:val="center"/>
              <w:rPr>
                <w:sz w:val="28"/>
                <w:szCs w:val="28"/>
              </w:rPr>
            </w:pPr>
            <w:r w:rsidRPr="00D03735">
              <w:rPr>
                <w:sz w:val="28"/>
                <w:szCs w:val="28"/>
              </w:rPr>
              <w:t>0,77</w:t>
            </w:r>
          </w:p>
        </w:tc>
        <w:tc>
          <w:tcPr>
            <w:tcW w:w="1522" w:type="dxa"/>
            <w:tcBorders>
              <w:top w:val="single" w:sz="6" w:space="0" w:color="auto"/>
              <w:left w:val="single" w:sz="6" w:space="0" w:color="auto"/>
              <w:bottom w:val="single" w:sz="6" w:space="0" w:color="auto"/>
              <w:right w:val="single" w:sz="6" w:space="0" w:color="auto"/>
            </w:tcBorders>
            <w:vAlign w:val="center"/>
          </w:tcPr>
          <w:p w:rsidR="005414DF" w:rsidRPr="00D03735" w:rsidRDefault="005414DF" w:rsidP="00CF11C3">
            <w:pPr>
              <w:jc w:val="center"/>
              <w:rPr>
                <w:sz w:val="28"/>
                <w:szCs w:val="28"/>
              </w:rPr>
            </w:pPr>
            <w:r w:rsidRPr="00D03735">
              <w:rPr>
                <w:sz w:val="28"/>
                <w:szCs w:val="28"/>
              </w:rPr>
              <w:t>0,51</w:t>
            </w:r>
          </w:p>
        </w:tc>
        <w:tc>
          <w:tcPr>
            <w:tcW w:w="1611" w:type="dxa"/>
            <w:tcBorders>
              <w:top w:val="single" w:sz="6" w:space="0" w:color="auto"/>
              <w:left w:val="single" w:sz="6" w:space="0" w:color="auto"/>
              <w:bottom w:val="single" w:sz="6" w:space="0" w:color="auto"/>
              <w:right w:val="single" w:sz="6" w:space="0" w:color="auto"/>
            </w:tcBorders>
            <w:vAlign w:val="center"/>
          </w:tcPr>
          <w:p w:rsidR="005414DF" w:rsidRPr="00D03735" w:rsidRDefault="005414DF" w:rsidP="00CF11C3">
            <w:pPr>
              <w:jc w:val="center"/>
              <w:rPr>
                <w:sz w:val="28"/>
                <w:szCs w:val="28"/>
              </w:rPr>
            </w:pPr>
            <w:r w:rsidRPr="00D03735">
              <w:rPr>
                <w:sz w:val="28"/>
                <w:szCs w:val="28"/>
              </w:rPr>
              <w:t>2,06</w:t>
            </w:r>
          </w:p>
        </w:tc>
      </w:tr>
      <w:tr w:rsidR="005414DF" w:rsidRPr="00D03735">
        <w:trPr>
          <w:cantSplit/>
        </w:trPr>
        <w:tc>
          <w:tcPr>
            <w:tcW w:w="9729" w:type="dxa"/>
            <w:gridSpan w:val="6"/>
            <w:tcBorders>
              <w:top w:val="single" w:sz="6" w:space="0" w:color="auto"/>
              <w:left w:val="single" w:sz="6" w:space="0" w:color="auto"/>
              <w:bottom w:val="single" w:sz="6" w:space="0" w:color="auto"/>
              <w:right w:val="single" w:sz="6" w:space="0" w:color="auto"/>
            </w:tcBorders>
            <w:vAlign w:val="center"/>
          </w:tcPr>
          <w:p w:rsidR="005414DF" w:rsidRPr="000E5948" w:rsidRDefault="005414DF" w:rsidP="00CF11C3">
            <w:pPr>
              <w:jc w:val="center"/>
              <w:rPr>
                <w:i/>
                <w:iCs/>
                <w:sz w:val="28"/>
                <w:szCs w:val="28"/>
              </w:rPr>
            </w:pPr>
            <w:r w:rsidRPr="000E5948">
              <w:rPr>
                <w:i/>
                <w:iCs/>
                <w:sz w:val="28"/>
                <w:szCs w:val="28"/>
              </w:rPr>
              <w:t>БАНКРУТИ</w:t>
            </w:r>
          </w:p>
        </w:tc>
      </w:tr>
      <w:tr w:rsidR="005414DF" w:rsidRPr="00D03735">
        <w:trPr>
          <w:cantSplit/>
        </w:trPr>
        <w:tc>
          <w:tcPr>
            <w:tcW w:w="2334" w:type="dxa"/>
            <w:tcBorders>
              <w:top w:val="single" w:sz="6" w:space="0" w:color="auto"/>
              <w:left w:val="single" w:sz="6" w:space="0" w:color="auto"/>
              <w:bottom w:val="single" w:sz="6" w:space="0" w:color="auto"/>
              <w:right w:val="single" w:sz="6" w:space="0" w:color="auto"/>
            </w:tcBorders>
            <w:vAlign w:val="center"/>
          </w:tcPr>
          <w:p w:rsidR="005414DF" w:rsidRPr="00B87C60" w:rsidRDefault="005414DF" w:rsidP="00CF11C3">
            <w:r w:rsidRPr="00B87C60">
              <w:t xml:space="preserve">Коефіцієнт покриття </w:t>
            </w:r>
          </w:p>
        </w:tc>
        <w:tc>
          <w:tcPr>
            <w:tcW w:w="1031" w:type="dxa"/>
            <w:tcBorders>
              <w:top w:val="single" w:sz="6" w:space="0" w:color="auto"/>
              <w:left w:val="single" w:sz="6" w:space="0" w:color="auto"/>
              <w:bottom w:val="single" w:sz="6" w:space="0" w:color="auto"/>
              <w:right w:val="single" w:sz="6" w:space="0" w:color="auto"/>
            </w:tcBorders>
            <w:vAlign w:val="center"/>
          </w:tcPr>
          <w:p w:rsidR="005414DF" w:rsidRPr="00D03735" w:rsidRDefault="005414DF" w:rsidP="00CF11C3">
            <w:pPr>
              <w:jc w:val="center"/>
              <w:rPr>
                <w:sz w:val="28"/>
                <w:szCs w:val="28"/>
              </w:rPr>
            </w:pPr>
            <w:r w:rsidRPr="00D03735">
              <w:rPr>
                <w:sz w:val="28"/>
                <w:szCs w:val="28"/>
              </w:rPr>
              <w:t>0,70</w:t>
            </w:r>
          </w:p>
        </w:tc>
        <w:tc>
          <w:tcPr>
            <w:tcW w:w="1448" w:type="dxa"/>
            <w:tcBorders>
              <w:top w:val="single" w:sz="6" w:space="0" w:color="auto"/>
              <w:left w:val="single" w:sz="6" w:space="0" w:color="auto"/>
              <w:bottom w:val="single" w:sz="6" w:space="0" w:color="auto"/>
              <w:right w:val="single" w:sz="6" w:space="0" w:color="auto"/>
            </w:tcBorders>
            <w:vAlign w:val="center"/>
          </w:tcPr>
          <w:p w:rsidR="005414DF" w:rsidRPr="00D03735" w:rsidRDefault="005414DF" w:rsidP="00CF11C3">
            <w:pPr>
              <w:jc w:val="center"/>
              <w:rPr>
                <w:sz w:val="28"/>
                <w:szCs w:val="28"/>
              </w:rPr>
            </w:pPr>
            <w:r w:rsidRPr="00D03735">
              <w:rPr>
                <w:sz w:val="28"/>
                <w:szCs w:val="28"/>
              </w:rPr>
              <w:t>0,29</w:t>
            </w:r>
          </w:p>
        </w:tc>
        <w:tc>
          <w:tcPr>
            <w:tcW w:w="1783" w:type="dxa"/>
            <w:tcBorders>
              <w:top w:val="single" w:sz="6" w:space="0" w:color="auto"/>
              <w:left w:val="single" w:sz="6" w:space="0" w:color="auto"/>
              <w:bottom w:val="single" w:sz="6" w:space="0" w:color="auto"/>
              <w:right w:val="single" w:sz="6" w:space="0" w:color="auto"/>
            </w:tcBorders>
            <w:vAlign w:val="center"/>
          </w:tcPr>
          <w:p w:rsidR="005414DF" w:rsidRPr="00D03735" w:rsidRDefault="005414DF" w:rsidP="00CF11C3">
            <w:pPr>
              <w:jc w:val="center"/>
              <w:rPr>
                <w:sz w:val="28"/>
                <w:szCs w:val="28"/>
              </w:rPr>
            </w:pPr>
            <w:r w:rsidRPr="00D03735">
              <w:rPr>
                <w:sz w:val="28"/>
                <w:szCs w:val="28"/>
              </w:rPr>
              <w:t>0,10</w:t>
            </w:r>
          </w:p>
        </w:tc>
        <w:tc>
          <w:tcPr>
            <w:tcW w:w="1522" w:type="dxa"/>
            <w:tcBorders>
              <w:top w:val="single" w:sz="6" w:space="0" w:color="auto"/>
              <w:left w:val="single" w:sz="6" w:space="0" w:color="auto"/>
              <w:bottom w:val="single" w:sz="6" w:space="0" w:color="auto"/>
              <w:right w:val="single" w:sz="6" w:space="0" w:color="auto"/>
            </w:tcBorders>
            <w:vAlign w:val="center"/>
          </w:tcPr>
          <w:p w:rsidR="005414DF" w:rsidRPr="00D03735" w:rsidRDefault="005414DF" w:rsidP="00CF11C3">
            <w:pPr>
              <w:jc w:val="center"/>
              <w:rPr>
                <w:sz w:val="28"/>
                <w:szCs w:val="28"/>
              </w:rPr>
            </w:pPr>
            <w:r w:rsidRPr="00D03735">
              <w:rPr>
                <w:sz w:val="28"/>
                <w:szCs w:val="28"/>
              </w:rPr>
              <w:t>0,60</w:t>
            </w:r>
          </w:p>
        </w:tc>
        <w:tc>
          <w:tcPr>
            <w:tcW w:w="1611" w:type="dxa"/>
            <w:tcBorders>
              <w:top w:val="single" w:sz="6" w:space="0" w:color="auto"/>
              <w:left w:val="single" w:sz="6" w:space="0" w:color="auto"/>
              <w:bottom w:val="single" w:sz="6" w:space="0" w:color="auto"/>
              <w:right w:val="single" w:sz="6" w:space="0" w:color="auto"/>
            </w:tcBorders>
            <w:vAlign w:val="center"/>
          </w:tcPr>
          <w:p w:rsidR="005414DF" w:rsidRPr="00D03735" w:rsidRDefault="005414DF" w:rsidP="00CF11C3">
            <w:pPr>
              <w:jc w:val="center"/>
              <w:rPr>
                <w:sz w:val="28"/>
                <w:szCs w:val="28"/>
              </w:rPr>
            </w:pPr>
            <w:r w:rsidRPr="00D03735">
              <w:rPr>
                <w:sz w:val="28"/>
                <w:szCs w:val="28"/>
              </w:rPr>
              <w:t>0,80</w:t>
            </w:r>
          </w:p>
        </w:tc>
      </w:tr>
      <w:tr w:rsidR="005414DF" w:rsidRPr="00D03735">
        <w:trPr>
          <w:cantSplit/>
        </w:trPr>
        <w:tc>
          <w:tcPr>
            <w:tcW w:w="2334" w:type="dxa"/>
            <w:tcBorders>
              <w:top w:val="single" w:sz="6" w:space="0" w:color="auto"/>
              <w:left w:val="single" w:sz="6" w:space="0" w:color="auto"/>
              <w:bottom w:val="single" w:sz="6" w:space="0" w:color="auto"/>
              <w:right w:val="single" w:sz="6" w:space="0" w:color="auto"/>
            </w:tcBorders>
            <w:vAlign w:val="center"/>
          </w:tcPr>
          <w:p w:rsidR="005414DF" w:rsidRPr="00B87C60" w:rsidRDefault="005414DF" w:rsidP="00CF11C3">
            <w:r w:rsidRPr="00B87C60">
              <w:t xml:space="preserve">Робочий капітал до активів </w:t>
            </w:r>
          </w:p>
        </w:tc>
        <w:tc>
          <w:tcPr>
            <w:tcW w:w="1031" w:type="dxa"/>
            <w:tcBorders>
              <w:top w:val="single" w:sz="6" w:space="0" w:color="auto"/>
              <w:left w:val="single" w:sz="6" w:space="0" w:color="auto"/>
              <w:bottom w:val="single" w:sz="6" w:space="0" w:color="auto"/>
              <w:right w:val="single" w:sz="6" w:space="0" w:color="auto"/>
            </w:tcBorders>
            <w:vAlign w:val="center"/>
          </w:tcPr>
          <w:p w:rsidR="005414DF" w:rsidRPr="00D03735" w:rsidRDefault="005414DF" w:rsidP="00CF11C3">
            <w:pPr>
              <w:jc w:val="center"/>
              <w:rPr>
                <w:sz w:val="28"/>
                <w:szCs w:val="28"/>
              </w:rPr>
            </w:pPr>
            <w:r w:rsidRPr="00D03735">
              <w:rPr>
                <w:sz w:val="28"/>
                <w:szCs w:val="28"/>
              </w:rPr>
              <w:t>-0,27</w:t>
            </w:r>
          </w:p>
        </w:tc>
        <w:tc>
          <w:tcPr>
            <w:tcW w:w="1448" w:type="dxa"/>
            <w:tcBorders>
              <w:top w:val="single" w:sz="6" w:space="0" w:color="auto"/>
              <w:left w:val="single" w:sz="6" w:space="0" w:color="auto"/>
              <w:bottom w:val="single" w:sz="6" w:space="0" w:color="auto"/>
              <w:right w:val="single" w:sz="6" w:space="0" w:color="auto"/>
            </w:tcBorders>
            <w:vAlign w:val="center"/>
          </w:tcPr>
          <w:p w:rsidR="005414DF" w:rsidRPr="00D03735" w:rsidRDefault="005414DF" w:rsidP="00CF11C3">
            <w:pPr>
              <w:jc w:val="center"/>
              <w:rPr>
                <w:sz w:val="28"/>
                <w:szCs w:val="28"/>
              </w:rPr>
            </w:pPr>
            <w:r w:rsidRPr="00D03735">
              <w:rPr>
                <w:sz w:val="28"/>
                <w:szCs w:val="28"/>
              </w:rPr>
              <w:t>0,27</w:t>
            </w:r>
          </w:p>
        </w:tc>
        <w:tc>
          <w:tcPr>
            <w:tcW w:w="1783" w:type="dxa"/>
            <w:tcBorders>
              <w:top w:val="single" w:sz="6" w:space="0" w:color="auto"/>
              <w:left w:val="single" w:sz="6" w:space="0" w:color="auto"/>
              <w:bottom w:val="single" w:sz="6" w:space="0" w:color="auto"/>
              <w:right w:val="single" w:sz="6" w:space="0" w:color="auto"/>
            </w:tcBorders>
            <w:vAlign w:val="center"/>
          </w:tcPr>
          <w:p w:rsidR="005414DF" w:rsidRPr="00D03735" w:rsidRDefault="005414DF" w:rsidP="00CF11C3">
            <w:pPr>
              <w:jc w:val="center"/>
              <w:rPr>
                <w:sz w:val="28"/>
                <w:szCs w:val="28"/>
              </w:rPr>
            </w:pPr>
            <w:r w:rsidRPr="00D03735">
              <w:rPr>
                <w:sz w:val="28"/>
                <w:szCs w:val="28"/>
              </w:rPr>
              <w:t>0,10</w:t>
            </w:r>
          </w:p>
        </w:tc>
        <w:tc>
          <w:tcPr>
            <w:tcW w:w="1522" w:type="dxa"/>
            <w:tcBorders>
              <w:top w:val="single" w:sz="6" w:space="0" w:color="auto"/>
              <w:left w:val="single" w:sz="6" w:space="0" w:color="auto"/>
              <w:bottom w:val="single" w:sz="6" w:space="0" w:color="auto"/>
              <w:right w:val="single" w:sz="6" w:space="0" w:color="auto"/>
            </w:tcBorders>
            <w:vAlign w:val="center"/>
          </w:tcPr>
          <w:p w:rsidR="005414DF" w:rsidRPr="00D03735" w:rsidRDefault="005414DF" w:rsidP="00CF11C3">
            <w:pPr>
              <w:jc w:val="center"/>
              <w:rPr>
                <w:sz w:val="28"/>
                <w:szCs w:val="28"/>
              </w:rPr>
            </w:pPr>
            <w:r w:rsidRPr="00D03735">
              <w:rPr>
                <w:sz w:val="28"/>
                <w:szCs w:val="28"/>
              </w:rPr>
              <w:t>-0,36</w:t>
            </w:r>
          </w:p>
        </w:tc>
        <w:tc>
          <w:tcPr>
            <w:tcW w:w="1611" w:type="dxa"/>
            <w:tcBorders>
              <w:top w:val="single" w:sz="6" w:space="0" w:color="auto"/>
              <w:left w:val="single" w:sz="6" w:space="0" w:color="auto"/>
              <w:bottom w:val="single" w:sz="6" w:space="0" w:color="auto"/>
              <w:right w:val="single" w:sz="6" w:space="0" w:color="auto"/>
            </w:tcBorders>
            <w:vAlign w:val="center"/>
          </w:tcPr>
          <w:p w:rsidR="005414DF" w:rsidRPr="00D03735" w:rsidRDefault="005414DF" w:rsidP="00CF11C3">
            <w:pPr>
              <w:jc w:val="center"/>
              <w:rPr>
                <w:sz w:val="28"/>
                <w:szCs w:val="28"/>
              </w:rPr>
            </w:pPr>
            <w:r w:rsidRPr="00D03735">
              <w:rPr>
                <w:sz w:val="28"/>
                <w:szCs w:val="28"/>
              </w:rPr>
              <w:t>-0,17</w:t>
            </w:r>
          </w:p>
        </w:tc>
      </w:tr>
      <w:tr w:rsidR="005414DF" w:rsidRPr="00D03735">
        <w:trPr>
          <w:cantSplit/>
        </w:trPr>
        <w:tc>
          <w:tcPr>
            <w:tcW w:w="2334" w:type="dxa"/>
            <w:tcBorders>
              <w:top w:val="single" w:sz="6" w:space="0" w:color="auto"/>
              <w:left w:val="single" w:sz="6" w:space="0" w:color="auto"/>
              <w:bottom w:val="single" w:sz="6" w:space="0" w:color="auto"/>
              <w:right w:val="single" w:sz="6" w:space="0" w:color="auto"/>
            </w:tcBorders>
            <w:vAlign w:val="center"/>
          </w:tcPr>
          <w:p w:rsidR="005414DF" w:rsidRPr="00B87C60" w:rsidRDefault="005414DF" w:rsidP="00CF11C3">
            <w:r>
              <w:t>Чиста вартість В</w:t>
            </w:r>
            <w:r w:rsidRPr="00B87C60">
              <w:t xml:space="preserve">К до загальної величини заборгованості </w:t>
            </w:r>
          </w:p>
        </w:tc>
        <w:tc>
          <w:tcPr>
            <w:tcW w:w="1031" w:type="dxa"/>
            <w:tcBorders>
              <w:top w:val="single" w:sz="6" w:space="0" w:color="auto"/>
              <w:left w:val="single" w:sz="6" w:space="0" w:color="auto"/>
              <w:bottom w:val="single" w:sz="6" w:space="0" w:color="auto"/>
              <w:right w:val="single" w:sz="6" w:space="0" w:color="auto"/>
            </w:tcBorders>
            <w:vAlign w:val="center"/>
          </w:tcPr>
          <w:p w:rsidR="005414DF" w:rsidRPr="00D03735" w:rsidRDefault="005414DF" w:rsidP="00CF11C3">
            <w:pPr>
              <w:jc w:val="center"/>
              <w:rPr>
                <w:sz w:val="28"/>
                <w:szCs w:val="28"/>
              </w:rPr>
            </w:pPr>
            <w:r w:rsidRPr="00D03735">
              <w:rPr>
                <w:sz w:val="28"/>
                <w:szCs w:val="28"/>
              </w:rPr>
              <w:t>2,39</w:t>
            </w:r>
          </w:p>
        </w:tc>
        <w:tc>
          <w:tcPr>
            <w:tcW w:w="1448" w:type="dxa"/>
            <w:tcBorders>
              <w:top w:val="single" w:sz="6" w:space="0" w:color="auto"/>
              <w:left w:val="single" w:sz="6" w:space="0" w:color="auto"/>
              <w:bottom w:val="single" w:sz="6" w:space="0" w:color="auto"/>
              <w:right w:val="single" w:sz="6" w:space="0" w:color="auto"/>
            </w:tcBorders>
            <w:vAlign w:val="center"/>
          </w:tcPr>
          <w:p w:rsidR="005414DF" w:rsidRPr="00D03735" w:rsidRDefault="005414DF" w:rsidP="00CF11C3">
            <w:pPr>
              <w:jc w:val="center"/>
              <w:rPr>
                <w:sz w:val="28"/>
                <w:szCs w:val="28"/>
              </w:rPr>
            </w:pPr>
            <w:r w:rsidRPr="00D03735">
              <w:rPr>
                <w:sz w:val="28"/>
                <w:szCs w:val="28"/>
              </w:rPr>
              <w:t>4,60</w:t>
            </w:r>
          </w:p>
        </w:tc>
        <w:tc>
          <w:tcPr>
            <w:tcW w:w="1783" w:type="dxa"/>
            <w:tcBorders>
              <w:top w:val="single" w:sz="6" w:space="0" w:color="auto"/>
              <w:left w:val="single" w:sz="6" w:space="0" w:color="auto"/>
              <w:bottom w:val="single" w:sz="6" w:space="0" w:color="auto"/>
              <w:right w:val="single" w:sz="6" w:space="0" w:color="auto"/>
            </w:tcBorders>
            <w:vAlign w:val="center"/>
          </w:tcPr>
          <w:p w:rsidR="005414DF" w:rsidRPr="00D03735" w:rsidRDefault="005414DF" w:rsidP="00CF11C3">
            <w:pPr>
              <w:jc w:val="center"/>
              <w:rPr>
                <w:sz w:val="28"/>
                <w:szCs w:val="28"/>
              </w:rPr>
            </w:pPr>
            <w:r w:rsidRPr="00D03735">
              <w:rPr>
                <w:sz w:val="28"/>
                <w:szCs w:val="28"/>
              </w:rPr>
              <w:t>1,59</w:t>
            </w:r>
          </w:p>
        </w:tc>
        <w:tc>
          <w:tcPr>
            <w:tcW w:w="1522" w:type="dxa"/>
            <w:tcBorders>
              <w:top w:val="single" w:sz="6" w:space="0" w:color="auto"/>
              <w:left w:val="single" w:sz="6" w:space="0" w:color="auto"/>
              <w:bottom w:val="single" w:sz="6" w:space="0" w:color="auto"/>
              <w:right w:val="single" w:sz="6" w:space="0" w:color="auto"/>
            </w:tcBorders>
            <w:vAlign w:val="center"/>
          </w:tcPr>
          <w:p w:rsidR="005414DF" w:rsidRPr="00D03735" w:rsidRDefault="005414DF" w:rsidP="00CF11C3">
            <w:pPr>
              <w:jc w:val="center"/>
              <w:rPr>
                <w:sz w:val="28"/>
                <w:szCs w:val="28"/>
              </w:rPr>
            </w:pPr>
            <w:r w:rsidRPr="00D03735">
              <w:rPr>
                <w:sz w:val="28"/>
                <w:szCs w:val="28"/>
              </w:rPr>
              <w:t>0,80</w:t>
            </w:r>
          </w:p>
        </w:tc>
        <w:tc>
          <w:tcPr>
            <w:tcW w:w="1611" w:type="dxa"/>
            <w:tcBorders>
              <w:top w:val="single" w:sz="6" w:space="0" w:color="auto"/>
              <w:left w:val="single" w:sz="6" w:space="0" w:color="auto"/>
              <w:bottom w:val="single" w:sz="6" w:space="0" w:color="auto"/>
              <w:right w:val="single" w:sz="6" w:space="0" w:color="auto"/>
            </w:tcBorders>
            <w:vAlign w:val="center"/>
          </w:tcPr>
          <w:p w:rsidR="005414DF" w:rsidRPr="00D03735" w:rsidRDefault="005414DF" w:rsidP="00CF11C3">
            <w:pPr>
              <w:jc w:val="center"/>
              <w:rPr>
                <w:sz w:val="28"/>
                <w:szCs w:val="28"/>
              </w:rPr>
            </w:pPr>
            <w:r w:rsidRPr="00D03735">
              <w:rPr>
                <w:sz w:val="28"/>
                <w:szCs w:val="28"/>
              </w:rPr>
              <w:t>3,99</w:t>
            </w:r>
          </w:p>
        </w:tc>
      </w:tr>
      <w:tr w:rsidR="005414DF" w:rsidRPr="00D03735">
        <w:trPr>
          <w:cantSplit/>
        </w:trPr>
        <w:tc>
          <w:tcPr>
            <w:tcW w:w="2334" w:type="dxa"/>
            <w:tcBorders>
              <w:top w:val="single" w:sz="6" w:space="0" w:color="auto"/>
              <w:left w:val="single" w:sz="6" w:space="0" w:color="auto"/>
              <w:bottom w:val="single" w:sz="6" w:space="0" w:color="auto"/>
              <w:right w:val="single" w:sz="6" w:space="0" w:color="auto"/>
            </w:tcBorders>
            <w:vAlign w:val="center"/>
          </w:tcPr>
          <w:p w:rsidR="005414DF" w:rsidRPr="00B87C60" w:rsidRDefault="005414DF" w:rsidP="00CF11C3">
            <w:r w:rsidRPr="00B87C60">
              <w:t xml:space="preserve">Рентабельність продажів </w:t>
            </w:r>
          </w:p>
        </w:tc>
        <w:tc>
          <w:tcPr>
            <w:tcW w:w="1031" w:type="dxa"/>
            <w:tcBorders>
              <w:top w:val="single" w:sz="6" w:space="0" w:color="auto"/>
              <w:left w:val="single" w:sz="6" w:space="0" w:color="auto"/>
              <w:bottom w:val="single" w:sz="6" w:space="0" w:color="auto"/>
              <w:right w:val="single" w:sz="6" w:space="0" w:color="auto"/>
            </w:tcBorders>
            <w:vAlign w:val="center"/>
          </w:tcPr>
          <w:p w:rsidR="005414DF" w:rsidRPr="00D03735" w:rsidRDefault="005414DF" w:rsidP="00CF11C3">
            <w:pPr>
              <w:jc w:val="center"/>
              <w:rPr>
                <w:sz w:val="28"/>
                <w:szCs w:val="28"/>
              </w:rPr>
            </w:pPr>
            <w:r w:rsidRPr="00D03735">
              <w:rPr>
                <w:sz w:val="28"/>
                <w:szCs w:val="28"/>
              </w:rPr>
              <w:t>-0,07</w:t>
            </w:r>
          </w:p>
        </w:tc>
        <w:tc>
          <w:tcPr>
            <w:tcW w:w="1448" w:type="dxa"/>
            <w:tcBorders>
              <w:top w:val="single" w:sz="6" w:space="0" w:color="auto"/>
              <w:left w:val="single" w:sz="6" w:space="0" w:color="auto"/>
              <w:bottom w:val="single" w:sz="6" w:space="0" w:color="auto"/>
              <w:right w:val="single" w:sz="6" w:space="0" w:color="auto"/>
            </w:tcBorders>
            <w:vAlign w:val="center"/>
          </w:tcPr>
          <w:p w:rsidR="005414DF" w:rsidRPr="00D03735" w:rsidRDefault="005414DF" w:rsidP="00CF11C3">
            <w:pPr>
              <w:jc w:val="center"/>
              <w:rPr>
                <w:sz w:val="28"/>
                <w:szCs w:val="28"/>
              </w:rPr>
            </w:pPr>
            <w:r w:rsidRPr="00D03735">
              <w:rPr>
                <w:sz w:val="28"/>
                <w:szCs w:val="28"/>
              </w:rPr>
              <w:t>0,20</w:t>
            </w:r>
          </w:p>
        </w:tc>
        <w:tc>
          <w:tcPr>
            <w:tcW w:w="1783" w:type="dxa"/>
            <w:tcBorders>
              <w:top w:val="single" w:sz="6" w:space="0" w:color="auto"/>
              <w:left w:val="single" w:sz="6" w:space="0" w:color="auto"/>
              <w:bottom w:val="single" w:sz="6" w:space="0" w:color="auto"/>
              <w:right w:val="single" w:sz="6" w:space="0" w:color="auto"/>
            </w:tcBorders>
            <w:vAlign w:val="center"/>
          </w:tcPr>
          <w:p w:rsidR="005414DF" w:rsidRPr="00D03735" w:rsidRDefault="005414DF" w:rsidP="00CF11C3">
            <w:pPr>
              <w:jc w:val="center"/>
              <w:rPr>
                <w:sz w:val="28"/>
                <w:szCs w:val="28"/>
              </w:rPr>
            </w:pPr>
            <w:r w:rsidRPr="00D03735">
              <w:rPr>
                <w:sz w:val="28"/>
                <w:szCs w:val="28"/>
              </w:rPr>
              <w:t>0,07</w:t>
            </w:r>
          </w:p>
        </w:tc>
        <w:tc>
          <w:tcPr>
            <w:tcW w:w="1522" w:type="dxa"/>
            <w:tcBorders>
              <w:top w:val="single" w:sz="6" w:space="0" w:color="auto"/>
              <w:left w:val="single" w:sz="6" w:space="0" w:color="auto"/>
              <w:bottom w:val="single" w:sz="6" w:space="0" w:color="auto"/>
              <w:right w:val="single" w:sz="6" w:space="0" w:color="auto"/>
            </w:tcBorders>
            <w:vAlign w:val="center"/>
          </w:tcPr>
          <w:p w:rsidR="005414DF" w:rsidRPr="00D03735" w:rsidRDefault="005414DF" w:rsidP="00CF11C3">
            <w:pPr>
              <w:jc w:val="center"/>
              <w:rPr>
                <w:sz w:val="28"/>
                <w:szCs w:val="28"/>
              </w:rPr>
            </w:pPr>
            <w:r w:rsidRPr="00D03735">
              <w:rPr>
                <w:sz w:val="28"/>
                <w:szCs w:val="28"/>
              </w:rPr>
              <w:t>-0,14</w:t>
            </w:r>
          </w:p>
        </w:tc>
        <w:tc>
          <w:tcPr>
            <w:tcW w:w="1611" w:type="dxa"/>
            <w:tcBorders>
              <w:top w:val="single" w:sz="6" w:space="0" w:color="auto"/>
              <w:left w:val="single" w:sz="6" w:space="0" w:color="auto"/>
              <w:bottom w:val="single" w:sz="6" w:space="0" w:color="auto"/>
              <w:right w:val="single" w:sz="6" w:space="0" w:color="auto"/>
            </w:tcBorders>
            <w:vAlign w:val="center"/>
          </w:tcPr>
          <w:p w:rsidR="005414DF" w:rsidRPr="00D03735" w:rsidRDefault="005414DF" w:rsidP="00CF11C3">
            <w:pPr>
              <w:jc w:val="center"/>
              <w:rPr>
                <w:sz w:val="28"/>
                <w:szCs w:val="28"/>
              </w:rPr>
            </w:pPr>
            <w:r w:rsidRPr="00D03735">
              <w:rPr>
                <w:sz w:val="28"/>
                <w:szCs w:val="28"/>
              </w:rPr>
              <w:t>0,01</w:t>
            </w:r>
          </w:p>
        </w:tc>
      </w:tr>
      <w:tr w:rsidR="005414DF" w:rsidRPr="00D03735">
        <w:trPr>
          <w:cantSplit/>
        </w:trPr>
        <w:tc>
          <w:tcPr>
            <w:tcW w:w="2334" w:type="dxa"/>
            <w:tcBorders>
              <w:top w:val="single" w:sz="6" w:space="0" w:color="auto"/>
              <w:left w:val="single" w:sz="6" w:space="0" w:color="auto"/>
              <w:bottom w:val="single" w:sz="6" w:space="0" w:color="auto"/>
              <w:right w:val="single" w:sz="6" w:space="0" w:color="auto"/>
            </w:tcBorders>
            <w:vAlign w:val="center"/>
          </w:tcPr>
          <w:p w:rsidR="005414DF" w:rsidRPr="00B87C60" w:rsidRDefault="005414DF" w:rsidP="00CF11C3">
            <w:r>
              <w:t>Рентабельність В</w:t>
            </w:r>
            <w:r w:rsidRPr="00B87C60">
              <w:t xml:space="preserve">К </w:t>
            </w:r>
          </w:p>
        </w:tc>
        <w:tc>
          <w:tcPr>
            <w:tcW w:w="1031" w:type="dxa"/>
            <w:tcBorders>
              <w:top w:val="single" w:sz="6" w:space="0" w:color="auto"/>
              <w:left w:val="single" w:sz="6" w:space="0" w:color="auto"/>
              <w:bottom w:val="single" w:sz="6" w:space="0" w:color="auto"/>
              <w:right w:val="single" w:sz="6" w:space="0" w:color="auto"/>
            </w:tcBorders>
            <w:vAlign w:val="center"/>
          </w:tcPr>
          <w:p w:rsidR="005414DF" w:rsidRPr="00D03735" w:rsidRDefault="005414DF" w:rsidP="00CF11C3">
            <w:pPr>
              <w:jc w:val="center"/>
              <w:rPr>
                <w:sz w:val="28"/>
                <w:szCs w:val="28"/>
              </w:rPr>
            </w:pPr>
            <w:r w:rsidRPr="00D03735">
              <w:rPr>
                <w:sz w:val="28"/>
                <w:szCs w:val="28"/>
              </w:rPr>
              <w:t>-0,06</w:t>
            </w:r>
          </w:p>
        </w:tc>
        <w:tc>
          <w:tcPr>
            <w:tcW w:w="1448" w:type="dxa"/>
            <w:tcBorders>
              <w:top w:val="single" w:sz="6" w:space="0" w:color="auto"/>
              <w:left w:val="single" w:sz="6" w:space="0" w:color="auto"/>
              <w:bottom w:val="single" w:sz="6" w:space="0" w:color="auto"/>
              <w:right w:val="single" w:sz="6" w:space="0" w:color="auto"/>
            </w:tcBorders>
            <w:vAlign w:val="center"/>
          </w:tcPr>
          <w:p w:rsidR="005414DF" w:rsidRPr="00D03735" w:rsidRDefault="005414DF" w:rsidP="00CF11C3">
            <w:pPr>
              <w:jc w:val="center"/>
              <w:rPr>
                <w:sz w:val="28"/>
                <w:szCs w:val="28"/>
              </w:rPr>
            </w:pPr>
            <w:r w:rsidRPr="00D03735">
              <w:rPr>
                <w:sz w:val="28"/>
                <w:szCs w:val="28"/>
              </w:rPr>
              <w:t>-0,06</w:t>
            </w:r>
          </w:p>
        </w:tc>
        <w:tc>
          <w:tcPr>
            <w:tcW w:w="1783" w:type="dxa"/>
            <w:tcBorders>
              <w:top w:val="single" w:sz="6" w:space="0" w:color="auto"/>
              <w:left w:val="single" w:sz="6" w:space="0" w:color="auto"/>
              <w:bottom w:val="single" w:sz="6" w:space="0" w:color="auto"/>
              <w:right w:val="single" w:sz="6" w:space="0" w:color="auto"/>
            </w:tcBorders>
            <w:vAlign w:val="center"/>
          </w:tcPr>
          <w:p w:rsidR="005414DF" w:rsidRPr="00D03735" w:rsidRDefault="005414DF" w:rsidP="00CF11C3">
            <w:pPr>
              <w:jc w:val="center"/>
              <w:rPr>
                <w:sz w:val="28"/>
                <w:szCs w:val="28"/>
              </w:rPr>
            </w:pPr>
            <w:r w:rsidRPr="00D03735">
              <w:rPr>
                <w:sz w:val="28"/>
                <w:szCs w:val="28"/>
              </w:rPr>
              <w:t>0,25</w:t>
            </w:r>
          </w:p>
        </w:tc>
        <w:tc>
          <w:tcPr>
            <w:tcW w:w="1522" w:type="dxa"/>
            <w:tcBorders>
              <w:top w:val="single" w:sz="6" w:space="0" w:color="auto"/>
              <w:left w:val="single" w:sz="6" w:space="0" w:color="auto"/>
              <w:bottom w:val="single" w:sz="6" w:space="0" w:color="auto"/>
              <w:right w:val="single" w:sz="6" w:space="0" w:color="auto"/>
            </w:tcBorders>
            <w:vAlign w:val="center"/>
          </w:tcPr>
          <w:p w:rsidR="005414DF" w:rsidRPr="00D03735" w:rsidRDefault="005414DF" w:rsidP="00CF11C3">
            <w:pPr>
              <w:jc w:val="center"/>
              <w:rPr>
                <w:sz w:val="28"/>
                <w:szCs w:val="28"/>
              </w:rPr>
            </w:pPr>
            <w:r w:rsidRPr="00D03735">
              <w:rPr>
                <w:sz w:val="28"/>
                <w:szCs w:val="28"/>
              </w:rPr>
              <w:t>0,10</w:t>
            </w:r>
          </w:p>
        </w:tc>
        <w:tc>
          <w:tcPr>
            <w:tcW w:w="1611" w:type="dxa"/>
            <w:tcBorders>
              <w:top w:val="single" w:sz="6" w:space="0" w:color="auto"/>
              <w:left w:val="single" w:sz="6" w:space="0" w:color="auto"/>
              <w:bottom w:val="single" w:sz="6" w:space="0" w:color="auto"/>
              <w:right w:val="single" w:sz="6" w:space="0" w:color="auto"/>
            </w:tcBorders>
            <w:vAlign w:val="center"/>
          </w:tcPr>
          <w:p w:rsidR="005414DF" w:rsidRPr="00D03735" w:rsidRDefault="005414DF" w:rsidP="00CF11C3">
            <w:pPr>
              <w:jc w:val="center"/>
              <w:rPr>
                <w:sz w:val="28"/>
                <w:szCs w:val="28"/>
              </w:rPr>
            </w:pPr>
            <w:r w:rsidRPr="00D03735">
              <w:rPr>
                <w:sz w:val="28"/>
                <w:szCs w:val="28"/>
              </w:rPr>
              <w:t>0,04</w:t>
            </w:r>
          </w:p>
        </w:tc>
      </w:tr>
      <w:tr w:rsidR="005414DF" w:rsidRPr="00D03735">
        <w:trPr>
          <w:cantSplit/>
        </w:trPr>
        <w:tc>
          <w:tcPr>
            <w:tcW w:w="2334" w:type="dxa"/>
            <w:tcBorders>
              <w:top w:val="single" w:sz="6" w:space="0" w:color="auto"/>
              <w:left w:val="single" w:sz="6" w:space="0" w:color="auto"/>
              <w:bottom w:val="single" w:sz="6" w:space="0" w:color="auto"/>
              <w:right w:val="single" w:sz="6" w:space="0" w:color="auto"/>
            </w:tcBorders>
            <w:vAlign w:val="center"/>
          </w:tcPr>
          <w:p w:rsidR="005414DF" w:rsidRPr="00B87C60" w:rsidRDefault="005414DF" w:rsidP="00CF11C3">
            <w:r w:rsidRPr="00B87C60">
              <w:t xml:space="preserve">Рентабельність активів </w:t>
            </w:r>
          </w:p>
        </w:tc>
        <w:tc>
          <w:tcPr>
            <w:tcW w:w="1031" w:type="dxa"/>
            <w:tcBorders>
              <w:top w:val="single" w:sz="6" w:space="0" w:color="auto"/>
              <w:left w:val="single" w:sz="6" w:space="0" w:color="auto"/>
              <w:bottom w:val="single" w:sz="6" w:space="0" w:color="auto"/>
              <w:right w:val="single" w:sz="6" w:space="0" w:color="auto"/>
            </w:tcBorders>
            <w:vAlign w:val="center"/>
          </w:tcPr>
          <w:p w:rsidR="005414DF" w:rsidRPr="00D03735" w:rsidRDefault="005414DF" w:rsidP="00CF11C3">
            <w:pPr>
              <w:jc w:val="center"/>
              <w:rPr>
                <w:sz w:val="28"/>
                <w:szCs w:val="28"/>
              </w:rPr>
            </w:pPr>
            <w:r w:rsidRPr="00D03735">
              <w:rPr>
                <w:sz w:val="28"/>
                <w:szCs w:val="28"/>
              </w:rPr>
              <w:t>-0,03</w:t>
            </w:r>
          </w:p>
        </w:tc>
        <w:tc>
          <w:tcPr>
            <w:tcW w:w="1448" w:type="dxa"/>
            <w:tcBorders>
              <w:top w:val="single" w:sz="6" w:space="0" w:color="auto"/>
              <w:left w:val="single" w:sz="6" w:space="0" w:color="auto"/>
              <w:bottom w:val="single" w:sz="6" w:space="0" w:color="auto"/>
              <w:right w:val="single" w:sz="6" w:space="0" w:color="auto"/>
            </w:tcBorders>
            <w:vAlign w:val="center"/>
          </w:tcPr>
          <w:p w:rsidR="005414DF" w:rsidRPr="00D03735" w:rsidRDefault="005414DF" w:rsidP="00CF11C3">
            <w:pPr>
              <w:jc w:val="center"/>
              <w:rPr>
                <w:sz w:val="28"/>
                <w:szCs w:val="28"/>
              </w:rPr>
            </w:pPr>
            <w:r w:rsidRPr="00D03735">
              <w:rPr>
                <w:sz w:val="28"/>
                <w:szCs w:val="28"/>
              </w:rPr>
              <w:t>0,10</w:t>
            </w:r>
          </w:p>
        </w:tc>
        <w:tc>
          <w:tcPr>
            <w:tcW w:w="1783" w:type="dxa"/>
            <w:tcBorders>
              <w:top w:val="single" w:sz="6" w:space="0" w:color="auto"/>
              <w:left w:val="single" w:sz="6" w:space="0" w:color="auto"/>
              <w:bottom w:val="single" w:sz="6" w:space="0" w:color="auto"/>
              <w:right w:val="single" w:sz="6" w:space="0" w:color="auto"/>
            </w:tcBorders>
            <w:vAlign w:val="center"/>
          </w:tcPr>
          <w:p w:rsidR="005414DF" w:rsidRPr="00D03735" w:rsidRDefault="005414DF" w:rsidP="00CF11C3">
            <w:pPr>
              <w:jc w:val="center"/>
              <w:rPr>
                <w:sz w:val="28"/>
                <w:szCs w:val="28"/>
              </w:rPr>
            </w:pPr>
            <w:r w:rsidRPr="00D03735">
              <w:rPr>
                <w:sz w:val="28"/>
                <w:szCs w:val="28"/>
              </w:rPr>
              <w:t>0,04</w:t>
            </w:r>
          </w:p>
        </w:tc>
        <w:tc>
          <w:tcPr>
            <w:tcW w:w="1522" w:type="dxa"/>
            <w:tcBorders>
              <w:top w:val="single" w:sz="6" w:space="0" w:color="auto"/>
              <w:left w:val="single" w:sz="6" w:space="0" w:color="auto"/>
              <w:bottom w:val="single" w:sz="6" w:space="0" w:color="auto"/>
              <w:right w:val="single" w:sz="6" w:space="0" w:color="auto"/>
            </w:tcBorders>
            <w:vAlign w:val="center"/>
          </w:tcPr>
          <w:p w:rsidR="005414DF" w:rsidRPr="00D03735" w:rsidRDefault="005414DF" w:rsidP="00CF11C3">
            <w:pPr>
              <w:jc w:val="center"/>
              <w:rPr>
                <w:sz w:val="28"/>
                <w:szCs w:val="28"/>
              </w:rPr>
            </w:pPr>
            <w:r w:rsidRPr="00D03735">
              <w:rPr>
                <w:sz w:val="28"/>
                <w:szCs w:val="28"/>
              </w:rPr>
              <w:t>-0,07</w:t>
            </w:r>
          </w:p>
        </w:tc>
        <w:tc>
          <w:tcPr>
            <w:tcW w:w="1611" w:type="dxa"/>
            <w:tcBorders>
              <w:top w:val="single" w:sz="6" w:space="0" w:color="auto"/>
              <w:left w:val="single" w:sz="6" w:space="0" w:color="auto"/>
              <w:bottom w:val="single" w:sz="6" w:space="0" w:color="auto"/>
              <w:right w:val="single" w:sz="6" w:space="0" w:color="auto"/>
            </w:tcBorders>
            <w:vAlign w:val="center"/>
          </w:tcPr>
          <w:p w:rsidR="005414DF" w:rsidRPr="00D03735" w:rsidRDefault="005414DF" w:rsidP="00CF11C3">
            <w:pPr>
              <w:jc w:val="center"/>
              <w:rPr>
                <w:sz w:val="28"/>
                <w:szCs w:val="28"/>
              </w:rPr>
            </w:pPr>
            <w:r w:rsidRPr="00D03735">
              <w:rPr>
                <w:sz w:val="28"/>
                <w:szCs w:val="28"/>
              </w:rPr>
              <w:t>0,00</w:t>
            </w:r>
          </w:p>
        </w:tc>
      </w:tr>
      <w:tr w:rsidR="005414DF" w:rsidRPr="00D03735">
        <w:trPr>
          <w:cantSplit/>
        </w:trPr>
        <w:tc>
          <w:tcPr>
            <w:tcW w:w="2334" w:type="dxa"/>
            <w:tcBorders>
              <w:top w:val="single" w:sz="6" w:space="0" w:color="auto"/>
              <w:left w:val="single" w:sz="6" w:space="0" w:color="auto"/>
              <w:bottom w:val="single" w:sz="6" w:space="0" w:color="auto"/>
              <w:right w:val="single" w:sz="6" w:space="0" w:color="auto"/>
            </w:tcBorders>
            <w:vAlign w:val="center"/>
          </w:tcPr>
          <w:p w:rsidR="005414DF" w:rsidRPr="00B87C60" w:rsidRDefault="005414DF" w:rsidP="00CF11C3">
            <w:r w:rsidRPr="00B87C60">
              <w:t xml:space="preserve">Коефіцієнт оборотності активів </w:t>
            </w:r>
          </w:p>
        </w:tc>
        <w:tc>
          <w:tcPr>
            <w:tcW w:w="1031" w:type="dxa"/>
            <w:tcBorders>
              <w:top w:val="single" w:sz="6" w:space="0" w:color="auto"/>
              <w:left w:val="single" w:sz="6" w:space="0" w:color="auto"/>
              <w:bottom w:val="single" w:sz="6" w:space="0" w:color="auto"/>
              <w:right w:val="single" w:sz="6" w:space="0" w:color="auto"/>
            </w:tcBorders>
            <w:vAlign w:val="center"/>
          </w:tcPr>
          <w:p w:rsidR="005414DF" w:rsidRPr="00D03735" w:rsidRDefault="005414DF" w:rsidP="00CF11C3">
            <w:pPr>
              <w:jc w:val="center"/>
              <w:rPr>
                <w:sz w:val="28"/>
                <w:szCs w:val="28"/>
              </w:rPr>
            </w:pPr>
            <w:r w:rsidRPr="00D03735">
              <w:rPr>
                <w:sz w:val="28"/>
                <w:szCs w:val="28"/>
              </w:rPr>
              <w:t>0,63</w:t>
            </w:r>
          </w:p>
        </w:tc>
        <w:tc>
          <w:tcPr>
            <w:tcW w:w="1448" w:type="dxa"/>
            <w:tcBorders>
              <w:top w:val="single" w:sz="6" w:space="0" w:color="auto"/>
              <w:left w:val="single" w:sz="6" w:space="0" w:color="auto"/>
              <w:bottom w:val="single" w:sz="6" w:space="0" w:color="auto"/>
              <w:right w:val="single" w:sz="6" w:space="0" w:color="auto"/>
            </w:tcBorders>
            <w:vAlign w:val="center"/>
          </w:tcPr>
          <w:p w:rsidR="005414DF" w:rsidRPr="00D03735" w:rsidRDefault="005414DF" w:rsidP="00CF11C3">
            <w:pPr>
              <w:jc w:val="center"/>
              <w:rPr>
                <w:sz w:val="28"/>
                <w:szCs w:val="28"/>
              </w:rPr>
            </w:pPr>
            <w:r w:rsidRPr="00D03735">
              <w:rPr>
                <w:sz w:val="28"/>
                <w:szCs w:val="28"/>
              </w:rPr>
              <w:t>0,49</w:t>
            </w:r>
          </w:p>
        </w:tc>
        <w:tc>
          <w:tcPr>
            <w:tcW w:w="1783" w:type="dxa"/>
            <w:tcBorders>
              <w:top w:val="single" w:sz="6" w:space="0" w:color="auto"/>
              <w:left w:val="single" w:sz="6" w:space="0" w:color="auto"/>
              <w:bottom w:val="single" w:sz="6" w:space="0" w:color="auto"/>
              <w:right w:val="single" w:sz="6" w:space="0" w:color="auto"/>
            </w:tcBorders>
            <w:vAlign w:val="center"/>
          </w:tcPr>
          <w:p w:rsidR="005414DF" w:rsidRPr="00D03735" w:rsidRDefault="005414DF" w:rsidP="00CF11C3">
            <w:pPr>
              <w:jc w:val="center"/>
              <w:rPr>
                <w:sz w:val="28"/>
                <w:szCs w:val="28"/>
              </w:rPr>
            </w:pPr>
            <w:r w:rsidRPr="00D03735">
              <w:rPr>
                <w:sz w:val="28"/>
                <w:szCs w:val="28"/>
              </w:rPr>
              <w:t>0,18</w:t>
            </w:r>
          </w:p>
        </w:tc>
        <w:tc>
          <w:tcPr>
            <w:tcW w:w="1522" w:type="dxa"/>
            <w:tcBorders>
              <w:top w:val="single" w:sz="6" w:space="0" w:color="auto"/>
              <w:left w:val="single" w:sz="6" w:space="0" w:color="auto"/>
              <w:bottom w:val="single" w:sz="6" w:space="0" w:color="auto"/>
              <w:right w:val="single" w:sz="6" w:space="0" w:color="auto"/>
            </w:tcBorders>
            <w:vAlign w:val="center"/>
          </w:tcPr>
          <w:p w:rsidR="005414DF" w:rsidRPr="00D03735" w:rsidRDefault="005414DF" w:rsidP="00CF11C3">
            <w:pPr>
              <w:jc w:val="center"/>
              <w:rPr>
                <w:sz w:val="28"/>
                <w:szCs w:val="28"/>
              </w:rPr>
            </w:pPr>
            <w:r w:rsidRPr="00D03735">
              <w:rPr>
                <w:sz w:val="28"/>
                <w:szCs w:val="28"/>
              </w:rPr>
              <w:t>0,44</w:t>
            </w:r>
          </w:p>
        </w:tc>
        <w:tc>
          <w:tcPr>
            <w:tcW w:w="1611" w:type="dxa"/>
            <w:tcBorders>
              <w:top w:val="single" w:sz="6" w:space="0" w:color="auto"/>
              <w:left w:val="single" w:sz="6" w:space="0" w:color="auto"/>
              <w:bottom w:val="single" w:sz="6" w:space="0" w:color="auto"/>
              <w:right w:val="single" w:sz="6" w:space="0" w:color="auto"/>
            </w:tcBorders>
            <w:vAlign w:val="center"/>
          </w:tcPr>
          <w:p w:rsidR="005414DF" w:rsidRPr="00D03735" w:rsidRDefault="005414DF" w:rsidP="00CF11C3">
            <w:pPr>
              <w:jc w:val="center"/>
              <w:rPr>
                <w:sz w:val="28"/>
                <w:szCs w:val="28"/>
              </w:rPr>
            </w:pPr>
            <w:r w:rsidRPr="00D03735">
              <w:rPr>
                <w:sz w:val="28"/>
                <w:szCs w:val="28"/>
              </w:rPr>
              <w:t>0,81</w:t>
            </w:r>
          </w:p>
        </w:tc>
      </w:tr>
      <w:tr w:rsidR="005414DF" w:rsidRPr="00D03735">
        <w:trPr>
          <w:cantSplit/>
        </w:trPr>
        <w:tc>
          <w:tcPr>
            <w:tcW w:w="2334" w:type="dxa"/>
            <w:tcBorders>
              <w:top w:val="single" w:sz="6" w:space="0" w:color="auto"/>
              <w:left w:val="single" w:sz="6" w:space="0" w:color="auto"/>
              <w:bottom w:val="single" w:sz="6" w:space="0" w:color="auto"/>
              <w:right w:val="single" w:sz="6" w:space="0" w:color="auto"/>
            </w:tcBorders>
            <w:vAlign w:val="center"/>
          </w:tcPr>
          <w:p w:rsidR="005414DF" w:rsidRDefault="005414DF" w:rsidP="00CF11C3">
            <w:r w:rsidRPr="00B87C60">
              <w:t xml:space="preserve">Грошовий потік до заборгованості </w:t>
            </w:r>
          </w:p>
        </w:tc>
        <w:tc>
          <w:tcPr>
            <w:tcW w:w="1031" w:type="dxa"/>
            <w:tcBorders>
              <w:top w:val="single" w:sz="6" w:space="0" w:color="auto"/>
              <w:left w:val="single" w:sz="6" w:space="0" w:color="auto"/>
              <w:bottom w:val="single" w:sz="6" w:space="0" w:color="auto"/>
              <w:right w:val="single" w:sz="6" w:space="0" w:color="auto"/>
            </w:tcBorders>
            <w:vAlign w:val="center"/>
          </w:tcPr>
          <w:p w:rsidR="005414DF" w:rsidRPr="00D03735" w:rsidRDefault="005414DF" w:rsidP="00CF11C3">
            <w:pPr>
              <w:jc w:val="center"/>
              <w:rPr>
                <w:sz w:val="28"/>
                <w:szCs w:val="28"/>
              </w:rPr>
            </w:pPr>
            <w:r w:rsidRPr="00D03735">
              <w:rPr>
                <w:sz w:val="28"/>
                <w:szCs w:val="28"/>
              </w:rPr>
              <w:t>0,03</w:t>
            </w:r>
          </w:p>
        </w:tc>
        <w:tc>
          <w:tcPr>
            <w:tcW w:w="1448" w:type="dxa"/>
            <w:tcBorders>
              <w:top w:val="single" w:sz="6" w:space="0" w:color="auto"/>
              <w:left w:val="single" w:sz="6" w:space="0" w:color="auto"/>
              <w:bottom w:val="single" w:sz="6" w:space="0" w:color="auto"/>
              <w:right w:val="single" w:sz="6" w:space="0" w:color="auto"/>
            </w:tcBorders>
            <w:vAlign w:val="center"/>
          </w:tcPr>
          <w:p w:rsidR="005414DF" w:rsidRPr="00D03735" w:rsidRDefault="005414DF" w:rsidP="00CF11C3">
            <w:pPr>
              <w:jc w:val="center"/>
              <w:rPr>
                <w:sz w:val="28"/>
                <w:szCs w:val="28"/>
              </w:rPr>
            </w:pPr>
            <w:r w:rsidRPr="00D03735">
              <w:rPr>
                <w:sz w:val="28"/>
                <w:szCs w:val="28"/>
              </w:rPr>
              <w:t>0,15</w:t>
            </w:r>
          </w:p>
        </w:tc>
        <w:tc>
          <w:tcPr>
            <w:tcW w:w="1783" w:type="dxa"/>
            <w:tcBorders>
              <w:top w:val="single" w:sz="6" w:space="0" w:color="auto"/>
              <w:left w:val="single" w:sz="6" w:space="0" w:color="auto"/>
              <w:bottom w:val="single" w:sz="6" w:space="0" w:color="auto"/>
              <w:right w:val="single" w:sz="6" w:space="0" w:color="auto"/>
            </w:tcBorders>
            <w:vAlign w:val="center"/>
          </w:tcPr>
          <w:p w:rsidR="005414DF" w:rsidRPr="00D03735" w:rsidRDefault="005414DF" w:rsidP="00CF11C3">
            <w:pPr>
              <w:jc w:val="center"/>
              <w:rPr>
                <w:sz w:val="28"/>
                <w:szCs w:val="28"/>
              </w:rPr>
            </w:pPr>
            <w:r w:rsidRPr="00D03735">
              <w:rPr>
                <w:sz w:val="28"/>
                <w:szCs w:val="28"/>
              </w:rPr>
              <w:t>0,09</w:t>
            </w:r>
          </w:p>
        </w:tc>
        <w:tc>
          <w:tcPr>
            <w:tcW w:w="1522" w:type="dxa"/>
            <w:tcBorders>
              <w:top w:val="single" w:sz="6" w:space="0" w:color="auto"/>
              <w:left w:val="single" w:sz="6" w:space="0" w:color="auto"/>
              <w:bottom w:val="single" w:sz="6" w:space="0" w:color="auto"/>
              <w:right w:val="single" w:sz="6" w:space="0" w:color="auto"/>
            </w:tcBorders>
            <w:vAlign w:val="center"/>
          </w:tcPr>
          <w:p w:rsidR="005414DF" w:rsidRPr="00D03735" w:rsidRDefault="005414DF" w:rsidP="00CF11C3">
            <w:pPr>
              <w:jc w:val="center"/>
              <w:rPr>
                <w:sz w:val="28"/>
                <w:szCs w:val="28"/>
              </w:rPr>
            </w:pPr>
            <w:r w:rsidRPr="00D03735">
              <w:rPr>
                <w:sz w:val="28"/>
                <w:szCs w:val="28"/>
              </w:rPr>
              <w:t>-0,06</w:t>
            </w:r>
          </w:p>
        </w:tc>
        <w:tc>
          <w:tcPr>
            <w:tcW w:w="1611" w:type="dxa"/>
            <w:tcBorders>
              <w:top w:val="single" w:sz="6" w:space="0" w:color="auto"/>
              <w:left w:val="single" w:sz="6" w:space="0" w:color="auto"/>
              <w:bottom w:val="single" w:sz="6" w:space="0" w:color="auto"/>
              <w:right w:val="single" w:sz="6" w:space="0" w:color="auto"/>
            </w:tcBorders>
            <w:vAlign w:val="center"/>
          </w:tcPr>
          <w:p w:rsidR="005414DF" w:rsidRPr="00D03735" w:rsidRDefault="005414DF" w:rsidP="00CF11C3">
            <w:pPr>
              <w:jc w:val="center"/>
              <w:rPr>
                <w:sz w:val="28"/>
                <w:szCs w:val="28"/>
              </w:rPr>
            </w:pPr>
            <w:r w:rsidRPr="00D03735">
              <w:rPr>
                <w:sz w:val="28"/>
                <w:szCs w:val="28"/>
              </w:rPr>
              <w:t>0,11</w:t>
            </w:r>
          </w:p>
        </w:tc>
      </w:tr>
    </w:tbl>
    <w:p w:rsidR="005414DF" w:rsidRDefault="005414DF" w:rsidP="005414DF">
      <w:pPr>
        <w:spacing w:line="360" w:lineRule="auto"/>
        <w:jc w:val="both"/>
        <w:rPr>
          <w:sz w:val="28"/>
          <w:szCs w:val="28"/>
        </w:rPr>
      </w:pPr>
      <w:r>
        <w:rPr>
          <w:sz w:val="28"/>
          <w:szCs w:val="28"/>
        </w:rPr>
        <w:t xml:space="preserve"> </w:t>
      </w:r>
    </w:p>
    <w:p w:rsidR="005414DF" w:rsidRPr="007A518C" w:rsidRDefault="005414DF" w:rsidP="005414DF">
      <w:pPr>
        <w:spacing w:line="360" w:lineRule="auto"/>
        <w:ind w:firstLine="708"/>
        <w:jc w:val="both"/>
        <w:rPr>
          <w:sz w:val="28"/>
          <w:szCs w:val="28"/>
        </w:rPr>
      </w:pPr>
      <w:r w:rsidRPr="007A518C">
        <w:rPr>
          <w:sz w:val="28"/>
          <w:szCs w:val="28"/>
        </w:rPr>
        <w:t xml:space="preserve">Довірчий інтервал являє собою інтервал, усередині якого з імовірністю 95% знаходиться значення аналізованих показників. Пояснимо на прикладі коефіцієнта покриття. Отриманий довірчий інтервал означає, що з імовірністю 95% коефіцієнт покриття в </w:t>
      </w:r>
      <w:r>
        <w:rPr>
          <w:sz w:val="28"/>
          <w:szCs w:val="28"/>
        </w:rPr>
        <w:t>підприємства</w:t>
      </w:r>
      <w:r w:rsidRPr="007A518C">
        <w:rPr>
          <w:sz w:val="28"/>
          <w:szCs w:val="28"/>
        </w:rPr>
        <w:t>-небанкр</w:t>
      </w:r>
      <w:r>
        <w:rPr>
          <w:sz w:val="28"/>
          <w:szCs w:val="28"/>
        </w:rPr>
        <w:t>у</w:t>
      </w:r>
      <w:r w:rsidRPr="007A518C">
        <w:rPr>
          <w:sz w:val="28"/>
          <w:szCs w:val="28"/>
        </w:rPr>
        <w:t xml:space="preserve">та може приймати значення від 1,64 до 2,37, у той час як з тією же імовірністю цей показник у підприємства-банкрута може приймати значення від 0,60 до 0,80. Як бачимо, інтервали не тільки не перетинаються, але і відстоять досить далеко </w:t>
      </w:r>
      <w:r>
        <w:rPr>
          <w:sz w:val="28"/>
          <w:szCs w:val="28"/>
        </w:rPr>
        <w:t>один</w:t>
      </w:r>
      <w:r w:rsidRPr="007A518C">
        <w:rPr>
          <w:sz w:val="28"/>
          <w:szCs w:val="28"/>
        </w:rPr>
        <w:t xml:space="preserve"> від </w:t>
      </w:r>
      <w:r>
        <w:rPr>
          <w:sz w:val="28"/>
          <w:szCs w:val="28"/>
        </w:rPr>
        <w:t>одного</w:t>
      </w:r>
      <w:r w:rsidRPr="007A518C">
        <w:rPr>
          <w:sz w:val="28"/>
          <w:szCs w:val="28"/>
        </w:rPr>
        <w:t>, що говорить про гарну "розділов</w:t>
      </w:r>
      <w:r>
        <w:rPr>
          <w:sz w:val="28"/>
          <w:szCs w:val="28"/>
        </w:rPr>
        <w:t>у</w:t>
      </w:r>
      <w:r w:rsidRPr="007A518C">
        <w:rPr>
          <w:sz w:val="28"/>
          <w:szCs w:val="28"/>
        </w:rPr>
        <w:t>" здатності даного показника.</w:t>
      </w:r>
      <w:r>
        <w:rPr>
          <w:sz w:val="28"/>
          <w:szCs w:val="28"/>
        </w:rPr>
        <w:t xml:space="preserve"> </w:t>
      </w:r>
    </w:p>
    <w:p w:rsidR="005414DF" w:rsidRPr="007A518C" w:rsidRDefault="005414DF" w:rsidP="005414DF">
      <w:pPr>
        <w:spacing w:line="360" w:lineRule="auto"/>
        <w:ind w:firstLine="708"/>
        <w:jc w:val="both"/>
        <w:rPr>
          <w:sz w:val="28"/>
          <w:szCs w:val="28"/>
        </w:rPr>
      </w:pPr>
      <w:r w:rsidRPr="007A518C">
        <w:rPr>
          <w:sz w:val="28"/>
          <w:szCs w:val="28"/>
        </w:rPr>
        <w:lastRenderedPageBreak/>
        <w:t xml:space="preserve">За даним критерієм показники "Відношення чистої вартості власного капіталу до загальної величини заборгованості" і "Коефіцієнт оборотності активів" не можуть служити надійними показниками при оцінці платоспроможності підприємства. У першого з них довірчі інтервали виявилися занадто широкі й у результаті перетнулися (3,60 і 6,87 для небанкрутів і 0,8 і 3,99 для банкрутів). У другого показника довірчі інтервали були не настільки широкі, але, проте, також перетнулися (0,69 і 1,09; 0,44 і 0,81). </w:t>
      </w:r>
      <w:r>
        <w:rPr>
          <w:sz w:val="28"/>
          <w:szCs w:val="28"/>
        </w:rPr>
        <w:t xml:space="preserve"> </w:t>
      </w:r>
    </w:p>
    <w:p w:rsidR="005414DF" w:rsidRPr="007A518C" w:rsidRDefault="005414DF" w:rsidP="005414DF">
      <w:pPr>
        <w:spacing w:line="360" w:lineRule="auto"/>
        <w:ind w:firstLine="708"/>
        <w:jc w:val="both"/>
        <w:rPr>
          <w:sz w:val="28"/>
          <w:szCs w:val="28"/>
        </w:rPr>
      </w:pPr>
      <w:r w:rsidRPr="007A518C">
        <w:rPr>
          <w:sz w:val="28"/>
          <w:szCs w:val="28"/>
        </w:rPr>
        <w:t xml:space="preserve">Для того, щоб переконатися в тім, що всі показники, включені нами в розгляд, дійсно необхідні в моделі, проведемо кореляційний аналіз їхньої взаємозалежності. Результати розрахунку представлені в таблиці </w:t>
      </w:r>
      <w:r>
        <w:rPr>
          <w:sz w:val="28"/>
          <w:szCs w:val="28"/>
        </w:rPr>
        <w:t>3.5</w:t>
      </w:r>
      <w:r w:rsidRPr="007A518C">
        <w:rPr>
          <w:sz w:val="28"/>
          <w:szCs w:val="28"/>
        </w:rPr>
        <w:t xml:space="preserve"> (сильно корелюють показники виділені жирними).</w:t>
      </w:r>
    </w:p>
    <w:p w:rsidR="005414DF" w:rsidRDefault="005414DF" w:rsidP="005414DF">
      <w:pPr>
        <w:spacing w:line="360" w:lineRule="auto"/>
        <w:jc w:val="both"/>
        <w:rPr>
          <w:sz w:val="28"/>
          <w:szCs w:val="28"/>
        </w:rPr>
      </w:pPr>
    </w:p>
    <w:p w:rsidR="005414DF" w:rsidRDefault="005414DF" w:rsidP="005414DF">
      <w:pPr>
        <w:spacing w:line="360" w:lineRule="auto"/>
        <w:jc w:val="right"/>
        <w:rPr>
          <w:sz w:val="28"/>
          <w:szCs w:val="28"/>
        </w:rPr>
      </w:pPr>
      <w:r w:rsidRPr="007A518C">
        <w:rPr>
          <w:sz w:val="28"/>
          <w:szCs w:val="28"/>
        </w:rPr>
        <w:t xml:space="preserve">Таблиця </w:t>
      </w:r>
      <w:r>
        <w:rPr>
          <w:sz w:val="28"/>
          <w:szCs w:val="28"/>
        </w:rPr>
        <w:t>3.5</w:t>
      </w:r>
    </w:p>
    <w:p w:rsidR="005414DF" w:rsidRPr="00C458E5" w:rsidRDefault="005414DF" w:rsidP="005414DF">
      <w:pPr>
        <w:spacing w:line="360" w:lineRule="auto"/>
        <w:jc w:val="center"/>
        <w:rPr>
          <w:b/>
          <w:bCs/>
          <w:sz w:val="28"/>
          <w:szCs w:val="28"/>
        </w:rPr>
      </w:pPr>
      <w:r w:rsidRPr="00C458E5">
        <w:rPr>
          <w:b/>
          <w:bCs/>
          <w:sz w:val="28"/>
          <w:szCs w:val="28"/>
        </w:rPr>
        <w:t>Аналіз кореляції показників</w:t>
      </w:r>
    </w:p>
    <w:tbl>
      <w:tblPr>
        <w:tblW w:w="0" w:type="auto"/>
        <w:jc w:val="center"/>
        <w:tblLayout w:type="fixed"/>
        <w:tblCellMar>
          <w:left w:w="0" w:type="dxa"/>
          <w:right w:w="0" w:type="dxa"/>
        </w:tblCellMar>
        <w:tblLook w:val="0000" w:firstRow="0" w:lastRow="0" w:firstColumn="0" w:lastColumn="0" w:noHBand="0" w:noVBand="0"/>
      </w:tblPr>
      <w:tblGrid>
        <w:gridCol w:w="3848"/>
        <w:gridCol w:w="950"/>
        <w:gridCol w:w="763"/>
        <w:gridCol w:w="630"/>
        <w:gridCol w:w="794"/>
        <w:gridCol w:w="630"/>
        <w:gridCol w:w="752"/>
      </w:tblGrid>
      <w:tr w:rsidR="005414DF" w:rsidRPr="00C458E5">
        <w:trPr>
          <w:cantSplit/>
          <w:jc w:val="center"/>
        </w:trPr>
        <w:tc>
          <w:tcPr>
            <w:tcW w:w="3848" w:type="dxa"/>
            <w:tcBorders>
              <w:top w:val="double" w:sz="4" w:space="0" w:color="auto"/>
              <w:left w:val="double" w:sz="4" w:space="0" w:color="auto"/>
              <w:bottom w:val="double" w:sz="4" w:space="0" w:color="auto"/>
              <w:right w:val="double" w:sz="4" w:space="0" w:color="auto"/>
            </w:tcBorders>
            <w:vAlign w:val="center"/>
          </w:tcPr>
          <w:p w:rsidR="005414DF" w:rsidRPr="00C458E5" w:rsidRDefault="005414DF" w:rsidP="00CF11C3">
            <w:pPr>
              <w:jc w:val="center"/>
              <w:rPr>
                <w:sz w:val="28"/>
                <w:szCs w:val="28"/>
              </w:rPr>
            </w:pPr>
            <w:r w:rsidRPr="00C458E5">
              <w:rPr>
                <w:sz w:val="28"/>
                <w:szCs w:val="28"/>
              </w:rPr>
              <w:t>КОРЕЛЯЦІЯ</w:t>
            </w:r>
          </w:p>
        </w:tc>
        <w:tc>
          <w:tcPr>
            <w:tcW w:w="950" w:type="dxa"/>
            <w:tcBorders>
              <w:top w:val="double" w:sz="4" w:space="0" w:color="auto"/>
              <w:left w:val="double" w:sz="4" w:space="0" w:color="auto"/>
              <w:bottom w:val="double" w:sz="4" w:space="0" w:color="auto"/>
              <w:right w:val="double" w:sz="4" w:space="0" w:color="auto"/>
            </w:tcBorders>
            <w:vAlign w:val="center"/>
          </w:tcPr>
          <w:p w:rsidR="005414DF" w:rsidRPr="00BA2C5C" w:rsidRDefault="005414DF" w:rsidP="00CF11C3">
            <w:pPr>
              <w:jc w:val="center"/>
              <w:rPr>
                <w:b/>
                <w:bCs/>
                <w:sz w:val="28"/>
                <w:szCs w:val="28"/>
              </w:rPr>
            </w:pPr>
            <w:r w:rsidRPr="00BA2C5C">
              <w:rPr>
                <w:b/>
                <w:bCs/>
                <w:sz w:val="28"/>
                <w:szCs w:val="28"/>
              </w:rPr>
              <w:t>ОА/КЗ</w:t>
            </w:r>
          </w:p>
        </w:tc>
        <w:tc>
          <w:tcPr>
            <w:tcW w:w="763" w:type="dxa"/>
            <w:tcBorders>
              <w:top w:val="double" w:sz="4" w:space="0" w:color="auto"/>
              <w:left w:val="double" w:sz="4" w:space="0" w:color="auto"/>
              <w:bottom w:val="double" w:sz="4" w:space="0" w:color="auto"/>
              <w:right w:val="double" w:sz="4" w:space="0" w:color="auto"/>
            </w:tcBorders>
            <w:vAlign w:val="center"/>
          </w:tcPr>
          <w:p w:rsidR="005414DF" w:rsidRPr="00BA2C5C" w:rsidRDefault="005414DF" w:rsidP="00CF11C3">
            <w:pPr>
              <w:jc w:val="center"/>
              <w:rPr>
                <w:b/>
                <w:bCs/>
                <w:sz w:val="28"/>
                <w:szCs w:val="28"/>
              </w:rPr>
            </w:pPr>
            <w:r w:rsidRPr="00BA2C5C">
              <w:rPr>
                <w:b/>
                <w:bCs/>
                <w:sz w:val="28"/>
                <w:szCs w:val="28"/>
              </w:rPr>
              <w:t>РК/А</w:t>
            </w:r>
          </w:p>
        </w:tc>
        <w:tc>
          <w:tcPr>
            <w:tcW w:w="630" w:type="dxa"/>
            <w:tcBorders>
              <w:top w:val="double" w:sz="4" w:space="0" w:color="auto"/>
              <w:left w:val="double" w:sz="4" w:space="0" w:color="auto"/>
              <w:bottom w:val="double" w:sz="4" w:space="0" w:color="auto"/>
              <w:right w:val="double" w:sz="4" w:space="0" w:color="auto"/>
            </w:tcBorders>
            <w:vAlign w:val="center"/>
          </w:tcPr>
          <w:p w:rsidR="005414DF" w:rsidRPr="00BA2C5C" w:rsidRDefault="005414DF" w:rsidP="00CF11C3">
            <w:pPr>
              <w:jc w:val="center"/>
              <w:rPr>
                <w:b/>
                <w:bCs/>
                <w:sz w:val="28"/>
                <w:szCs w:val="28"/>
              </w:rPr>
            </w:pPr>
            <w:r w:rsidRPr="00BA2C5C">
              <w:rPr>
                <w:b/>
                <w:bCs/>
                <w:sz w:val="28"/>
                <w:szCs w:val="28"/>
              </w:rPr>
              <w:t>П/В</w:t>
            </w:r>
          </w:p>
        </w:tc>
        <w:tc>
          <w:tcPr>
            <w:tcW w:w="794" w:type="dxa"/>
            <w:tcBorders>
              <w:top w:val="double" w:sz="4" w:space="0" w:color="auto"/>
              <w:left w:val="double" w:sz="4" w:space="0" w:color="auto"/>
              <w:bottom w:val="double" w:sz="4" w:space="0" w:color="auto"/>
              <w:right w:val="single" w:sz="6" w:space="0" w:color="auto"/>
            </w:tcBorders>
            <w:vAlign w:val="center"/>
          </w:tcPr>
          <w:p w:rsidR="005414DF" w:rsidRPr="00BA2C5C" w:rsidRDefault="005414DF" w:rsidP="00CF11C3">
            <w:pPr>
              <w:jc w:val="center"/>
              <w:rPr>
                <w:b/>
                <w:bCs/>
                <w:sz w:val="28"/>
                <w:szCs w:val="28"/>
              </w:rPr>
            </w:pPr>
            <w:r w:rsidRPr="00BA2C5C">
              <w:rPr>
                <w:b/>
                <w:bCs/>
                <w:sz w:val="28"/>
                <w:szCs w:val="28"/>
              </w:rPr>
              <w:t>П/ВК</w:t>
            </w:r>
          </w:p>
        </w:tc>
        <w:tc>
          <w:tcPr>
            <w:tcW w:w="630" w:type="dxa"/>
            <w:tcBorders>
              <w:top w:val="double" w:sz="4" w:space="0" w:color="auto"/>
              <w:left w:val="single" w:sz="6" w:space="0" w:color="auto"/>
              <w:bottom w:val="double" w:sz="4" w:space="0" w:color="auto"/>
              <w:right w:val="double" w:sz="4" w:space="0" w:color="auto"/>
            </w:tcBorders>
            <w:vAlign w:val="center"/>
          </w:tcPr>
          <w:p w:rsidR="005414DF" w:rsidRPr="00BA2C5C" w:rsidRDefault="005414DF" w:rsidP="00CF11C3">
            <w:pPr>
              <w:jc w:val="center"/>
              <w:rPr>
                <w:b/>
                <w:bCs/>
                <w:sz w:val="28"/>
                <w:szCs w:val="28"/>
              </w:rPr>
            </w:pPr>
            <w:r w:rsidRPr="00BA2C5C">
              <w:rPr>
                <w:b/>
                <w:bCs/>
                <w:sz w:val="28"/>
                <w:szCs w:val="28"/>
              </w:rPr>
              <w:t>П/А</w:t>
            </w:r>
          </w:p>
        </w:tc>
        <w:tc>
          <w:tcPr>
            <w:tcW w:w="752" w:type="dxa"/>
            <w:tcBorders>
              <w:top w:val="double" w:sz="4" w:space="0" w:color="auto"/>
              <w:left w:val="double" w:sz="4" w:space="0" w:color="auto"/>
              <w:bottom w:val="double" w:sz="4" w:space="0" w:color="auto"/>
              <w:right w:val="double" w:sz="4" w:space="0" w:color="auto"/>
            </w:tcBorders>
            <w:vAlign w:val="center"/>
          </w:tcPr>
          <w:p w:rsidR="005414DF" w:rsidRPr="00BA2C5C" w:rsidRDefault="005414DF" w:rsidP="00CF11C3">
            <w:pPr>
              <w:jc w:val="center"/>
              <w:rPr>
                <w:b/>
                <w:bCs/>
                <w:sz w:val="28"/>
                <w:szCs w:val="28"/>
              </w:rPr>
            </w:pPr>
            <w:r w:rsidRPr="00BA2C5C">
              <w:rPr>
                <w:b/>
                <w:bCs/>
                <w:sz w:val="28"/>
                <w:szCs w:val="28"/>
              </w:rPr>
              <w:t>ДП/З</w:t>
            </w:r>
          </w:p>
        </w:tc>
      </w:tr>
      <w:tr w:rsidR="005414DF" w:rsidRPr="00C458E5">
        <w:trPr>
          <w:cantSplit/>
          <w:jc w:val="center"/>
        </w:trPr>
        <w:tc>
          <w:tcPr>
            <w:tcW w:w="3848" w:type="dxa"/>
            <w:tcBorders>
              <w:top w:val="double" w:sz="4" w:space="0" w:color="auto"/>
              <w:left w:val="single" w:sz="6" w:space="0" w:color="auto"/>
              <w:bottom w:val="single" w:sz="6" w:space="0" w:color="auto"/>
              <w:right w:val="single" w:sz="6" w:space="0" w:color="auto"/>
            </w:tcBorders>
            <w:vAlign w:val="center"/>
          </w:tcPr>
          <w:p w:rsidR="005414DF" w:rsidRPr="00C458E5" w:rsidRDefault="005414DF" w:rsidP="00CF11C3">
            <w:pPr>
              <w:rPr>
                <w:b/>
                <w:bCs/>
                <w:sz w:val="28"/>
                <w:szCs w:val="28"/>
              </w:rPr>
            </w:pPr>
            <w:r w:rsidRPr="00C458E5">
              <w:rPr>
                <w:b/>
                <w:bCs/>
                <w:sz w:val="28"/>
                <w:szCs w:val="28"/>
              </w:rPr>
              <w:t>Коефіцієнт покриття</w:t>
            </w:r>
          </w:p>
        </w:tc>
        <w:tc>
          <w:tcPr>
            <w:tcW w:w="950" w:type="dxa"/>
            <w:tcBorders>
              <w:top w:val="double" w:sz="4" w:space="0" w:color="auto"/>
              <w:left w:val="single" w:sz="6" w:space="0" w:color="auto"/>
              <w:bottom w:val="single" w:sz="6" w:space="0" w:color="auto"/>
              <w:right w:val="single" w:sz="6" w:space="0" w:color="auto"/>
            </w:tcBorders>
            <w:vAlign w:val="center"/>
          </w:tcPr>
          <w:p w:rsidR="005414DF" w:rsidRPr="00BA2C5C" w:rsidRDefault="005414DF" w:rsidP="00CF11C3">
            <w:pPr>
              <w:jc w:val="center"/>
              <w:rPr>
                <w:b/>
                <w:bCs/>
                <w:sz w:val="28"/>
                <w:szCs w:val="28"/>
              </w:rPr>
            </w:pPr>
            <w:r w:rsidRPr="00BA2C5C">
              <w:rPr>
                <w:b/>
                <w:bCs/>
                <w:sz w:val="28"/>
                <w:szCs w:val="28"/>
              </w:rPr>
              <w:t>Х</w:t>
            </w:r>
          </w:p>
        </w:tc>
        <w:tc>
          <w:tcPr>
            <w:tcW w:w="763" w:type="dxa"/>
            <w:tcBorders>
              <w:top w:val="double" w:sz="4" w:space="0" w:color="auto"/>
              <w:left w:val="single" w:sz="6" w:space="0" w:color="auto"/>
              <w:bottom w:val="single" w:sz="6" w:space="0" w:color="auto"/>
              <w:right w:val="single" w:sz="6" w:space="0" w:color="auto"/>
            </w:tcBorders>
            <w:vAlign w:val="center"/>
          </w:tcPr>
          <w:p w:rsidR="005414DF" w:rsidRPr="00BA2C5C" w:rsidRDefault="005414DF" w:rsidP="00CF11C3">
            <w:pPr>
              <w:jc w:val="center"/>
              <w:rPr>
                <w:b/>
                <w:bCs/>
                <w:sz w:val="28"/>
                <w:szCs w:val="28"/>
              </w:rPr>
            </w:pPr>
            <w:r w:rsidRPr="00BA2C5C">
              <w:rPr>
                <w:b/>
                <w:bCs/>
                <w:sz w:val="28"/>
                <w:szCs w:val="28"/>
              </w:rPr>
              <w:t>0,70</w:t>
            </w:r>
          </w:p>
        </w:tc>
        <w:tc>
          <w:tcPr>
            <w:tcW w:w="630" w:type="dxa"/>
            <w:tcBorders>
              <w:top w:val="double" w:sz="4" w:space="0" w:color="auto"/>
              <w:left w:val="single" w:sz="6" w:space="0" w:color="auto"/>
              <w:bottom w:val="single" w:sz="6" w:space="0" w:color="auto"/>
              <w:right w:val="single" w:sz="6" w:space="0" w:color="auto"/>
            </w:tcBorders>
            <w:vAlign w:val="center"/>
          </w:tcPr>
          <w:p w:rsidR="005414DF" w:rsidRPr="00C458E5" w:rsidRDefault="005414DF" w:rsidP="00CF11C3">
            <w:pPr>
              <w:jc w:val="center"/>
              <w:rPr>
                <w:sz w:val="28"/>
                <w:szCs w:val="28"/>
              </w:rPr>
            </w:pPr>
            <w:r w:rsidRPr="00C458E5">
              <w:rPr>
                <w:sz w:val="28"/>
                <w:szCs w:val="28"/>
              </w:rPr>
              <w:t>0,53</w:t>
            </w:r>
          </w:p>
        </w:tc>
        <w:tc>
          <w:tcPr>
            <w:tcW w:w="794" w:type="dxa"/>
            <w:tcBorders>
              <w:top w:val="double" w:sz="4" w:space="0" w:color="auto"/>
              <w:left w:val="single" w:sz="6" w:space="0" w:color="auto"/>
              <w:bottom w:val="single" w:sz="6" w:space="0" w:color="auto"/>
              <w:right w:val="single" w:sz="6" w:space="0" w:color="auto"/>
            </w:tcBorders>
            <w:vAlign w:val="center"/>
          </w:tcPr>
          <w:p w:rsidR="005414DF" w:rsidRPr="00C458E5" w:rsidRDefault="005414DF" w:rsidP="00CF11C3">
            <w:pPr>
              <w:jc w:val="center"/>
              <w:rPr>
                <w:sz w:val="28"/>
                <w:szCs w:val="28"/>
              </w:rPr>
            </w:pPr>
            <w:r w:rsidRPr="00C458E5">
              <w:rPr>
                <w:sz w:val="28"/>
                <w:szCs w:val="28"/>
              </w:rPr>
              <w:t>0,34</w:t>
            </w:r>
          </w:p>
        </w:tc>
        <w:tc>
          <w:tcPr>
            <w:tcW w:w="630" w:type="dxa"/>
            <w:tcBorders>
              <w:top w:val="double" w:sz="4" w:space="0" w:color="auto"/>
              <w:left w:val="single" w:sz="6" w:space="0" w:color="auto"/>
              <w:bottom w:val="single" w:sz="6" w:space="0" w:color="auto"/>
              <w:right w:val="single" w:sz="6" w:space="0" w:color="auto"/>
            </w:tcBorders>
            <w:vAlign w:val="center"/>
          </w:tcPr>
          <w:p w:rsidR="005414DF" w:rsidRPr="00C458E5" w:rsidRDefault="005414DF" w:rsidP="00CF11C3">
            <w:pPr>
              <w:jc w:val="center"/>
              <w:rPr>
                <w:sz w:val="28"/>
                <w:szCs w:val="28"/>
              </w:rPr>
            </w:pPr>
            <w:r w:rsidRPr="00C458E5">
              <w:rPr>
                <w:sz w:val="28"/>
                <w:szCs w:val="28"/>
              </w:rPr>
              <w:t>0,57</w:t>
            </w:r>
          </w:p>
        </w:tc>
        <w:tc>
          <w:tcPr>
            <w:tcW w:w="752" w:type="dxa"/>
            <w:tcBorders>
              <w:top w:val="double" w:sz="4" w:space="0" w:color="auto"/>
              <w:left w:val="single" w:sz="6" w:space="0" w:color="auto"/>
              <w:bottom w:val="single" w:sz="6" w:space="0" w:color="auto"/>
              <w:right w:val="single" w:sz="6" w:space="0" w:color="auto"/>
            </w:tcBorders>
            <w:vAlign w:val="center"/>
          </w:tcPr>
          <w:p w:rsidR="005414DF" w:rsidRPr="00C458E5" w:rsidRDefault="005414DF" w:rsidP="00CF11C3">
            <w:pPr>
              <w:jc w:val="center"/>
              <w:rPr>
                <w:sz w:val="28"/>
                <w:szCs w:val="28"/>
              </w:rPr>
            </w:pPr>
            <w:r w:rsidRPr="00C458E5">
              <w:rPr>
                <w:sz w:val="28"/>
                <w:szCs w:val="28"/>
              </w:rPr>
              <w:t>0,64</w:t>
            </w:r>
          </w:p>
        </w:tc>
      </w:tr>
      <w:tr w:rsidR="005414DF" w:rsidRPr="00C458E5">
        <w:trPr>
          <w:cantSplit/>
          <w:jc w:val="center"/>
        </w:trPr>
        <w:tc>
          <w:tcPr>
            <w:tcW w:w="3848" w:type="dxa"/>
            <w:tcBorders>
              <w:top w:val="single" w:sz="6" w:space="0" w:color="auto"/>
              <w:left w:val="single" w:sz="6" w:space="0" w:color="auto"/>
              <w:bottom w:val="single" w:sz="6" w:space="0" w:color="auto"/>
              <w:right w:val="single" w:sz="6" w:space="0" w:color="auto"/>
            </w:tcBorders>
            <w:vAlign w:val="center"/>
          </w:tcPr>
          <w:p w:rsidR="005414DF" w:rsidRPr="00C458E5" w:rsidRDefault="005414DF" w:rsidP="00CF11C3">
            <w:pPr>
              <w:rPr>
                <w:b/>
                <w:bCs/>
                <w:sz w:val="28"/>
                <w:szCs w:val="28"/>
              </w:rPr>
            </w:pPr>
            <w:r w:rsidRPr="00C458E5">
              <w:rPr>
                <w:b/>
                <w:bCs/>
                <w:sz w:val="28"/>
                <w:szCs w:val="28"/>
              </w:rPr>
              <w:t>Робочий капітал до активів</w:t>
            </w:r>
          </w:p>
        </w:tc>
        <w:tc>
          <w:tcPr>
            <w:tcW w:w="950" w:type="dxa"/>
            <w:tcBorders>
              <w:top w:val="single" w:sz="6" w:space="0" w:color="auto"/>
              <w:left w:val="single" w:sz="6" w:space="0" w:color="auto"/>
              <w:bottom w:val="single" w:sz="6" w:space="0" w:color="auto"/>
              <w:right w:val="single" w:sz="6" w:space="0" w:color="auto"/>
            </w:tcBorders>
            <w:vAlign w:val="center"/>
          </w:tcPr>
          <w:p w:rsidR="005414DF" w:rsidRPr="00BA2C5C" w:rsidRDefault="005414DF" w:rsidP="00CF11C3">
            <w:pPr>
              <w:jc w:val="center"/>
              <w:rPr>
                <w:b/>
                <w:bCs/>
                <w:sz w:val="28"/>
                <w:szCs w:val="28"/>
              </w:rPr>
            </w:pPr>
            <w:r w:rsidRPr="00BA2C5C">
              <w:rPr>
                <w:b/>
                <w:bCs/>
                <w:sz w:val="28"/>
                <w:szCs w:val="28"/>
              </w:rPr>
              <w:t>0,70</w:t>
            </w:r>
          </w:p>
        </w:tc>
        <w:tc>
          <w:tcPr>
            <w:tcW w:w="763" w:type="dxa"/>
            <w:tcBorders>
              <w:top w:val="single" w:sz="6" w:space="0" w:color="auto"/>
              <w:left w:val="single" w:sz="6" w:space="0" w:color="auto"/>
              <w:bottom w:val="single" w:sz="6" w:space="0" w:color="auto"/>
              <w:right w:val="single" w:sz="6" w:space="0" w:color="auto"/>
            </w:tcBorders>
            <w:vAlign w:val="center"/>
          </w:tcPr>
          <w:p w:rsidR="005414DF" w:rsidRPr="00BA2C5C" w:rsidRDefault="005414DF" w:rsidP="00CF11C3">
            <w:pPr>
              <w:jc w:val="center"/>
              <w:rPr>
                <w:b/>
                <w:bCs/>
                <w:sz w:val="28"/>
                <w:szCs w:val="28"/>
              </w:rPr>
            </w:pPr>
            <w:r w:rsidRPr="00BA2C5C">
              <w:rPr>
                <w:b/>
                <w:bCs/>
                <w:sz w:val="28"/>
                <w:szCs w:val="28"/>
              </w:rPr>
              <w:t>Х</w:t>
            </w:r>
          </w:p>
        </w:tc>
        <w:tc>
          <w:tcPr>
            <w:tcW w:w="630" w:type="dxa"/>
            <w:tcBorders>
              <w:top w:val="single" w:sz="6" w:space="0" w:color="auto"/>
              <w:left w:val="single" w:sz="6" w:space="0" w:color="auto"/>
              <w:bottom w:val="single" w:sz="6" w:space="0" w:color="auto"/>
              <w:right w:val="single" w:sz="6" w:space="0" w:color="auto"/>
            </w:tcBorders>
            <w:vAlign w:val="center"/>
          </w:tcPr>
          <w:p w:rsidR="005414DF" w:rsidRPr="00BA2C5C" w:rsidRDefault="005414DF" w:rsidP="00CF11C3">
            <w:pPr>
              <w:jc w:val="center"/>
              <w:rPr>
                <w:b/>
                <w:bCs/>
                <w:sz w:val="28"/>
                <w:szCs w:val="28"/>
              </w:rPr>
            </w:pPr>
            <w:r w:rsidRPr="00BA2C5C">
              <w:rPr>
                <w:b/>
                <w:bCs/>
                <w:sz w:val="28"/>
                <w:szCs w:val="28"/>
              </w:rPr>
              <w:t>0,74</w:t>
            </w:r>
          </w:p>
        </w:tc>
        <w:tc>
          <w:tcPr>
            <w:tcW w:w="794" w:type="dxa"/>
            <w:tcBorders>
              <w:top w:val="single" w:sz="6" w:space="0" w:color="auto"/>
              <w:left w:val="single" w:sz="6" w:space="0" w:color="auto"/>
              <w:bottom w:val="single" w:sz="6" w:space="0" w:color="auto"/>
              <w:right w:val="single" w:sz="6" w:space="0" w:color="auto"/>
            </w:tcBorders>
            <w:vAlign w:val="center"/>
          </w:tcPr>
          <w:p w:rsidR="005414DF" w:rsidRPr="00C458E5" w:rsidRDefault="005414DF" w:rsidP="00CF11C3">
            <w:pPr>
              <w:jc w:val="center"/>
              <w:rPr>
                <w:sz w:val="28"/>
                <w:szCs w:val="28"/>
              </w:rPr>
            </w:pPr>
            <w:r w:rsidRPr="00C458E5">
              <w:rPr>
                <w:sz w:val="28"/>
                <w:szCs w:val="28"/>
              </w:rPr>
              <w:t>0,60</w:t>
            </w:r>
          </w:p>
        </w:tc>
        <w:tc>
          <w:tcPr>
            <w:tcW w:w="630" w:type="dxa"/>
            <w:tcBorders>
              <w:top w:val="single" w:sz="6" w:space="0" w:color="auto"/>
              <w:left w:val="single" w:sz="6" w:space="0" w:color="auto"/>
              <w:bottom w:val="single" w:sz="6" w:space="0" w:color="auto"/>
              <w:right w:val="single" w:sz="6" w:space="0" w:color="auto"/>
            </w:tcBorders>
            <w:vAlign w:val="center"/>
          </w:tcPr>
          <w:p w:rsidR="005414DF" w:rsidRPr="00C458E5" w:rsidRDefault="005414DF" w:rsidP="00CF11C3">
            <w:pPr>
              <w:jc w:val="center"/>
              <w:rPr>
                <w:sz w:val="28"/>
                <w:szCs w:val="28"/>
              </w:rPr>
            </w:pPr>
            <w:r w:rsidRPr="00C458E5">
              <w:rPr>
                <w:sz w:val="28"/>
                <w:szCs w:val="28"/>
              </w:rPr>
              <w:t>0,71</w:t>
            </w:r>
          </w:p>
        </w:tc>
        <w:tc>
          <w:tcPr>
            <w:tcW w:w="752" w:type="dxa"/>
            <w:tcBorders>
              <w:top w:val="single" w:sz="6" w:space="0" w:color="auto"/>
              <w:left w:val="single" w:sz="6" w:space="0" w:color="auto"/>
              <w:bottom w:val="single" w:sz="6" w:space="0" w:color="auto"/>
              <w:right w:val="single" w:sz="6" w:space="0" w:color="auto"/>
            </w:tcBorders>
            <w:vAlign w:val="center"/>
          </w:tcPr>
          <w:p w:rsidR="005414DF" w:rsidRPr="00C458E5" w:rsidRDefault="005414DF" w:rsidP="00CF11C3">
            <w:pPr>
              <w:jc w:val="center"/>
              <w:rPr>
                <w:sz w:val="28"/>
                <w:szCs w:val="28"/>
              </w:rPr>
            </w:pPr>
            <w:r w:rsidRPr="00C458E5">
              <w:rPr>
                <w:sz w:val="28"/>
                <w:szCs w:val="28"/>
              </w:rPr>
              <w:t>0,50</w:t>
            </w:r>
          </w:p>
        </w:tc>
      </w:tr>
      <w:tr w:rsidR="005414DF" w:rsidRPr="00C458E5">
        <w:trPr>
          <w:cantSplit/>
          <w:jc w:val="center"/>
        </w:trPr>
        <w:tc>
          <w:tcPr>
            <w:tcW w:w="3848" w:type="dxa"/>
            <w:tcBorders>
              <w:top w:val="single" w:sz="6" w:space="0" w:color="auto"/>
              <w:left w:val="single" w:sz="6" w:space="0" w:color="auto"/>
              <w:bottom w:val="single" w:sz="6" w:space="0" w:color="auto"/>
              <w:right w:val="single" w:sz="6" w:space="0" w:color="auto"/>
            </w:tcBorders>
            <w:vAlign w:val="center"/>
          </w:tcPr>
          <w:p w:rsidR="005414DF" w:rsidRPr="00C458E5" w:rsidRDefault="005414DF" w:rsidP="00CF11C3">
            <w:pPr>
              <w:rPr>
                <w:b/>
                <w:bCs/>
                <w:sz w:val="28"/>
                <w:szCs w:val="28"/>
              </w:rPr>
            </w:pPr>
            <w:r w:rsidRPr="00C458E5">
              <w:rPr>
                <w:b/>
                <w:bCs/>
                <w:sz w:val="28"/>
                <w:szCs w:val="28"/>
              </w:rPr>
              <w:t xml:space="preserve">Рентабельність продажів </w:t>
            </w:r>
          </w:p>
        </w:tc>
        <w:tc>
          <w:tcPr>
            <w:tcW w:w="950" w:type="dxa"/>
            <w:tcBorders>
              <w:top w:val="single" w:sz="6" w:space="0" w:color="auto"/>
              <w:left w:val="single" w:sz="6" w:space="0" w:color="auto"/>
              <w:bottom w:val="single" w:sz="6" w:space="0" w:color="auto"/>
              <w:right w:val="single" w:sz="6" w:space="0" w:color="auto"/>
            </w:tcBorders>
            <w:vAlign w:val="center"/>
          </w:tcPr>
          <w:p w:rsidR="005414DF" w:rsidRPr="00C458E5" w:rsidRDefault="005414DF" w:rsidP="00CF11C3">
            <w:pPr>
              <w:jc w:val="center"/>
              <w:rPr>
                <w:sz w:val="28"/>
                <w:szCs w:val="28"/>
              </w:rPr>
            </w:pPr>
            <w:r w:rsidRPr="00C458E5">
              <w:rPr>
                <w:sz w:val="28"/>
                <w:szCs w:val="28"/>
              </w:rPr>
              <w:t>0,53</w:t>
            </w:r>
          </w:p>
        </w:tc>
        <w:tc>
          <w:tcPr>
            <w:tcW w:w="763" w:type="dxa"/>
            <w:tcBorders>
              <w:top w:val="single" w:sz="6" w:space="0" w:color="auto"/>
              <w:left w:val="single" w:sz="6" w:space="0" w:color="auto"/>
              <w:bottom w:val="single" w:sz="6" w:space="0" w:color="auto"/>
              <w:right w:val="single" w:sz="6" w:space="0" w:color="auto"/>
            </w:tcBorders>
            <w:vAlign w:val="center"/>
          </w:tcPr>
          <w:p w:rsidR="005414DF" w:rsidRPr="00BA2C5C" w:rsidRDefault="005414DF" w:rsidP="00CF11C3">
            <w:pPr>
              <w:jc w:val="center"/>
              <w:rPr>
                <w:b/>
                <w:bCs/>
                <w:sz w:val="28"/>
                <w:szCs w:val="28"/>
              </w:rPr>
            </w:pPr>
            <w:r w:rsidRPr="00BA2C5C">
              <w:rPr>
                <w:b/>
                <w:bCs/>
                <w:sz w:val="28"/>
                <w:szCs w:val="28"/>
              </w:rPr>
              <w:t>0,74</w:t>
            </w:r>
          </w:p>
        </w:tc>
        <w:tc>
          <w:tcPr>
            <w:tcW w:w="630" w:type="dxa"/>
            <w:tcBorders>
              <w:top w:val="single" w:sz="6" w:space="0" w:color="auto"/>
              <w:left w:val="single" w:sz="6" w:space="0" w:color="auto"/>
              <w:bottom w:val="single" w:sz="6" w:space="0" w:color="auto"/>
              <w:right w:val="single" w:sz="6" w:space="0" w:color="auto"/>
            </w:tcBorders>
            <w:vAlign w:val="center"/>
          </w:tcPr>
          <w:p w:rsidR="005414DF" w:rsidRPr="00BA2C5C" w:rsidRDefault="005414DF" w:rsidP="00CF11C3">
            <w:pPr>
              <w:jc w:val="center"/>
              <w:rPr>
                <w:b/>
                <w:bCs/>
                <w:sz w:val="28"/>
                <w:szCs w:val="28"/>
              </w:rPr>
            </w:pPr>
            <w:r w:rsidRPr="00BA2C5C">
              <w:rPr>
                <w:b/>
                <w:bCs/>
                <w:sz w:val="28"/>
                <w:szCs w:val="28"/>
              </w:rPr>
              <w:t>Х</w:t>
            </w:r>
          </w:p>
        </w:tc>
        <w:tc>
          <w:tcPr>
            <w:tcW w:w="794" w:type="dxa"/>
            <w:tcBorders>
              <w:top w:val="single" w:sz="6" w:space="0" w:color="auto"/>
              <w:left w:val="single" w:sz="6" w:space="0" w:color="auto"/>
              <w:bottom w:val="single" w:sz="6" w:space="0" w:color="auto"/>
              <w:right w:val="single" w:sz="6" w:space="0" w:color="auto"/>
            </w:tcBorders>
            <w:vAlign w:val="center"/>
          </w:tcPr>
          <w:p w:rsidR="005414DF" w:rsidRPr="00C458E5" w:rsidRDefault="005414DF" w:rsidP="00CF11C3">
            <w:pPr>
              <w:jc w:val="center"/>
              <w:rPr>
                <w:sz w:val="28"/>
                <w:szCs w:val="28"/>
              </w:rPr>
            </w:pPr>
            <w:r w:rsidRPr="00C458E5">
              <w:rPr>
                <w:sz w:val="28"/>
                <w:szCs w:val="28"/>
              </w:rPr>
              <w:t>0,56</w:t>
            </w:r>
          </w:p>
        </w:tc>
        <w:tc>
          <w:tcPr>
            <w:tcW w:w="630" w:type="dxa"/>
            <w:tcBorders>
              <w:top w:val="single" w:sz="6" w:space="0" w:color="auto"/>
              <w:left w:val="single" w:sz="6" w:space="0" w:color="auto"/>
              <w:bottom w:val="single" w:sz="6" w:space="0" w:color="auto"/>
              <w:right w:val="single" w:sz="6" w:space="0" w:color="auto"/>
            </w:tcBorders>
            <w:vAlign w:val="center"/>
          </w:tcPr>
          <w:p w:rsidR="005414DF" w:rsidRPr="00C458E5" w:rsidRDefault="005414DF" w:rsidP="00CF11C3">
            <w:pPr>
              <w:jc w:val="center"/>
              <w:rPr>
                <w:sz w:val="28"/>
                <w:szCs w:val="28"/>
              </w:rPr>
            </w:pPr>
            <w:r w:rsidRPr="00C458E5">
              <w:rPr>
                <w:sz w:val="28"/>
                <w:szCs w:val="28"/>
              </w:rPr>
              <w:t>0,75</w:t>
            </w:r>
          </w:p>
        </w:tc>
        <w:tc>
          <w:tcPr>
            <w:tcW w:w="752" w:type="dxa"/>
            <w:tcBorders>
              <w:top w:val="single" w:sz="6" w:space="0" w:color="auto"/>
              <w:left w:val="single" w:sz="6" w:space="0" w:color="auto"/>
              <w:bottom w:val="single" w:sz="6" w:space="0" w:color="auto"/>
              <w:right w:val="single" w:sz="6" w:space="0" w:color="auto"/>
            </w:tcBorders>
            <w:vAlign w:val="center"/>
          </w:tcPr>
          <w:p w:rsidR="005414DF" w:rsidRPr="00C458E5" w:rsidRDefault="005414DF" w:rsidP="00CF11C3">
            <w:pPr>
              <w:jc w:val="center"/>
              <w:rPr>
                <w:sz w:val="28"/>
                <w:szCs w:val="28"/>
              </w:rPr>
            </w:pPr>
            <w:r w:rsidRPr="00C458E5">
              <w:rPr>
                <w:sz w:val="28"/>
                <w:szCs w:val="28"/>
              </w:rPr>
              <w:t>0,62</w:t>
            </w:r>
          </w:p>
        </w:tc>
      </w:tr>
      <w:tr w:rsidR="005414DF" w:rsidRPr="00C458E5">
        <w:trPr>
          <w:cantSplit/>
          <w:jc w:val="center"/>
        </w:trPr>
        <w:tc>
          <w:tcPr>
            <w:tcW w:w="3848" w:type="dxa"/>
            <w:tcBorders>
              <w:top w:val="single" w:sz="6" w:space="0" w:color="auto"/>
              <w:left w:val="single" w:sz="6" w:space="0" w:color="auto"/>
              <w:bottom w:val="single" w:sz="6" w:space="0" w:color="auto"/>
              <w:right w:val="single" w:sz="6" w:space="0" w:color="auto"/>
            </w:tcBorders>
            <w:vAlign w:val="center"/>
          </w:tcPr>
          <w:p w:rsidR="005414DF" w:rsidRPr="00C458E5" w:rsidRDefault="005414DF" w:rsidP="00CF11C3">
            <w:pPr>
              <w:rPr>
                <w:b/>
                <w:bCs/>
                <w:sz w:val="28"/>
                <w:szCs w:val="28"/>
              </w:rPr>
            </w:pPr>
            <w:r w:rsidRPr="00C458E5">
              <w:rPr>
                <w:b/>
                <w:bCs/>
                <w:sz w:val="28"/>
                <w:szCs w:val="28"/>
              </w:rPr>
              <w:t>Рентабельність ВК</w:t>
            </w:r>
          </w:p>
        </w:tc>
        <w:tc>
          <w:tcPr>
            <w:tcW w:w="950" w:type="dxa"/>
            <w:tcBorders>
              <w:top w:val="single" w:sz="6" w:space="0" w:color="auto"/>
              <w:left w:val="single" w:sz="6" w:space="0" w:color="auto"/>
              <w:bottom w:val="single" w:sz="6" w:space="0" w:color="auto"/>
              <w:right w:val="single" w:sz="6" w:space="0" w:color="auto"/>
            </w:tcBorders>
            <w:vAlign w:val="center"/>
          </w:tcPr>
          <w:p w:rsidR="005414DF" w:rsidRPr="00C458E5" w:rsidRDefault="005414DF" w:rsidP="00CF11C3">
            <w:pPr>
              <w:jc w:val="center"/>
              <w:rPr>
                <w:sz w:val="28"/>
                <w:szCs w:val="28"/>
              </w:rPr>
            </w:pPr>
            <w:r w:rsidRPr="00C458E5">
              <w:rPr>
                <w:sz w:val="28"/>
                <w:szCs w:val="28"/>
              </w:rPr>
              <w:t>0,34</w:t>
            </w:r>
          </w:p>
        </w:tc>
        <w:tc>
          <w:tcPr>
            <w:tcW w:w="763" w:type="dxa"/>
            <w:tcBorders>
              <w:top w:val="single" w:sz="6" w:space="0" w:color="auto"/>
              <w:left w:val="single" w:sz="6" w:space="0" w:color="auto"/>
              <w:bottom w:val="single" w:sz="6" w:space="0" w:color="auto"/>
              <w:right w:val="single" w:sz="6" w:space="0" w:color="auto"/>
            </w:tcBorders>
            <w:vAlign w:val="center"/>
          </w:tcPr>
          <w:p w:rsidR="005414DF" w:rsidRPr="00C458E5" w:rsidRDefault="005414DF" w:rsidP="00CF11C3">
            <w:pPr>
              <w:jc w:val="center"/>
              <w:rPr>
                <w:sz w:val="28"/>
                <w:szCs w:val="28"/>
              </w:rPr>
            </w:pPr>
            <w:r w:rsidRPr="00C458E5">
              <w:rPr>
                <w:sz w:val="28"/>
                <w:szCs w:val="28"/>
              </w:rPr>
              <w:t>0,60</w:t>
            </w:r>
          </w:p>
        </w:tc>
        <w:tc>
          <w:tcPr>
            <w:tcW w:w="630" w:type="dxa"/>
            <w:tcBorders>
              <w:top w:val="single" w:sz="6" w:space="0" w:color="auto"/>
              <w:left w:val="single" w:sz="6" w:space="0" w:color="auto"/>
              <w:bottom w:val="single" w:sz="6" w:space="0" w:color="auto"/>
              <w:right w:val="single" w:sz="6" w:space="0" w:color="auto"/>
            </w:tcBorders>
            <w:vAlign w:val="center"/>
          </w:tcPr>
          <w:p w:rsidR="005414DF" w:rsidRPr="00BA2C5C" w:rsidRDefault="005414DF" w:rsidP="00CF11C3">
            <w:pPr>
              <w:jc w:val="center"/>
              <w:rPr>
                <w:b/>
                <w:bCs/>
                <w:sz w:val="28"/>
                <w:szCs w:val="28"/>
              </w:rPr>
            </w:pPr>
            <w:r w:rsidRPr="00BA2C5C">
              <w:rPr>
                <w:b/>
                <w:bCs/>
                <w:sz w:val="28"/>
                <w:szCs w:val="28"/>
              </w:rPr>
              <w:t>0,56</w:t>
            </w:r>
          </w:p>
        </w:tc>
        <w:tc>
          <w:tcPr>
            <w:tcW w:w="794" w:type="dxa"/>
            <w:tcBorders>
              <w:top w:val="single" w:sz="6" w:space="0" w:color="auto"/>
              <w:left w:val="single" w:sz="6" w:space="0" w:color="auto"/>
              <w:bottom w:val="single" w:sz="6" w:space="0" w:color="auto"/>
              <w:right w:val="single" w:sz="6" w:space="0" w:color="auto"/>
            </w:tcBorders>
            <w:vAlign w:val="center"/>
          </w:tcPr>
          <w:p w:rsidR="005414DF" w:rsidRPr="00BA2C5C" w:rsidRDefault="005414DF" w:rsidP="00CF11C3">
            <w:pPr>
              <w:jc w:val="center"/>
              <w:rPr>
                <w:b/>
                <w:bCs/>
                <w:sz w:val="28"/>
                <w:szCs w:val="28"/>
              </w:rPr>
            </w:pPr>
            <w:r w:rsidRPr="00BA2C5C">
              <w:rPr>
                <w:b/>
                <w:bCs/>
                <w:sz w:val="28"/>
                <w:szCs w:val="28"/>
              </w:rPr>
              <w:t>Х</w:t>
            </w:r>
          </w:p>
        </w:tc>
        <w:tc>
          <w:tcPr>
            <w:tcW w:w="630" w:type="dxa"/>
            <w:tcBorders>
              <w:top w:val="single" w:sz="6" w:space="0" w:color="auto"/>
              <w:left w:val="single" w:sz="6" w:space="0" w:color="auto"/>
              <w:bottom w:val="single" w:sz="6" w:space="0" w:color="auto"/>
              <w:right w:val="single" w:sz="6" w:space="0" w:color="auto"/>
            </w:tcBorders>
            <w:vAlign w:val="center"/>
          </w:tcPr>
          <w:p w:rsidR="005414DF" w:rsidRPr="00BA2C5C" w:rsidRDefault="005414DF" w:rsidP="00CF11C3">
            <w:pPr>
              <w:jc w:val="center"/>
              <w:rPr>
                <w:b/>
                <w:bCs/>
                <w:sz w:val="28"/>
                <w:szCs w:val="28"/>
              </w:rPr>
            </w:pPr>
            <w:r w:rsidRPr="00BA2C5C">
              <w:rPr>
                <w:b/>
                <w:bCs/>
                <w:sz w:val="28"/>
                <w:szCs w:val="28"/>
              </w:rPr>
              <w:t>0,83</w:t>
            </w:r>
          </w:p>
        </w:tc>
        <w:tc>
          <w:tcPr>
            <w:tcW w:w="752" w:type="dxa"/>
            <w:tcBorders>
              <w:top w:val="single" w:sz="6" w:space="0" w:color="auto"/>
              <w:left w:val="single" w:sz="6" w:space="0" w:color="auto"/>
              <w:bottom w:val="single" w:sz="6" w:space="0" w:color="auto"/>
              <w:right w:val="single" w:sz="6" w:space="0" w:color="auto"/>
            </w:tcBorders>
            <w:vAlign w:val="center"/>
          </w:tcPr>
          <w:p w:rsidR="005414DF" w:rsidRPr="00C458E5" w:rsidRDefault="005414DF" w:rsidP="00CF11C3">
            <w:pPr>
              <w:jc w:val="center"/>
              <w:rPr>
                <w:sz w:val="28"/>
                <w:szCs w:val="28"/>
              </w:rPr>
            </w:pPr>
            <w:r w:rsidRPr="00C458E5">
              <w:rPr>
                <w:sz w:val="28"/>
                <w:szCs w:val="28"/>
              </w:rPr>
              <w:t>0,41</w:t>
            </w:r>
          </w:p>
        </w:tc>
      </w:tr>
      <w:tr w:rsidR="005414DF" w:rsidRPr="00C458E5">
        <w:trPr>
          <w:cantSplit/>
          <w:jc w:val="center"/>
        </w:trPr>
        <w:tc>
          <w:tcPr>
            <w:tcW w:w="3848" w:type="dxa"/>
            <w:tcBorders>
              <w:top w:val="single" w:sz="6" w:space="0" w:color="auto"/>
              <w:left w:val="single" w:sz="6" w:space="0" w:color="auto"/>
              <w:bottom w:val="single" w:sz="6" w:space="0" w:color="auto"/>
              <w:right w:val="single" w:sz="6" w:space="0" w:color="auto"/>
            </w:tcBorders>
            <w:vAlign w:val="center"/>
          </w:tcPr>
          <w:p w:rsidR="005414DF" w:rsidRPr="00C458E5" w:rsidRDefault="005414DF" w:rsidP="00CF11C3">
            <w:pPr>
              <w:rPr>
                <w:b/>
                <w:bCs/>
                <w:sz w:val="28"/>
                <w:szCs w:val="28"/>
              </w:rPr>
            </w:pPr>
            <w:r w:rsidRPr="00C458E5">
              <w:rPr>
                <w:b/>
                <w:bCs/>
                <w:sz w:val="28"/>
                <w:szCs w:val="28"/>
              </w:rPr>
              <w:t>Рентабельність активів</w:t>
            </w:r>
          </w:p>
        </w:tc>
        <w:tc>
          <w:tcPr>
            <w:tcW w:w="950" w:type="dxa"/>
            <w:tcBorders>
              <w:top w:val="single" w:sz="6" w:space="0" w:color="auto"/>
              <w:left w:val="single" w:sz="6" w:space="0" w:color="auto"/>
              <w:bottom w:val="single" w:sz="6" w:space="0" w:color="auto"/>
              <w:right w:val="single" w:sz="6" w:space="0" w:color="auto"/>
            </w:tcBorders>
            <w:vAlign w:val="center"/>
          </w:tcPr>
          <w:p w:rsidR="005414DF" w:rsidRPr="00C458E5" w:rsidRDefault="005414DF" w:rsidP="00CF11C3">
            <w:pPr>
              <w:jc w:val="center"/>
              <w:rPr>
                <w:sz w:val="28"/>
                <w:szCs w:val="28"/>
              </w:rPr>
            </w:pPr>
            <w:r w:rsidRPr="00C458E5">
              <w:rPr>
                <w:sz w:val="28"/>
                <w:szCs w:val="28"/>
              </w:rPr>
              <w:t>0,57</w:t>
            </w:r>
          </w:p>
        </w:tc>
        <w:tc>
          <w:tcPr>
            <w:tcW w:w="763" w:type="dxa"/>
            <w:tcBorders>
              <w:top w:val="single" w:sz="6" w:space="0" w:color="auto"/>
              <w:left w:val="single" w:sz="6" w:space="0" w:color="auto"/>
              <w:bottom w:val="single" w:sz="6" w:space="0" w:color="auto"/>
              <w:right w:val="single" w:sz="6" w:space="0" w:color="auto"/>
            </w:tcBorders>
            <w:vAlign w:val="center"/>
          </w:tcPr>
          <w:p w:rsidR="005414DF" w:rsidRPr="00C458E5" w:rsidRDefault="005414DF" w:rsidP="00CF11C3">
            <w:pPr>
              <w:jc w:val="center"/>
              <w:rPr>
                <w:sz w:val="28"/>
                <w:szCs w:val="28"/>
              </w:rPr>
            </w:pPr>
            <w:r w:rsidRPr="00C458E5">
              <w:rPr>
                <w:sz w:val="28"/>
                <w:szCs w:val="28"/>
              </w:rPr>
              <w:t>0,71</w:t>
            </w:r>
          </w:p>
        </w:tc>
        <w:tc>
          <w:tcPr>
            <w:tcW w:w="630" w:type="dxa"/>
            <w:tcBorders>
              <w:top w:val="single" w:sz="6" w:space="0" w:color="auto"/>
              <w:left w:val="single" w:sz="6" w:space="0" w:color="auto"/>
              <w:bottom w:val="single" w:sz="6" w:space="0" w:color="auto"/>
              <w:right w:val="single" w:sz="6" w:space="0" w:color="auto"/>
            </w:tcBorders>
            <w:vAlign w:val="center"/>
          </w:tcPr>
          <w:p w:rsidR="005414DF" w:rsidRPr="00C458E5" w:rsidRDefault="005414DF" w:rsidP="00CF11C3">
            <w:pPr>
              <w:jc w:val="center"/>
              <w:rPr>
                <w:sz w:val="28"/>
                <w:szCs w:val="28"/>
              </w:rPr>
            </w:pPr>
            <w:r w:rsidRPr="00C458E5">
              <w:rPr>
                <w:sz w:val="28"/>
                <w:szCs w:val="28"/>
              </w:rPr>
              <w:t>0,75</w:t>
            </w:r>
          </w:p>
        </w:tc>
        <w:tc>
          <w:tcPr>
            <w:tcW w:w="794" w:type="dxa"/>
            <w:tcBorders>
              <w:top w:val="single" w:sz="6" w:space="0" w:color="auto"/>
              <w:left w:val="single" w:sz="6" w:space="0" w:color="auto"/>
              <w:bottom w:val="single" w:sz="6" w:space="0" w:color="auto"/>
              <w:right w:val="single" w:sz="6" w:space="0" w:color="auto"/>
            </w:tcBorders>
            <w:vAlign w:val="center"/>
          </w:tcPr>
          <w:p w:rsidR="005414DF" w:rsidRPr="00BA2C5C" w:rsidRDefault="005414DF" w:rsidP="00CF11C3">
            <w:pPr>
              <w:jc w:val="center"/>
              <w:rPr>
                <w:b/>
                <w:bCs/>
                <w:sz w:val="28"/>
                <w:szCs w:val="28"/>
              </w:rPr>
            </w:pPr>
            <w:r w:rsidRPr="00BA2C5C">
              <w:rPr>
                <w:b/>
                <w:bCs/>
                <w:sz w:val="28"/>
                <w:szCs w:val="28"/>
              </w:rPr>
              <w:t>0,83</w:t>
            </w:r>
          </w:p>
        </w:tc>
        <w:tc>
          <w:tcPr>
            <w:tcW w:w="630" w:type="dxa"/>
            <w:tcBorders>
              <w:top w:val="single" w:sz="6" w:space="0" w:color="auto"/>
              <w:left w:val="single" w:sz="6" w:space="0" w:color="auto"/>
              <w:bottom w:val="single" w:sz="6" w:space="0" w:color="auto"/>
              <w:right w:val="single" w:sz="6" w:space="0" w:color="auto"/>
            </w:tcBorders>
            <w:vAlign w:val="center"/>
          </w:tcPr>
          <w:p w:rsidR="005414DF" w:rsidRPr="00BA2C5C" w:rsidRDefault="005414DF" w:rsidP="00CF11C3">
            <w:pPr>
              <w:jc w:val="center"/>
              <w:rPr>
                <w:b/>
                <w:bCs/>
                <w:sz w:val="28"/>
                <w:szCs w:val="28"/>
              </w:rPr>
            </w:pPr>
            <w:r w:rsidRPr="00BA2C5C">
              <w:rPr>
                <w:b/>
                <w:bCs/>
                <w:sz w:val="28"/>
                <w:szCs w:val="28"/>
              </w:rPr>
              <w:t>Х</w:t>
            </w:r>
          </w:p>
        </w:tc>
        <w:tc>
          <w:tcPr>
            <w:tcW w:w="752" w:type="dxa"/>
            <w:tcBorders>
              <w:top w:val="single" w:sz="6" w:space="0" w:color="auto"/>
              <w:left w:val="single" w:sz="6" w:space="0" w:color="auto"/>
              <w:bottom w:val="single" w:sz="6" w:space="0" w:color="auto"/>
              <w:right w:val="single" w:sz="6" w:space="0" w:color="auto"/>
            </w:tcBorders>
            <w:vAlign w:val="center"/>
          </w:tcPr>
          <w:p w:rsidR="005414DF" w:rsidRPr="00BA2C5C" w:rsidRDefault="005414DF" w:rsidP="00CF11C3">
            <w:pPr>
              <w:jc w:val="center"/>
              <w:rPr>
                <w:b/>
                <w:bCs/>
                <w:sz w:val="28"/>
                <w:szCs w:val="28"/>
              </w:rPr>
            </w:pPr>
            <w:r w:rsidRPr="00BA2C5C">
              <w:rPr>
                <w:b/>
                <w:bCs/>
                <w:sz w:val="28"/>
                <w:szCs w:val="28"/>
              </w:rPr>
              <w:t>0,73</w:t>
            </w:r>
          </w:p>
        </w:tc>
      </w:tr>
      <w:tr w:rsidR="005414DF" w:rsidRPr="00C458E5">
        <w:trPr>
          <w:cantSplit/>
          <w:jc w:val="center"/>
        </w:trPr>
        <w:tc>
          <w:tcPr>
            <w:tcW w:w="3848" w:type="dxa"/>
            <w:tcBorders>
              <w:top w:val="single" w:sz="6" w:space="0" w:color="auto"/>
              <w:left w:val="single" w:sz="6" w:space="0" w:color="auto"/>
              <w:bottom w:val="single" w:sz="6" w:space="0" w:color="auto"/>
              <w:right w:val="single" w:sz="6" w:space="0" w:color="auto"/>
            </w:tcBorders>
            <w:vAlign w:val="center"/>
          </w:tcPr>
          <w:p w:rsidR="005414DF" w:rsidRPr="00C458E5" w:rsidRDefault="005414DF" w:rsidP="00CF11C3">
            <w:pPr>
              <w:rPr>
                <w:b/>
                <w:bCs/>
                <w:sz w:val="28"/>
                <w:szCs w:val="28"/>
              </w:rPr>
            </w:pPr>
            <w:r w:rsidRPr="00C458E5">
              <w:rPr>
                <w:b/>
                <w:bCs/>
                <w:sz w:val="28"/>
                <w:szCs w:val="28"/>
              </w:rPr>
              <w:t>Грошовий потік до заборгованості</w:t>
            </w:r>
          </w:p>
        </w:tc>
        <w:tc>
          <w:tcPr>
            <w:tcW w:w="950" w:type="dxa"/>
            <w:tcBorders>
              <w:top w:val="single" w:sz="6" w:space="0" w:color="auto"/>
              <w:left w:val="single" w:sz="6" w:space="0" w:color="auto"/>
              <w:bottom w:val="single" w:sz="6" w:space="0" w:color="auto"/>
              <w:right w:val="single" w:sz="6" w:space="0" w:color="auto"/>
            </w:tcBorders>
            <w:vAlign w:val="center"/>
          </w:tcPr>
          <w:p w:rsidR="005414DF" w:rsidRPr="00C458E5" w:rsidRDefault="005414DF" w:rsidP="00CF11C3">
            <w:pPr>
              <w:jc w:val="center"/>
              <w:rPr>
                <w:sz w:val="28"/>
                <w:szCs w:val="28"/>
              </w:rPr>
            </w:pPr>
            <w:r w:rsidRPr="00C458E5">
              <w:rPr>
                <w:sz w:val="28"/>
                <w:szCs w:val="28"/>
              </w:rPr>
              <w:t>0,64</w:t>
            </w:r>
          </w:p>
        </w:tc>
        <w:tc>
          <w:tcPr>
            <w:tcW w:w="763" w:type="dxa"/>
            <w:tcBorders>
              <w:top w:val="single" w:sz="6" w:space="0" w:color="auto"/>
              <w:left w:val="single" w:sz="6" w:space="0" w:color="auto"/>
              <w:bottom w:val="single" w:sz="6" w:space="0" w:color="auto"/>
              <w:right w:val="single" w:sz="6" w:space="0" w:color="auto"/>
            </w:tcBorders>
            <w:vAlign w:val="center"/>
          </w:tcPr>
          <w:p w:rsidR="005414DF" w:rsidRPr="00C458E5" w:rsidRDefault="005414DF" w:rsidP="00CF11C3">
            <w:pPr>
              <w:jc w:val="center"/>
              <w:rPr>
                <w:sz w:val="28"/>
                <w:szCs w:val="28"/>
              </w:rPr>
            </w:pPr>
            <w:r w:rsidRPr="00C458E5">
              <w:rPr>
                <w:sz w:val="28"/>
                <w:szCs w:val="28"/>
              </w:rPr>
              <w:t>0,50</w:t>
            </w:r>
          </w:p>
        </w:tc>
        <w:tc>
          <w:tcPr>
            <w:tcW w:w="630" w:type="dxa"/>
            <w:tcBorders>
              <w:top w:val="single" w:sz="6" w:space="0" w:color="auto"/>
              <w:left w:val="single" w:sz="6" w:space="0" w:color="auto"/>
              <w:bottom w:val="single" w:sz="6" w:space="0" w:color="auto"/>
              <w:right w:val="single" w:sz="6" w:space="0" w:color="auto"/>
            </w:tcBorders>
            <w:vAlign w:val="center"/>
          </w:tcPr>
          <w:p w:rsidR="005414DF" w:rsidRPr="00C458E5" w:rsidRDefault="005414DF" w:rsidP="00CF11C3">
            <w:pPr>
              <w:jc w:val="center"/>
              <w:rPr>
                <w:sz w:val="28"/>
                <w:szCs w:val="28"/>
              </w:rPr>
            </w:pPr>
            <w:r w:rsidRPr="00C458E5">
              <w:rPr>
                <w:sz w:val="28"/>
                <w:szCs w:val="28"/>
              </w:rPr>
              <w:t>0,62</w:t>
            </w:r>
          </w:p>
        </w:tc>
        <w:tc>
          <w:tcPr>
            <w:tcW w:w="794" w:type="dxa"/>
            <w:tcBorders>
              <w:top w:val="single" w:sz="6" w:space="0" w:color="auto"/>
              <w:left w:val="single" w:sz="6" w:space="0" w:color="auto"/>
              <w:bottom w:val="single" w:sz="6" w:space="0" w:color="auto"/>
              <w:right w:val="single" w:sz="6" w:space="0" w:color="auto"/>
            </w:tcBorders>
            <w:vAlign w:val="center"/>
          </w:tcPr>
          <w:p w:rsidR="005414DF" w:rsidRPr="00C458E5" w:rsidRDefault="005414DF" w:rsidP="00CF11C3">
            <w:pPr>
              <w:jc w:val="center"/>
              <w:rPr>
                <w:sz w:val="28"/>
                <w:szCs w:val="28"/>
              </w:rPr>
            </w:pPr>
            <w:r w:rsidRPr="00C458E5">
              <w:rPr>
                <w:sz w:val="28"/>
                <w:szCs w:val="28"/>
              </w:rPr>
              <w:t>0,41</w:t>
            </w:r>
          </w:p>
        </w:tc>
        <w:tc>
          <w:tcPr>
            <w:tcW w:w="630" w:type="dxa"/>
            <w:tcBorders>
              <w:top w:val="single" w:sz="6" w:space="0" w:color="auto"/>
              <w:left w:val="single" w:sz="6" w:space="0" w:color="auto"/>
              <w:bottom w:val="single" w:sz="6" w:space="0" w:color="auto"/>
              <w:right w:val="single" w:sz="6" w:space="0" w:color="auto"/>
            </w:tcBorders>
            <w:vAlign w:val="center"/>
          </w:tcPr>
          <w:p w:rsidR="005414DF" w:rsidRPr="00BA2C5C" w:rsidRDefault="005414DF" w:rsidP="00CF11C3">
            <w:pPr>
              <w:jc w:val="center"/>
              <w:rPr>
                <w:b/>
                <w:bCs/>
                <w:sz w:val="28"/>
                <w:szCs w:val="28"/>
              </w:rPr>
            </w:pPr>
            <w:r w:rsidRPr="00BA2C5C">
              <w:rPr>
                <w:b/>
                <w:bCs/>
                <w:sz w:val="28"/>
                <w:szCs w:val="28"/>
              </w:rPr>
              <w:t>0,73</w:t>
            </w:r>
          </w:p>
        </w:tc>
        <w:tc>
          <w:tcPr>
            <w:tcW w:w="752" w:type="dxa"/>
            <w:tcBorders>
              <w:top w:val="single" w:sz="6" w:space="0" w:color="auto"/>
              <w:left w:val="single" w:sz="6" w:space="0" w:color="auto"/>
              <w:bottom w:val="single" w:sz="6" w:space="0" w:color="auto"/>
              <w:right w:val="single" w:sz="6" w:space="0" w:color="auto"/>
            </w:tcBorders>
            <w:vAlign w:val="center"/>
          </w:tcPr>
          <w:p w:rsidR="005414DF" w:rsidRPr="00BA2C5C" w:rsidRDefault="005414DF" w:rsidP="00CF11C3">
            <w:pPr>
              <w:jc w:val="center"/>
              <w:rPr>
                <w:b/>
                <w:bCs/>
                <w:sz w:val="28"/>
                <w:szCs w:val="28"/>
              </w:rPr>
            </w:pPr>
            <w:r w:rsidRPr="00BA2C5C">
              <w:rPr>
                <w:b/>
                <w:bCs/>
                <w:sz w:val="28"/>
                <w:szCs w:val="28"/>
              </w:rPr>
              <w:t>Х</w:t>
            </w:r>
          </w:p>
        </w:tc>
      </w:tr>
    </w:tbl>
    <w:p w:rsidR="005414DF" w:rsidRDefault="005414DF" w:rsidP="005414DF">
      <w:pPr>
        <w:spacing w:line="360" w:lineRule="auto"/>
        <w:jc w:val="both"/>
        <w:rPr>
          <w:sz w:val="28"/>
          <w:szCs w:val="28"/>
        </w:rPr>
      </w:pPr>
    </w:p>
    <w:p w:rsidR="005414DF" w:rsidRPr="00BA7CCB" w:rsidRDefault="005414DF" w:rsidP="005414DF">
      <w:pPr>
        <w:spacing w:line="360" w:lineRule="auto"/>
        <w:ind w:firstLine="708"/>
        <w:jc w:val="both"/>
        <w:rPr>
          <w:sz w:val="28"/>
          <w:szCs w:val="28"/>
        </w:rPr>
      </w:pPr>
      <w:r w:rsidRPr="00BA7CCB">
        <w:rPr>
          <w:sz w:val="28"/>
          <w:szCs w:val="28"/>
        </w:rPr>
        <w:t>На основі таблиці видно, що рентабельність активів знаходиться в тісному зв'язку з показниками робоч</w:t>
      </w:r>
      <w:r>
        <w:rPr>
          <w:sz w:val="28"/>
          <w:szCs w:val="28"/>
        </w:rPr>
        <w:t>ого</w:t>
      </w:r>
      <w:r w:rsidRPr="00BA7CCB">
        <w:rPr>
          <w:sz w:val="28"/>
          <w:szCs w:val="28"/>
        </w:rPr>
        <w:t xml:space="preserve"> капітал</w:t>
      </w:r>
      <w:r>
        <w:rPr>
          <w:sz w:val="28"/>
          <w:szCs w:val="28"/>
        </w:rPr>
        <w:t>у</w:t>
      </w:r>
      <w:r w:rsidRPr="00BA7CCB">
        <w:rPr>
          <w:sz w:val="28"/>
          <w:szCs w:val="28"/>
        </w:rPr>
        <w:t xml:space="preserve"> до активів, рентабельністю продажів, рентабельністю власного капіталу і грошовим потоком до заборгованості. Робочий капітал, крім рентабельності активів, корелює з коефіцієнтом покриття і рентабельністю продажів.</w:t>
      </w:r>
      <w:r>
        <w:rPr>
          <w:sz w:val="28"/>
          <w:szCs w:val="28"/>
        </w:rPr>
        <w:t xml:space="preserve"> </w:t>
      </w:r>
    </w:p>
    <w:p w:rsidR="005414DF" w:rsidRPr="00BA7CCB" w:rsidRDefault="005414DF" w:rsidP="005414DF">
      <w:pPr>
        <w:spacing w:line="360" w:lineRule="auto"/>
        <w:ind w:firstLine="708"/>
        <w:jc w:val="both"/>
        <w:rPr>
          <w:sz w:val="28"/>
          <w:szCs w:val="28"/>
        </w:rPr>
      </w:pPr>
      <w:r w:rsidRPr="00BA7CCB">
        <w:rPr>
          <w:sz w:val="28"/>
          <w:szCs w:val="28"/>
        </w:rPr>
        <w:t xml:space="preserve">Включати в модель тісно </w:t>
      </w:r>
      <w:r>
        <w:rPr>
          <w:sz w:val="28"/>
          <w:szCs w:val="28"/>
        </w:rPr>
        <w:t>по</w:t>
      </w:r>
      <w:r w:rsidRPr="00BA7CCB">
        <w:rPr>
          <w:sz w:val="28"/>
          <w:szCs w:val="28"/>
        </w:rPr>
        <w:t xml:space="preserve">в'язані один з одним показники недоцільно. Таким чином, варто розглянути 3 моделі. </w:t>
      </w:r>
    </w:p>
    <w:p w:rsidR="005414DF" w:rsidRPr="00BA7CCB" w:rsidRDefault="005414DF" w:rsidP="005414DF">
      <w:pPr>
        <w:spacing w:line="360" w:lineRule="auto"/>
        <w:ind w:firstLine="708"/>
        <w:jc w:val="both"/>
        <w:rPr>
          <w:sz w:val="28"/>
          <w:szCs w:val="28"/>
        </w:rPr>
      </w:pPr>
      <w:r w:rsidRPr="00BA7CCB">
        <w:rPr>
          <w:sz w:val="28"/>
          <w:szCs w:val="28"/>
        </w:rPr>
        <w:t>Кожну з даних моделей, формують наступні показники:</w:t>
      </w:r>
    </w:p>
    <w:p w:rsidR="005414DF" w:rsidRPr="00BA7CCB" w:rsidRDefault="005414DF" w:rsidP="005414DF">
      <w:pPr>
        <w:spacing w:line="360" w:lineRule="auto"/>
        <w:ind w:firstLine="708"/>
        <w:jc w:val="both"/>
        <w:rPr>
          <w:sz w:val="28"/>
          <w:szCs w:val="28"/>
        </w:rPr>
      </w:pPr>
      <w:r w:rsidRPr="00BA7CCB">
        <w:rPr>
          <w:sz w:val="28"/>
          <w:szCs w:val="28"/>
        </w:rPr>
        <w:t>Модель№1:</w:t>
      </w:r>
    </w:p>
    <w:p w:rsidR="005414DF" w:rsidRPr="00BA7CCB" w:rsidRDefault="005414DF" w:rsidP="005414DF">
      <w:pPr>
        <w:numPr>
          <w:ilvl w:val="0"/>
          <w:numId w:val="26"/>
        </w:numPr>
        <w:spacing w:line="360" w:lineRule="auto"/>
        <w:jc w:val="both"/>
        <w:rPr>
          <w:sz w:val="28"/>
          <w:szCs w:val="28"/>
        </w:rPr>
      </w:pPr>
      <w:r w:rsidRPr="00BA7CCB">
        <w:rPr>
          <w:sz w:val="28"/>
          <w:szCs w:val="28"/>
        </w:rPr>
        <w:t xml:space="preserve">Робочий капітал до активів </w:t>
      </w:r>
    </w:p>
    <w:p w:rsidR="005414DF" w:rsidRPr="00BA7CCB" w:rsidRDefault="005414DF" w:rsidP="005414DF">
      <w:pPr>
        <w:numPr>
          <w:ilvl w:val="0"/>
          <w:numId w:val="26"/>
        </w:numPr>
        <w:spacing w:line="360" w:lineRule="auto"/>
        <w:jc w:val="both"/>
        <w:rPr>
          <w:sz w:val="28"/>
          <w:szCs w:val="28"/>
        </w:rPr>
      </w:pPr>
      <w:r w:rsidRPr="00BA7CCB">
        <w:rPr>
          <w:sz w:val="28"/>
          <w:szCs w:val="28"/>
        </w:rPr>
        <w:t xml:space="preserve">Рентабельність власного капіталу </w:t>
      </w:r>
    </w:p>
    <w:p w:rsidR="005414DF" w:rsidRPr="00BA7CCB" w:rsidRDefault="005414DF" w:rsidP="005414DF">
      <w:pPr>
        <w:numPr>
          <w:ilvl w:val="0"/>
          <w:numId w:val="26"/>
        </w:numPr>
        <w:spacing w:line="360" w:lineRule="auto"/>
        <w:jc w:val="both"/>
        <w:rPr>
          <w:sz w:val="28"/>
          <w:szCs w:val="28"/>
        </w:rPr>
      </w:pPr>
      <w:r w:rsidRPr="00BA7CCB">
        <w:rPr>
          <w:sz w:val="28"/>
          <w:szCs w:val="28"/>
        </w:rPr>
        <w:t xml:space="preserve">Грошовий потік до заборгованості </w:t>
      </w:r>
    </w:p>
    <w:p w:rsidR="005414DF" w:rsidRPr="00BA7CCB" w:rsidRDefault="005414DF" w:rsidP="005414DF">
      <w:pPr>
        <w:spacing w:line="360" w:lineRule="auto"/>
        <w:ind w:firstLine="360"/>
        <w:jc w:val="both"/>
        <w:rPr>
          <w:sz w:val="28"/>
          <w:szCs w:val="28"/>
        </w:rPr>
      </w:pPr>
      <w:r w:rsidRPr="00BA7CCB">
        <w:rPr>
          <w:sz w:val="28"/>
          <w:szCs w:val="28"/>
        </w:rPr>
        <w:lastRenderedPageBreak/>
        <w:t>Модель№2:</w:t>
      </w:r>
    </w:p>
    <w:p w:rsidR="005414DF" w:rsidRPr="00BA7CCB" w:rsidRDefault="005414DF" w:rsidP="005414DF">
      <w:pPr>
        <w:numPr>
          <w:ilvl w:val="0"/>
          <w:numId w:val="27"/>
        </w:numPr>
        <w:spacing w:line="360" w:lineRule="auto"/>
        <w:jc w:val="both"/>
        <w:rPr>
          <w:sz w:val="28"/>
          <w:szCs w:val="28"/>
        </w:rPr>
      </w:pPr>
      <w:r w:rsidRPr="00BA7CCB">
        <w:rPr>
          <w:sz w:val="28"/>
          <w:szCs w:val="28"/>
        </w:rPr>
        <w:t xml:space="preserve">Коефіцієнт покриття </w:t>
      </w:r>
    </w:p>
    <w:p w:rsidR="005414DF" w:rsidRPr="00BA7CCB" w:rsidRDefault="005414DF" w:rsidP="005414DF">
      <w:pPr>
        <w:numPr>
          <w:ilvl w:val="0"/>
          <w:numId w:val="27"/>
        </w:numPr>
        <w:spacing w:line="360" w:lineRule="auto"/>
        <w:jc w:val="both"/>
        <w:rPr>
          <w:sz w:val="28"/>
          <w:szCs w:val="28"/>
        </w:rPr>
      </w:pPr>
      <w:r w:rsidRPr="00BA7CCB">
        <w:rPr>
          <w:sz w:val="28"/>
          <w:szCs w:val="28"/>
        </w:rPr>
        <w:t xml:space="preserve">Рентабельність активів </w:t>
      </w:r>
    </w:p>
    <w:p w:rsidR="005414DF" w:rsidRPr="00BA7CCB" w:rsidRDefault="005414DF" w:rsidP="005414DF">
      <w:pPr>
        <w:spacing w:line="360" w:lineRule="auto"/>
        <w:ind w:firstLine="360"/>
        <w:jc w:val="both"/>
        <w:rPr>
          <w:sz w:val="28"/>
          <w:szCs w:val="28"/>
        </w:rPr>
      </w:pPr>
      <w:r w:rsidRPr="00BA7CCB">
        <w:rPr>
          <w:sz w:val="28"/>
          <w:szCs w:val="28"/>
        </w:rPr>
        <w:t>Модель№3:</w:t>
      </w:r>
    </w:p>
    <w:p w:rsidR="005414DF" w:rsidRPr="00BA7CCB" w:rsidRDefault="005414DF" w:rsidP="005414DF">
      <w:pPr>
        <w:numPr>
          <w:ilvl w:val="0"/>
          <w:numId w:val="28"/>
        </w:numPr>
        <w:spacing w:line="360" w:lineRule="auto"/>
        <w:jc w:val="both"/>
        <w:rPr>
          <w:sz w:val="28"/>
          <w:szCs w:val="28"/>
        </w:rPr>
      </w:pPr>
      <w:r w:rsidRPr="00BA7CCB">
        <w:rPr>
          <w:sz w:val="28"/>
          <w:szCs w:val="28"/>
        </w:rPr>
        <w:t xml:space="preserve">Коефіцієнт покриття </w:t>
      </w:r>
    </w:p>
    <w:p w:rsidR="005414DF" w:rsidRPr="00BA7CCB" w:rsidRDefault="005414DF" w:rsidP="005414DF">
      <w:pPr>
        <w:numPr>
          <w:ilvl w:val="0"/>
          <w:numId w:val="28"/>
        </w:numPr>
        <w:spacing w:line="360" w:lineRule="auto"/>
        <w:jc w:val="both"/>
        <w:rPr>
          <w:sz w:val="28"/>
          <w:szCs w:val="28"/>
        </w:rPr>
      </w:pPr>
      <w:r w:rsidRPr="00BA7CCB">
        <w:rPr>
          <w:sz w:val="28"/>
          <w:szCs w:val="28"/>
        </w:rPr>
        <w:t xml:space="preserve">Рентабельність продажів </w:t>
      </w:r>
    </w:p>
    <w:p w:rsidR="005414DF" w:rsidRPr="00BA7CCB" w:rsidRDefault="005414DF" w:rsidP="005414DF">
      <w:pPr>
        <w:numPr>
          <w:ilvl w:val="0"/>
          <w:numId w:val="28"/>
        </w:numPr>
        <w:spacing w:line="360" w:lineRule="auto"/>
        <w:jc w:val="both"/>
        <w:rPr>
          <w:sz w:val="28"/>
          <w:szCs w:val="28"/>
        </w:rPr>
      </w:pPr>
      <w:r w:rsidRPr="00BA7CCB">
        <w:rPr>
          <w:sz w:val="28"/>
          <w:szCs w:val="28"/>
        </w:rPr>
        <w:t xml:space="preserve">Рентабельність власного капіталу </w:t>
      </w:r>
    </w:p>
    <w:p w:rsidR="005414DF" w:rsidRPr="00BA7CCB" w:rsidRDefault="005414DF" w:rsidP="005414DF">
      <w:pPr>
        <w:numPr>
          <w:ilvl w:val="0"/>
          <w:numId w:val="28"/>
        </w:numPr>
        <w:spacing w:line="360" w:lineRule="auto"/>
        <w:jc w:val="both"/>
        <w:rPr>
          <w:sz w:val="28"/>
          <w:szCs w:val="28"/>
        </w:rPr>
      </w:pPr>
      <w:r w:rsidRPr="00BA7CCB">
        <w:rPr>
          <w:sz w:val="28"/>
          <w:szCs w:val="28"/>
        </w:rPr>
        <w:t xml:space="preserve">Грошовий потік до заборгованості </w:t>
      </w:r>
    </w:p>
    <w:p w:rsidR="005414DF" w:rsidRPr="00BA7CCB" w:rsidRDefault="005414DF" w:rsidP="005414DF">
      <w:pPr>
        <w:spacing w:line="360" w:lineRule="auto"/>
        <w:ind w:firstLine="360"/>
        <w:jc w:val="both"/>
        <w:rPr>
          <w:sz w:val="28"/>
          <w:szCs w:val="28"/>
        </w:rPr>
      </w:pPr>
      <w:r w:rsidRPr="00BA7CCB">
        <w:rPr>
          <w:sz w:val="28"/>
          <w:szCs w:val="28"/>
        </w:rPr>
        <w:t>Таким чином, одержимо наступні моделі:</w:t>
      </w:r>
    </w:p>
    <w:p w:rsidR="005414DF" w:rsidRPr="00BA7CCB" w:rsidRDefault="005414DF" w:rsidP="005414DF">
      <w:pPr>
        <w:spacing w:line="360" w:lineRule="auto"/>
        <w:ind w:firstLine="360"/>
        <w:jc w:val="both"/>
        <w:rPr>
          <w:sz w:val="28"/>
          <w:szCs w:val="28"/>
        </w:rPr>
      </w:pPr>
      <w:r w:rsidRPr="00BA7CCB">
        <w:rPr>
          <w:sz w:val="28"/>
          <w:szCs w:val="28"/>
        </w:rPr>
        <w:t>Модель№1=0,47</w:t>
      </w:r>
      <w:r>
        <w:rPr>
          <w:sz w:val="28"/>
          <w:szCs w:val="28"/>
        </w:rPr>
        <w:t>К</w:t>
      </w:r>
      <w:r w:rsidRPr="00A63213">
        <w:rPr>
          <w:sz w:val="28"/>
          <w:szCs w:val="28"/>
          <w:vertAlign w:val="subscript"/>
        </w:rPr>
        <w:t>1</w:t>
      </w:r>
      <w:r w:rsidRPr="00BA7CCB">
        <w:rPr>
          <w:sz w:val="28"/>
          <w:szCs w:val="28"/>
        </w:rPr>
        <w:t>+0,14</w:t>
      </w:r>
      <w:r>
        <w:rPr>
          <w:sz w:val="28"/>
          <w:szCs w:val="28"/>
        </w:rPr>
        <w:t>К</w:t>
      </w:r>
      <w:r w:rsidRPr="00A63213">
        <w:rPr>
          <w:sz w:val="28"/>
          <w:szCs w:val="28"/>
          <w:vertAlign w:val="subscript"/>
        </w:rPr>
        <w:t>2</w:t>
      </w:r>
      <w:r w:rsidRPr="00BA7CCB">
        <w:rPr>
          <w:sz w:val="28"/>
          <w:szCs w:val="28"/>
        </w:rPr>
        <w:t>+0,39</w:t>
      </w:r>
      <w:r>
        <w:rPr>
          <w:sz w:val="28"/>
          <w:szCs w:val="28"/>
        </w:rPr>
        <w:t>К</w:t>
      </w:r>
      <w:r w:rsidRPr="00A63213">
        <w:rPr>
          <w:sz w:val="28"/>
          <w:szCs w:val="28"/>
          <w:vertAlign w:val="subscript"/>
        </w:rPr>
        <w:t>3</w:t>
      </w:r>
    </w:p>
    <w:p w:rsidR="005414DF" w:rsidRPr="00BA7CCB" w:rsidRDefault="005414DF" w:rsidP="005414DF">
      <w:pPr>
        <w:spacing w:line="360" w:lineRule="auto"/>
        <w:ind w:firstLine="360"/>
        <w:jc w:val="both"/>
        <w:rPr>
          <w:sz w:val="28"/>
          <w:szCs w:val="28"/>
        </w:rPr>
      </w:pPr>
      <w:r w:rsidRPr="00BA7CCB">
        <w:rPr>
          <w:sz w:val="28"/>
          <w:szCs w:val="28"/>
        </w:rPr>
        <w:t>Модель№2=0,62</w:t>
      </w:r>
      <w:r>
        <w:rPr>
          <w:sz w:val="28"/>
          <w:szCs w:val="28"/>
        </w:rPr>
        <w:t>К</w:t>
      </w:r>
      <w:r w:rsidRPr="00A63213">
        <w:rPr>
          <w:sz w:val="28"/>
          <w:szCs w:val="28"/>
          <w:vertAlign w:val="subscript"/>
        </w:rPr>
        <w:t>4</w:t>
      </w:r>
      <w:r w:rsidRPr="00BA7CCB">
        <w:rPr>
          <w:sz w:val="28"/>
          <w:szCs w:val="28"/>
        </w:rPr>
        <w:t>+0,38</w:t>
      </w:r>
      <w:r>
        <w:rPr>
          <w:sz w:val="28"/>
          <w:szCs w:val="28"/>
        </w:rPr>
        <w:t>К</w:t>
      </w:r>
      <w:r w:rsidRPr="00A63213">
        <w:rPr>
          <w:sz w:val="28"/>
          <w:szCs w:val="28"/>
          <w:vertAlign w:val="subscript"/>
        </w:rPr>
        <w:t>5</w:t>
      </w:r>
    </w:p>
    <w:p w:rsidR="005414DF" w:rsidRPr="00BA7CCB" w:rsidRDefault="005414DF" w:rsidP="005414DF">
      <w:pPr>
        <w:spacing w:line="360" w:lineRule="auto"/>
        <w:ind w:firstLine="360"/>
        <w:jc w:val="both"/>
        <w:rPr>
          <w:sz w:val="28"/>
          <w:szCs w:val="28"/>
        </w:rPr>
      </w:pPr>
      <w:r w:rsidRPr="00BA7CCB">
        <w:rPr>
          <w:sz w:val="28"/>
          <w:szCs w:val="28"/>
        </w:rPr>
        <w:t>Модель№3=0,49</w:t>
      </w:r>
      <w:r>
        <w:rPr>
          <w:sz w:val="28"/>
          <w:szCs w:val="28"/>
        </w:rPr>
        <w:t>К</w:t>
      </w:r>
      <w:r w:rsidRPr="00A63213">
        <w:rPr>
          <w:sz w:val="28"/>
          <w:szCs w:val="28"/>
          <w:vertAlign w:val="subscript"/>
        </w:rPr>
        <w:t>4</w:t>
      </w:r>
      <w:r w:rsidRPr="00BA7CCB">
        <w:rPr>
          <w:sz w:val="28"/>
          <w:szCs w:val="28"/>
        </w:rPr>
        <w:t>+0,12</w:t>
      </w:r>
      <w:r>
        <w:rPr>
          <w:sz w:val="28"/>
          <w:szCs w:val="28"/>
        </w:rPr>
        <w:t>К</w:t>
      </w:r>
      <w:r w:rsidRPr="00A63213">
        <w:rPr>
          <w:sz w:val="28"/>
          <w:szCs w:val="28"/>
          <w:vertAlign w:val="subscript"/>
        </w:rPr>
        <w:t>2</w:t>
      </w:r>
      <w:r w:rsidRPr="00BA7CCB">
        <w:rPr>
          <w:sz w:val="28"/>
          <w:szCs w:val="28"/>
        </w:rPr>
        <w:t>+0,19</w:t>
      </w:r>
      <w:r>
        <w:rPr>
          <w:sz w:val="28"/>
          <w:szCs w:val="28"/>
        </w:rPr>
        <w:t>К</w:t>
      </w:r>
      <w:r w:rsidRPr="00A63213">
        <w:rPr>
          <w:sz w:val="28"/>
          <w:szCs w:val="28"/>
          <w:vertAlign w:val="subscript"/>
        </w:rPr>
        <w:t>6</w:t>
      </w:r>
      <w:r w:rsidRPr="00BA7CCB">
        <w:rPr>
          <w:sz w:val="28"/>
          <w:szCs w:val="28"/>
        </w:rPr>
        <w:t>+0,19</w:t>
      </w:r>
      <w:r>
        <w:rPr>
          <w:sz w:val="28"/>
          <w:szCs w:val="28"/>
        </w:rPr>
        <w:t>К</w:t>
      </w:r>
      <w:r w:rsidRPr="00A63213">
        <w:rPr>
          <w:sz w:val="28"/>
          <w:szCs w:val="28"/>
          <w:vertAlign w:val="subscript"/>
        </w:rPr>
        <w:t>3</w:t>
      </w:r>
      <w:r w:rsidRPr="00BA7CCB">
        <w:rPr>
          <w:sz w:val="28"/>
          <w:szCs w:val="28"/>
        </w:rPr>
        <w:t>,</w:t>
      </w:r>
    </w:p>
    <w:p w:rsidR="005414DF" w:rsidRPr="00BA7CCB" w:rsidRDefault="005414DF" w:rsidP="005414DF">
      <w:pPr>
        <w:spacing w:line="360" w:lineRule="auto"/>
        <w:ind w:firstLine="360"/>
        <w:jc w:val="both"/>
        <w:rPr>
          <w:sz w:val="28"/>
          <w:szCs w:val="28"/>
        </w:rPr>
      </w:pPr>
      <w:r w:rsidRPr="00BA7CCB">
        <w:rPr>
          <w:sz w:val="28"/>
          <w:szCs w:val="28"/>
        </w:rPr>
        <w:t>Де</w:t>
      </w:r>
    </w:p>
    <w:p w:rsidR="005414DF" w:rsidRPr="00BA7CCB" w:rsidRDefault="005414DF" w:rsidP="005414DF">
      <w:pPr>
        <w:spacing w:line="360" w:lineRule="auto"/>
        <w:ind w:firstLine="360"/>
        <w:jc w:val="both"/>
        <w:rPr>
          <w:sz w:val="28"/>
          <w:szCs w:val="28"/>
        </w:rPr>
      </w:pPr>
      <w:r>
        <w:rPr>
          <w:sz w:val="28"/>
          <w:szCs w:val="28"/>
        </w:rPr>
        <w:t>К</w:t>
      </w:r>
      <w:r w:rsidRPr="00BA7CCB">
        <w:rPr>
          <w:sz w:val="28"/>
          <w:szCs w:val="28"/>
        </w:rPr>
        <w:t>1 - Робочий капітал до активу</w:t>
      </w:r>
    </w:p>
    <w:p w:rsidR="005414DF" w:rsidRPr="00BA7CCB" w:rsidRDefault="005414DF" w:rsidP="005414DF">
      <w:pPr>
        <w:spacing w:line="360" w:lineRule="auto"/>
        <w:ind w:firstLine="360"/>
        <w:jc w:val="both"/>
        <w:rPr>
          <w:sz w:val="28"/>
          <w:szCs w:val="28"/>
        </w:rPr>
      </w:pPr>
      <w:r>
        <w:rPr>
          <w:sz w:val="28"/>
          <w:szCs w:val="28"/>
        </w:rPr>
        <w:t>К</w:t>
      </w:r>
      <w:r w:rsidRPr="00BA7CCB">
        <w:rPr>
          <w:sz w:val="28"/>
          <w:szCs w:val="28"/>
        </w:rPr>
        <w:t>2 - Рентабельність власного капіталу</w:t>
      </w:r>
    </w:p>
    <w:p w:rsidR="005414DF" w:rsidRPr="00BA7CCB" w:rsidRDefault="005414DF" w:rsidP="005414DF">
      <w:pPr>
        <w:spacing w:line="360" w:lineRule="auto"/>
        <w:ind w:firstLine="360"/>
        <w:jc w:val="both"/>
        <w:rPr>
          <w:sz w:val="28"/>
          <w:szCs w:val="28"/>
        </w:rPr>
      </w:pPr>
      <w:r>
        <w:rPr>
          <w:sz w:val="28"/>
          <w:szCs w:val="28"/>
        </w:rPr>
        <w:t>К</w:t>
      </w:r>
      <w:r w:rsidRPr="00BA7CCB">
        <w:rPr>
          <w:sz w:val="28"/>
          <w:szCs w:val="28"/>
        </w:rPr>
        <w:t>3 - Грошовий потік до заборгованості</w:t>
      </w:r>
    </w:p>
    <w:p w:rsidR="005414DF" w:rsidRPr="00BA7CCB" w:rsidRDefault="005414DF" w:rsidP="005414DF">
      <w:pPr>
        <w:spacing w:line="360" w:lineRule="auto"/>
        <w:ind w:firstLine="360"/>
        <w:jc w:val="both"/>
        <w:rPr>
          <w:sz w:val="28"/>
          <w:szCs w:val="28"/>
        </w:rPr>
      </w:pPr>
      <w:r>
        <w:rPr>
          <w:sz w:val="28"/>
          <w:szCs w:val="28"/>
        </w:rPr>
        <w:t>К</w:t>
      </w:r>
      <w:r w:rsidRPr="00BA7CCB">
        <w:rPr>
          <w:sz w:val="28"/>
          <w:szCs w:val="28"/>
        </w:rPr>
        <w:t>4 - Коефіцієнт покриття</w:t>
      </w:r>
    </w:p>
    <w:p w:rsidR="005414DF" w:rsidRPr="00BA7CCB" w:rsidRDefault="005414DF" w:rsidP="005414DF">
      <w:pPr>
        <w:spacing w:line="360" w:lineRule="auto"/>
        <w:ind w:firstLine="360"/>
        <w:jc w:val="both"/>
        <w:rPr>
          <w:sz w:val="28"/>
          <w:szCs w:val="28"/>
        </w:rPr>
      </w:pPr>
      <w:r>
        <w:rPr>
          <w:sz w:val="28"/>
          <w:szCs w:val="28"/>
        </w:rPr>
        <w:t>К</w:t>
      </w:r>
      <w:r w:rsidRPr="00BA7CCB">
        <w:rPr>
          <w:sz w:val="28"/>
          <w:szCs w:val="28"/>
        </w:rPr>
        <w:t>5 - Рентабельність активів</w:t>
      </w:r>
    </w:p>
    <w:p w:rsidR="005414DF" w:rsidRPr="00BA7CCB" w:rsidRDefault="005414DF" w:rsidP="005414DF">
      <w:pPr>
        <w:spacing w:line="360" w:lineRule="auto"/>
        <w:ind w:firstLine="360"/>
        <w:jc w:val="both"/>
        <w:rPr>
          <w:sz w:val="28"/>
          <w:szCs w:val="28"/>
        </w:rPr>
      </w:pPr>
      <w:r>
        <w:rPr>
          <w:sz w:val="28"/>
          <w:szCs w:val="28"/>
        </w:rPr>
        <w:t>К</w:t>
      </w:r>
      <w:r w:rsidRPr="00BA7CCB">
        <w:rPr>
          <w:sz w:val="28"/>
          <w:szCs w:val="28"/>
        </w:rPr>
        <w:t>6 - Рентабельність продажів</w:t>
      </w:r>
    </w:p>
    <w:p w:rsidR="005414DF" w:rsidRPr="00BA7CCB" w:rsidRDefault="005414DF" w:rsidP="005414DF">
      <w:pPr>
        <w:spacing w:line="360" w:lineRule="auto"/>
        <w:ind w:firstLine="360"/>
        <w:jc w:val="both"/>
        <w:rPr>
          <w:sz w:val="28"/>
          <w:szCs w:val="28"/>
        </w:rPr>
      </w:pPr>
      <w:r w:rsidRPr="00BA7CCB">
        <w:rPr>
          <w:sz w:val="28"/>
          <w:szCs w:val="28"/>
        </w:rPr>
        <w:t>Для визначення критичних значень моделей розрахуємо кожну з них для розглянутих підприємстві і побудуємо довірчі інтервали з рівнем помилки 5%.</w:t>
      </w:r>
    </w:p>
    <w:p w:rsidR="005414DF" w:rsidRPr="00BA7CCB" w:rsidRDefault="005414DF" w:rsidP="005414DF">
      <w:pPr>
        <w:spacing w:line="360" w:lineRule="auto"/>
        <w:jc w:val="both"/>
        <w:rPr>
          <w:sz w:val="28"/>
          <w:szCs w:val="28"/>
        </w:rPr>
      </w:pPr>
      <w:r w:rsidRPr="00BA7CCB">
        <w:rPr>
          <w:sz w:val="28"/>
          <w:szCs w:val="28"/>
        </w:rPr>
        <w:t xml:space="preserve">Отримані результати представлені в таблиці </w:t>
      </w:r>
      <w:r>
        <w:rPr>
          <w:sz w:val="28"/>
          <w:szCs w:val="28"/>
        </w:rPr>
        <w:t>3.6.</w:t>
      </w:r>
    </w:p>
    <w:p w:rsidR="005414DF" w:rsidRDefault="005414DF" w:rsidP="005414DF">
      <w:pPr>
        <w:spacing w:line="360" w:lineRule="auto"/>
        <w:jc w:val="right"/>
        <w:rPr>
          <w:sz w:val="28"/>
          <w:szCs w:val="28"/>
        </w:rPr>
      </w:pPr>
      <w:r>
        <w:rPr>
          <w:sz w:val="28"/>
          <w:szCs w:val="28"/>
        </w:rPr>
        <w:t>Таблиця 3.6</w:t>
      </w:r>
    </w:p>
    <w:p w:rsidR="005414DF" w:rsidRPr="00366235" w:rsidRDefault="005414DF" w:rsidP="005414DF">
      <w:pPr>
        <w:spacing w:line="360" w:lineRule="auto"/>
        <w:jc w:val="center"/>
        <w:rPr>
          <w:b/>
          <w:bCs/>
          <w:sz w:val="28"/>
          <w:szCs w:val="28"/>
        </w:rPr>
      </w:pPr>
      <w:r w:rsidRPr="00366235">
        <w:rPr>
          <w:b/>
          <w:bCs/>
          <w:sz w:val="28"/>
          <w:szCs w:val="28"/>
        </w:rPr>
        <w:t>Критичні значення моделей</w:t>
      </w:r>
    </w:p>
    <w:tbl>
      <w:tblPr>
        <w:tblW w:w="0" w:type="auto"/>
        <w:jc w:val="center"/>
        <w:tblLayout w:type="fixed"/>
        <w:tblCellMar>
          <w:left w:w="0" w:type="dxa"/>
          <w:right w:w="0" w:type="dxa"/>
        </w:tblCellMar>
        <w:tblLook w:val="0000" w:firstRow="0" w:lastRow="0" w:firstColumn="0" w:lastColumn="0" w:noHBand="0" w:noVBand="0"/>
      </w:tblPr>
      <w:tblGrid>
        <w:gridCol w:w="1064"/>
        <w:gridCol w:w="1993"/>
        <w:gridCol w:w="1773"/>
        <w:gridCol w:w="2960"/>
      </w:tblGrid>
      <w:tr w:rsidR="005414DF" w:rsidRPr="00366235">
        <w:trPr>
          <w:cantSplit/>
          <w:jc w:val="center"/>
        </w:trPr>
        <w:tc>
          <w:tcPr>
            <w:tcW w:w="1064" w:type="dxa"/>
            <w:tcBorders>
              <w:top w:val="double" w:sz="4" w:space="0" w:color="auto"/>
              <w:left w:val="double" w:sz="4" w:space="0" w:color="auto"/>
              <w:bottom w:val="double" w:sz="4" w:space="0" w:color="auto"/>
              <w:right w:val="double" w:sz="4" w:space="0" w:color="auto"/>
            </w:tcBorders>
            <w:vAlign w:val="center"/>
          </w:tcPr>
          <w:p w:rsidR="005414DF" w:rsidRPr="00366235" w:rsidRDefault="005414DF" w:rsidP="00CF11C3">
            <w:pPr>
              <w:jc w:val="center"/>
              <w:rPr>
                <w:sz w:val="28"/>
                <w:szCs w:val="28"/>
              </w:rPr>
            </w:pPr>
            <w:r w:rsidRPr="00366235">
              <w:rPr>
                <w:sz w:val="28"/>
                <w:szCs w:val="28"/>
              </w:rPr>
              <w:t>Модель</w:t>
            </w:r>
          </w:p>
        </w:tc>
        <w:tc>
          <w:tcPr>
            <w:tcW w:w="1993" w:type="dxa"/>
            <w:tcBorders>
              <w:top w:val="double" w:sz="4" w:space="0" w:color="auto"/>
              <w:left w:val="double" w:sz="4" w:space="0" w:color="auto"/>
              <w:bottom w:val="double" w:sz="4" w:space="0" w:color="auto"/>
              <w:right w:val="double" w:sz="4" w:space="0" w:color="auto"/>
            </w:tcBorders>
            <w:vAlign w:val="center"/>
          </w:tcPr>
          <w:p w:rsidR="005414DF" w:rsidRPr="00366235" w:rsidRDefault="005414DF" w:rsidP="00CF11C3">
            <w:pPr>
              <w:jc w:val="center"/>
              <w:rPr>
                <w:sz w:val="28"/>
                <w:szCs w:val="28"/>
              </w:rPr>
            </w:pPr>
            <w:r w:rsidRPr="00366235">
              <w:rPr>
                <w:sz w:val="28"/>
                <w:szCs w:val="28"/>
              </w:rPr>
              <w:t>Благополучні</w:t>
            </w:r>
          </w:p>
        </w:tc>
        <w:tc>
          <w:tcPr>
            <w:tcW w:w="1773" w:type="dxa"/>
            <w:tcBorders>
              <w:top w:val="double" w:sz="4" w:space="0" w:color="auto"/>
              <w:left w:val="double" w:sz="4" w:space="0" w:color="auto"/>
              <w:bottom w:val="double" w:sz="4" w:space="0" w:color="auto"/>
              <w:right w:val="double" w:sz="4" w:space="0" w:color="auto"/>
            </w:tcBorders>
            <w:vAlign w:val="center"/>
          </w:tcPr>
          <w:p w:rsidR="005414DF" w:rsidRPr="00366235" w:rsidRDefault="005414DF" w:rsidP="00CF11C3">
            <w:pPr>
              <w:jc w:val="center"/>
              <w:rPr>
                <w:sz w:val="28"/>
                <w:szCs w:val="28"/>
              </w:rPr>
            </w:pPr>
            <w:r w:rsidRPr="00366235">
              <w:rPr>
                <w:sz w:val="28"/>
                <w:szCs w:val="28"/>
              </w:rPr>
              <w:t>Банкрути</w:t>
            </w:r>
          </w:p>
        </w:tc>
        <w:tc>
          <w:tcPr>
            <w:tcW w:w="2960" w:type="dxa"/>
            <w:tcBorders>
              <w:top w:val="double" w:sz="4" w:space="0" w:color="auto"/>
              <w:left w:val="double" w:sz="4" w:space="0" w:color="auto"/>
              <w:bottom w:val="double" w:sz="4" w:space="0" w:color="auto"/>
              <w:right w:val="double" w:sz="4" w:space="0" w:color="auto"/>
            </w:tcBorders>
            <w:vAlign w:val="center"/>
          </w:tcPr>
          <w:p w:rsidR="005414DF" w:rsidRPr="00366235" w:rsidRDefault="005414DF" w:rsidP="00CF11C3">
            <w:pPr>
              <w:jc w:val="center"/>
              <w:rPr>
                <w:sz w:val="28"/>
                <w:szCs w:val="28"/>
              </w:rPr>
            </w:pPr>
            <w:r w:rsidRPr="00366235">
              <w:rPr>
                <w:sz w:val="28"/>
                <w:szCs w:val="28"/>
              </w:rPr>
              <w:t>Зона невизначеності</w:t>
            </w:r>
          </w:p>
        </w:tc>
      </w:tr>
      <w:tr w:rsidR="005414DF" w:rsidRPr="00366235">
        <w:trPr>
          <w:cantSplit/>
          <w:jc w:val="center"/>
        </w:trPr>
        <w:tc>
          <w:tcPr>
            <w:tcW w:w="1064" w:type="dxa"/>
            <w:tcBorders>
              <w:top w:val="double" w:sz="4" w:space="0" w:color="auto"/>
              <w:left w:val="single" w:sz="6" w:space="0" w:color="auto"/>
              <w:bottom w:val="single" w:sz="6" w:space="0" w:color="auto"/>
              <w:right w:val="single" w:sz="6" w:space="0" w:color="auto"/>
            </w:tcBorders>
            <w:vAlign w:val="center"/>
          </w:tcPr>
          <w:p w:rsidR="005414DF" w:rsidRPr="00366235" w:rsidRDefault="005414DF" w:rsidP="00CF11C3">
            <w:pPr>
              <w:jc w:val="center"/>
              <w:rPr>
                <w:sz w:val="28"/>
                <w:szCs w:val="28"/>
              </w:rPr>
            </w:pPr>
            <w:r w:rsidRPr="00366235">
              <w:rPr>
                <w:sz w:val="28"/>
                <w:szCs w:val="28"/>
              </w:rPr>
              <w:t>I</w:t>
            </w:r>
          </w:p>
        </w:tc>
        <w:tc>
          <w:tcPr>
            <w:tcW w:w="1993" w:type="dxa"/>
            <w:tcBorders>
              <w:top w:val="double" w:sz="4" w:space="0" w:color="auto"/>
              <w:left w:val="single" w:sz="6" w:space="0" w:color="auto"/>
              <w:bottom w:val="single" w:sz="6" w:space="0" w:color="auto"/>
              <w:right w:val="single" w:sz="6" w:space="0" w:color="auto"/>
            </w:tcBorders>
            <w:vAlign w:val="center"/>
          </w:tcPr>
          <w:p w:rsidR="005414DF" w:rsidRPr="00366235" w:rsidRDefault="005414DF" w:rsidP="00CF11C3">
            <w:pPr>
              <w:jc w:val="center"/>
              <w:rPr>
                <w:sz w:val="28"/>
                <w:szCs w:val="28"/>
              </w:rPr>
            </w:pPr>
            <w:r w:rsidRPr="00366235">
              <w:rPr>
                <w:sz w:val="28"/>
                <w:szCs w:val="28"/>
              </w:rPr>
              <w:t>0,08-0,16</w:t>
            </w:r>
          </w:p>
        </w:tc>
        <w:tc>
          <w:tcPr>
            <w:tcW w:w="1773" w:type="dxa"/>
            <w:tcBorders>
              <w:top w:val="double" w:sz="4" w:space="0" w:color="auto"/>
              <w:left w:val="single" w:sz="6" w:space="0" w:color="auto"/>
              <w:bottom w:val="single" w:sz="6" w:space="0" w:color="auto"/>
              <w:right w:val="single" w:sz="6" w:space="0" w:color="auto"/>
            </w:tcBorders>
            <w:vAlign w:val="center"/>
          </w:tcPr>
          <w:p w:rsidR="005414DF" w:rsidRPr="00366235" w:rsidRDefault="005414DF" w:rsidP="00CF11C3">
            <w:pPr>
              <w:jc w:val="center"/>
              <w:rPr>
                <w:sz w:val="28"/>
                <w:szCs w:val="28"/>
              </w:rPr>
            </w:pPr>
            <w:r w:rsidRPr="00366235">
              <w:rPr>
                <w:sz w:val="28"/>
                <w:szCs w:val="28"/>
              </w:rPr>
              <w:t>(-0,20)-(-0,08)</w:t>
            </w:r>
          </w:p>
        </w:tc>
        <w:tc>
          <w:tcPr>
            <w:tcW w:w="2960" w:type="dxa"/>
            <w:tcBorders>
              <w:top w:val="double" w:sz="4" w:space="0" w:color="auto"/>
              <w:left w:val="single" w:sz="6" w:space="0" w:color="auto"/>
              <w:bottom w:val="single" w:sz="6" w:space="0" w:color="auto"/>
              <w:right w:val="single" w:sz="6" w:space="0" w:color="auto"/>
            </w:tcBorders>
            <w:vAlign w:val="center"/>
          </w:tcPr>
          <w:p w:rsidR="005414DF" w:rsidRPr="00366235" w:rsidRDefault="005414DF" w:rsidP="00CF11C3">
            <w:pPr>
              <w:jc w:val="center"/>
              <w:rPr>
                <w:sz w:val="28"/>
                <w:szCs w:val="28"/>
              </w:rPr>
            </w:pPr>
            <w:r w:rsidRPr="00366235">
              <w:rPr>
                <w:sz w:val="28"/>
                <w:szCs w:val="28"/>
              </w:rPr>
              <w:t>(-0,08)-0,08</w:t>
            </w:r>
          </w:p>
        </w:tc>
      </w:tr>
      <w:tr w:rsidR="005414DF" w:rsidRPr="00366235">
        <w:trPr>
          <w:cantSplit/>
          <w:jc w:val="center"/>
        </w:trPr>
        <w:tc>
          <w:tcPr>
            <w:tcW w:w="1064" w:type="dxa"/>
            <w:tcBorders>
              <w:top w:val="single" w:sz="6" w:space="0" w:color="auto"/>
              <w:left w:val="single" w:sz="6" w:space="0" w:color="auto"/>
              <w:bottom w:val="single" w:sz="6" w:space="0" w:color="auto"/>
              <w:right w:val="single" w:sz="6" w:space="0" w:color="auto"/>
            </w:tcBorders>
            <w:vAlign w:val="center"/>
          </w:tcPr>
          <w:p w:rsidR="005414DF" w:rsidRPr="00366235" w:rsidRDefault="005414DF" w:rsidP="00CF11C3">
            <w:pPr>
              <w:jc w:val="center"/>
              <w:rPr>
                <w:sz w:val="28"/>
                <w:szCs w:val="28"/>
              </w:rPr>
            </w:pPr>
            <w:r w:rsidRPr="00366235">
              <w:rPr>
                <w:sz w:val="28"/>
                <w:szCs w:val="28"/>
              </w:rPr>
              <w:t>II</w:t>
            </w:r>
          </w:p>
        </w:tc>
        <w:tc>
          <w:tcPr>
            <w:tcW w:w="1993" w:type="dxa"/>
            <w:tcBorders>
              <w:top w:val="single" w:sz="6" w:space="0" w:color="auto"/>
              <w:left w:val="single" w:sz="6" w:space="0" w:color="auto"/>
              <w:bottom w:val="single" w:sz="6" w:space="0" w:color="auto"/>
              <w:right w:val="single" w:sz="6" w:space="0" w:color="auto"/>
            </w:tcBorders>
            <w:vAlign w:val="center"/>
          </w:tcPr>
          <w:p w:rsidR="005414DF" w:rsidRPr="00366235" w:rsidRDefault="005414DF" w:rsidP="00CF11C3">
            <w:pPr>
              <w:jc w:val="center"/>
              <w:rPr>
                <w:sz w:val="28"/>
                <w:szCs w:val="28"/>
              </w:rPr>
            </w:pPr>
            <w:r w:rsidRPr="00366235">
              <w:rPr>
                <w:sz w:val="28"/>
                <w:szCs w:val="28"/>
              </w:rPr>
              <w:t>1,07-1,54</w:t>
            </w:r>
          </w:p>
        </w:tc>
        <w:tc>
          <w:tcPr>
            <w:tcW w:w="1773" w:type="dxa"/>
            <w:tcBorders>
              <w:top w:val="single" w:sz="6" w:space="0" w:color="auto"/>
              <w:left w:val="single" w:sz="6" w:space="0" w:color="auto"/>
              <w:bottom w:val="single" w:sz="6" w:space="0" w:color="auto"/>
              <w:right w:val="single" w:sz="6" w:space="0" w:color="auto"/>
            </w:tcBorders>
            <w:vAlign w:val="center"/>
          </w:tcPr>
          <w:p w:rsidR="005414DF" w:rsidRPr="00366235" w:rsidRDefault="005414DF" w:rsidP="00CF11C3">
            <w:pPr>
              <w:jc w:val="center"/>
              <w:rPr>
                <w:sz w:val="28"/>
                <w:szCs w:val="28"/>
              </w:rPr>
            </w:pPr>
            <w:r w:rsidRPr="00366235">
              <w:rPr>
                <w:sz w:val="28"/>
                <w:szCs w:val="28"/>
              </w:rPr>
              <w:t>0,35-0,49</w:t>
            </w:r>
          </w:p>
        </w:tc>
        <w:tc>
          <w:tcPr>
            <w:tcW w:w="2960" w:type="dxa"/>
            <w:tcBorders>
              <w:top w:val="single" w:sz="6" w:space="0" w:color="auto"/>
              <w:left w:val="single" w:sz="6" w:space="0" w:color="auto"/>
              <w:bottom w:val="single" w:sz="6" w:space="0" w:color="auto"/>
              <w:right w:val="single" w:sz="6" w:space="0" w:color="auto"/>
            </w:tcBorders>
            <w:vAlign w:val="center"/>
          </w:tcPr>
          <w:p w:rsidR="005414DF" w:rsidRPr="00366235" w:rsidRDefault="005414DF" w:rsidP="00CF11C3">
            <w:pPr>
              <w:jc w:val="center"/>
              <w:rPr>
                <w:sz w:val="28"/>
                <w:szCs w:val="28"/>
              </w:rPr>
            </w:pPr>
            <w:r w:rsidRPr="00366235">
              <w:rPr>
                <w:sz w:val="28"/>
                <w:szCs w:val="28"/>
              </w:rPr>
              <w:t>0,49-1,07</w:t>
            </w:r>
          </w:p>
        </w:tc>
      </w:tr>
      <w:tr w:rsidR="005414DF" w:rsidRPr="00366235">
        <w:trPr>
          <w:cantSplit/>
          <w:jc w:val="center"/>
        </w:trPr>
        <w:tc>
          <w:tcPr>
            <w:tcW w:w="1064" w:type="dxa"/>
            <w:tcBorders>
              <w:top w:val="single" w:sz="6" w:space="0" w:color="auto"/>
              <w:left w:val="single" w:sz="6" w:space="0" w:color="auto"/>
              <w:bottom w:val="single" w:sz="6" w:space="0" w:color="auto"/>
              <w:right w:val="single" w:sz="6" w:space="0" w:color="auto"/>
            </w:tcBorders>
            <w:vAlign w:val="center"/>
          </w:tcPr>
          <w:p w:rsidR="005414DF" w:rsidRPr="00366235" w:rsidRDefault="005414DF" w:rsidP="00CF11C3">
            <w:pPr>
              <w:jc w:val="center"/>
              <w:rPr>
                <w:sz w:val="28"/>
                <w:szCs w:val="28"/>
              </w:rPr>
            </w:pPr>
            <w:r w:rsidRPr="00366235">
              <w:rPr>
                <w:sz w:val="28"/>
                <w:szCs w:val="28"/>
              </w:rPr>
              <w:t>III</w:t>
            </w:r>
          </w:p>
        </w:tc>
        <w:tc>
          <w:tcPr>
            <w:tcW w:w="1993" w:type="dxa"/>
            <w:tcBorders>
              <w:top w:val="single" w:sz="6" w:space="0" w:color="auto"/>
              <w:left w:val="single" w:sz="6" w:space="0" w:color="auto"/>
              <w:bottom w:val="single" w:sz="6" w:space="0" w:color="auto"/>
              <w:right w:val="single" w:sz="6" w:space="0" w:color="auto"/>
            </w:tcBorders>
            <w:vAlign w:val="center"/>
          </w:tcPr>
          <w:p w:rsidR="005414DF" w:rsidRPr="00366235" w:rsidRDefault="005414DF" w:rsidP="00CF11C3">
            <w:pPr>
              <w:jc w:val="center"/>
              <w:rPr>
                <w:sz w:val="28"/>
                <w:szCs w:val="28"/>
              </w:rPr>
            </w:pPr>
            <w:r w:rsidRPr="00366235">
              <w:rPr>
                <w:sz w:val="28"/>
                <w:szCs w:val="28"/>
              </w:rPr>
              <w:t>0,92-1,36</w:t>
            </w:r>
          </w:p>
        </w:tc>
        <w:tc>
          <w:tcPr>
            <w:tcW w:w="1773" w:type="dxa"/>
            <w:tcBorders>
              <w:top w:val="single" w:sz="6" w:space="0" w:color="auto"/>
              <w:left w:val="single" w:sz="6" w:space="0" w:color="auto"/>
              <w:bottom w:val="single" w:sz="6" w:space="0" w:color="auto"/>
              <w:right w:val="single" w:sz="6" w:space="0" w:color="auto"/>
            </w:tcBorders>
            <w:vAlign w:val="center"/>
          </w:tcPr>
          <w:p w:rsidR="005414DF" w:rsidRPr="00366235" w:rsidRDefault="005414DF" w:rsidP="00CF11C3">
            <w:pPr>
              <w:jc w:val="center"/>
              <w:rPr>
                <w:sz w:val="28"/>
                <w:szCs w:val="28"/>
              </w:rPr>
            </w:pPr>
            <w:r w:rsidRPr="00366235">
              <w:rPr>
                <w:sz w:val="28"/>
                <w:szCs w:val="28"/>
              </w:rPr>
              <w:t>0,25-0,38</w:t>
            </w:r>
          </w:p>
        </w:tc>
        <w:tc>
          <w:tcPr>
            <w:tcW w:w="2960" w:type="dxa"/>
            <w:tcBorders>
              <w:top w:val="single" w:sz="6" w:space="0" w:color="auto"/>
              <w:left w:val="single" w:sz="6" w:space="0" w:color="auto"/>
              <w:bottom w:val="single" w:sz="6" w:space="0" w:color="auto"/>
              <w:right w:val="single" w:sz="6" w:space="0" w:color="auto"/>
            </w:tcBorders>
            <w:vAlign w:val="center"/>
          </w:tcPr>
          <w:p w:rsidR="005414DF" w:rsidRPr="00366235" w:rsidRDefault="005414DF" w:rsidP="00CF11C3">
            <w:pPr>
              <w:jc w:val="center"/>
              <w:rPr>
                <w:sz w:val="28"/>
                <w:szCs w:val="28"/>
              </w:rPr>
            </w:pPr>
            <w:r w:rsidRPr="00366235">
              <w:rPr>
                <w:sz w:val="28"/>
                <w:szCs w:val="28"/>
              </w:rPr>
              <w:t>0,38-0,92</w:t>
            </w:r>
          </w:p>
        </w:tc>
      </w:tr>
    </w:tbl>
    <w:p w:rsidR="005414DF" w:rsidRDefault="005414DF" w:rsidP="005414DF">
      <w:pPr>
        <w:spacing w:line="360" w:lineRule="auto"/>
        <w:jc w:val="both"/>
        <w:rPr>
          <w:sz w:val="28"/>
          <w:szCs w:val="28"/>
        </w:rPr>
      </w:pPr>
    </w:p>
    <w:p w:rsidR="005414DF" w:rsidRDefault="005414DF" w:rsidP="005414DF">
      <w:pPr>
        <w:spacing w:line="360" w:lineRule="auto"/>
        <w:ind w:firstLine="708"/>
        <w:jc w:val="both"/>
        <w:rPr>
          <w:sz w:val="28"/>
          <w:szCs w:val="28"/>
        </w:rPr>
      </w:pPr>
      <w:r w:rsidRPr="00521F29">
        <w:rPr>
          <w:sz w:val="28"/>
          <w:szCs w:val="28"/>
        </w:rPr>
        <w:t>Аналіз даних моделей на підставі даних розглянутих підприємств показав, що найменшу помилку має модель №3</w:t>
      </w:r>
      <w:r>
        <w:rPr>
          <w:sz w:val="28"/>
          <w:szCs w:val="28"/>
        </w:rPr>
        <w:t>. Проведемо за даною моделлю прогноз фінансового стану для ЗАТ „</w:t>
      </w:r>
      <w:r w:rsidR="00F50F11">
        <w:rPr>
          <w:sz w:val="28"/>
          <w:szCs w:val="28"/>
        </w:rPr>
        <w:t>АТБ</w:t>
      </w:r>
      <w:r>
        <w:rPr>
          <w:sz w:val="28"/>
          <w:szCs w:val="28"/>
        </w:rPr>
        <w:t xml:space="preserve"> </w:t>
      </w:r>
      <w:r w:rsidR="00F50F11">
        <w:rPr>
          <w:sz w:val="28"/>
          <w:szCs w:val="28"/>
        </w:rPr>
        <w:t>Групп</w:t>
      </w:r>
      <w:r>
        <w:rPr>
          <w:sz w:val="28"/>
          <w:szCs w:val="28"/>
        </w:rPr>
        <w:t xml:space="preserve">” станом на </w:t>
      </w:r>
      <w:r w:rsidR="007F2CAD">
        <w:rPr>
          <w:sz w:val="28"/>
          <w:szCs w:val="28"/>
        </w:rPr>
        <w:t>2006</w:t>
      </w:r>
      <w:r>
        <w:rPr>
          <w:sz w:val="28"/>
          <w:szCs w:val="28"/>
        </w:rPr>
        <w:t xml:space="preserve"> рік:</w:t>
      </w:r>
    </w:p>
    <w:p w:rsidR="005414DF" w:rsidRDefault="005414DF" w:rsidP="005414DF">
      <w:pPr>
        <w:spacing w:line="360" w:lineRule="auto"/>
        <w:jc w:val="center"/>
        <w:rPr>
          <w:sz w:val="28"/>
          <w:szCs w:val="28"/>
        </w:rPr>
      </w:pPr>
      <w:r>
        <w:rPr>
          <w:sz w:val="28"/>
          <w:szCs w:val="28"/>
        </w:rPr>
        <w:t xml:space="preserve">М3 = </w:t>
      </w:r>
      <w:r w:rsidRPr="00BA7CCB">
        <w:rPr>
          <w:sz w:val="28"/>
          <w:szCs w:val="28"/>
        </w:rPr>
        <w:t>0,49</w:t>
      </w:r>
      <w:r>
        <w:rPr>
          <w:sz w:val="28"/>
          <w:szCs w:val="28"/>
        </w:rPr>
        <w:t>*0,99</w:t>
      </w:r>
      <w:r w:rsidRPr="00BA7CCB">
        <w:rPr>
          <w:sz w:val="28"/>
          <w:szCs w:val="28"/>
        </w:rPr>
        <w:t>+0,12</w:t>
      </w:r>
      <w:r>
        <w:rPr>
          <w:sz w:val="28"/>
          <w:szCs w:val="28"/>
        </w:rPr>
        <w:t>*0,01</w:t>
      </w:r>
      <w:r w:rsidRPr="00BA7CCB">
        <w:rPr>
          <w:sz w:val="28"/>
          <w:szCs w:val="28"/>
        </w:rPr>
        <w:t>+0,19</w:t>
      </w:r>
      <w:r>
        <w:rPr>
          <w:sz w:val="28"/>
          <w:szCs w:val="28"/>
        </w:rPr>
        <w:t>*0,001</w:t>
      </w:r>
      <w:r w:rsidRPr="00BA7CCB">
        <w:rPr>
          <w:sz w:val="28"/>
          <w:szCs w:val="28"/>
        </w:rPr>
        <w:t>+0,19</w:t>
      </w:r>
      <w:r>
        <w:rPr>
          <w:sz w:val="28"/>
          <w:szCs w:val="28"/>
        </w:rPr>
        <w:t>*0,20199 = 0,5254</w:t>
      </w:r>
    </w:p>
    <w:p w:rsidR="005414DF" w:rsidRDefault="005414DF" w:rsidP="005414DF">
      <w:pPr>
        <w:spacing w:line="360" w:lineRule="auto"/>
        <w:jc w:val="both"/>
        <w:rPr>
          <w:sz w:val="28"/>
          <w:szCs w:val="28"/>
        </w:rPr>
      </w:pPr>
      <w:r>
        <w:rPr>
          <w:sz w:val="28"/>
          <w:szCs w:val="28"/>
        </w:rPr>
        <w:lastRenderedPageBreak/>
        <w:tab/>
        <w:t>Отримані результати  свідчать, що підприємство належить до зони невизначеності і фінансовий стан підприємства можна визначити як нестійкий, що підтверджує результати отримані у розділі 2.2.</w:t>
      </w:r>
    </w:p>
    <w:p w:rsidR="005414DF" w:rsidRDefault="005414DF" w:rsidP="005414DF">
      <w:pPr>
        <w:spacing w:line="360" w:lineRule="auto"/>
        <w:jc w:val="both"/>
        <w:rPr>
          <w:sz w:val="28"/>
          <w:szCs w:val="28"/>
        </w:rPr>
      </w:pPr>
      <w:r>
        <w:rPr>
          <w:sz w:val="28"/>
          <w:szCs w:val="28"/>
        </w:rPr>
        <w:tab/>
        <w:t xml:space="preserve">Отже, базуючись на проведених дослідженнях можна зробити висновок, що для українських підприємств застосування „західних” показників неплатоспроможності і банкрутства є небажаним, так як вони не враховуються специфіку вітчизняного економічного середовища і відповідно не ілюструють реальну картину фінансового стану вітчизняних підприємств. </w:t>
      </w:r>
    </w:p>
    <w:p w:rsidR="0058713A" w:rsidRPr="00731CDC" w:rsidRDefault="001D1884" w:rsidP="00731CDC">
      <w:pPr>
        <w:pStyle w:val="1"/>
        <w:jc w:val="center"/>
        <w:rPr>
          <w:rFonts w:ascii="Times New Roman" w:hAnsi="Times New Roman" w:cs="Times New Roman"/>
        </w:rPr>
      </w:pPr>
      <w:r>
        <w:br w:type="page"/>
      </w:r>
      <w:bookmarkStart w:id="11" w:name="_Toc72309504"/>
      <w:r w:rsidR="00731CDC" w:rsidRPr="00731CDC">
        <w:rPr>
          <w:rFonts w:ascii="Times New Roman" w:hAnsi="Times New Roman" w:cs="Times New Roman"/>
        </w:rPr>
        <w:lastRenderedPageBreak/>
        <w:t>ВИСНОВКИ І ПРОПОЗИЦІЇ</w:t>
      </w:r>
      <w:bookmarkEnd w:id="11"/>
    </w:p>
    <w:p w:rsidR="001D1884" w:rsidRDefault="001D1884" w:rsidP="001D1884">
      <w:pPr>
        <w:spacing w:line="360" w:lineRule="auto"/>
        <w:jc w:val="both"/>
        <w:rPr>
          <w:sz w:val="28"/>
          <w:szCs w:val="28"/>
        </w:rPr>
      </w:pPr>
    </w:p>
    <w:p w:rsidR="0026686E" w:rsidRDefault="0026686E" w:rsidP="001D1884">
      <w:pPr>
        <w:spacing w:line="360" w:lineRule="auto"/>
        <w:jc w:val="both"/>
        <w:rPr>
          <w:sz w:val="28"/>
          <w:szCs w:val="28"/>
        </w:rPr>
      </w:pPr>
      <w:r>
        <w:rPr>
          <w:sz w:val="28"/>
          <w:szCs w:val="28"/>
        </w:rPr>
        <w:tab/>
        <w:t>Розвиток ринкових відносин підвищує відповідальність і самостійність підприємств та інших суб’єктів ринку в підготовці та прийнятті управлінських рішень. Ефективність цих рішень багато в чому залежить від об’єктивності, своєчасності та всебічності оцінювання існуючого й очікуваного фінансового стану підприємства.</w:t>
      </w:r>
    </w:p>
    <w:p w:rsidR="0026686E" w:rsidRDefault="0026686E" w:rsidP="001D1884">
      <w:pPr>
        <w:spacing w:line="360" w:lineRule="auto"/>
        <w:jc w:val="both"/>
        <w:rPr>
          <w:sz w:val="28"/>
          <w:szCs w:val="28"/>
        </w:rPr>
      </w:pPr>
      <w:r>
        <w:rPr>
          <w:sz w:val="28"/>
          <w:szCs w:val="28"/>
        </w:rPr>
        <w:tab/>
        <w:t>Оцінювання фінансового стану підприємства становить інтерес для широкого кола суб’єктів ринку:</w:t>
      </w:r>
    </w:p>
    <w:p w:rsidR="0026686E" w:rsidRDefault="0061272B" w:rsidP="0061272B">
      <w:pPr>
        <w:numPr>
          <w:ilvl w:val="0"/>
          <w:numId w:val="43"/>
        </w:numPr>
        <w:spacing w:line="360" w:lineRule="auto"/>
        <w:jc w:val="both"/>
        <w:rPr>
          <w:sz w:val="28"/>
          <w:szCs w:val="28"/>
        </w:rPr>
      </w:pPr>
      <w:r>
        <w:rPr>
          <w:sz w:val="28"/>
          <w:szCs w:val="28"/>
        </w:rPr>
        <w:t>підприємства, яке хоче знати неупереджену думку про свою діяльність і розробити заходи щодо її поліпшення;</w:t>
      </w:r>
    </w:p>
    <w:p w:rsidR="0061272B" w:rsidRDefault="00DE16E8" w:rsidP="0061272B">
      <w:pPr>
        <w:numPr>
          <w:ilvl w:val="0"/>
          <w:numId w:val="43"/>
        </w:numPr>
        <w:spacing w:line="360" w:lineRule="auto"/>
        <w:jc w:val="both"/>
        <w:rPr>
          <w:sz w:val="28"/>
          <w:szCs w:val="28"/>
        </w:rPr>
      </w:pPr>
      <w:r>
        <w:rPr>
          <w:sz w:val="28"/>
          <w:szCs w:val="28"/>
        </w:rPr>
        <w:t>інвесторів, заінтересованих в ефективності та прийнятній ризиковості інвестування своїх коштів;</w:t>
      </w:r>
    </w:p>
    <w:p w:rsidR="00DE16E8" w:rsidRDefault="00DE16E8" w:rsidP="0061272B">
      <w:pPr>
        <w:numPr>
          <w:ilvl w:val="0"/>
          <w:numId w:val="43"/>
        </w:numPr>
        <w:spacing w:line="360" w:lineRule="auto"/>
        <w:jc w:val="both"/>
        <w:rPr>
          <w:sz w:val="28"/>
          <w:szCs w:val="28"/>
        </w:rPr>
      </w:pPr>
      <w:r>
        <w:rPr>
          <w:sz w:val="28"/>
          <w:szCs w:val="28"/>
        </w:rPr>
        <w:t>кредиторів і постачальників, які бажають впевнитись у платоспроможності підприємства;</w:t>
      </w:r>
    </w:p>
    <w:p w:rsidR="00DE16E8" w:rsidRDefault="00FE2968" w:rsidP="0061272B">
      <w:pPr>
        <w:numPr>
          <w:ilvl w:val="0"/>
          <w:numId w:val="43"/>
        </w:numPr>
        <w:spacing w:line="360" w:lineRule="auto"/>
        <w:jc w:val="both"/>
        <w:rPr>
          <w:sz w:val="28"/>
          <w:szCs w:val="28"/>
        </w:rPr>
      </w:pPr>
      <w:r>
        <w:rPr>
          <w:sz w:val="28"/>
          <w:szCs w:val="28"/>
        </w:rPr>
        <w:t xml:space="preserve">партнерів по бізнесу, які прагнуть встановити з підприємством стабільні й надійні ділові відносини (постачальники, споживачі, транспортувальники, страхові </w:t>
      </w:r>
      <w:r w:rsidR="00F50F11">
        <w:rPr>
          <w:sz w:val="28"/>
          <w:szCs w:val="28"/>
        </w:rPr>
        <w:t>групп</w:t>
      </w:r>
      <w:r>
        <w:rPr>
          <w:sz w:val="28"/>
          <w:szCs w:val="28"/>
        </w:rPr>
        <w:t>ї та ін.);</w:t>
      </w:r>
    </w:p>
    <w:p w:rsidR="00FE2968" w:rsidRDefault="00FE2968" w:rsidP="0061272B">
      <w:pPr>
        <w:numPr>
          <w:ilvl w:val="0"/>
          <w:numId w:val="43"/>
        </w:numPr>
        <w:spacing w:line="360" w:lineRule="auto"/>
        <w:jc w:val="both"/>
        <w:rPr>
          <w:sz w:val="28"/>
          <w:szCs w:val="28"/>
        </w:rPr>
      </w:pPr>
      <w:r>
        <w:rPr>
          <w:sz w:val="28"/>
          <w:szCs w:val="28"/>
        </w:rPr>
        <w:t>сторонніх щодо підприємства структур (так, Державна податкова адміністрація бажає впевнитись у спроможності підприємства сплачувати податки, профспілки – у стабільності зайнятості працівників і здатності своєчасно виплачувати заробітну плату, благодійні організації – у потенційній спроможності підприємства допомагати).</w:t>
      </w:r>
    </w:p>
    <w:p w:rsidR="003E53EB" w:rsidRPr="00472B28" w:rsidRDefault="003E53EB" w:rsidP="003E53EB">
      <w:pPr>
        <w:spacing w:line="360" w:lineRule="auto"/>
        <w:ind w:firstLine="708"/>
        <w:jc w:val="both"/>
        <w:rPr>
          <w:sz w:val="28"/>
          <w:szCs w:val="28"/>
        </w:rPr>
      </w:pPr>
      <w:r>
        <w:rPr>
          <w:sz w:val="28"/>
          <w:szCs w:val="28"/>
        </w:rPr>
        <w:t>Таким чином, ф</w:t>
      </w:r>
      <w:r w:rsidRPr="00785E08">
        <w:rPr>
          <w:i/>
          <w:iCs/>
          <w:sz w:val="28"/>
          <w:szCs w:val="28"/>
        </w:rPr>
        <w:t>інансовий стан підприємства</w:t>
      </w:r>
      <w:r w:rsidRPr="00472B28">
        <w:rPr>
          <w:sz w:val="28"/>
          <w:szCs w:val="28"/>
        </w:rPr>
        <w:t xml:space="preserve"> - це комплексне поняття, яке є результатом взаємодії всіх елементів системи фінансових відносин підприємства, визначається сукупністю виробничо-господарських факторів і характеризується системою показників, що відображають наявність, розміщення і використання фінансових ресурсів.</w:t>
      </w:r>
    </w:p>
    <w:p w:rsidR="003E53EB" w:rsidRPr="00472B28" w:rsidRDefault="003E53EB" w:rsidP="003E53EB">
      <w:pPr>
        <w:spacing w:line="360" w:lineRule="auto"/>
        <w:ind w:firstLine="708"/>
        <w:jc w:val="both"/>
        <w:rPr>
          <w:sz w:val="28"/>
          <w:szCs w:val="28"/>
        </w:rPr>
      </w:pPr>
      <w:r w:rsidRPr="00472B28">
        <w:rPr>
          <w:sz w:val="28"/>
          <w:szCs w:val="28"/>
        </w:rPr>
        <w:t xml:space="preserve">Фінансовий стан підприємства залежить від результатів його виробничої, комерційної та фінансово-господарської діяльності. Тому на нього впливають усі ці види діяльності підприємства. Передовсім на фінансовому стані підприємства </w:t>
      </w:r>
      <w:r w:rsidRPr="00472B28">
        <w:rPr>
          <w:sz w:val="28"/>
          <w:szCs w:val="28"/>
        </w:rPr>
        <w:lastRenderedPageBreak/>
        <w:t>позитивно позначаються безперебійний випуск і реалізація високоякісної продукції.</w:t>
      </w:r>
    </w:p>
    <w:p w:rsidR="00AD5863" w:rsidRDefault="00AD5863" w:rsidP="007615DE">
      <w:pPr>
        <w:spacing w:line="360" w:lineRule="auto"/>
        <w:ind w:firstLine="540"/>
        <w:jc w:val="both"/>
        <w:rPr>
          <w:sz w:val="28"/>
          <w:szCs w:val="28"/>
        </w:rPr>
      </w:pPr>
      <w:r w:rsidRPr="00895270">
        <w:rPr>
          <w:sz w:val="28"/>
          <w:szCs w:val="28"/>
        </w:rPr>
        <w:t>Інформацію, яка використовується для аналізу фінансового стану підприємств, за доступністю можна поділити на відкриту та закриту (таємну). Інформація, яка міститься в бухгалтерській та статистичній звітності, виходить за межі підприємства, а отже є відкритою.</w:t>
      </w:r>
    </w:p>
    <w:p w:rsidR="007615DE" w:rsidRDefault="007615DE" w:rsidP="007615DE">
      <w:pPr>
        <w:spacing w:line="360" w:lineRule="auto"/>
        <w:ind w:firstLine="540"/>
        <w:jc w:val="both"/>
        <w:rPr>
          <w:sz w:val="28"/>
          <w:szCs w:val="28"/>
        </w:rPr>
      </w:pPr>
      <w:r>
        <w:rPr>
          <w:sz w:val="28"/>
          <w:szCs w:val="28"/>
        </w:rPr>
        <w:t>В дипломній роботі було досліджено теоретичні та практичні аспекти діагностики фінансового стану підприємства на прикладі діючого вітчизняного підприємства – ЗАТ „</w:t>
      </w:r>
      <w:r w:rsidR="00F50F11">
        <w:rPr>
          <w:sz w:val="28"/>
          <w:szCs w:val="28"/>
        </w:rPr>
        <w:t>АТБ</w:t>
      </w:r>
      <w:r>
        <w:rPr>
          <w:sz w:val="28"/>
          <w:szCs w:val="28"/>
        </w:rPr>
        <w:t>-</w:t>
      </w:r>
      <w:r w:rsidR="00F50F11">
        <w:rPr>
          <w:sz w:val="28"/>
          <w:szCs w:val="28"/>
        </w:rPr>
        <w:t>Групп</w:t>
      </w:r>
      <w:r>
        <w:rPr>
          <w:sz w:val="28"/>
          <w:szCs w:val="28"/>
        </w:rPr>
        <w:t>”.</w:t>
      </w:r>
    </w:p>
    <w:p w:rsidR="007615DE" w:rsidRDefault="007615DE" w:rsidP="007615DE">
      <w:pPr>
        <w:spacing w:line="360" w:lineRule="auto"/>
        <w:ind w:firstLine="540"/>
        <w:jc w:val="both"/>
        <w:rPr>
          <w:sz w:val="28"/>
          <w:szCs w:val="28"/>
        </w:rPr>
      </w:pPr>
      <w:r>
        <w:rPr>
          <w:sz w:val="28"/>
          <w:szCs w:val="28"/>
        </w:rPr>
        <w:t xml:space="preserve">В ході дослідження ми виявили, що основні засоби підприємства є сильно зношеними і оновлення фондів практично не відбувається; фінансова стійкість підприємства є незадовільною, хоча і спостерігається тенденція до його покращення; показники ліквідності підприємства свідчать про неліквідний баланс підприємства; показники ділової активності свідчать про нарощування підприємством випуску основної продукції і мають позитивну тенденцію до покращення. </w:t>
      </w:r>
    </w:p>
    <w:p w:rsidR="007615DE" w:rsidRPr="00895270" w:rsidRDefault="007615DE" w:rsidP="007615DE">
      <w:pPr>
        <w:spacing w:line="360" w:lineRule="auto"/>
        <w:ind w:firstLine="540"/>
        <w:jc w:val="both"/>
        <w:rPr>
          <w:sz w:val="28"/>
          <w:szCs w:val="28"/>
        </w:rPr>
      </w:pPr>
      <w:r>
        <w:rPr>
          <w:sz w:val="28"/>
          <w:szCs w:val="28"/>
        </w:rPr>
        <w:t>Отже, для покращення свого фінансового стану та збільшення об’єму  виробництва та реалізації продукції, підприємство потребує значних капіталовкладень з боку зовнішніх інвесторів, інакше, йому може загрожувати банкрутство (що підтверджує розрахунок індексу М3).</w:t>
      </w:r>
    </w:p>
    <w:p w:rsidR="00D258B9" w:rsidRDefault="00D258B9" w:rsidP="001D1884">
      <w:pPr>
        <w:spacing w:line="360" w:lineRule="auto"/>
        <w:jc w:val="both"/>
        <w:rPr>
          <w:sz w:val="28"/>
          <w:szCs w:val="28"/>
        </w:rPr>
      </w:pPr>
      <w:r>
        <w:rPr>
          <w:sz w:val="28"/>
          <w:szCs w:val="28"/>
        </w:rPr>
        <w:tab/>
      </w:r>
      <w:r w:rsidR="00F829CE">
        <w:rPr>
          <w:sz w:val="28"/>
          <w:szCs w:val="28"/>
        </w:rPr>
        <w:t>Стосовно моделі діагностики фінансового стану підприємства, то тут слід відмітити, що а</w:t>
      </w:r>
      <w:r>
        <w:rPr>
          <w:sz w:val="28"/>
          <w:szCs w:val="28"/>
        </w:rPr>
        <w:t>налітик на власний розсуд вибирає з переліку показники для діагностики фінансового стану підприємства. Наприклад, на основі пропозицій Комітету з узагальнення практики аудиту (Великобританія) з урахуванням досвіду й умов діяльності російських підприємств можна запропонувати для вітчизняних підприємств дворівневу систему показників.</w:t>
      </w:r>
    </w:p>
    <w:p w:rsidR="00D258B9" w:rsidRDefault="00D258B9" w:rsidP="001D1884">
      <w:pPr>
        <w:spacing w:line="360" w:lineRule="auto"/>
        <w:jc w:val="both"/>
        <w:rPr>
          <w:sz w:val="28"/>
          <w:szCs w:val="28"/>
        </w:rPr>
      </w:pPr>
      <w:r>
        <w:rPr>
          <w:sz w:val="28"/>
          <w:szCs w:val="28"/>
        </w:rPr>
        <w:tab/>
        <w:t xml:space="preserve">До першої групи належать показники, несприятливі значення яких або тенденції до змін свідчать </w:t>
      </w:r>
      <w:r w:rsidR="00A47833">
        <w:rPr>
          <w:sz w:val="28"/>
          <w:szCs w:val="28"/>
        </w:rPr>
        <w:t xml:space="preserve">про можливі фінансові ускладнення: перевищення критичного рівня простроченої кредиторської заборгованості, надмірне використання короткострокових позик для фінансування довгострокових вкладів, низькі значення показників ліквідності, хронічна нестача обігових коштів, </w:t>
      </w:r>
      <w:r w:rsidR="00A47833">
        <w:rPr>
          <w:sz w:val="28"/>
          <w:szCs w:val="28"/>
        </w:rPr>
        <w:lastRenderedPageBreak/>
        <w:t>невиконання зобов’язань перед інвесторами, кредиторами, акціонерами, висока питома вага простроченої дебіторської заборгованості та ін.</w:t>
      </w:r>
    </w:p>
    <w:p w:rsidR="00A47833" w:rsidRDefault="00A47833" w:rsidP="001D1884">
      <w:pPr>
        <w:spacing w:line="360" w:lineRule="auto"/>
        <w:jc w:val="both"/>
        <w:rPr>
          <w:sz w:val="28"/>
          <w:szCs w:val="28"/>
        </w:rPr>
      </w:pPr>
      <w:r>
        <w:rPr>
          <w:sz w:val="28"/>
          <w:szCs w:val="28"/>
        </w:rPr>
        <w:tab/>
        <w:t xml:space="preserve">До другої групи належать показники, які ще не свідчать про загрозу банкрутства, але можуть вважатись першими ознаками небажаного розвитку подій, якщо </w:t>
      </w:r>
      <w:r w:rsidR="0046416E">
        <w:rPr>
          <w:sz w:val="28"/>
          <w:szCs w:val="28"/>
        </w:rPr>
        <w:t>вжити термінових запобіжних заходів: втрата провідних фахівців-менеджерів, порушення ритмічності виробництва, недостатня диверсифікація в діяльності підприємства, участь у сумнівних судових справах, недостатня увага до технічного і технологічного оновлення, втрата ключових партнерів та ін.</w:t>
      </w:r>
    </w:p>
    <w:p w:rsidR="0046416E" w:rsidRDefault="0046416E" w:rsidP="001D1884">
      <w:pPr>
        <w:spacing w:line="360" w:lineRule="auto"/>
        <w:jc w:val="both"/>
        <w:rPr>
          <w:sz w:val="28"/>
          <w:szCs w:val="28"/>
        </w:rPr>
      </w:pPr>
      <w:r>
        <w:rPr>
          <w:sz w:val="28"/>
          <w:szCs w:val="28"/>
        </w:rPr>
        <w:tab/>
        <w:t>Не всі з перелічених показників можна взяти з фінансової звітності. Потрібна додаткова інформація. Критичні значення показників можна отримати, оброблюючи методами математичної статистики дані про діяльність підприємств за окремими галузями економіки.</w:t>
      </w:r>
    </w:p>
    <w:p w:rsidR="0046416E" w:rsidRDefault="0046416E" w:rsidP="001D1884">
      <w:pPr>
        <w:spacing w:line="360" w:lineRule="auto"/>
        <w:jc w:val="both"/>
        <w:rPr>
          <w:sz w:val="28"/>
          <w:szCs w:val="28"/>
        </w:rPr>
      </w:pPr>
      <w:r>
        <w:rPr>
          <w:sz w:val="28"/>
          <w:szCs w:val="28"/>
        </w:rPr>
        <w:tab/>
        <w:t xml:space="preserve">Питання діагностики фінансового стану підприємства є вкрай актуальним на сьогодення в Україні, про свідчить тривала криза неплатежів та її негативні наслідки. </w:t>
      </w:r>
    </w:p>
    <w:p w:rsidR="000E5227" w:rsidRPr="000E5227" w:rsidRDefault="000E5227" w:rsidP="000E5227">
      <w:pPr>
        <w:spacing w:line="360" w:lineRule="auto"/>
        <w:jc w:val="center"/>
        <w:rPr>
          <w:b/>
          <w:bCs/>
          <w:sz w:val="28"/>
          <w:szCs w:val="28"/>
        </w:rPr>
      </w:pPr>
      <w:r>
        <w:rPr>
          <w:sz w:val="28"/>
          <w:szCs w:val="28"/>
        </w:rPr>
        <w:br w:type="page"/>
      </w:r>
      <w:r w:rsidR="00DA36C8">
        <w:rPr>
          <w:b/>
          <w:bCs/>
          <w:sz w:val="28"/>
          <w:szCs w:val="28"/>
        </w:rPr>
        <w:lastRenderedPageBreak/>
        <w:t>СПИСОК ВИКОРИСТАНОЇ ЛІТЕРАТУРИ</w:t>
      </w:r>
    </w:p>
    <w:p w:rsidR="00DA4E3B" w:rsidRDefault="00DA4E3B" w:rsidP="000E5227">
      <w:pPr>
        <w:spacing w:line="360" w:lineRule="auto"/>
        <w:jc w:val="both"/>
        <w:rPr>
          <w:sz w:val="28"/>
          <w:szCs w:val="28"/>
        </w:rPr>
      </w:pPr>
    </w:p>
    <w:p w:rsidR="000E5227" w:rsidRDefault="0059598A" w:rsidP="00DA4E3B">
      <w:pPr>
        <w:numPr>
          <w:ilvl w:val="0"/>
          <w:numId w:val="44"/>
        </w:numPr>
        <w:spacing w:line="360" w:lineRule="auto"/>
        <w:jc w:val="both"/>
        <w:rPr>
          <w:sz w:val="28"/>
          <w:szCs w:val="28"/>
        </w:rPr>
      </w:pPr>
      <w:r>
        <w:rPr>
          <w:sz w:val="28"/>
          <w:szCs w:val="28"/>
        </w:rPr>
        <w:t>Закон України „Про бухгалтерський облік і фінансову звітність” від 16 липня 1999 р. // Галицькі контракти. – 1999. - №36</w:t>
      </w:r>
    </w:p>
    <w:p w:rsidR="0059598A" w:rsidRDefault="00CF6BF3" w:rsidP="00DA4E3B">
      <w:pPr>
        <w:numPr>
          <w:ilvl w:val="0"/>
          <w:numId w:val="44"/>
        </w:numPr>
        <w:spacing w:line="360" w:lineRule="auto"/>
        <w:jc w:val="both"/>
        <w:rPr>
          <w:sz w:val="28"/>
          <w:szCs w:val="28"/>
        </w:rPr>
      </w:pPr>
      <w:r>
        <w:rPr>
          <w:sz w:val="28"/>
          <w:szCs w:val="28"/>
        </w:rPr>
        <w:t>Закон України „</w:t>
      </w:r>
      <w:r w:rsidRPr="00CF6BF3">
        <w:rPr>
          <w:sz w:val="28"/>
          <w:szCs w:val="28"/>
        </w:rPr>
        <w:t>Про відновлення платоспроможності боржника або визнання його банкрутом</w:t>
      </w:r>
      <w:r>
        <w:rPr>
          <w:sz w:val="28"/>
          <w:szCs w:val="28"/>
        </w:rPr>
        <w:t>” від 17 червня 1999 р. //Галицькі контракти. – 1999. - № 38</w:t>
      </w:r>
    </w:p>
    <w:p w:rsidR="00CF6BF3" w:rsidRDefault="005A7979" w:rsidP="00DA4E3B">
      <w:pPr>
        <w:numPr>
          <w:ilvl w:val="0"/>
          <w:numId w:val="44"/>
        </w:numPr>
        <w:spacing w:line="360" w:lineRule="auto"/>
        <w:jc w:val="both"/>
        <w:rPr>
          <w:sz w:val="28"/>
          <w:szCs w:val="28"/>
        </w:rPr>
      </w:pPr>
      <w:r>
        <w:rPr>
          <w:sz w:val="28"/>
          <w:szCs w:val="28"/>
        </w:rPr>
        <w:t>Положення (стандарт) бухгалтерського обліку 1. „Загальні вимоги до фінансової звітності”: Затв. наказом Міністерства фінансів України від 31 березня 1999 р.</w:t>
      </w:r>
      <w:r w:rsidR="0023379B">
        <w:rPr>
          <w:sz w:val="28"/>
          <w:szCs w:val="28"/>
        </w:rPr>
        <w:t xml:space="preserve"> №87 // Галицькі контракти. – 1999. - № 32</w:t>
      </w:r>
    </w:p>
    <w:p w:rsidR="004F22EB" w:rsidRDefault="004F22EB" w:rsidP="00DA4E3B">
      <w:pPr>
        <w:numPr>
          <w:ilvl w:val="0"/>
          <w:numId w:val="44"/>
        </w:numPr>
        <w:spacing w:line="360" w:lineRule="auto"/>
        <w:jc w:val="both"/>
        <w:rPr>
          <w:sz w:val="28"/>
          <w:szCs w:val="28"/>
        </w:rPr>
      </w:pPr>
      <w:r>
        <w:rPr>
          <w:sz w:val="28"/>
          <w:szCs w:val="28"/>
        </w:rPr>
        <w:t>Положення (стандарт) бухгалтерського обліку 2. „Баланс”: Затв. наказом Міністерства фінансів України від 31 березня 1999 р. №87 // Галицькі контракти. – 1999. - № 32</w:t>
      </w:r>
    </w:p>
    <w:p w:rsidR="004F22EB" w:rsidRDefault="004F22EB" w:rsidP="00DA4E3B">
      <w:pPr>
        <w:numPr>
          <w:ilvl w:val="0"/>
          <w:numId w:val="44"/>
        </w:numPr>
        <w:spacing w:line="360" w:lineRule="auto"/>
        <w:jc w:val="both"/>
        <w:rPr>
          <w:sz w:val="28"/>
          <w:szCs w:val="28"/>
        </w:rPr>
      </w:pPr>
      <w:r>
        <w:rPr>
          <w:sz w:val="28"/>
          <w:szCs w:val="28"/>
        </w:rPr>
        <w:t>Положення (стандарт) бухгалтерського обліку 3. „Звіт про фінансові результати”: Затв. наказом Міністерства фінансів України від 31 березня 1999 р. №87 // Галицькі контракти. – 1999. - № 32</w:t>
      </w:r>
    </w:p>
    <w:p w:rsidR="00713C10" w:rsidRDefault="00713C10" w:rsidP="00DA4E3B">
      <w:pPr>
        <w:numPr>
          <w:ilvl w:val="0"/>
          <w:numId w:val="44"/>
        </w:numPr>
        <w:spacing w:line="360" w:lineRule="auto"/>
        <w:jc w:val="both"/>
        <w:rPr>
          <w:sz w:val="28"/>
          <w:szCs w:val="28"/>
        </w:rPr>
      </w:pPr>
      <w:r>
        <w:rPr>
          <w:sz w:val="28"/>
          <w:szCs w:val="28"/>
        </w:rPr>
        <w:t>Положення (стандарт) бухгалтерського обліку 4. „Звіт про рух грошових коштів”: Затв. наказом Міністерства фінансів України від 31 березня 1999 р. №87 // Галицькі контракти. – 1999. - № 32</w:t>
      </w:r>
    </w:p>
    <w:p w:rsidR="00713C10" w:rsidRDefault="00713C10" w:rsidP="00DA4E3B">
      <w:pPr>
        <w:numPr>
          <w:ilvl w:val="0"/>
          <w:numId w:val="44"/>
        </w:numPr>
        <w:spacing w:line="360" w:lineRule="auto"/>
        <w:jc w:val="both"/>
        <w:rPr>
          <w:sz w:val="28"/>
          <w:szCs w:val="28"/>
        </w:rPr>
      </w:pPr>
      <w:r>
        <w:rPr>
          <w:sz w:val="28"/>
          <w:szCs w:val="28"/>
        </w:rPr>
        <w:t>Положення (стандарт) бухгалтерського обліку 5. „Звіт про власний капітал”: Затв. наказом Міністерства фінансів України від 31 березня 1999 р. №87 // Галицькі контракти. – 1999. - № 32</w:t>
      </w:r>
    </w:p>
    <w:p w:rsidR="00C43021" w:rsidRPr="00C43021" w:rsidRDefault="00C43021" w:rsidP="00DA4E3B">
      <w:pPr>
        <w:numPr>
          <w:ilvl w:val="0"/>
          <w:numId w:val="44"/>
        </w:numPr>
        <w:spacing w:line="360" w:lineRule="auto"/>
        <w:jc w:val="both"/>
        <w:rPr>
          <w:sz w:val="28"/>
          <w:szCs w:val="28"/>
        </w:rPr>
      </w:pPr>
      <w:r w:rsidRPr="00C43021">
        <w:rPr>
          <w:sz w:val="28"/>
          <w:szCs w:val="28"/>
        </w:rPr>
        <w:t>Агентство з питань запобігання банкрутству підприємств. Методика проведення поглибленого аналізу фінансово-господарського стану неплатоспроможних підприємств та організацій // Галицькі контракти. - 1997. - №40.</w:t>
      </w:r>
    </w:p>
    <w:p w:rsidR="00C43021" w:rsidRPr="00C43021" w:rsidRDefault="00C43021" w:rsidP="00DA4E3B">
      <w:pPr>
        <w:numPr>
          <w:ilvl w:val="0"/>
          <w:numId w:val="44"/>
        </w:numPr>
        <w:spacing w:line="360" w:lineRule="auto"/>
        <w:jc w:val="both"/>
        <w:rPr>
          <w:sz w:val="28"/>
          <w:szCs w:val="28"/>
        </w:rPr>
      </w:pPr>
      <w:r w:rsidRPr="00C43021">
        <w:rPr>
          <w:sz w:val="28"/>
          <w:szCs w:val="28"/>
        </w:rPr>
        <w:t>Агентство з питань запобігання банкрутству підприємств. Методика інтегральної інвестиційної привабливості підприємств та організацій // Українська інвестиційна газета. - 1998. -№3.</w:t>
      </w:r>
    </w:p>
    <w:p w:rsidR="00C43021" w:rsidRPr="00C43021" w:rsidRDefault="00C43021" w:rsidP="00DA4E3B">
      <w:pPr>
        <w:numPr>
          <w:ilvl w:val="0"/>
          <w:numId w:val="44"/>
        </w:numPr>
        <w:spacing w:line="360" w:lineRule="auto"/>
        <w:jc w:val="both"/>
        <w:rPr>
          <w:sz w:val="28"/>
          <w:szCs w:val="28"/>
        </w:rPr>
      </w:pPr>
      <w:r w:rsidRPr="00C43021">
        <w:rPr>
          <w:sz w:val="28"/>
          <w:szCs w:val="28"/>
        </w:rPr>
        <w:t>Постанова Кабінету Міністрів України від 28 лютого 2000 р. №419 "Про складання фінансової звітності".</w:t>
      </w:r>
    </w:p>
    <w:p w:rsidR="00DA4E3B" w:rsidRPr="004B7A0E" w:rsidRDefault="00DA4E3B" w:rsidP="00DA4E3B">
      <w:pPr>
        <w:numPr>
          <w:ilvl w:val="0"/>
          <w:numId w:val="44"/>
        </w:numPr>
        <w:spacing w:line="360" w:lineRule="auto"/>
        <w:jc w:val="both"/>
        <w:rPr>
          <w:sz w:val="28"/>
          <w:szCs w:val="28"/>
        </w:rPr>
      </w:pPr>
      <w:r w:rsidRPr="004B7A0E">
        <w:rPr>
          <w:sz w:val="28"/>
          <w:szCs w:val="28"/>
        </w:rPr>
        <w:lastRenderedPageBreak/>
        <w:t xml:space="preserve">Антикризисное управление: от банкротства – к финансовому оздоровлению/ Под ред. Г.П. Иванова. – М.: Закон и право, ЮНИТИ, 1995. </w:t>
      </w:r>
    </w:p>
    <w:p w:rsidR="00DA4E3B" w:rsidRPr="00F248E7" w:rsidRDefault="00DA4E3B" w:rsidP="00DA4E3B">
      <w:pPr>
        <w:numPr>
          <w:ilvl w:val="0"/>
          <w:numId w:val="44"/>
        </w:numPr>
        <w:spacing w:line="360" w:lineRule="auto"/>
        <w:jc w:val="both"/>
        <w:rPr>
          <w:sz w:val="28"/>
          <w:szCs w:val="28"/>
        </w:rPr>
      </w:pPr>
      <w:r w:rsidRPr="00F248E7">
        <w:rPr>
          <w:sz w:val="28"/>
          <w:szCs w:val="28"/>
        </w:rPr>
        <w:t>Беркар Коласс. Управление финансовой деятельностью предприятия. - М.: Финансы, 1997.</w:t>
      </w:r>
    </w:p>
    <w:p w:rsidR="00DA4E3B" w:rsidRPr="00F248E7" w:rsidRDefault="00DA4E3B" w:rsidP="00DA4E3B">
      <w:pPr>
        <w:numPr>
          <w:ilvl w:val="0"/>
          <w:numId w:val="44"/>
        </w:numPr>
        <w:spacing w:line="360" w:lineRule="auto"/>
        <w:jc w:val="both"/>
        <w:rPr>
          <w:sz w:val="28"/>
          <w:szCs w:val="28"/>
        </w:rPr>
      </w:pPr>
      <w:r w:rsidRPr="00F248E7">
        <w:rPr>
          <w:sz w:val="28"/>
          <w:szCs w:val="28"/>
        </w:rPr>
        <w:t>Бланк И. А. Основы финансового менеджмента. - К.: Ника-Центр, Эльга, 1999.</w:t>
      </w:r>
    </w:p>
    <w:p w:rsidR="00DA4E3B" w:rsidRPr="00F248E7" w:rsidRDefault="00DA4E3B" w:rsidP="00DA4E3B">
      <w:pPr>
        <w:numPr>
          <w:ilvl w:val="0"/>
          <w:numId w:val="44"/>
        </w:numPr>
        <w:spacing w:line="360" w:lineRule="auto"/>
        <w:jc w:val="both"/>
        <w:rPr>
          <w:sz w:val="28"/>
          <w:szCs w:val="28"/>
        </w:rPr>
      </w:pPr>
      <w:r w:rsidRPr="00F248E7">
        <w:rPr>
          <w:sz w:val="28"/>
          <w:szCs w:val="28"/>
        </w:rPr>
        <w:t>Бланк И. А. Стратегия и тактика управления финансами. - К., 1996.</w:t>
      </w:r>
    </w:p>
    <w:p w:rsidR="00DA4E3B" w:rsidRPr="00F248E7" w:rsidRDefault="00DA4E3B" w:rsidP="00DA4E3B">
      <w:pPr>
        <w:numPr>
          <w:ilvl w:val="0"/>
          <w:numId w:val="44"/>
        </w:numPr>
        <w:spacing w:line="360" w:lineRule="auto"/>
        <w:jc w:val="both"/>
        <w:rPr>
          <w:sz w:val="28"/>
          <w:szCs w:val="28"/>
        </w:rPr>
      </w:pPr>
      <w:r w:rsidRPr="00F248E7">
        <w:rPr>
          <w:sz w:val="28"/>
          <w:szCs w:val="28"/>
        </w:rPr>
        <w:t>Бланк И. А. Управление прибылью. - К.: Ника-Центр, Эльга, 1999.</w:t>
      </w:r>
    </w:p>
    <w:p w:rsidR="00DA4E3B" w:rsidRPr="00F248E7" w:rsidRDefault="00DA4E3B" w:rsidP="00DA4E3B">
      <w:pPr>
        <w:numPr>
          <w:ilvl w:val="0"/>
          <w:numId w:val="44"/>
        </w:numPr>
        <w:spacing w:line="360" w:lineRule="auto"/>
        <w:jc w:val="both"/>
        <w:rPr>
          <w:sz w:val="28"/>
          <w:szCs w:val="28"/>
        </w:rPr>
      </w:pPr>
      <w:r w:rsidRPr="00F248E7">
        <w:rPr>
          <w:sz w:val="28"/>
          <w:szCs w:val="28"/>
        </w:rPr>
        <w:t>Брігхем Е. Ф. Основи фінансового менеджменту. - К., 1997.</w:t>
      </w:r>
    </w:p>
    <w:p w:rsidR="00DA4E3B" w:rsidRPr="004B7A0E" w:rsidRDefault="00DA4E3B" w:rsidP="00DA4E3B">
      <w:pPr>
        <w:numPr>
          <w:ilvl w:val="0"/>
          <w:numId w:val="44"/>
        </w:numPr>
        <w:spacing w:line="360" w:lineRule="auto"/>
        <w:jc w:val="both"/>
        <w:rPr>
          <w:sz w:val="28"/>
          <w:szCs w:val="28"/>
        </w:rPr>
      </w:pPr>
      <w:r w:rsidRPr="004B7A0E">
        <w:rPr>
          <w:sz w:val="28"/>
          <w:szCs w:val="28"/>
        </w:rPr>
        <w:t>Давыдова Г.В., Беликов А.Ю. Методика количественной оценки риска банкротства предприятий // Управление риском, 1999 г., № 3</w:t>
      </w:r>
    </w:p>
    <w:p w:rsidR="00DA4E3B" w:rsidRPr="00F248E7" w:rsidRDefault="00DA4E3B" w:rsidP="00DA4E3B">
      <w:pPr>
        <w:numPr>
          <w:ilvl w:val="0"/>
          <w:numId w:val="44"/>
        </w:numPr>
        <w:spacing w:line="360" w:lineRule="auto"/>
        <w:jc w:val="both"/>
        <w:rPr>
          <w:sz w:val="28"/>
          <w:szCs w:val="28"/>
        </w:rPr>
      </w:pPr>
      <w:r w:rsidRPr="00F248E7">
        <w:rPr>
          <w:sz w:val="28"/>
          <w:szCs w:val="28"/>
        </w:rPr>
        <w:t>Ефимова О. В. Финансовый анализ. - М., 1996.</w:t>
      </w:r>
    </w:p>
    <w:p w:rsidR="00DA4E3B" w:rsidRDefault="00DA4E3B" w:rsidP="00DA4E3B">
      <w:pPr>
        <w:numPr>
          <w:ilvl w:val="0"/>
          <w:numId w:val="44"/>
        </w:numPr>
        <w:spacing w:line="360" w:lineRule="auto"/>
        <w:jc w:val="both"/>
        <w:rPr>
          <w:sz w:val="28"/>
          <w:szCs w:val="28"/>
        </w:rPr>
      </w:pPr>
      <w:r>
        <w:rPr>
          <w:sz w:val="28"/>
          <w:szCs w:val="28"/>
        </w:rPr>
        <w:t>Жежера М. Порівняльна характеристика методики проведення аналізу фінансового стану підприємств в Україні та за кордоном // Економіка, фінанси, право. – 1999. - №5</w:t>
      </w:r>
    </w:p>
    <w:p w:rsidR="00DA4E3B" w:rsidRPr="004B7A0E" w:rsidRDefault="00DA4E3B" w:rsidP="00DA4E3B">
      <w:pPr>
        <w:numPr>
          <w:ilvl w:val="0"/>
          <w:numId w:val="44"/>
        </w:numPr>
        <w:spacing w:line="360" w:lineRule="auto"/>
        <w:jc w:val="both"/>
        <w:rPr>
          <w:sz w:val="28"/>
          <w:szCs w:val="28"/>
        </w:rPr>
      </w:pPr>
      <w:r w:rsidRPr="004B7A0E">
        <w:rPr>
          <w:sz w:val="28"/>
          <w:szCs w:val="28"/>
        </w:rPr>
        <w:t xml:space="preserve">Ковалев В.В. Финансовый анализ: Управление капиталом. Выбор инвестиций. Анализ отчетности. - М.: Финансы и статистика, </w:t>
      </w:r>
      <w:r w:rsidR="007F2CAD">
        <w:rPr>
          <w:sz w:val="28"/>
          <w:szCs w:val="28"/>
          <w:lang w:val="en-US"/>
        </w:rPr>
        <w:t>2005</w:t>
      </w:r>
    </w:p>
    <w:p w:rsidR="00DA4E3B" w:rsidRPr="00F248E7" w:rsidRDefault="00DA4E3B" w:rsidP="00DA4E3B">
      <w:pPr>
        <w:numPr>
          <w:ilvl w:val="0"/>
          <w:numId w:val="44"/>
        </w:numPr>
        <w:spacing w:line="360" w:lineRule="auto"/>
        <w:jc w:val="both"/>
        <w:rPr>
          <w:sz w:val="28"/>
          <w:szCs w:val="28"/>
        </w:rPr>
      </w:pPr>
      <w:r w:rsidRPr="00F248E7">
        <w:rPr>
          <w:sz w:val="28"/>
          <w:szCs w:val="28"/>
        </w:rPr>
        <w:t xml:space="preserve">Ковалева А. М. Финансы в управлении предприятием. - М.: Финансы и статистика, </w:t>
      </w:r>
      <w:r w:rsidR="00577FE9" w:rsidRPr="00577FE9">
        <w:rPr>
          <w:sz w:val="28"/>
          <w:szCs w:val="28"/>
          <w:lang w:val="ru-RU"/>
        </w:rPr>
        <w:t>2000</w:t>
      </w:r>
    </w:p>
    <w:p w:rsidR="00DA4E3B" w:rsidRPr="00F248E7" w:rsidRDefault="00DA4E3B" w:rsidP="00DA4E3B">
      <w:pPr>
        <w:numPr>
          <w:ilvl w:val="0"/>
          <w:numId w:val="44"/>
        </w:numPr>
        <w:spacing w:line="360" w:lineRule="auto"/>
        <w:jc w:val="both"/>
        <w:rPr>
          <w:sz w:val="28"/>
          <w:szCs w:val="28"/>
        </w:rPr>
      </w:pPr>
      <w:r w:rsidRPr="00F248E7">
        <w:rPr>
          <w:sz w:val="28"/>
          <w:szCs w:val="28"/>
        </w:rPr>
        <w:t>Крутик О. Б. Основы финансовой деятельности предприятия. - СПб, 1996.</w:t>
      </w:r>
    </w:p>
    <w:p w:rsidR="00DA4E3B" w:rsidRPr="004B7A0E" w:rsidRDefault="00DA4E3B" w:rsidP="00DA4E3B">
      <w:pPr>
        <w:numPr>
          <w:ilvl w:val="0"/>
          <w:numId w:val="44"/>
        </w:numPr>
        <w:spacing w:line="360" w:lineRule="auto"/>
        <w:jc w:val="both"/>
        <w:rPr>
          <w:sz w:val="28"/>
          <w:szCs w:val="28"/>
        </w:rPr>
      </w:pPr>
      <w:r w:rsidRPr="004B7A0E">
        <w:rPr>
          <w:sz w:val="28"/>
          <w:szCs w:val="28"/>
        </w:rPr>
        <w:t>Маркарьян Э.А., Герасименко, Г.П. "Финансовый а</w:t>
      </w:r>
      <w:r w:rsidR="00B97740">
        <w:rPr>
          <w:sz w:val="28"/>
          <w:szCs w:val="28"/>
        </w:rPr>
        <w:t>нализ" – М.: "ПРИОР", 1997 г.</w:t>
      </w:r>
    </w:p>
    <w:p w:rsidR="00DA4E3B" w:rsidRPr="00F248E7" w:rsidRDefault="00DA4E3B" w:rsidP="00DA4E3B">
      <w:pPr>
        <w:numPr>
          <w:ilvl w:val="0"/>
          <w:numId w:val="44"/>
        </w:numPr>
        <w:spacing w:line="360" w:lineRule="auto"/>
        <w:jc w:val="both"/>
        <w:rPr>
          <w:sz w:val="28"/>
          <w:szCs w:val="28"/>
        </w:rPr>
      </w:pPr>
      <w:r w:rsidRPr="00F248E7">
        <w:rPr>
          <w:sz w:val="28"/>
          <w:szCs w:val="28"/>
        </w:rPr>
        <w:t>Павлова Л. Н. Финансы предприятия. - М.: Финансы, ЮНИТИ, 1998.</w:t>
      </w:r>
    </w:p>
    <w:p w:rsidR="00DA4E3B" w:rsidRPr="00F248E7" w:rsidRDefault="00DA4E3B" w:rsidP="00DA4E3B">
      <w:pPr>
        <w:numPr>
          <w:ilvl w:val="0"/>
          <w:numId w:val="44"/>
        </w:numPr>
        <w:spacing w:line="360" w:lineRule="auto"/>
        <w:jc w:val="both"/>
        <w:rPr>
          <w:sz w:val="28"/>
          <w:szCs w:val="28"/>
        </w:rPr>
      </w:pPr>
      <w:r w:rsidRPr="00F248E7">
        <w:rPr>
          <w:sz w:val="28"/>
          <w:szCs w:val="28"/>
        </w:rPr>
        <w:t>Родионова В. М., Федотова М. А. Финансовая устойчивость предприятий в условиях инфляции. - М.: Перспектива, 1995.</w:t>
      </w:r>
    </w:p>
    <w:p w:rsidR="00DA4E3B" w:rsidRPr="004B7A0E" w:rsidRDefault="00DA4E3B" w:rsidP="00DA4E3B">
      <w:pPr>
        <w:numPr>
          <w:ilvl w:val="0"/>
          <w:numId w:val="44"/>
        </w:numPr>
        <w:spacing w:line="360" w:lineRule="auto"/>
        <w:jc w:val="both"/>
        <w:rPr>
          <w:sz w:val="28"/>
          <w:szCs w:val="28"/>
        </w:rPr>
      </w:pPr>
      <w:r w:rsidRPr="004B7A0E">
        <w:rPr>
          <w:sz w:val="28"/>
          <w:szCs w:val="28"/>
        </w:rPr>
        <w:t xml:space="preserve">Руководство по кредитному менеджменту: Пер. с англ. / Под ред. Б. Эдвардса. – М.: ИНФРА-М, 1996. </w:t>
      </w:r>
    </w:p>
    <w:p w:rsidR="00DA4E3B" w:rsidRPr="00F248E7" w:rsidRDefault="00DA4E3B" w:rsidP="00DA4E3B">
      <w:pPr>
        <w:numPr>
          <w:ilvl w:val="0"/>
          <w:numId w:val="44"/>
        </w:numPr>
        <w:spacing w:line="360" w:lineRule="auto"/>
        <w:jc w:val="both"/>
        <w:rPr>
          <w:sz w:val="28"/>
          <w:szCs w:val="28"/>
        </w:rPr>
      </w:pPr>
      <w:r w:rsidRPr="00F248E7">
        <w:rPr>
          <w:sz w:val="28"/>
          <w:szCs w:val="28"/>
        </w:rPr>
        <w:t>Савицкая Г. В. Анализ хозяйственной деятельности предприятия. Учеб. пособие. -Минск; М.: ИП "Экоперспектива", 1998.</w:t>
      </w:r>
    </w:p>
    <w:p w:rsidR="00DA4E3B" w:rsidRPr="004B7A0E" w:rsidRDefault="00DA4E3B" w:rsidP="00DA4E3B">
      <w:pPr>
        <w:numPr>
          <w:ilvl w:val="0"/>
          <w:numId w:val="44"/>
        </w:numPr>
        <w:spacing w:line="360" w:lineRule="auto"/>
        <w:jc w:val="both"/>
        <w:rPr>
          <w:sz w:val="28"/>
          <w:szCs w:val="28"/>
        </w:rPr>
      </w:pPr>
      <w:r w:rsidRPr="004B7A0E">
        <w:rPr>
          <w:sz w:val="28"/>
          <w:szCs w:val="28"/>
        </w:rPr>
        <w:t xml:space="preserve">Скоун Т. “Управленческий учет”/Пер. с англ. под редакцией Н.Д. Эриашвили. – Аудит, ЮНИТИ, 1997. </w:t>
      </w:r>
    </w:p>
    <w:p w:rsidR="00DA4E3B" w:rsidRDefault="00DA4E3B" w:rsidP="00DA4E3B">
      <w:pPr>
        <w:numPr>
          <w:ilvl w:val="0"/>
          <w:numId w:val="44"/>
        </w:numPr>
        <w:spacing w:line="360" w:lineRule="auto"/>
        <w:jc w:val="both"/>
        <w:rPr>
          <w:sz w:val="28"/>
          <w:szCs w:val="28"/>
        </w:rPr>
      </w:pPr>
      <w:r w:rsidRPr="004B7A0E">
        <w:rPr>
          <w:sz w:val="28"/>
          <w:szCs w:val="28"/>
        </w:rPr>
        <w:lastRenderedPageBreak/>
        <w:t xml:space="preserve">Стрекалов О.Б., Зарипов Э.Р. Кризисы в организации и управление проектами: Учебное пособие. – Казань: Казан. гос. технол. ун-т, </w:t>
      </w:r>
      <w:r w:rsidR="00577FE9" w:rsidRPr="00577FE9">
        <w:rPr>
          <w:sz w:val="28"/>
          <w:szCs w:val="28"/>
          <w:lang w:val="ru-RU"/>
        </w:rPr>
        <w:t>2000</w:t>
      </w:r>
    </w:p>
    <w:p w:rsidR="00DA4E3B" w:rsidRPr="004B7A0E" w:rsidRDefault="00DA4E3B" w:rsidP="00DA4E3B">
      <w:pPr>
        <w:numPr>
          <w:ilvl w:val="0"/>
          <w:numId w:val="44"/>
        </w:numPr>
        <w:spacing w:line="360" w:lineRule="auto"/>
        <w:jc w:val="both"/>
        <w:rPr>
          <w:sz w:val="28"/>
          <w:szCs w:val="28"/>
        </w:rPr>
      </w:pPr>
      <w:r w:rsidRPr="004B7A0E">
        <w:rPr>
          <w:sz w:val="28"/>
          <w:szCs w:val="28"/>
        </w:rPr>
        <w:t xml:space="preserve">Теория и практика антикризисного управления: Учебник для вузов/ Г.З. Базаров, С.Г. Беляев, Л.П. Белых и др.; Под ред. С.Г. Беляева и В.И. Кошкина. – М.: Закон и право, ЮНИТИ, </w:t>
      </w:r>
      <w:r w:rsidR="007F2CAD">
        <w:rPr>
          <w:sz w:val="28"/>
          <w:szCs w:val="28"/>
          <w:lang w:val="ru-RU"/>
        </w:rPr>
        <w:t>2005</w:t>
      </w:r>
    </w:p>
    <w:p w:rsidR="00DA4E3B" w:rsidRDefault="00DA4E3B" w:rsidP="00DA4E3B">
      <w:pPr>
        <w:numPr>
          <w:ilvl w:val="0"/>
          <w:numId w:val="44"/>
        </w:numPr>
        <w:spacing w:line="360" w:lineRule="auto"/>
        <w:jc w:val="both"/>
        <w:rPr>
          <w:sz w:val="28"/>
          <w:szCs w:val="28"/>
        </w:rPr>
      </w:pPr>
      <w:r w:rsidRPr="00F248E7">
        <w:rPr>
          <w:sz w:val="28"/>
          <w:szCs w:val="28"/>
        </w:rPr>
        <w:t>Фінанси підприємств. Підручник / За ред. А. М. Поддєрьогіна. - К.: КНЕУ, 1999.</w:t>
      </w:r>
    </w:p>
    <w:p w:rsidR="00443975" w:rsidRDefault="00DA36C8" w:rsidP="00DA36C8">
      <w:pPr>
        <w:pStyle w:val="1"/>
        <w:jc w:val="center"/>
        <w:rPr>
          <w:rFonts w:ascii="Times New Roman" w:hAnsi="Times New Roman" w:cs="Times New Roman"/>
        </w:rPr>
      </w:pPr>
      <w:r>
        <w:br w:type="page"/>
      </w:r>
      <w:bookmarkStart w:id="12" w:name="_Toc72309505"/>
      <w:r w:rsidRPr="00DA36C8">
        <w:rPr>
          <w:rFonts w:ascii="Times New Roman" w:hAnsi="Times New Roman" w:cs="Times New Roman"/>
        </w:rPr>
        <w:lastRenderedPageBreak/>
        <w:t>ДОДАТКИ</w:t>
      </w:r>
      <w:bookmarkEnd w:id="12"/>
    </w:p>
    <w:p w:rsidR="005D7CEA" w:rsidRDefault="005D7CEA" w:rsidP="005D7CEA">
      <w:pPr>
        <w:jc w:val="right"/>
        <w:rPr>
          <w:sz w:val="28"/>
          <w:szCs w:val="28"/>
        </w:rPr>
      </w:pPr>
      <w:r>
        <w:rPr>
          <w:sz w:val="28"/>
          <w:szCs w:val="28"/>
        </w:rPr>
        <w:t>Додаток А</w:t>
      </w:r>
    </w:p>
    <w:p w:rsidR="005D7CEA" w:rsidRDefault="00F3643B" w:rsidP="005D7CEA">
      <w:pPr>
        <w:jc w:val="center"/>
        <w:rPr>
          <w:sz w:val="28"/>
          <w:szCs w:val="28"/>
        </w:rPr>
      </w:pPr>
      <w:r>
        <w:rPr>
          <w:sz w:val="28"/>
          <w:szCs w:val="28"/>
        </w:rPr>
      </w:r>
      <w:r>
        <w:rPr>
          <w:sz w:val="28"/>
          <w:szCs w:val="28"/>
        </w:rPr>
        <w:pict>
          <v:group id="_x0000_s1092" editas="canvas" style="width:477pt;height:378pt;mso-position-horizontal-relative:char;mso-position-vertical-relative:line" coordorigin="2193,4650" coordsize="7200,5670">
            <o:lock v:ext="edit" aspectratio="t"/>
            <v:shape id="_x0000_s1093" type="#_x0000_t75" style="position:absolute;left:2193;top:4650;width:7200;height:5670" o:preferrelative="f">
              <v:fill o:detectmouseclick="t"/>
              <v:path o:extrusionok="t" o:connecttype="none"/>
              <o:lock v:ext="edit" text="t"/>
            </v:shape>
            <v:group id="_x0000_s1094" style="position:absolute;left:2465;top:4785;width:6520;height:5400" coordorigin="2465,4785" coordsize="6520,5400">
              <v:shape id="_x0000_s1095" type="#_x0000_t202" style="position:absolute;left:2872;top:4785;width:1904;height:405" strokecolor="white">
                <v:textbox style="mso-next-textbox:#_x0000_s1095">
                  <w:txbxContent>
                    <w:p w:rsidR="005D7CEA" w:rsidRPr="00120E60" w:rsidRDefault="005D7CEA" w:rsidP="005D7CEA">
                      <w:pPr>
                        <w:rPr>
                          <w:i/>
                          <w:iCs/>
                          <w:sz w:val="28"/>
                          <w:szCs w:val="28"/>
                        </w:rPr>
                      </w:pPr>
                      <w:r w:rsidRPr="00120E60">
                        <w:rPr>
                          <w:i/>
                          <w:iCs/>
                          <w:sz w:val="28"/>
                          <w:szCs w:val="28"/>
                        </w:rPr>
                        <w:t>Попередній склад</w:t>
                      </w:r>
                    </w:p>
                  </w:txbxContent>
                </v:textbox>
              </v:shape>
              <v:shape id="_x0000_s1096" type="#_x0000_t202" style="position:absolute;left:7219;top:4785;width:1359;height:405" strokecolor="white">
                <v:textbox style="mso-next-textbox:#_x0000_s1096">
                  <w:txbxContent>
                    <w:p w:rsidR="005D7CEA" w:rsidRPr="00120E60" w:rsidRDefault="005D7CEA" w:rsidP="005D7CEA">
                      <w:pPr>
                        <w:rPr>
                          <w:i/>
                          <w:iCs/>
                          <w:sz w:val="28"/>
                          <w:szCs w:val="28"/>
                        </w:rPr>
                      </w:pPr>
                      <w:r>
                        <w:rPr>
                          <w:i/>
                          <w:iCs/>
                          <w:sz w:val="28"/>
                          <w:szCs w:val="28"/>
                        </w:rPr>
                        <w:t>Новий</w:t>
                      </w:r>
                      <w:r w:rsidRPr="00120E60">
                        <w:rPr>
                          <w:i/>
                          <w:iCs/>
                          <w:sz w:val="28"/>
                          <w:szCs w:val="28"/>
                        </w:rPr>
                        <w:t xml:space="preserve"> склад</w:t>
                      </w:r>
                    </w:p>
                  </w:txbxContent>
                </v:textbox>
              </v:shape>
              <v:group id="_x0000_s1097" style="position:absolute;left:2465;top:5325;width:6520;height:4860" coordorigin="2465,5325" coordsize="6520,4860">
                <v:shape id="_x0000_s1098" type="#_x0000_t202" style="position:absolute;left:2601;top:5325;width:2717;height:1620">
                  <v:textbox style="mso-next-textbox:#_x0000_s1098">
                    <w:txbxContent>
                      <w:p w:rsidR="005D7CEA" w:rsidRDefault="005D7CEA" w:rsidP="005D7CEA">
                        <w:pPr>
                          <w:jc w:val="center"/>
                        </w:pPr>
                        <w:r>
                          <w:t>Склад бухгалтерської звітності за Інструкцією про порядок заповнення форм річного бухгалтерського звіту, затв. Мінфіном України №139 від 18 серпня 1995 р., з наступними змінами і доповненнями</w:t>
                        </w:r>
                      </w:p>
                    </w:txbxContent>
                  </v:textbox>
                </v:shape>
                <v:shape id="_x0000_s1099" type="#_x0000_t202" style="position:absolute;left:6268;top:5325;width:2717;height:1620">
                  <v:textbox style="mso-next-textbox:#_x0000_s1099">
                    <w:txbxContent>
                      <w:p w:rsidR="005D7CEA" w:rsidRDefault="005D7CEA" w:rsidP="005D7CEA">
                        <w:pPr>
                          <w:jc w:val="center"/>
                        </w:pPr>
                        <w:r>
                          <w:t>Склад фінансової звітності за П(С)БО 1</w:t>
                        </w:r>
                      </w:p>
                    </w:txbxContent>
                  </v:textbox>
                </v:shape>
                <v:group id="_x0000_s1100" style="position:absolute;left:2601;top:7350;width:2717;height:1890" coordorigin="2601,7350" coordsize="2717,1890">
                  <v:shape id="_x0000_s1101" type="#_x0000_t202" style="position:absolute;left:2601;top:7350;width:2717;height:405">
                    <v:textbox style="mso-next-textbox:#_x0000_s1101">
                      <w:txbxContent>
                        <w:p w:rsidR="005D7CEA" w:rsidRDefault="005D7CEA" w:rsidP="005D7CEA">
                          <w:pPr>
                            <w:jc w:val="center"/>
                          </w:pPr>
                          <w:r>
                            <w:t>Баланс (форма 1)</w:t>
                          </w:r>
                        </w:p>
                      </w:txbxContent>
                    </v:textbox>
                  </v:shape>
                  <v:shape id="_x0000_s1102" type="#_x0000_t202" style="position:absolute;left:2601;top:7755;width:2717;height:540">
                    <v:textbox style="mso-next-textbox:#_x0000_s1102">
                      <w:txbxContent>
                        <w:p w:rsidR="005D7CEA" w:rsidRDefault="005D7CEA" w:rsidP="005D7CEA">
                          <w:pPr>
                            <w:jc w:val="center"/>
                          </w:pPr>
                          <w:r>
                            <w:t>Звіт про фінансові результати (форма 2)</w:t>
                          </w:r>
                        </w:p>
                      </w:txbxContent>
                    </v:textbox>
                  </v:shape>
                  <v:shape id="_x0000_s1103" type="#_x0000_t202" style="position:absolute;left:2601;top:8295;width:2717;height:540">
                    <v:textbox style="mso-next-textbox:#_x0000_s1103">
                      <w:txbxContent>
                        <w:p w:rsidR="005D7CEA" w:rsidRDefault="005D7CEA" w:rsidP="005D7CEA">
                          <w:pPr>
                            <w:jc w:val="center"/>
                          </w:pPr>
                          <w:r>
                            <w:t>Звіт про фінансово-майновий стан  (форма 3)</w:t>
                          </w:r>
                        </w:p>
                        <w:p w:rsidR="005D7CEA" w:rsidRPr="00120E60" w:rsidRDefault="005D7CEA" w:rsidP="005D7CEA"/>
                      </w:txbxContent>
                    </v:textbox>
                  </v:shape>
                  <v:shape id="_x0000_s1104" type="#_x0000_t202" style="position:absolute;left:2601;top:8835;width:2717;height:405">
                    <v:textbox style="mso-next-textbox:#_x0000_s1104">
                      <w:txbxContent>
                        <w:p w:rsidR="005D7CEA" w:rsidRDefault="005D7CEA" w:rsidP="005D7CEA">
                          <w:pPr>
                            <w:jc w:val="center"/>
                          </w:pPr>
                          <w:r>
                            <w:t>Пояснювальна записка</w:t>
                          </w:r>
                        </w:p>
                      </w:txbxContent>
                    </v:textbox>
                  </v:shape>
                </v:group>
                <v:group id="_x0000_s1105" style="position:absolute;left:6268;top:7350;width:2717;height:2295" coordorigin="6268,7350" coordsize="2717,2295">
                  <v:group id="_x0000_s1106" style="position:absolute;left:6268;top:7350;width:2717;height:1890" coordorigin="2601,7350" coordsize="2717,1890">
                    <v:shape id="_x0000_s1107" type="#_x0000_t202" style="position:absolute;left:2601;top:7350;width:2717;height:405">
                      <v:textbox style="mso-next-textbox:#_x0000_s1107">
                        <w:txbxContent>
                          <w:p w:rsidR="005D7CEA" w:rsidRDefault="005D7CEA" w:rsidP="005D7CEA">
                            <w:pPr>
                              <w:jc w:val="center"/>
                            </w:pPr>
                            <w:r>
                              <w:t xml:space="preserve">Баланс </w:t>
                            </w:r>
                          </w:p>
                        </w:txbxContent>
                      </v:textbox>
                    </v:shape>
                    <v:shape id="_x0000_s1108" type="#_x0000_t202" style="position:absolute;left:2601;top:7755;width:2717;height:540">
                      <v:textbox style="mso-next-textbox:#_x0000_s1108">
                        <w:txbxContent>
                          <w:p w:rsidR="005D7CEA" w:rsidRDefault="005D7CEA" w:rsidP="005D7CEA">
                            <w:pPr>
                              <w:jc w:val="center"/>
                            </w:pPr>
                            <w:r>
                              <w:t xml:space="preserve">Звіт про фінансові результати </w:t>
                            </w:r>
                          </w:p>
                        </w:txbxContent>
                      </v:textbox>
                    </v:shape>
                    <v:shape id="_x0000_s1109" type="#_x0000_t202" style="position:absolute;left:2601;top:8295;width:2717;height:540">
                      <v:textbox style="mso-next-textbox:#_x0000_s1109">
                        <w:txbxContent>
                          <w:p w:rsidR="005D7CEA" w:rsidRDefault="005D7CEA" w:rsidP="005D7CEA">
                            <w:pPr>
                              <w:jc w:val="center"/>
                            </w:pPr>
                            <w:r>
                              <w:t>Звіт про власний капітал</w:t>
                            </w:r>
                          </w:p>
                          <w:p w:rsidR="005D7CEA" w:rsidRPr="00120E60" w:rsidRDefault="005D7CEA" w:rsidP="005D7CEA"/>
                        </w:txbxContent>
                      </v:textbox>
                    </v:shape>
                    <v:shape id="_x0000_s1110" type="#_x0000_t202" style="position:absolute;left:2601;top:8835;width:2717;height:405">
                      <v:textbox style="mso-next-textbox:#_x0000_s1110">
                        <w:txbxContent>
                          <w:p w:rsidR="005D7CEA" w:rsidRDefault="005D7CEA" w:rsidP="005D7CEA">
                            <w:pPr>
                              <w:jc w:val="center"/>
                            </w:pPr>
                            <w:r>
                              <w:t>Звіт про рух грошових коштів</w:t>
                            </w:r>
                          </w:p>
                        </w:txbxContent>
                      </v:textbox>
                    </v:shape>
                  </v:group>
                  <v:shape id="_x0000_s1111" type="#_x0000_t202" style="position:absolute;left:6268;top:9240;width:2717;height:405">
                    <v:textbox style="mso-next-textbox:#_x0000_s1111">
                      <w:txbxContent>
                        <w:p w:rsidR="005D7CEA" w:rsidRDefault="005D7CEA" w:rsidP="005D7CEA">
                          <w:pPr>
                            <w:jc w:val="center"/>
                          </w:pPr>
                          <w:r>
                            <w:t>Пояснювальна записка</w:t>
                          </w:r>
                        </w:p>
                      </w:txbxContent>
                    </v:textbox>
                  </v:shape>
                </v:group>
                <v:line id="_x0000_s1112" style="position:absolute" from="5318,8025" to="6268,8025">
                  <v:stroke endarrow="block"/>
                </v:line>
                <v:shape id="_x0000_s1113" type="#_x0000_t202" style="position:absolute;left:2465;top:9780;width:3939;height:405" strokecolor="white">
                  <v:textbox style="mso-next-textbox:#_x0000_s1113">
                    <w:txbxContent>
                      <w:p w:rsidR="005D7CEA" w:rsidRPr="00426093" w:rsidRDefault="005D7CEA" w:rsidP="005D7CEA"/>
                    </w:txbxContent>
                  </v:textbox>
                </v:shape>
              </v:group>
            </v:group>
            <w10:wrap type="none"/>
            <w10:anchorlock/>
          </v:group>
        </w:pict>
      </w:r>
    </w:p>
    <w:p w:rsidR="005D7CEA" w:rsidRPr="00426093" w:rsidRDefault="005D7CEA" w:rsidP="005D7CEA">
      <w:pPr>
        <w:jc w:val="center"/>
        <w:rPr>
          <w:sz w:val="28"/>
          <w:szCs w:val="28"/>
        </w:rPr>
      </w:pPr>
      <w:r w:rsidRPr="00426093">
        <w:rPr>
          <w:sz w:val="28"/>
          <w:szCs w:val="28"/>
        </w:rPr>
        <w:t>Зміни у складі звітності підприємства</w:t>
      </w:r>
    </w:p>
    <w:p w:rsidR="005D7CEA" w:rsidRDefault="005D7CEA" w:rsidP="005D7CEA">
      <w:pPr>
        <w:jc w:val="center"/>
        <w:rPr>
          <w:sz w:val="28"/>
          <w:szCs w:val="28"/>
        </w:rPr>
      </w:pPr>
    </w:p>
    <w:p w:rsidR="005D7CEA" w:rsidRDefault="005D7CEA" w:rsidP="005D7CEA">
      <w:pPr>
        <w:jc w:val="right"/>
        <w:rPr>
          <w:sz w:val="28"/>
          <w:szCs w:val="28"/>
        </w:rPr>
      </w:pPr>
      <w:r>
        <w:rPr>
          <w:sz w:val="28"/>
          <w:szCs w:val="28"/>
        </w:rPr>
        <w:br w:type="page"/>
      </w:r>
    </w:p>
    <w:p w:rsidR="005D7CEA" w:rsidRDefault="005D7CEA" w:rsidP="005D7CEA">
      <w:pPr>
        <w:jc w:val="right"/>
        <w:rPr>
          <w:sz w:val="28"/>
          <w:szCs w:val="28"/>
        </w:rPr>
      </w:pPr>
      <w:r>
        <w:rPr>
          <w:sz w:val="28"/>
          <w:szCs w:val="28"/>
        </w:rPr>
        <w:t>Додаток Б</w:t>
      </w:r>
    </w:p>
    <w:p w:rsidR="005D7CEA" w:rsidRDefault="00F3643B" w:rsidP="005D7CEA">
      <w:pPr>
        <w:jc w:val="center"/>
      </w:pPr>
      <w:r>
        <w:rPr>
          <w:b/>
          <w:bCs/>
          <w:noProof/>
        </w:rPr>
      </w:r>
      <w:r>
        <w:rPr>
          <w:b/>
          <w:bCs/>
          <w:noProof/>
        </w:rPr>
        <w:pict>
          <v:group id="_x0000_s1114" editas="canvas" style="width:477pt;height:7in;mso-position-horizontal-relative:char;mso-position-vertical-relative:line" coordorigin="2193,-1530" coordsize="7200,7560">
            <o:lock v:ext="edit" aspectratio="t"/>
            <v:shape id="_x0000_s1115" type="#_x0000_t75" style="position:absolute;left:2193;top:-1530;width:7200;height:7560" o:preferrelative="f">
              <v:fill o:detectmouseclick="t"/>
              <v:path o:extrusionok="t" o:connecttype="none"/>
              <o:lock v:ext="edit" text="t"/>
            </v:shape>
            <v:group id="_x0000_s1116" style="position:absolute;left:2465;top:-1260;width:6656;height:7020" coordorigin="2465,-1260" coordsize="6656,7020">
              <v:group id="_x0000_s1117" style="position:absolute;left:2465;top:-1260;width:6249;height:6075" coordorigin="2465,-1260" coordsize="6249,6075">
                <v:group id="_x0000_s1118" style="position:absolute;left:2465;top:-1260;width:6249;height:6075" coordorigin="2465,-1260" coordsize="6249,6075">
                  <v:group id="_x0000_s1119" style="position:absolute;left:2465;top:-1260;width:6249;height:6075" coordorigin="2465,-1260" coordsize="6249,6075">
                    <v:shape id="_x0000_s1120" type="#_x0000_t202" style="position:absolute;left:3823;top:-1260;width:3941;height:675">
                      <v:textbox>
                        <w:txbxContent>
                          <w:p w:rsidR="005D7CEA" w:rsidRPr="00123689" w:rsidRDefault="005D7CEA" w:rsidP="005D7CEA">
                            <w:pPr>
                              <w:jc w:val="center"/>
                              <w:rPr>
                                <w:sz w:val="28"/>
                                <w:szCs w:val="28"/>
                              </w:rPr>
                            </w:pPr>
                            <w:r>
                              <w:rPr>
                                <w:sz w:val="28"/>
                                <w:szCs w:val="28"/>
                              </w:rPr>
                              <w:t>Методи прогнозування фінансового стану підприємства</w:t>
                            </w:r>
                          </w:p>
                        </w:txbxContent>
                      </v:textbox>
                    </v:shape>
                    <v:group id="_x0000_s1121" style="position:absolute;left:2465;top:-315;width:6249;height:5130" coordorigin="2465,-315" coordsize="6249,5130">
                      <v:shape id="_x0000_s1122" type="#_x0000_t202" style="position:absolute;left:2465;top:-315;width:1494;height:945">
                        <v:textbox>
                          <w:txbxContent>
                            <w:p w:rsidR="005D7CEA" w:rsidRPr="00123689" w:rsidRDefault="005D7CEA" w:rsidP="005D7CEA">
                              <w:pPr>
                                <w:jc w:val="center"/>
                                <w:rPr>
                                  <w:sz w:val="28"/>
                                  <w:szCs w:val="28"/>
                                </w:rPr>
                              </w:pPr>
                              <w:r>
                                <w:rPr>
                                  <w:sz w:val="28"/>
                                  <w:szCs w:val="28"/>
                                </w:rPr>
                                <w:t>Методи експертних оцінок</w:t>
                              </w:r>
                            </w:p>
                          </w:txbxContent>
                        </v:textbox>
                      </v:shape>
                      <v:shape id="_x0000_s1123" type="#_x0000_t202" style="position:absolute;left:4774;top:-315;width:1630;height:945">
                        <v:textbox>
                          <w:txbxContent>
                            <w:p w:rsidR="005D7CEA" w:rsidRPr="00123689" w:rsidRDefault="005D7CEA" w:rsidP="005D7CEA">
                              <w:pPr>
                                <w:jc w:val="center"/>
                                <w:rPr>
                                  <w:sz w:val="28"/>
                                  <w:szCs w:val="28"/>
                                </w:rPr>
                              </w:pPr>
                              <w:r>
                                <w:rPr>
                                  <w:sz w:val="28"/>
                                  <w:szCs w:val="28"/>
                                </w:rPr>
                                <w:t>Детерміновані методи</w:t>
                              </w:r>
                            </w:p>
                          </w:txbxContent>
                        </v:textbox>
                      </v:shape>
                      <v:shape id="_x0000_s1124" type="#_x0000_t202" style="position:absolute;left:7084;top:-315;width:1630;height:945">
                        <v:textbox>
                          <w:txbxContent>
                            <w:p w:rsidR="005D7CEA" w:rsidRPr="00123689" w:rsidRDefault="005D7CEA" w:rsidP="005D7CEA">
                              <w:pPr>
                                <w:jc w:val="center"/>
                                <w:rPr>
                                  <w:sz w:val="28"/>
                                  <w:szCs w:val="28"/>
                                </w:rPr>
                              </w:pPr>
                              <w:r>
                                <w:rPr>
                                  <w:sz w:val="28"/>
                                  <w:szCs w:val="28"/>
                                </w:rPr>
                                <w:t>Стохастичні методи</w:t>
                              </w:r>
                            </w:p>
                          </w:txbxContent>
                        </v:textbox>
                      </v:shape>
                      <v:shape id="_x0000_s1125" type="#_x0000_t202" style="position:absolute;left:3551;top:1170;width:1767;height:945">
                        <v:textbox>
                          <w:txbxContent>
                            <w:p w:rsidR="005D7CEA" w:rsidRPr="00123689" w:rsidRDefault="005D7CEA" w:rsidP="005D7CEA">
                              <w:pPr>
                                <w:jc w:val="center"/>
                                <w:rPr>
                                  <w:sz w:val="28"/>
                                  <w:szCs w:val="28"/>
                                </w:rPr>
                              </w:pPr>
                              <w:r>
                                <w:rPr>
                                  <w:sz w:val="28"/>
                                  <w:szCs w:val="28"/>
                                </w:rPr>
                                <w:t>Метод пропорційних залежностей</w:t>
                              </w:r>
                            </w:p>
                          </w:txbxContent>
                        </v:textbox>
                      </v:shape>
                      <v:shape id="_x0000_s1126" type="#_x0000_t202" style="position:absolute;left:3551;top:2520;width:1767;height:675">
                        <v:textbox>
                          <w:txbxContent>
                            <w:p w:rsidR="005D7CEA" w:rsidRPr="00123689" w:rsidRDefault="005D7CEA" w:rsidP="005D7CEA">
                              <w:pPr>
                                <w:jc w:val="center"/>
                                <w:rPr>
                                  <w:sz w:val="28"/>
                                  <w:szCs w:val="28"/>
                                </w:rPr>
                              </w:pPr>
                              <w:r>
                                <w:rPr>
                                  <w:sz w:val="28"/>
                                  <w:szCs w:val="28"/>
                                </w:rPr>
                                <w:t>Балансова модель</w:t>
                              </w:r>
                            </w:p>
                          </w:txbxContent>
                        </v:textbox>
                      </v:shape>
                      <v:shape id="_x0000_s1127" type="#_x0000_t202" style="position:absolute;left:6268;top:1170;width:1902;height:675">
                        <v:textbox>
                          <w:txbxContent>
                            <w:p w:rsidR="005D7CEA" w:rsidRPr="00123689" w:rsidRDefault="005D7CEA" w:rsidP="005D7CEA">
                              <w:pPr>
                                <w:jc w:val="center"/>
                                <w:rPr>
                                  <w:sz w:val="28"/>
                                  <w:szCs w:val="28"/>
                                </w:rPr>
                              </w:pPr>
                              <w:r>
                                <w:rPr>
                                  <w:sz w:val="28"/>
                                  <w:szCs w:val="28"/>
                                </w:rPr>
                                <w:t>Простий динамічний аналіз</w:t>
                              </w:r>
                            </w:p>
                          </w:txbxContent>
                        </v:textbox>
                      </v:shape>
                      <v:shape id="_x0000_s1128" type="#_x0000_t202" style="position:absolute;left:6268;top:2250;width:1902;height:810">
                        <v:textbox>
                          <w:txbxContent>
                            <w:p w:rsidR="005D7CEA" w:rsidRPr="00123689" w:rsidRDefault="005D7CEA" w:rsidP="005D7CEA">
                              <w:pPr>
                                <w:jc w:val="center"/>
                                <w:rPr>
                                  <w:sz w:val="28"/>
                                  <w:szCs w:val="28"/>
                                </w:rPr>
                              </w:pPr>
                              <w:r>
                                <w:rPr>
                                  <w:sz w:val="28"/>
                                  <w:szCs w:val="28"/>
                                </w:rPr>
                                <w:t>Багатофакторний регресійний аналіз</w:t>
                              </w:r>
                            </w:p>
                          </w:txbxContent>
                        </v:textbox>
                      </v:shape>
                      <v:shape id="_x0000_s1129" type="#_x0000_t202" style="position:absolute;left:6268;top:3465;width:1902;height:675">
                        <v:textbox>
                          <w:txbxContent>
                            <w:p w:rsidR="005D7CEA" w:rsidRPr="00123689" w:rsidRDefault="005D7CEA" w:rsidP="005D7CEA">
                              <w:pPr>
                                <w:jc w:val="center"/>
                                <w:rPr>
                                  <w:sz w:val="28"/>
                                  <w:szCs w:val="28"/>
                                </w:rPr>
                              </w:pPr>
                              <w:r>
                                <w:rPr>
                                  <w:sz w:val="28"/>
                                  <w:szCs w:val="28"/>
                                </w:rPr>
                                <w:t>Авторегресійні залежності</w:t>
                              </w:r>
                            </w:p>
                          </w:txbxContent>
                        </v:textbox>
                      </v:shape>
                      <v:shape id="_x0000_s1130" type="#_x0000_t202" style="position:absolute;left:4095;top:4410;width:2309;height:405">
                        <v:textbox>
                          <w:txbxContent>
                            <w:p w:rsidR="005D7CEA" w:rsidRPr="00123689" w:rsidRDefault="005D7CEA" w:rsidP="005D7CEA">
                              <w:pPr>
                                <w:jc w:val="center"/>
                                <w:rPr>
                                  <w:sz w:val="28"/>
                                  <w:szCs w:val="28"/>
                                </w:rPr>
                              </w:pPr>
                              <w:r>
                                <w:rPr>
                                  <w:sz w:val="28"/>
                                  <w:szCs w:val="28"/>
                                </w:rPr>
                                <w:t>Комбінований метод</w:t>
                              </w:r>
                            </w:p>
                          </w:txbxContent>
                        </v:textbox>
                      </v:shape>
                    </v:group>
                  </v:group>
                  <v:line id="_x0000_s1131" style="position:absolute;flip:x" from="3551,-585" to="5318,-315">
                    <v:stroke endarrow="block"/>
                  </v:line>
                  <v:line id="_x0000_s1132" style="position:absolute" from="5318,-585" to="5453,-315">
                    <v:stroke endarrow="block"/>
                  </v:line>
                  <v:line id="_x0000_s1133" style="position:absolute" from="5318,-585" to="7627,-315">
                    <v:stroke endarrow="block"/>
                  </v:line>
                </v:group>
                <v:line id="_x0000_s1134" style="position:absolute" from="5861,630" to="5861,4410">
                  <v:stroke endarrow="block"/>
                </v:line>
                <v:line id="_x0000_s1135" style="position:absolute" from="5046,3195" to="5046,4410">
                  <v:stroke endarrow="block"/>
                </v:line>
                <v:group id="_x0000_s1136" style="position:absolute;left:3144;top:1710;width:951;height:2835" coordorigin="3144,1710" coordsize="951,2835">
                  <v:line id="_x0000_s1137" style="position:absolute;flip:x" from="3144,1710" to="3551,1710"/>
                  <v:line id="_x0000_s1138" style="position:absolute" from="3144,1710" to="3144,4545"/>
                  <v:line id="_x0000_s1139" style="position:absolute" from="3144,4545" to="4095,4545">
                    <v:stroke endarrow="block"/>
                  </v:line>
                </v:group>
                <v:group id="_x0000_s1140" style="position:absolute;left:5318;top:630;width:271;height:2160" coordorigin="5318,630" coordsize="271,2160">
                  <v:line id="_x0000_s1141" style="position:absolute" from="5589,630" to="5589,2790"/>
                  <v:line id="_x0000_s1142" style="position:absolute;flip:x" from="5318,2790" to="5589,2790">
                    <v:stroke endarrow="block"/>
                  </v:line>
                  <v:line id="_x0000_s1143" style="position:absolute;flip:x" from="5318,1710" to="5589,1710">
                    <v:stroke endarrow="block"/>
                  </v:line>
                </v:group>
                <v:group id="_x0000_s1144" style="position:absolute;left:8170;top:630;width:408;height:2970" coordorigin="8170,630" coordsize="408,2970">
                  <v:line id="_x0000_s1145" style="position:absolute" from="8578,630" to="8578,3600"/>
                  <v:line id="_x0000_s1146" style="position:absolute;flip:x" from="8170,3600" to="8578,3600">
                    <v:stroke endarrow="block"/>
                  </v:line>
                  <v:line id="_x0000_s1147" style="position:absolute;flip:x" from="8170,2520" to="8578,2520">
                    <v:stroke endarrow="block"/>
                  </v:line>
                  <v:line id="_x0000_s1148" style="position:absolute;flip:x" from="8170,1440" to="8578,1440">
                    <v:stroke endarrow="block"/>
                  </v:line>
                </v:group>
              </v:group>
              <v:shape id="_x0000_s1149" type="#_x0000_t202" style="position:absolute;left:2465;top:5220;width:6656;height:540" strokecolor="white">
                <v:textbox>
                  <w:txbxContent>
                    <w:p w:rsidR="005D7CEA" w:rsidRDefault="005D7CEA" w:rsidP="005D7CEA">
                      <w:pPr>
                        <w:jc w:val="center"/>
                      </w:pPr>
                      <w:r w:rsidRPr="00BB5F75">
                        <w:rPr>
                          <w:noProof/>
                          <w:sz w:val="28"/>
                          <w:szCs w:val="28"/>
                        </w:rPr>
                        <w:t>Класифікація методів прогнозування фінансового стану підприємства</w:t>
                      </w:r>
                    </w:p>
                  </w:txbxContent>
                </v:textbox>
              </v:shape>
            </v:group>
            <w10:wrap type="none"/>
            <w10:anchorlock/>
          </v:group>
        </w:pict>
      </w:r>
    </w:p>
    <w:p w:rsidR="005D7CEA" w:rsidRDefault="005D7CEA" w:rsidP="005D7CEA">
      <w:pPr>
        <w:jc w:val="right"/>
        <w:rPr>
          <w:sz w:val="28"/>
          <w:szCs w:val="28"/>
          <w:lang w:val="ru-RU"/>
        </w:rPr>
      </w:pPr>
    </w:p>
    <w:p w:rsidR="007A1516" w:rsidRDefault="007A1516" w:rsidP="005D7CEA">
      <w:pPr>
        <w:jc w:val="right"/>
        <w:rPr>
          <w:sz w:val="28"/>
          <w:szCs w:val="28"/>
          <w:lang w:val="ru-RU"/>
        </w:rPr>
        <w:sectPr w:rsidR="007A1516" w:rsidSect="007A1516">
          <w:pgSz w:w="11906" w:h="16838" w:code="9"/>
          <w:pgMar w:top="567" w:right="567" w:bottom="567" w:left="1440" w:header="709" w:footer="709" w:gutter="0"/>
          <w:cols w:space="708"/>
          <w:docGrid w:linePitch="360"/>
        </w:sectPr>
      </w:pPr>
    </w:p>
    <w:p w:rsidR="005D7CEA" w:rsidRPr="00983DE5" w:rsidRDefault="005D7CEA" w:rsidP="005D7CEA">
      <w:pPr>
        <w:jc w:val="right"/>
        <w:rPr>
          <w:sz w:val="28"/>
          <w:szCs w:val="28"/>
          <w:lang w:val="ru-RU"/>
        </w:rPr>
      </w:pPr>
      <w:r w:rsidRPr="00DC26F0">
        <w:rPr>
          <w:sz w:val="28"/>
          <w:szCs w:val="28"/>
        </w:rPr>
        <w:lastRenderedPageBreak/>
        <w:t xml:space="preserve">Додаток </w:t>
      </w:r>
      <w:r>
        <w:rPr>
          <w:sz w:val="28"/>
          <w:szCs w:val="28"/>
          <w:lang w:val="en-US"/>
        </w:rPr>
        <w:t>B</w:t>
      </w:r>
    </w:p>
    <w:p w:rsidR="005D7CEA" w:rsidRPr="00433556" w:rsidRDefault="005D7CEA" w:rsidP="005D7CEA">
      <w:pPr>
        <w:jc w:val="center"/>
        <w:rPr>
          <w:b/>
          <w:bCs/>
          <w:sz w:val="28"/>
          <w:szCs w:val="28"/>
        </w:rPr>
      </w:pPr>
      <w:r>
        <w:rPr>
          <w:b/>
          <w:bCs/>
          <w:sz w:val="28"/>
          <w:szCs w:val="28"/>
        </w:rPr>
        <w:t>Порівняльний аналітичний баланс</w:t>
      </w:r>
      <w:r w:rsidRPr="00433556">
        <w:rPr>
          <w:b/>
          <w:bCs/>
          <w:sz w:val="28"/>
          <w:szCs w:val="28"/>
        </w:rPr>
        <w:t xml:space="preserve"> </w:t>
      </w:r>
      <w:r>
        <w:rPr>
          <w:b/>
          <w:bCs/>
          <w:sz w:val="28"/>
          <w:szCs w:val="28"/>
        </w:rPr>
        <w:t>ТОВ</w:t>
      </w:r>
      <w:r w:rsidRPr="00433556">
        <w:rPr>
          <w:b/>
          <w:bCs/>
          <w:sz w:val="28"/>
          <w:szCs w:val="28"/>
        </w:rPr>
        <w:t xml:space="preserve"> „</w:t>
      </w:r>
      <w:r>
        <w:rPr>
          <w:b/>
          <w:bCs/>
          <w:sz w:val="28"/>
          <w:szCs w:val="28"/>
        </w:rPr>
        <w:t>І.С. Інвест</w:t>
      </w:r>
      <w:r w:rsidRPr="00433556">
        <w:rPr>
          <w:b/>
          <w:bCs/>
          <w:sz w:val="28"/>
          <w:szCs w:val="28"/>
        </w:rPr>
        <w:t>”</w:t>
      </w:r>
      <w:r>
        <w:rPr>
          <w:b/>
          <w:bCs/>
          <w:sz w:val="28"/>
          <w:szCs w:val="28"/>
        </w:rPr>
        <w:t xml:space="preserve"> за 2004-2005рр.</w:t>
      </w:r>
    </w:p>
    <w:tbl>
      <w:tblPr>
        <w:tblW w:w="13640" w:type="dxa"/>
        <w:jc w:val="center"/>
        <w:tblLook w:val="0000" w:firstRow="0" w:lastRow="0" w:firstColumn="0" w:lastColumn="0" w:noHBand="0" w:noVBand="0"/>
      </w:tblPr>
      <w:tblGrid>
        <w:gridCol w:w="926"/>
        <w:gridCol w:w="3719"/>
        <w:gridCol w:w="1280"/>
        <w:gridCol w:w="1304"/>
        <w:gridCol w:w="1180"/>
        <w:gridCol w:w="1304"/>
        <w:gridCol w:w="1446"/>
        <w:gridCol w:w="1321"/>
        <w:gridCol w:w="1160"/>
      </w:tblGrid>
      <w:tr w:rsidR="005D7CEA" w:rsidRPr="00433556" w:rsidTr="007A1516">
        <w:trPr>
          <w:trHeight w:val="403"/>
          <w:jc w:val="center"/>
        </w:trPr>
        <w:tc>
          <w:tcPr>
            <w:tcW w:w="926" w:type="dxa"/>
            <w:vMerge w:val="restart"/>
            <w:tcBorders>
              <w:top w:val="double" w:sz="4" w:space="0" w:color="auto"/>
              <w:left w:val="double" w:sz="4" w:space="0" w:color="auto"/>
              <w:bottom w:val="single" w:sz="4" w:space="0" w:color="auto"/>
              <w:right w:val="double" w:sz="4" w:space="0" w:color="auto"/>
            </w:tcBorders>
            <w:vAlign w:val="center"/>
          </w:tcPr>
          <w:p w:rsidR="005D7CEA" w:rsidRPr="00433556" w:rsidRDefault="005D7CEA" w:rsidP="009E4190">
            <w:pPr>
              <w:jc w:val="center"/>
              <w:rPr>
                <w:sz w:val="28"/>
                <w:szCs w:val="28"/>
              </w:rPr>
            </w:pPr>
            <w:r w:rsidRPr="00433556">
              <w:rPr>
                <w:sz w:val="28"/>
                <w:szCs w:val="28"/>
              </w:rPr>
              <w:t>№ п/п</w:t>
            </w:r>
          </w:p>
        </w:tc>
        <w:tc>
          <w:tcPr>
            <w:tcW w:w="3719" w:type="dxa"/>
            <w:vMerge w:val="restart"/>
            <w:tcBorders>
              <w:top w:val="double" w:sz="4" w:space="0" w:color="auto"/>
              <w:left w:val="double" w:sz="4" w:space="0" w:color="auto"/>
              <w:bottom w:val="single" w:sz="4" w:space="0" w:color="auto"/>
              <w:right w:val="double" w:sz="4" w:space="0" w:color="auto"/>
            </w:tcBorders>
            <w:vAlign w:val="center"/>
          </w:tcPr>
          <w:p w:rsidR="005D7CEA" w:rsidRPr="00433556" w:rsidRDefault="005D7CEA" w:rsidP="009E4190">
            <w:pPr>
              <w:jc w:val="center"/>
              <w:rPr>
                <w:sz w:val="28"/>
                <w:szCs w:val="28"/>
              </w:rPr>
            </w:pPr>
            <w:r w:rsidRPr="00433556">
              <w:rPr>
                <w:sz w:val="28"/>
                <w:szCs w:val="28"/>
              </w:rPr>
              <w:t>Стаття балансу</w:t>
            </w:r>
          </w:p>
        </w:tc>
        <w:tc>
          <w:tcPr>
            <w:tcW w:w="2584" w:type="dxa"/>
            <w:gridSpan w:val="2"/>
            <w:tcBorders>
              <w:top w:val="double" w:sz="4" w:space="0" w:color="auto"/>
              <w:left w:val="double" w:sz="4" w:space="0" w:color="auto"/>
              <w:bottom w:val="double" w:sz="4" w:space="0" w:color="auto"/>
              <w:right w:val="double" w:sz="4" w:space="0" w:color="auto"/>
            </w:tcBorders>
            <w:vAlign w:val="center"/>
          </w:tcPr>
          <w:p w:rsidR="005D7CEA" w:rsidRPr="00433556" w:rsidRDefault="005D7CEA" w:rsidP="009E4190">
            <w:pPr>
              <w:jc w:val="center"/>
              <w:rPr>
                <w:sz w:val="28"/>
                <w:szCs w:val="28"/>
              </w:rPr>
            </w:pPr>
            <w:r w:rsidRPr="00433556">
              <w:rPr>
                <w:sz w:val="28"/>
                <w:szCs w:val="28"/>
              </w:rPr>
              <w:t>200</w:t>
            </w:r>
            <w:r>
              <w:rPr>
                <w:sz w:val="28"/>
                <w:szCs w:val="28"/>
              </w:rPr>
              <w:t>4</w:t>
            </w:r>
          </w:p>
        </w:tc>
        <w:tc>
          <w:tcPr>
            <w:tcW w:w="2484" w:type="dxa"/>
            <w:gridSpan w:val="2"/>
            <w:tcBorders>
              <w:top w:val="double" w:sz="4" w:space="0" w:color="auto"/>
              <w:left w:val="double" w:sz="4" w:space="0" w:color="auto"/>
              <w:bottom w:val="double" w:sz="4" w:space="0" w:color="auto"/>
              <w:right w:val="double" w:sz="4" w:space="0" w:color="auto"/>
            </w:tcBorders>
            <w:vAlign w:val="center"/>
          </w:tcPr>
          <w:p w:rsidR="005D7CEA" w:rsidRPr="00433556" w:rsidRDefault="005D7CEA" w:rsidP="009E4190">
            <w:pPr>
              <w:jc w:val="center"/>
              <w:rPr>
                <w:sz w:val="28"/>
                <w:szCs w:val="28"/>
              </w:rPr>
            </w:pPr>
            <w:r w:rsidRPr="00433556">
              <w:rPr>
                <w:sz w:val="28"/>
                <w:szCs w:val="28"/>
              </w:rPr>
              <w:t>200</w:t>
            </w:r>
            <w:r>
              <w:rPr>
                <w:sz w:val="28"/>
                <w:szCs w:val="28"/>
              </w:rPr>
              <w:t>5</w:t>
            </w:r>
          </w:p>
        </w:tc>
        <w:tc>
          <w:tcPr>
            <w:tcW w:w="3927" w:type="dxa"/>
            <w:gridSpan w:val="3"/>
            <w:tcBorders>
              <w:top w:val="double" w:sz="4" w:space="0" w:color="auto"/>
              <w:left w:val="double" w:sz="4" w:space="0" w:color="auto"/>
              <w:bottom w:val="double" w:sz="4" w:space="0" w:color="auto"/>
              <w:right w:val="double" w:sz="4" w:space="0" w:color="auto"/>
            </w:tcBorders>
            <w:vAlign w:val="center"/>
          </w:tcPr>
          <w:p w:rsidR="005D7CEA" w:rsidRPr="00433556" w:rsidRDefault="005D7CEA" w:rsidP="009E4190">
            <w:pPr>
              <w:jc w:val="center"/>
              <w:rPr>
                <w:sz w:val="28"/>
                <w:szCs w:val="28"/>
              </w:rPr>
            </w:pPr>
            <w:r w:rsidRPr="00433556">
              <w:rPr>
                <w:sz w:val="28"/>
                <w:szCs w:val="28"/>
              </w:rPr>
              <w:t>Зміни за звітний період</w:t>
            </w:r>
          </w:p>
        </w:tc>
      </w:tr>
      <w:tr w:rsidR="005D7CEA" w:rsidRPr="00433556" w:rsidTr="007A1516">
        <w:trPr>
          <w:trHeight w:val="375"/>
          <w:jc w:val="center"/>
        </w:trPr>
        <w:tc>
          <w:tcPr>
            <w:tcW w:w="926" w:type="dxa"/>
            <w:vMerge/>
            <w:tcBorders>
              <w:top w:val="single" w:sz="4" w:space="0" w:color="auto"/>
              <w:left w:val="double" w:sz="4" w:space="0" w:color="auto"/>
              <w:bottom w:val="single" w:sz="4" w:space="0" w:color="auto"/>
              <w:right w:val="double" w:sz="4" w:space="0" w:color="auto"/>
            </w:tcBorders>
            <w:vAlign w:val="center"/>
          </w:tcPr>
          <w:p w:rsidR="005D7CEA" w:rsidRPr="00433556" w:rsidRDefault="005D7CEA" w:rsidP="009E4190">
            <w:pPr>
              <w:rPr>
                <w:sz w:val="28"/>
                <w:szCs w:val="28"/>
              </w:rPr>
            </w:pPr>
          </w:p>
        </w:tc>
        <w:tc>
          <w:tcPr>
            <w:tcW w:w="3719" w:type="dxa"/>
            <w:vMerge/>
            <w:tcBorders>
              <w:top w:val="single" w:sz="4" w:space="0" w:color="auto"/>
              <w:left w:val="double" w:sz="4" w:space="0" w:color="auto"/>
              <w:bottom w:val="single" w:sz="4" w:space="0" w:color="auto"/>
              <w:right w:val="double" w:sz="4" w:space="0" w:color="auto"/>
            </w:tcBorders>
            <w:vAlign w:val="center"/>
          </w:tcPr>
          <w:p w:rsidR="005D7CEA" w:rsidRPr="00433556" w:rsidRDefault="005D7CEA" w:rsidP="009E4190">
            <w:pPr>
              <w:rPr>
                <w:sz w:val="28"/>
                <w:szCs w:val="28"/>
              </w:rPr>
            </w:pPr>
          </w:p>
        </w:tc>
        <w:tc>
          <w:tcPr>
            <w:tcW w:w="1280" w:type="dxa"/>
            <w:vMerge w:val="restart"/>
            <w:tcBorders>
              <w:top w:val="double" w:sz="4" w:space="0" w:color="auto"/>
              <w:left w:val="double" w:sz="4" w:space="0" w:color="auto"/>
              <w:bottom w:val="single" w:sz="4" w:space="0" w:color="auto"/>
              <w:right w:val="double" w:sz="4" w:space="0" w:color="auto"/>
            </w:tcBorders>
            <w:vAlign w:val="center"/>
          </w:tcPr>
          <w:p w:rsidR="005D7CEA" w:rsidRPr="00433556" w:rsidRDefault="005D7CEA" w:rsidP="009E4190">
            <w:pPr>
              <w:jc w:val="center"/>
              <w:rPr>
                <w:sz w:val="28"/>
                <w:szCs w:val="28"/>
              </w:rPr>
            </w:pPr>
            <w:r w:rsidRPr="00433556">
              <w:rPr>
                <w:sz w:val="28"/>
                <w:szCs w:val="28"/>
              </w:rPr>
              <w:t>тис. грн.</w:t>
            </w:r>
          </w:p>
        </w:tc>
        <w:tc>
          <w:tcPr>
            <w:tcW w:w="1304" w:type="dxa"/>
            <w:vMerge w:val="restart"/>
            <w:tcBorders>
              <w:top w:val="double" w:sz="4" w:space="0" w:color="auto"/>
              <w:left w:val="double" w:sz="4" w:space="0" w:color="auto"/>
              <w:bottom w:val="single" w:sz="4" w:space="0" w:color="auto"/>
              <w:right w:val="double" w:sz="4" w:space="0" w:color="auto"/>
            </w:tcBorders>
            <w:vAlign w:val="center"/>
          </w:tcPr>
          <w:p w:rsidR="005D7CEA" w:rsidRPr="00433556" w:rsidRDefault="005D7CEA" w:rsidP="009E4190">
            <w:pPr>
              <w:jc w:val="center"/>
              <w:rPr>
                <w:sz w:val="28"/>
                <w:szCs w:val="28"/>
              </w:rPr>
            </w:pPr>
            <w:r w:rsidRPr="00433556">
              <w:rPr>
                <w:sz w:val="28"/>
                <w:szCs w:val="28"/>
              </w:rPr>
              <w:t>% до підсумку</w:t>
            </w:r>
          </w:p>
        </w:tc>
        <w:tc>
          <w:tcPr>
            <w:tcW w:w="1180" w:type="dxa"/>
            <w:vMerge w:val="restart"/>
            <w:tcBorders>
              <w:top w:val="double" w:sz="4" w:space="0" w:color="auto"/>
              <w:left w:val="double" w:sz="4" w:space="0" w:color="auto"/>
              <w:bottom w:val="single" w:sz="4" w:space="0" w:color="auto"/>
              <w:right w:val="double" w:sz="4" w:space="0" w:color="auto"/>
            </w:tcBorders>
            <w:vAlign w:val="center"/>
          </w:tcPr>
          <w:p w:rsidR="005D7CEA" w:rsidRPr="00433556" w:rsidRDefault="005D7CEA" w:rsidP="009E4190">
            <w:pPr>
              <w:jc w:val="center"/>
              <w:rPr>
                <w:sz w:val="28"/>
                <w:szCs w:val="28"/>
              </w:rPr>
            </w:pPr>
            <w:r w:rsidRPr="00433556">
              <w:rPr>
                <w:sz w:val="28"/>
                <w:szCs w:val="28"/>
              </w:rPr>
              <w:t>тис. грн.</w:t>
            </w:r>
          </w:p>
        </w:tc>
        <w:tc>
          <w:tcPr>
            <w:tcW w:w="1304" w:type="dxa"/>
            <w:vMerge w:val="restart"/>
            <w:tcBorders>
              <w:top w:val="double" w:sz="4" w:space="0" w:color="auto"/>
              <w:left w:val="double" w:sz="4" w:space="0" w:color="auto"/>
              <w:bottom w:val="single" w:sz="4" w:space="0" w:color="auto"/>
              <w:right w:val="double" w:sz="4" w:space="0" w:color="auto"/>
            </w:tcBorders>
            <w:vAlign w:val="center"/>
          </w:tcPr>
          <w:p w:rsidR="005D7CEA" w:rsidRPr="00433556" w:rsidRDefault="005D7CEA" w:rsidP="009E4190">
            <w:pPr>
              <w:jc w:val="center"/>
              <w:rPr>
                <w:sz w:val="28"/>
                <w:szCs w:val="28"/>
              </w:rPr>
            </w:pPr>
            <w:r w:rsidRPr="00433556">
              <w:rPr>
                <w:sz w:val="28"/>
                <w:szCs w:val="28"/>
              </w:rPr>
              <w:t>% до підсумку</w:t>
            </w:r>
          </w:p>
        </w:tc>
        <w:tc>
          <w:tcPr>
            <w:tcW w:w="1446" w:type="dxa"/>
            <w:vMerge w:val="restart"/>
            <w:tcBorders>
              <w:top w:val="double" w:sz="4" w:space="0" w:color="auto"/>
              <w:left w:val="double" w:sz="4" w:space="0" w:color="auto"/>
              <w:bottom w:val="single" w:sz="4" w:space="0" w:color="auto"/>
              <w:right w:val="double" w:sz="4" w:space="0" w:color="auto"/>
            </w:tcBorders>
            <w:vAlign w:val="center"/>
          </w:tcPr>
          <w:p w:rsidR="005D7CEA" w:rsidRPr="00433556" w:rsidRDefault="005D7CEA" w:rsidP="009E4190">
            <w:pPr>
              <w:jc w:val="center"/>
              <w:rPr>
                <w:sz w:val="28"/>
                <w:szCs w:val="28"/>
              </w:rPr>
            </w:pPr>
            <w:r w:rsidRPr="00433556">
              <w:rPr>
                <w:sz w:val="28"/>
                <w:szCs w:val="28"/>
              </w:rPr>
              <w:t>абсолютні</w:t>
            </w:r>
            <w:r w:rsidRPr="00433556">
              <w:rPr>
                <w:sz w:val="28"/>
                <w:szCs w:val="28"/>
              </w:rPr>
              <w:br/>
              <w:t>3-1</w:t>
            </w:r>
          </w:p>
        </w:tc>
        <w:tc>
          <w:tcPr>
            <w:tcW w:w="1321" w:type="dxa"/>
            <w:vMerge w:val="restart"/>
            <w:tcBorders>
              <w:top w:val="double" w:sz="4" w:space="0" w:color="auto"/>
              <w:left w:val="double" w:sz="4" w:space="0" w:color="auto"/>
              <w:bottom w:val="single" w:sz="4" w:space="0" w:color="auto"/>
              <w:right w:val="double" w:sz="4" w:space="0" w:color="auto"/>
            </w:tcBorders>
            <w:vAlign w:val="center"/>
          </w:tcPr>
          <w:p w:rsidR="005D7CEA" w:rsidRPr="00433556" w:rsidRDefault="005D7CEA" w:rsidP="009E4190">
            <w:pPr>
              <w:jc w:val="center"/>
              <w:rPr>
                <w:sz w:val="28"/>
                <w:szCs w:val="28"/>
              </w:rPr>
            </w:pPr>
            <w:r w:rsidRPr="00433556">
              <w:rPr>
                <w:sz w:val="28"/>
                <w:szCs w:val="28"/>
              </w:rPr>
              <w:t>темп, %</w:t>
            </w:r>
            <w:r w:rsidRPr="00433556">
              <w:rPr>
                <w:sz w:val="28"/>
                <w:szCs w:val="28"/>
              </w:rPr>
              <w:br/>
              <w:t>(5/1)*100</w:t>
            </w:r>
          </w:p>
        </w:tc>
        <w:tc>
          <w:tcPr>
            <w:tcW w:w="1160" w:type="dxa"/>
            <w:vMerge w:val="restart"/>
            <w:tcBorders>
              <w:top w:val="double" w:sz="4" w:space="0" w:color="auto"/>
              <w:left w:val="double" w:sz="4" w:space="0" w:color="auto"/>
              <w:bottom w:val="single" w:sz="4" w:space="0" w:color="auto"/>
              <w:right w:val="double" w:sz="4" w:space="0" w:color="auto"/>
            </w:tcBorders>
            <w:vAlign w:val="center"/>
          </w:tcPr>
          <w:p w:rsidR="005D7CEA" w:rsidRPr="00433556" w:rsidRDefault="005D7CEA" w:rsidP="009E4190">
            <w:pPr>
              <w:jc w:val="center"/>
              <w:rPr>
                <w:sz w:val="28"/>
                <w:szCs w:val="28"/>
              </w:rPr>
            </w:pPr>
            <w:r w:rsidRPr="00433556">
              <w:rPr>
                <w:sz w:val="28"/>
                <w:szCs w:val="28"/>
              </w:rPr>
              <w:t>частка пунктів</w:t>
            </w:r>
            <w:r w:rsidRPr="00433556">
              <w:rPr>
                <w:sz w:val="28"/>
                <w:szCs w:val="28"/>
              </w:rPr>
              <w:br/>
              <w:t>4 - 2</w:t>
            </w:r>
          </w:p>
        </w:tc>
      </w:tr>
      <w:tr w:rsidR="005D7CEA" w:rsidRPr="00433556" w:rsidTr="007A1516">
        <w:trPr>
          <w:trHeight w:val="322"/>
          <w:jc w:val="center"/>
        </w:trPr>
        <w:tc>
          <w:tcPr>
            <w:tcW w:w="926" w:type="dxa"/>
            <w:vMerge/>
            <w:tcBorders>
              <w:top w:val="single" w:sz="4" w:space="0" w:color="auto"/>
              <w:left w:val="double" w:sz="4" w:space="0" w:color="auto"/>
              <w:bottom w:val="double" w:sz="4" w:space="0" w:color="auto"/>
              <w:right w:val="double" w:sz="4" w:space="0" w:color="auto"/>
            </w:tcBorders>
            <w:vAlign w:val="center"/>
          </w:tcPr>
          <w:p w:rsidR="005D7CEA" w:rsidRPr="00433556" w:rsidRDefault="005D7CEA" w:rsidP="009E4190">
            <w:pPr>
              <w:rPr>
                <w:sz w:val="28"/>
                <w:szCs w:val="28"/>
              </w:rPr>
            </w:pPr>
          </w:p>
        </w:tc>
        <w:tc>
          <w:tcPr>
            <w:tcW w:w="3719" w:type="dxa"/>
            <w:vMerge/>
            <w:tcBorders>
              <w:top w:val="single" w:sz="4" w:space="0" w:color="auto"/>
              <w:left w:val="double" w:sz="4" w:space="0" w:color="auto"/>
              <w:bottom w:val="double" w:sz="4" w:space="0" w:color="auto"/>
              <w:right w:val="double" w:sz="4" w:space="0" w:color="auto"/>
            </w:tcBorders>
            <w:vAlign w:val="center"/>
          </w:tcPr>
          <w:p w:rsidR="005D7CEA" w:rsidRPr="00433556" w:rsidRDefault="005D7CEA" w:rsidP="009E4190">
            <w:pPr>
              <w:rPr>
                <w:sz w:val="28"/>
                <w:szCs w:val="28"/>
              </w:rPr>
            </w:pPr>
          </w:p>
        </w:tc>
        <w:tc>
          <w:tcPr>
            <w:tcW w:w="1280" w:type="dxa"/>
            <w:vMerge/>
            <w:tcBorders>
              <w:top w:val="nil"/>
              <w:left w:val="double" w:sz="4" w:space="0" w:color="auto"/>
              <w:bottom w:val="double" w:sz="4" w:space="0" w:color="auto"/>
              <w:right w:val="double" w:sz="4" w:space="0" w:color="auto"/>
            </w:tcBorders>
            <w:vAlign w:val="center"/>
          </w:tcPr>
          <w:p w:rsidR="005D7CEA" w:rsidRPr="00433556" w:rsidRDefault="005D7CEA" w:rsidP="009E4190">
            <w:pPr>
              <w:rPr>
                <w:sz w:val="28"/>
                <w:szCs w:val="28"/>
              </w:rPr>
            </w:pPr>
          </w:p>
        </w:tc>
        <w:tc>
          <w:tcPr>
            <w:tcW w:w="1304" w:type="dxa"/>
            <w:vMerge/>
            <w:tcBorders>
              <w:top w:val="nil"/>
              <w:left w:val="double" w:sz="4" w:space="0" w:color="auto"/>
              <w:bottom w:val="double" w:sz="4" w:space="0" w:color="auto"/>
              <w:right w:val="double" w:sz="4" w:space="0" w:color="auto"/>
            </w:tcBorders>
            <w:vAlign w:val="center"/>
          </w:tcPr>
          <w:p w:rsidR="005D7CEA" w:rsidRPr="00433556" w:rsidRDefault="005D7CEA" w:rsidP="009E4190">
            <w:pPr>
              <w:rPr>
                <w:sz w:val="28"/>
                <w:szCs w:val="28"/>
              </w:rPr>
            </w:pPr>
          </w:p>
        </w:tc>
        <w:tc>
          <w:tcPr>
            <w:tcW w:w="1180" w:type="dxa"/>
            <w:vMerge/>
            <w:tcBorders>
              <w:top w:val="nil"/>
              <w:left w:val="double" w:sz="4" w:space="0" w:color="auto"/>
              <w:bottom w:val="double" w:sz="4" w:space="0" w:color="auto"/>
              <w:right w:val="double" w:sz="4" w:space="0" w:color="auto"/>
            </w:tcBorders>
            <w:vAlign w:val="center"/>
          </w:tcPr>
          <w:p w:rsidR="005D7CEA" w:rsidRPr="00433556" w:rsidRDefault="005D7CEA" w:rsidP="009E4190">
            <w:pPr>
              <w:rPr>
                <w:sz w:val="28"/>
                <w:szCs w:val="28"/>
              </w:rPr>
            </w:pPr>
          </w:p>
        </w:tc>
        <w:tc>
          <w:tcPr>
            <w:tcW w:w="1304" w:type="dxa"/>
            <w:vMerge/>
            <w:tcBorders>
              <w:top w:val="nil"/>
              <w:left w:val="double" w:sz="4" w:space="0" w:color="auto"/>
              <w:bottom w:val="double" w:sz="4" w:space="0" w:color="auto"/>
              <w:right w:val="double" w:sz="4" w:space="0" w:color="auto"/>
            </w:tcBorders>
            <w:vAlign w:val="center"/>
          </w:tcPr>
          <w:p w:rsidR="005D7CEA" w:rsidRPr="00433556" w:rsidRDefault="005D7CEA" w:rsidP="009E4190">
            <w:pPr>
              <w:rPr>
                <w:sz w:val="28"/>
                <w:szCs w:val="28"/>
              </w:rPr>
            </w:pPr>
          </w:p>
        </w:tc>
        <w:tc>
          <w:tcPr>
            <w:tcW w:w="1446" w:type="dxa"/>
            <w:vMerge/>
            <w:tcBorders>
              <w:top w:val="nil"/>
              <w:left w:val="double" w:sz="4" w:space="0" w:color="auto"/>
              <w:bottom w:val="double" w:sz="4" w:space="0" w:color="auto"/>
              <w:right w:val="double" w:sz="4" w:space="0" w:color="auto"/>
            </w:tcBorders>
            <w:vAlign w:val="center"/>
          </w:tcPr>
          <w:p w:rsidR="005D7CEA" w:rsidRPr="00433556" w:rsidRDefault="005D7CEA" w:rsidP="009E4190">
            <w:pPr>
              <w:rPr>
                <w:sz w:val="28"/>
                <w:szCs w:val="28"/>
              </w:rPr>
            </w:pPr>
          </w:p>
        </w:tc>
        <w:tc>
          <w:tcPr>
            <w:tcW w:w="1321" w:type="dxa"/>
            <w:vMerge/>
            <w:tcBorders>
              <w:top w:val="nil"/>
              <w:left w:val="double" w:sz="4" w:space="0" w:color="auto"/>
              <w:bottom w:val="double" w:sz="4" w:space="0" w:color="auto"/>
              <w:right w:val="double" w:sz="4" w:space="0" w:color="auto"/>
            </w:tcBorders>
            <w:vAlign w:val="center"/>
          </w:tcPr>
          <w:p w:rsidR="005D7CEA" w:rsidRPr="00433556" w:rsidRDefault="005D7CEA" w:rsidP="009E4190">
            <w:pPr>
              <w:rPr>
                <w:sz w:val="28"/>
                <w:szCs w:val="28"/>
              </w:rPr>
            </w:pPr>
          </w:p>
        </w:tc>
        <w:tc>
          <w:tcPr>
            <w:tcW w:w="1160" w:type="dxa"/>
            <w:vMerge/>
            <w:tcBorders>
              <w:top w:val="nil"/>
              <w:left w:val="double" w:sz="4" w:space="0" w:color="auto"/>
              <w:bottom w:val="double" w:sz="4" w:space="0" w:color="auto"/>
              <w:right w:val="double" w:sz="4" w:space="0" w:color="auto"/>
            </w:tcBorders>
            <w:vAlign w:val="center"/>
          </w:tcPr>
          <w:p w:rsidR="005D7CEA" w:rsidRPr="00433556" w:rsidRDefault="005D7CEA" w:rsidP="009E4190">
            <w:pPr>
              <w:rPr>
                <w:sz w:val="28"/>
                <w:szCs w:val="28"/>
              </w:rPr>
            </w:pPr>
          </w:p>
        </w:tc>
      </w:tr>
      <w:tr w:rsidR="005D7CEA" w:rsidRPr="00433556" w:rsidTr="007A1516">
        <w:trPr>
          <w:trHeight w:val="375"/>
          <w:jc w:val="center"/>
        </w:trPr>
        <w:tc>
          <w:tcPr>
            <w:tcW w:w="926" w:type="dxa"/>
            <w:tcBorders>
              <w:top w:val="double" w:sz="4" w:space="0" w:color="auto"/>
              <w:left w:val="double" w:sz="4" w:space="0" w:color="auto"/>
              <w:bottom w:val="double" w:sz="4" w:space="0" w:color="auto"/>
              <w:right w:val="double" w:sz="4" w:space="0" w:color="auto"/>
            </w:tcBorders>
            <w:vAlign w:val="center"/>
          </w:tcPr>
          <w:p w:rsidR="005D7CEA" w:rsidRPr="00433556" w:rsidRDefault="005D7CEA" w:rsidP="009E4190">
            <w:pPr>
              <w:jc w:val="center"/>
              <w:rPr>
                <w:sz w:val="28"/>
                <w:szCs w:val="28"/>
              </w:rPr>
            </w:pPr>
            <w:r w:rsidRPr="00433556">
              <w:rPr>
                <w:sz w:val="28"/>
                <w:szCs w:val="28"/>
              </w:rPr>
              <w:t>а</w:t>
            </w:r>
          </w:p>
        </w:tc>
        <w:tc>
          <w:tcPr>
            <w:tcW w:w="3719" w:type="dxa"/>
            <w:tcBorders>
              <w:top w:val="double" w:sz="4" w:space="0" w:color="auto"/>
              <w:left w:val="double" w:sz="4" w:space="0" w:color="auto"/>
              <w:bottom w:val="double" w:sz="4" w:space="0" w:color="auto"/>
              <w:right w:val="double" w:sz="4" w:space="0" w:color="auto"/>
            </w:tcBorders>
            <w:vAlign w:val="center"/>
          </w:tcPr>
          <w:p w:rsidR="005D7CEA" w:rsidRPr="00433556" w:rsidRDefault="005D7CEA" w:rsidP="009E4190">
            <w:pPr>
              <w:jc w:val="center"/>
              <w:rPr>
                <w:sz w:val="28"/>
                <w:szCs w:val="28"/>
              </w:rPr>
            </w:pPr>
            <w:r w:rsidRPr="00433556">
              <w:rPr>
                <w:sz w:val="28"/>
                <w:szCs w:val="28"/>
              </w:rPr>
              <w:t>б</w:t>
            </w:r>
          </w:p>
        </w:tc>
        <w:tc>
          <w:tcPr>
            <w:tcW w:w="1280" w:type="dxa"/>
            <w:tcBorders>
              <w:top w:val="double" w:sz="4" w:space="0" w:color="auto"/>
              <w:left w:val="double" w:sz="4" w:space="0" w:color="auto"/>
              <w:bottom w:val="double" w:sz="4" w:space="0" w:color="auto"/>
              <w:right w:val="double" w:sz="4" w:space="0" w:color="auto"/>
            </w:tcBorders>
            <w:vAlign w:val="center"/>
          </w:tcPr>
          <w:p w:rsidR="005D7CEA" w:rsidRPr="00433556" w:rsidRDefault="005D7CEA" w:rsidP="009E4190">
            <w:pPr>
              <w:jc w:val="center"/>
              <w:rPr>
                <w:sz w:val="28"/>
                <w:szCs w:val="28"/>
              </w:rPr>
            </w:pPr>
            <w:r w:rsidRPr="00433556">
              <w:rPr>
                <w:sz w:val="28"/>
                <w:szCs w:val="28"/>
              </w:rPr>
              <w:t>1</w:t>
            </w:r>
          </w:p>
        </w:tc>
        <w:tc>
          <w:tcPr>
            <w:tcW w:w="1304" w:type="dxa"/>
            <w:tcBorders>
              <w:top w:val="double" w:sz="4" w:space="0" w:color="auto"/>
              <w:left w:val="double" w:sz="4" w:space="0" w:color="auto"/>
              <w:bottom w:val="double" w:sz="4" w:space="0" w:color="auto"/>
              <w:right w:val="double" w:sz="4" w:space="0" w:color="auto"/>
            </w:tcBorders>
            <w:vAlign w:val="center"/>
          </w:tcPr>
          <w:p w:rsidR="005D7CEA" w:rsidRPr="00433556" w:rsidRDefault="005D7CEA" w:rsidP="009E4190">
            <w:pPr>
              <w:jc w:val="center"/>
              <w:rPr>
                <w:sz w:val="28"/>
                <w:szCs w:val="28"/>
              </w:rPr>
            </w:pPr>
            <w:r w:rsidRPr="00433556">
              <w:rPr>
                <w:sz w:val="28"/>
                <w:szCs w:val="28"/>
              </w:rPr>
              <w:t>2</w:t>
            </w:r>
          </w:p>
        </w:tc>
        <w:tc>
          <w:tcPr>
            <w:tcW w:w="1180" w:type="dxa"/>
            <w:tcBorders>
              <w:top w:val="double" w:sz="4" w:space="0" w:color="auto"/>
              <w:left w:val="double" w:sz="4" w:space="0" w:color="auto"/>
              <w:bottom w:val="double" w:sz="4" w:space="0" w:color="auto"/>
              <w:right w:val="double" w:sz="4" w:space="0" w:color="auto"/>
            </w:tcBorders>
            <w:vAlign w:val="center"/>
          </w:tcPr>
          <w:p w:rsidR="005D7CEA" w:rsidRPr="00433556" w:rsidRDefault="005D7CEA" w:rsidP="009E4190">
            <w:pPr>
              <w:jc w:val="center"/>
              <w:rPr>
                <w:sz w:val="28"/>
                <w:szCs w:val="28"/>
              </w:rPr>
            </w:pPr>
            <w:r w:rsidRPr="00433556">
              <w:rPr>
                <w:sz w:val="28"/>
                <w:szCs w:val="28"/>
              </w:rPr>
              <w:t>3</w:t>
            </w:r>
          </w:p>
        </w:tc>
        <w:tc>
          <w:tcPr>
            <w:tcW w:w="1304" w:type="dxa"/>
            <w:tcBorders>
              <w:top w:val="double" w:sz="4" w:space="0" w:color="auto"/>
              <w:left w:val="double" w:sz="4" w:space="0" w:color="auto"/>
              <w:bottom w:val="double" w:sz="4" w:space="0" w:color="auto"/>
              <w:right w:val="double" w:sz="4" w:space="0" w:color="auto"/>
            </w:tcBorders>
            <w:vAlign w:val="center"/>
          </w:tcPr>
          <w:p w:rsidR="005D7CEA" w:rsidRPr="00433556" w:rsidRDefault="005D7CEA" w:rsidP="009E4190">
            <w:pPr>
              <w:jc w:val="center"/>
              <w:rPr>
                <w:sz w:val="28"/>
                <w:szCs w:val="28"/>
              </w:rPr>
            </w:pPr>
            <w:r w:rsidRPr="00433556">
              <w:rPr>
                <w:sz w:val="28"/>
                <w:szCs w:val="28"/>
              </w:rPr>
              <w:t>4</w:t>
            </w:r>
          </w:p>
        </w:tc>
        <w:tc>
          <w:tcPr>
            <w:tcW w:w="1446" w:type="dxa"/>
            <w:tcBorders>
              <w:top w:val="double" w:sz="4" w:space="0" w:color="auto"/>
              <w:left w:val="double" w:sz="4" w:space="0" w:color="auto"/>
              <w:bottom w:val="double" w:sz="4" w:space="0" w:color="auto"/>
              <w:right w:val="double" w:sz="4" w:space="0" w:color="auto"/>
            </w:tcBorders>
            <w:vAlign w:val="center"/>
          </w:tcPr>
          <w:p w:rsidR="005D7CEA" w:rsidRPr="00433556" w:rsidRDefault="005D7CEA" w:rsidP="009E4190">
            <w:pPr>
              <w:jc w:val="center"/>
              <w:rPr>
                <w:sz w:val="28"/>
                <w:szCs w:val="28"/>
              </w:rPr>
            </w:pPr>
            <w:r w:rsidRPr="00433556">
              <w:rPr>
                <w:sz w:val="28"/>
                <w:szCs w:val="28"/>
              </w:rPr>
              <w:t>5</w:t>
            </w:r>
          </w:p>
        </w:tc>
        <w:tc>
          <w:tcPr>
            <w:tcW w:w="1321" w:type="dxa"/>
            <w:tcBorders>
              <w:top w:val="double" w:sz="4" w:space="0" w:color="auto"/>
              <w:left w:val="double" w:sz="4" w:space="0" w:color="auto"/>
              <w:bottom w:val="double" w:sz="4" w:space="0" w:color="auto"/>
              <w:right w:val="double" w:sz="4" w:space="0" w:color="auto"/>
            </w:tcBorders>
            <w:vAlign w:val="center"/>
          </w:tcPr>
          <w:p w:rsidR="005D7CEA" w:rsidRPr="00433556" w:rsidRDefault="005D7CEA" w:rsidP="009E4190">
            <w:pPr>
              <w:jc w:val="center"/>
              <w:rPr>
                <w:sz w:val="28"/>
                <w:szCs w:val="28"/>
              </w:rPr>
            </w:pPr>
            <w:r w:rsidRPr="00433556">
              <w:rPr>
                <w:sz w:val="28"/>
                <w:szCs w:val="28"/>
              </w:rPr>
              <w:t>6</w:t>
            </w:r>
          </w:p>
        </w:tc>
        <w:tc>
          <w:tcPr>
            <w:tcW w:w="1160" w:type="dxa"/>
            <w:tcBorders>
              <w:top w:val="double" w:sz="4" w:space="0" w:color="auto"/>
              <w:left w:val="double" w:sz="4" w:space="0" w:color="auto"/>
              <w:bottom w:val="double" w:sz="4" w:space="0" w:color="auto"/>
              <w:right w:val="double" w:sz="4" w:space="0" w:color="auto"/>
            </w:tcBorders>
            <w:vAlign w:val="center"/>
          </w:tcPr>
          <w:p w:rsidR="005D7CEA" w:rsidRPr="00433556" w:rsidRDefault="005D7CEA" w:rsidP="009E4190">
            <w:pPr>
              <w:jc w:val="center"/>
              <w:rPr>
                <w:sz w:val="28"/>
                <w:szCs w:val="28"/>
              </w:rPr>
            </w:pPr>
            <w:r w:rsidRPr="00433556">
              <w:rPr>
                <w:sz w:val="28"/>
                <w:szCs w:val="28"/>
              </w:rPr>
              <w:t>7</w:t>
            </w:r>
          </w:p>
        </w:tc>
      </w:tr>
      <w:tr w:rsidR="005D7CEA" w:rsidRPr="00433556">
        <w:trPr>
          <w:trHeight w:val="103"/>
          <w:jc w:val="center"/>
        </w:trPr>
        <w:tc>
          <w:tcPr>
            <w:tcW w:w="13640" w:type="dxa"/>
            <w:gridSpan w:val="9"/>
            <w:tcBorders>
              <w:top w:val="double" w:sz="4" w:space="0" w:color="auto"/>
              <w:left w:val="single" w:sz="4" w:space="0" w:color="auto"/>
              <w:bottom w:val="single" w:sz="4" w:space="0" w:color="auto"/>
              <w:right w:val="single" w:sz="4" w:space="0" w:color="auto"/>
            </w:tcBorders>
            <w:vAlign w:val="center"/>
          </w:tcPr>
          <w:p w:rsidR="005D7CEA" w:rsidRPr="00433556" w:rsidRDefault="005D7CEA" w:rsidP="009E4190">
            <w:pPr>
              <w:jc w:val="center"/>
              <w:rPr>
                <w:i/>
                <w:iCs/>
                <w:sz w:val="28"/>
                <w:szCs w:val="28"/>
              </w:rPr>
            </w:pPr>
            <w:r w:rsidRPr="00433556">
              <w:rPr>
                <w:i/>
                <w:iCs/>
                <w:sz w:val="28"/>
                <w:szCs w:val="28"/>
              </w:rPr>
              <w:t>Актив</w:t>
            </w:r>
          </w:p>
        </w:tc>
      </w:tr>
      <w:tr w:rsidR="005D7CEA" w:rsidRPr="00433556" w:rsidTr="007A1516">
        <w:trPr>
          <w:trHeight w:val="111"/>
          <w:jc w:val="center"/>
        </w:trPr>
        <w:tc>
          <w:tcPr>
            <w:tcW w:w="926" w:type="dxa"/>
            <w:tcBorders>
              <w:top w:val="nil"/>
              <w:left w:val="single" w:sz="4" w:space="0" w:color="auto"/>
              <w:bottom w:val="single" w:sz="4" w:space="0" w:color="auto"/>
              <w:right w:val="single" w:sz="4" w:space="0" w:color="auto"/>
            </w:tcBorders>
            <w:vAlign w:val="center"/>
          </w:tcPr>
          <w:p w:rsidR="005D7CEA" w:rsidRPr="00433556" w:rsidRDefault="005D7CEA" w:rsidP="009E4190">
            <w:pPr>
              <w:jc w:val="center"/>
              <w:rPr>
                <w:sz w:val="28"/>
                <w:szCs w:val="28"/>
              </w:rPr>
            </w:pPr>
            <w:r w:rsidRPr="00433556">
              <w:rPr>
                <w:sz w:val="28"/>
                <w:szCs w:val="28"/>
              </w:rPr>
              <w:t>1</w:t>
            </w:r>
          </w:p>
        </w:tc>
        <w:tc>
          <w:tcPr>
            <w:tcW w:w="3719" w:type="dxa"/>
            <w:tcBorders>
              <w:top w:val="nil"/>
              <w:left w:val="nil"/>
              <w:bottom w:val="single" w:sz="4" w:space="0" w:color="auto"/>
              <w:right w:val="single" w:sz="4" w:space="0" w:color="auto"/>
            </w:tcBorders>
            <w:vAlign w:val="center"/>
          </w:tcPr>
          <w:p w:rsidR="005D7CEA" w:rsidRPr="00433556" w:rsidRDefault="005D7CEA" w:rsidP="009E4190">
            <w:pPr>
              <w:rPr>
                <w:b/>
                <w:bCs/>
                <w:sz w:val="28"/>
                <w:szCs w:val="28"/>
              </w:rPr>
            </w:pPr>
            <w:r w:rsidRPr="00433556">
              <w:rPr>
                <w:b/>
                <w:bCs/>
                <w:sz w:val="28"/>
                <w:szCs w:val="28"/>
              </w:rPr>
              <w:t>Майно разом</w:t>
            </w:r>
          </w:p>
        </w:tc>
        <w:tc>
          <w:tcPr>
            <w:tcW w:w="1280" w:type="dxa"/>
            <w:tcBorders>
              <w:top w:val="nil"/>
              <w:left w:val="nil"/>
              <w:bottom w:val="single" w:sz="4" w:space="0" w:color="auto"/>
              <w:right w:val="single" w:sz="4" w:space="0" w:color="auto"/>
            </w:tcBorders>
            <w:noWrap/>
            <w:vAlign w:val="center"/>
          </w:tcPr>
          <w:p w:rsidR="005D7CEA" w:rsidRPr="00433556" w:rsidRDefault="005D7CEA" w:rsidP="009E4190">
            <w:pPr>
              <w:jc w:val="center"/>
              <w:rPr>
                <w:b/>
                <w:bCs/>
                <w:sz w:val="28"/>
                <w:szCs w:val="28"/>
              </w:rPr>
            </w:pPr>
            <w:r w:rsidRPr="00433556">
              <w:rPr>
                <w:b/>
                <w:bCs/>
                <w:sz w:val="28"/>
                <w:szCs w:val="28"/>
              </w:rPr>
              <w:t>2757,70</w:t>
            </w:r>
          </w:p>
        </w:tc>
        <w:tc>
          <w:tcPr>
            <w:tcW w:w="1304" w:type="dxa"/>
            <w:tcBorders>
              <w:top w:val="nil"/>
              <w:left w:val="nil"/>
              <w:bottom w:val="single" w:sz="4" w:space="0" w:color="auto"/>
              <w:right w:val="single" w:sz="4" w:space="0" w:color="auto"/>
            </w:tcBorders>
            <w:noWrap/>
            <w:vAlign w:val="center"/>
          </w:tcPr>
          <w:p w:rsidR="005D7CEA" w:rsidRPr="00433556" w:rsidRDefault="005D7CEA" w:rsidP="009E4190">
            <w:pPr>
              <w:jc w:val="center"/>
              <w:rPr>
                <w:b/>
                <w:bCs/>
                <w:sz w:val="28"/>
                <w:szCs w:val="28"/>
              </w:rPr>
            </w:pPr>
            <w:r w:rsidRPr="00433556">
              <w:rPr>
                <w:b/>
                <w:bCs/>
                <w:sz w:val="28"/>
                <w:szCs w:val="28"/>
              </w:rPr>
              <w:t>100,00</w:t>
            </w:r>
          </w:p>
        </w:tc>
        <w:tc>
          <w:tcPr>
            <w:tcW w:w="1180" w:type="dxa"/>
            <w:tcBorders>
              <w:top w:val="nil"/>
              <w:left w:val="nil"/>
              <w:bottom w:val="single" w:sz="4" w:space="0" w:color="auto"/>
              <w:right w:val="single" w:sz="4" w:space="0" w:color="auto"/>
            </w:tcBorders>
            <w:noWrap/>
            <w:vAlign w:val="center"/>
          </w:tcPr>
          <w:p w:rsidR="005D7CEA" w:rsidRPr="00433556" w:rsidRDefault="005D7CEA" w:rsidP="009E4190">
            <w:pPr>
              <w:jc w:val="center"/>
              <w:rPr>
                <w:b/>
                <w:bCs/>
                <w:sz w:val="28"/>
                <w:szCs w:val="28"/>
              </w:rPr>
            </w:pPr>
            <w:r w:rsidRPr="00433556">
              <w:rPr>
                <w:b/>
                <w:bCs/>
                <w:sz w:val="28"/>
                <w:szCs w:val="28"/>
              </w:rPr>
              <w:t>2649,70</w:t>
            </w:r>
          </w:p>
        </w:tc>
        <w:tc>
          <w:tcPr>
            <w:tcW w:w="1304" w:type="dxa"/>
            <w:tcBorders>
              <w:top w:val="nil"/>
              <w:left w:val="nil"/>
              <w:bottom w:val="single" w:sz="4" w:space="0" w:color="auto"/>
              <w:right w:val="single" w:sz="4" w:space="0" w:color="auto"/>
            </w:tcBorders>
            <w:noWrap/>
            <w:vAlign w:val="center"/>
          </w:tcPr>
          <w:p w:rsidR="005D7CEA" w:rsidRPr="00433556" w:rsidRDefault="005D7CEA" w:rsidP="009E4190">
            <w:pPr>
              <w:jc w:val="center"/>
              <w:rPr>
                <w:b/>
                <w:bCs/>
                <w:sz w:val="28"/>
                <w:szCs w:val="28"/>
              </w:rPr>
            </w:pPr>
            <w:r w:rsidRPr="00433556">
              <w:rPr>
                <w:b/>
                <w:bCs/>
                <w:sz w:val="28"/>
                <w:szCs w:val="28"/>
              </w:rPr>
              <w:t>100,00</w:t>
            </w:r>
          </w:p>
        </w:tc>
        <w:tc>
          <w:tcPr>
            <w:tcW w:w="1446" w:type="dxa"/>
            <w:tcBorders>
              <w:top w:val="nil"/>
              <w:left w:val="nil"/>
              <w:bottom w:val="single" w:sz="4" w:space="0" w:color="auto"/>
              <w:right w:val="single" w:sz="4" w:space="0" w:color="auto"/>
            </w:tcBorders>
            <w:noWrap/>
            <w:vAlign w:val="center"/>
          </w:tcPr>
          <w:p w:rsidR="005D7CEA" w:rsidRPr="00433556" w:rsidRDefault="005D7CEA" w:rsidP="009E4190">
            <w:pPr>
              <w:jc w:val="center"/>
              <w:rPr>
                <w:b/>
                <w:bCs/>
                <w:sz w:val="28"/>
                <w:szCs w:val="28"/>
              </w:rPr>
            </w:pPr>
            <w:r w:rsidRPr="00433556">
              <w:rPr>
                <w:b/>
                <w:bCs/>
                <w:sz w:val="28"/>
                <w:szCs w:val="28"/>
              </w:rPr>
              <w:t>-108,00</w:t>
            </w:r>
          </w:p>
        </w:tc>
        <w:tc>
          <w:tcPr>
            <w:tcW w:w="1321" w:type="dxa"/>
            <w:tcBorders>
              <w:top w:val="nil"/>
              <w:left w:val="nil"/>
              <w:bottom w:val="single" w:sz="4" w:space="0" w:color="auto"/>
              <w:right w:val="single" w:sz="4" w:space="0" w:color="auto"/>
            </w:tcBorders>
            <w:noWrap/>
            <w:vAlign w:val="center"/>
          </w:tcPr>
          <w:p w:rsidR="005D7CEA" w:rsidRPr="00433556" w:rsidRDefault="005D7CEA" w:rsidP="009E4190">
            <w:pPr>
              <w:jc w:val="center"/>
              <w:rPr>
                <w:b/>
                <w:bCs/>
                <w:sz w:val="28"/>
                <w:szCs w:val="28"/>
              </w:rPr>
            </w:pPr>
            <w:r w:rsidRPr="00433556">
              <w:rPr>
                <w:b/>
                <w:bCs/>
                <w:sz w:val="28"/>
                <w:szCs w:val="28"/>
              </w:rPr>
              <w:t>-3,92</w:t>
            </w:r>
          </w:p>
        </w:tc>
        <w:tc>
          <w:tcPr>
            <w:tcW w:w="1160" w:type="dxa"/>
            <w:tcBorders>
              <w:top w:val="nil"/>
              <w:left w:val="nil"/>
              <w:bottom w:val="single" w:sz="4" w:space="0" w:color="auto"/>
              <w:right w:val="single" w:sz="4" w:space="0" w:color="auto"/>
            </w:tcBorders>
            <w:noWrap/>
            <w:vAlign w:val="center"/>
          </w:tcPr>
          <w:p w:rsidR="005D7CEA" w:rsidRPr="00433556" w:rsidRDefault="005D7CEA" w:rsidP="009E4190">
            <w:pPr>
              <w:jc w:val="center"/>
              <w:rPr>
                <w:b/>
                <w:bCs/>
                <w:sz w:val="28"/>
                <w:szCs w:val="28"/>
              </w:rPr>
            </w:pPr>
            <w:r w:rsidRPr="00433556">
              <w:rPr>
                <w:b/>
                <w:bCs/>
                <w:sz w:val="28"/>
                <w:szCs w:val="28"/>
              </w:rPr>
              <w:t>0,00</w:t>
            </w:r>
          </w:p>
        </w:tc>
      </w:tr>
      <w:tr w:rsidR="005D7CEA" w:rsidRPr="00433556" w:rsidTr="007A1516">
        <w:trPr>
          <w:trHeight w:val="189"/>
          <w:jc w:val="center"/>
        </w:trPr>
        <w:tc>
          <w:tcPr>
            <w:tcW w:w="926" w:type="dxa"/>
            <w:tcBorders>
              <w:top w:val="nil"/>
              <w:left w:val="single" w:sz="4" w:space="0" w:color="auto"/>
              <w:bottom w:val="single" w:sz="4" w:space="0" w:color="auto"/>
              <w:right w:val="single" w:sz="4" w:space="0" w:color="auto"/>
            </w:tcBorders>
            <w:vAlign w:val="center"/>
          </w:tcPr>
          <w:p w:rsidR="005D7CEA" w:rsidRPr="00433556" w:rsidRDefault="005D7CEA" w:rsidP="009E4190">
            <w:pPr>
              <w:jc w:val="center"/>
              <w:rPr>
                <w:sz w:val="28"/>
                <w:szCs w:val="28"/>
              </w:rPr>
            </w:pPr>
            <w:r w:rsidRPr="00433556">
              <w:rPr>
                <w:sz w:val="28"/>
                <w:szCs w:val="28"/>
              </w:rPr>
              <w:t xml:space="preserve"> 1.1</w:t>
            </w:r>
          </w:p>
        </w:tc>
        <w:tc>
          <w:tcPr>
            <w:tcW w:w="3719" w:type="dxa"/>
            <w:tcBorders>
              <w:top w:val="nil"/>
              <w:left w:val="nil"/>
              <w:bottom w:val="single" w:sz="4" w:space="0" w:color="auto"/>
              <w:right w:val="single" w:sz="4" w:space="0" w:color="auto"/>
            </w:tcBorders>
            <w:vAlign w:val="center"/>
          </w:tcPr>
          <w:p w:rsidR="005D7CEA" w:rsidRPr="00433556" w:rsidRDefault="005D7CEA" w:rsidP="009E4190">
            <w:pPr>
              <w:rPr>
                <w:sz w:val="28"/>
                <w:szCs w:val="28"/>
              </w:rPr>
            </w:pPr>
            <w:r w:rsidRPr="00433556">
              <w:rPr>
                <w:sz w:val="28"/>
                <w:szCs w:val="28"/>
              </w:rPr>
              <w:t>Необоротні активи</w:t>
            </w:r>
          </w:p>
        </w:tc>
        <w:tc>
          <w:tcPr>
            <w:tcW w:w="1280"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158,10</w:t>
            </w:r>
          </w:p>
        </w:tc>
        <w:tc>
          <w:tcPr>
            <w:tcW w:w="1304"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5,73</w:t>
            </w:r>
          </w:p>
        </w:tc>
        <w:tc>
          <w:tcPr>
            <w:tcW w:w="1180"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205,90</w:t>
            </w:r>
          </w:p>
        </w:tc>
        <w:tc>
          <w:tcPr>
            <w:tcW w:w="1304"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7,77</w:t>
            </w:r>
          </w:p>
        </w:tc>
        <w:tc>
          <w:tcPr>
            <w:tcW w:w="1446"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47,80</w:t>
            </w:r>
          </w:p>
        </w:tc>
        <w:tc>
          <w:tcPr>
            <w:tcW w:w="1321"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30,23</w:t>
            </w:r>
          </w:p>
        </w:tc>
        <w:tc>
          <w:tcPr>
            <w:tcW w:w="1160"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2,04</w:t>
            </w:r>
          </w:p>
        </w:tc>
      </w:tr>
      <w:tr w:rsidR="005D7CEA" w:rsidRPr="00433556" w:rsidTr="007A1516">
        <w:trPr>
          <w:trHeight w:val="178"/>
          <w:jc w:val="center"/>
        </w:trPr>
        <w:tc>
          <w:tcPr>
            <w:tcW w:w="926" w:type="dxa"/>
            <w:tcBorders>
              <w:top w:val="nil"/>
              <w:left w:val="single" w:sz="4" w:space="0" w:color="auto"/>
              <w:bottom w:val="single" w:sz="4" w:space="0" w:color="auto"/>
              <w:right w:val="single" w:sz="4" w:space="0" w:color="auto"/>
            </w:tcBorders>
            <w:vAlign w:val="center"/>
          </w:tcPr>
          <w:p w:rsidR="005D7CEA" w:rsidRPr="00433556" w:rsidRDefault="005D7CEA" w:rsidP="009E4190">
            <w:pPr>
              <w:jc w:val="center"/>
              <w:rPr>
                <w:sz w:val="28"/>
                <w:szCs w:val="28"/>
              </w:rPr>
            </w:pPr>
            <w:r w:rsidRPr="00433556">
              <w:rPr>
                <w:sz w:val="28"/>
                <w:szCs w:val="28"/>
              </w:rPr>
              <w:t xml:space="preserve"> 1.2</w:t>
            </w:r>
          </w:p>
        </w:tc>
        <w:tc>
          <w:tcPr>
            <w:tcW w:w="3719" w:type="dxa"/>
            <w:tcBorders>
              <w:top w:val="nil"/>
              <w:left w:val="nil"/>
              <w:bottom w:val="single" w:sz="4" w:space="0" w:color="auto"/>
              <w:right w:val="single" w:sz="4" w:space="0" w:color="auto"/>
            </w:tcBorders>
            <w:vAlign w:val="center"/>
          </w:tcPr>
          <w:p w:rsidR="005D7CEA" w:rsidRPr="00433556" w:rsidRDefault="005D7CEA" w:rsidP="009E4190">
            <w:pPr>
              <w:rPr>
                <w:sz w:val="28"/>
                <w:szCs w:val="28"/>
              </w:rPr>
            </w:pPr>
            <w:r w:rsidRPr="00433556">
              <w:rPr>
                <w:sz w:val="28"/>
                <w:szCs w:val="28"/>
              </w:rPr>
              <w:t>Оборотні активи</w:t>
            </w:r>
          </w:p>
        </w:tc>
        <w:tc>
          <w:tcPr>
            <w:tcW w:w="1280"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2599,60</w:t>
            </w:r>
          </w:p>
        </w:tc>
        <w:tc>
          <w:tcPr>
            <w:tcW w:w="1304"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94,27</w:t>
            </w:r>
          </w:p>
        </w:tc>
        <w:tc>
          <w:tcPr>
            <w:tcW w:w="1180"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2443,80</w:t>
            </w:r>
          </w:p>
        </w:tc>
        <w:tc>
          <w:tcPr>
            <w:tcW w:w="1304"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92,23</w:t>
            </w:r>
          </w:p>
        </w:tc>
        <w:tc>
          <w:tcPr>
            <w:tcW w:w="1446"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-155,80</w:t>
            </w:r>
          </w:p>
        </w:tc>
        <w:tc>
          <w:tcPr>
            <w:tcW w:w="1321"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-5,99</w:t>
            </w:r>
          </w:p>
        </w:tc>
        <w:tc>
          <w:tcPr>
            <w:tcW w:w="1160"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-2,04</w:t>
            </w:r>
          </w:p>
        </w:tc>
      </w:tr>
      <w:tr w:rsidR="005D7CEA" w:rsidRPr="00433556" w:rsidTr="007A1516">
        <w:trPr>
          <w:trHeight w:val="103"/>
          <w:jc w:val="center"/>
        </w:trPr>
        <w:tc>
          <w:tcPr>
            <w:tcW w:w="926" w:type="dxa"/>
            <w:tcBorders>
              <w:top w:val="nil"/>
              <w:left w:val="single" w:sz="4" w:space="0" w:color="auto"/>
              <w:bottom w:val="single" w:sz="4" w:space="0" w:color="auto"/>
              <w:right w:val="single" w:sz="4" w:space="0" w:color="auto"/>
            </w:tcBorders>
            <w:vAlign w:val="center"/>
          </w:tcPr>
          <w:p w:rsidR="005D7CEA" w:rsidRPr="00433556" w:rsidRDefault="005D7CEA" w:rsidP="009E4190">
            <w:pPr>
              <w:jc w:val="center"/>
              <w:rPr>
                <w:sz w:val="28"/>
                <w:szCs w:val="28"/>
              </w:rPr>
            </w:pPr>
            <w:r w:rsidRPr="00433556">
              <w:rPr>
                <w:sz w:val="28"/>
                <w:szCs w:val="28"/>
              </w:rPr>
              <w:t xml:space="preserve"> 1.2.1</w:t>
            </w:r>
          </w:p>
        </w:tc>
        <w:tc>
          <w:tcPr>
            <w:tcW w:w="3719" w:type="dxa"/>
            <w:tcBorders>
              <w:top w:val="nil"/>
              <w:left w:val="nil"/>
              <w:bottom w:val="single" w:sz="4" w:space="0" w:color="auto"/>
              <w:right w:val="single" w:sz="4" w:space="0" w:color="auto"/>
            </w:tcBorders>
            <w:vAlign w:val="center"/>
          </w:tcPr>
          <w:p w:rsidR="005D7CEA" w:rsidRPr="00433556" w:rsidRDefault="005D7CEA" w:rsidP="009E4190">
            <w:pPr>
              <w:rPr>
                <w:sz w:val="28"/>
                <w:szCs w:val="28"/>
              </w:rPr>
            </w:pPr>
            <w:r w:rsidRPr="00433556">
              <w:rPr>
                <w:sz w:val="28"/>
                <w:szCs w:val="28"/>
              </w:rPr>
              <w:t>Запаси</w:t>
            </w:r>
          </w:p>
        </w:tc>
        <w:tc>
          <w:tcPr>
            <w:tcW w:w="1280"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1115,80</w:t>
            </w:r>
          </w:p>
        </w:tc>
        <w:tc>
          <w:tcPr>
            <w:tcW w:w="1304"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40,46</w:t>
            </w:r>
          </w:p>
        </w:tc>
        <w:tc>
          <w:tcPr>
            <w:tcW w:w="1180"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1428,70</w:t>
            </w:r>
          </w:p>
        </w:tc>
        <w:tc>
          <w:tcPr>
            <w:tcW w:w="1304"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53,92</w:t>
            </w:r>
          </w:p>
        </w:tc>
        <w:tc>
          <w:tcPr>
            <w:tcW w:w="1446"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312,90</w:t>
            </w:r>
          </w:p>
        </w:tc>
        <w:tc>
          <w:tcPr>
            <w:tcW w:w="1321"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28,04</w:t>
            </w:r>
          </w:p>
        </w:tc>
        <w:tc>
          <w:tcPr>
            <w:tcW w:w="1160"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13,46</w:t>
            </w:r>
          </w:p>
        </w:tc>
      </w:tr>
      <w:tr w:rsidR="005D7CEA" w:rsidRPr="00433556" w:rsidTr="007A1516">
        <w:trPr>
          <w:trHeight w:val="216"/>
          <w:jc w:val="center"/>
        </w:trPr>
        <w:tc>
          <w:tcPr>
            <w:tcW w:w="926" w:type="dxa"/>
            <w:tcBorders>
              <w:top w:val="nil"/>
              <w:left w:val="single" w:sz="4" w:space="0" w:color="auto"/>
              <w:bottom w:val="single" w:sz="4" w:space="0" w:color="auto"/>
              <w:right w:val="single" w:sz="4" w:space="0" w:color="auto"/>
            </w:tcBorders>
            <w:vAlign w:val="center"/>
          </w:tcPr>
          <w:p w:rsidR="005D7CEA" w:rsidRPr="00433556" w:rsidRDefault="005D7CEA" w:rsidP="009E4190">
            <w:pPr>
              <w:jc w:val="center"/>
              <w:rPr>
                <w:sz w:val="28"/>
                <w:szCs w:val="28"/>
              </w:rPr>
            </w:pPr>
            <w:r w:rsidRPr="00433556">
              <w:rPr>
                <w:sz w:val="28"/>
                <w:szCs w:val="28"/>
              </w:rPr>
              <w:t xml:space="preserve"> 1.2.2</w:t>
            </w:r>
          </w:p>
        </w:tc>
        <w:tc>
          <w:tcPr>
            <w:tcW w:w="3719" w:type="dxa"/>
            <w:tcBorders>
              <w:top w:val="nil"/>
              <w:left w:val="nil"/>
              <w:bottom w:val="single" w:sz="4" w:space="0" w:color="auto"/>
              <w:right w:val="single" w:sz="4" w:space="0" w:color="auto"/>
            </w:tcBorders>
            <w:vAlign w:val="center"/>
          </w:tcPr>
          <w:p w:rsidR="005D7CEA" w:rsidRPr="00433556" w:rsidRDefault="005D7CEA" w:rsidP="009E4190">
            <w:pPr>
              <w:rPr>
                <w:sz w:val="28"/>
                <w:szCs w:val="28"/>
              </w:rPr>
            </w:pPr>
            <w:r w:rsidRPr="00433556">
              <w:rPr>
                <w:sz w:val="28"/>
                <w:szCs w:val="28"/>
              </w:rPr>
              <w:t>Дебіторська заборгованість</w:t>
            </w:r>
          </w:p>
        </w:tc>
        <w:tc>
          <w:tcPr>
            <w:tcW w:w="1280"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692,00</w:t>
            </w:r>
          </w:p>
        </w:tc>
        <w:tc>
          <w:tcPr>
            <w:tcW w:w="1304"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25,09</w:t>
            </w:r>
          </w:p>
        </w:tc>
        <w:tc>
          <w:tcPr>
            <w:tcW w:w="1180"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768,10</w:t>
            </w:r>
          </w:p>
        </w:tc>
        <w:tc>
          <w:tcPr>
            <w:tcW w:w="1304"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28,99</w:t>
            </w:r>
          </w:p>
        </w:tc>
        <w:tc>
          <w:tcPr>
            <w:tcW w:w="1446"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76,10</w:t>
            </w:r>
          </w:p>
        </w:tc>
        <w:tc>
          <w:tcPr>
            <w:tcW w:w="1321"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11,00</w:t>
            </w:r>
          </w:p>
        </w:tc>
        <w:tc>
          <w:tcPr>
            <w:tcW w:w="1160"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3,89</w:t>
            </w:r>
          </w:p>
        </w:tc>
      </w:tr>
      <w:tr w:rsidR="005D7CEA" w:rsidRPr="00433556" w:rsidTr="007A1516">
        <w:trPr>
          <w:trHeight w:val="108"/>
          <w:jc w:val="center"/>
        </w:trPr>
        <w:tc>
          <w:tcPr>
            <w:tcW w:w="926" w:type="dxa"/>
            <w:tcBorders>
              <w:top w:val="nil"/>
              <w:left w:val="single" w:sz="4" w:space="0" w:color="auto"/>
              <w:bottom w:val="single" w:sz="4" w:space="0" w:color="auto"/>
              <w:right w:val="single" w:sz="4" w:space="0" w:color="auto"/>
            </w:tcBorders>
            <w:vAlign w:val="center"/>
          </w:tcPr>
          <w:p w:rsidR="005D7CEA" w:rsidRPr="00433556" w:rsidRDefault="005D7CEA" w:rsidP="009E4190">
            <w:pPr>
              <w:jc w:val="center"/>
              <w:rPr>
                <w:sz w:val="28"/>
                <w:szCs w:val="28"/>
              </w:rPr>
            </w:pPr>
            <w:r w:rsidRPr="00433556">
              <w:rPr>
                <w:sz w:val="28"/>
                <w:szCs w:val="28"/>
              </w:rPr>
              <w:t xml:space="preserve"> 1.2.3</w:t>
            </w:r>
          </w:p>
        </w:tc>
        <w:tc>
          <w:tcPr>
            <w:tcW w:w="3719" w:type="dxa"/>
            <w:tcBorders>
              <w:top w:val="nil"/>
              <w:left w:val="nil"/>
              <w:bottom w:val="single" w:sz="4" w:space="0" w:color="auto"/>
              <w:right w:val="single" w:sz="4" w:space="0" w:color="auto"/>
            </w:tcBorders>
            <w:vAlign w:val="center"/>
          </w:tcPr>
          <w:p w:rsidR="005D7CEA" w:rsidRPr="00433556" w:rsidRDefault="005D7CEA" w:rsidP="009E4190">
            <w:pPr>
              <w:rPr>
                <w:sz w:val="28"/>
                <w:szCs w:val="28"/>
              </w:rPr>
            </w:pPr>
            <w:r w:rsidRPr="00433556">
              <w:rPr>
                <w:sz w:val="28"/>
                <w:szCs w:val="28"/>
              </w:rPr>
              <w:t>Поточні фінансові інвестиції</w:t>
            </w:r>
          </w:p>
        </w:tc>
        <w:tc>
          <w:tcPr>
            <w:tcW w:w="1280"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0,00</w:t>
            </w:r>
          </w:p>
        </w:tc>
        <w:tc>
          <w:tcPr>
            <w:tcW w:w="1304"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0,00</w:t>
            </w:r>
          </w:p>
        </w:tc>
        <w:tc>
          <w:tcPr>
            <w:tcW w:w="1180"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0,00</w:t>
            </w:r>
          </w:p>
        </w:tc>
        <w:tc>
          <w:tcPr>
            <w:tcW w:w="1304"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0,00</w:t>
            </w:r>
          </w:p>
        </w:tc>
        <w:tc>
          <w:tcPr>
            <w:tcW w:w="1446"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0,00</w:t>
            </w:r>
          </w:p>
        </w:tc>
        <w:tc>
          <w:tcPr>
            <w:tcW w:w="1321"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0,00</w:t>
            </w:r>
          </w:p>
        </w:tc>
        <w:tc>
          <w:tcPr>
            <w:tcW w:w="1160"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0,00</w:t>
            </w:r>
          </w:p>
        </w:tc>
      </w:tr>
      <w:tr w:rsidR="005D7CEA" w:rsidRPr="00433556" w:rsidTr="007A1516">
        <w:trPr>
          <w:trHeight w:val="103"/>
          <w:jc w:val="center"/>
        </w:trPr>
        <w:tc>
          <w:tcPr>
            <w:tcW w:w="926" w:type="dxa"/>
            <w:tcBorders>
              <w:top w:val="nil"/>
              <w:left w:val="single" w:sz="4" w:space="0" w:color="auto"/>
              <w:bottom w:val="single" w:sz="4" w:space="0" w:color="auto"/>
              <w:right w:val="single" w:sz="4" w:space="0" w:color="auto"/>
            </w:tcBorders>
            <w:vAlign w:val="center"/>
          </w:tcPr>
          <w:p w:rsidR="005D7CEA" w:rsidRPr="00433556" w:rsidRDefault="005D7CEA" w:rsidP="009E4190">
            <w:pPr>
              <w:jc w:val="center"/>
              <w:rPr>
                <w:sz w:val="28"/>
                <w:szCs w:val="28"/>
              </w:rPr>
            </w:pPr>
            <w:r w:rsidRPr="00433556">
              <w:rPr>
                <w:sz w:val="28"/>
                <w:szCs w:val="28"/>
              </w:rPr>
              <w:t xml:space="preserve"> 1.2.4</w:t>
            </w:r>
          </w:p>
        </w:tc>
        <w:tc>
          <w:tcPr>
            <w:tcW w:w="3719" w:type="dxa"/>
            <w:tcBorders>
              <w:top w:val="nil"/>
              <w:left w:val="nil"/>
              <w:bottom w:val="single" w:sz="4" w:space="0" w:color="auto"/>
              <w:right w:val="single" w:sz="4" w:space="0" w:color="auto"/>
            </w:tcBorders>
            <w:vAlign w:val="center"/>
          </w:tcPr>
          <w:p w:rsidR="005D7CEA" w:rsidRPr="00433556" w:rsidRDefault="005D7CEA" w:rsidP="009E4190">
            <w:pPr>
              <w:rPr>
                <w:sz w:val="28"/>
                <w:szCs w:val="28"/>
              </w:rPr>
            </w:pPr>
            <w:r w:rsidRPr="00433556">
              <w:rPr>
                <w:sz w:val="28"/>
                <w:szCs w:val="28"/>
              </w:rPr>
              <w:t>Витрати майбутніх періодів</w:t>
            </w:r>
          </w:p>
        </w:tc>
        <w:tc>
          <w:tcPr>
            <w:tcW w:w="1280"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2,20</w:t>
            </w:r>
          </w:p>
        </w:tc>
        <w:tc>
          <w:tcPr>
            <w:tcW w:w="1304"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0,08</w:t>
            </w:r>
          </w:p>
        </w:tc>
        <w:tc>
          <w:tcPr>
            <w:tcW w:w="1180"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1,60</w:t>
            </w:r>
          </w:p>
        </w:tc>
        <w:tc>
          <w:tcPr>
            <w:tcW w:w="1304"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0,06</w:t>
            </w:r>
          </w:p>
        </w:tc>
        <w:tc>
          <w:tcPr>
            <w:tcW w:w="1446"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-0,60</w:t>
            </w:r>
          </w:p>
        </w:tc>
        <w:tc>
          <w:tcPr>
            <w:tcW w:w="1321"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-27,27</w:t>
            </w:r>
          </w:p>
        </w:tc>
        <w:tc>
          <w:tcPr>
            <w:tcW w:w="1160"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-0,02</w:t>
            </w:r>
          </w:p>
        </w:tc>
      </w:tr>
      <w:tr w:rsidR="005D7CEA" w:rsidRPr="00433556" w:rsidTr="007A1516">
        <w:trPr>
          <w:trHeight w:val="161"/>
          <w:jc w:val="center"/>
        </w:trPr>
        <w:tc>
          <w:tcPr>
            <w:tcW w:w="926" w:type="dxa"/>
            <w:tcBorders>
              <w:top w:val="nil"/>
              <w:left w:val="single" w:sz="4" w:space="0" w:color="auto"/>
              <w:bottom w:val="single" w:sz="4" w:space="0" w:color="auto"/>
              <w:right w:val="single" w:sz="4" w:space="0" w:color="auto"/>
            </w:tcBorders>
            <w:vAlign w:val="center"/>
          </w:tcPr>
          <w:p w:rsidR="005D7CEA" w:rsidRPr="00433556" w:rsidRDefault="005D7CEA" w:rsidP="009E4190">
            <w:pPr>
              <w:jc w:val="center"/>
              <w:rPr>
                <w:sz w:val="28"/>
                <w:szCs w:val="28"/>
              </w:rPr>
            </w:pPr>
            <w:r w:rsidRPr="00433556">
              <w:rPr>
                <w:sz w:val="28"/>
                <w:szCs w:val="28"/>
              </w:rPr>
              <w:t xml:space="preserve"> 1.2.5</w:t>
            </w:r>
          </w:p>
        </w:tc>
        <w:tc>
          <w:tcPr>
            <w:tcW w:w="3719" w:type="dxa"/>
            <w:tcBorders>
              <w:top w:val="nil"/>
              <w:left w:val="nil"/>
              <w:bottom w:val="single" w:sz="4" w:space="0" w:color="auto"/>
              <w:right w:val="single" w:sz="4" w:space="0" w:color="auto"/>
            </w:tcBorders>
            <w:vAlign w:val="center"/>
          </w:tcPr>
          <w:p w:rsidR="005D7CEA" w:rsidRPr="00433556" w:rsidRDefault="005D7CEA" w:rsidP="009E4190">
            <w:pPr>
              <w:rPr>
                <w:sz w:val="28"/>
                <w:szCs w:val="28"/>
              </w:rPr>
            </w:pPr>
            <w:r w:rsidRPr="00433556">
              <w:rPr>
                <w:sz w:val="28"/>
                <w:szCs w:val="28"/>
              </w:rPr>
              <w:t>Кошти та їх еквіваленти</w:t>
            </w:r>
          </w:p>
        </w:tc>
        <w:tc>
          <w:tcPr>
            <w:tcW w:w="1280"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739,10</w:t>
            </w:r>
          </w:p>
        </w:tc>
        <w:tc>
          <w:tcPr>
            <w:tcW w:w="1304"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26,80</w:t>
            </w:r>
          </w:p>
        </w:tc>
        <w:tc>
          <w:tcPr>
            <w:tcW w:w="1180"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197,60</w:t>
            </w:r>
          </w:p>
        </w:tc>
        <w:tc>
          <w:tcPr>
            <w:tcW w:w="1304"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7,46</w:t>
            </w:r>
          </w:p>
        </w:tc>
        <w:tc>
          <w:tcPr>
            <w:tcW w:w="1446"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-541,50</w:t>
            </w:r>
          </w:p>
        </w:tc>
        <w:tc>
          <w:tcPr>
            <w:tcW w:w="1321"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-73,26</w:t>
            </w:r>
          </w:p>
        </w:tc>
        <w:tc>
          <w:tcPr>
            <w:tcW w:w="1160"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-19,34</w:t>
            </w:r>
          </w:p>
        </w:tc>
      </w:tr>
      <w:tr w:rsidR="005D7CEA" w:rsidRPr="00433556" w:rsidTr="007A1516">
        <w:trPr>
          <w:trHeight w:val="103"/>
          <w:jc w:val="center"/>
        </w:trPr>
        <w:tc>
          <w:tcPr>
            <w:tcW w:w="926" w:type="dxa"/>
            <w:tcBorders>
              <w:top w:val="nil"/>
              <w:left w:val="single" w:sz="4" w:space="0" w:color="auto"/>
              <w:bottom w:val="single" w:sz="4" w:space="0" w:color="auto"/>
              <w:right w:val="single" w:sz="4" w:space="0" w:color="auto"/>
            </w:tcBorders>
            <w:vAlign w:val="center"/>
          </w:tcPr>
          <w:p w:rsidR="005D7CEA" w:rsidRPr="00433556" w:rsidRDefault="005D7CEA" w:rsidP="009E4190">
            <w:pPr>
              <w:jc w:val="center"/>
              <w:rPr>
                <w:sz w:val="28"/>
                <w:szCs w:val="28"/>
              </w:rPr>
            </w:pPr>
            <w:r w:rsidRPr="00433556">
              <w:rPr>
                <w:sz w:val="28"/>
                <w:szCs w:val="28"/>
              </w:rPr>
              <w:t xml:space="preserve"> 1.2.6</w:t>
            </w:r>
          </w:p>
        </w:tc>
        <w:tc>
          <w:tcPr>
            <w:tcW w:w="3719" w:type="dxa"/>
            <w:tcBorders>
              <w:top w:val="nil"/>
              <w:left w:val="nil"/>
              <w:bottom w:val="single" w:sz="4" w:space="0" w:color="auto"/>
              <w:right w:val="single" w:sz="4" w:space="0" w:color="auto"/>
            </w:tcBorders>
            <w:vAlign w:val="center"/>
          </w:tcPr>
          <w:p w:rsidR="005D7CEA" w:rsidRPr="00433556" w:rsidRDefault="005D7CEA" w:rsidP="009E4190">
            <w:pPr>
              <w:rPr>
                <w:sz w:val="28"/>
                <w:szCs w:val="28"/>
              </w:rPr>
            </w:pPr>
            <w:r w:rsidRPr="00433556">
              <w:rPr>
                <w:sz w:val="28"/>
                <w:szCs w:val="28"/>
              </w:rPr>
              <w:t>Інші оборотні активи</w:t>
            </w:r>
          </w:p>
        </w:tc>
        <w:tc>
          <w:tcPr>
            <w:tcW w:w="1280"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50,50</w:t>
            </w:r>
          </w:p>
        </w:tc>
        <w:tc>
          <w:tcPr>
            <w:tcW w:w="1304"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1,83</w:t>
            </w:r>
          </w:p>
        </w:tc>
        <w:tc>
          <w:tcPr>
            <w:tcW w:w="1180"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47,80</w:t>
            </w:r>
          </w:p>
        </w:tc>
        <w:tc>
          <w:tcPr>
            <w:tcW w:w="1304"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1,80</w:t>
            </w:r>
          </w:p>
        </w:tc>
        <w:tc>
          <w:tcPr>
            <w:tcW w:w="1446"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-2,70</w:t>
            </w:r>
          </w:p>
        </w:tc>
        <w:tc>
          <w:tcPr>
            <w:tcW w:w="1321"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-5,35</w:t>
            </w:r>
          </w:p>
        </w:tc>
        <w:tc>
          <w:tcPr>
            <w:tcW w:w="1160"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-0,03</w:t>
            </w:r>
          </w:p>
        </w:tc>
      </w:tr>
      <w:tr w:rsidR="005D7CEA" w:rsidRPr="00433556">
        <w:trPr>
          <w:trHeight w:val="103"/>
          <w:jc w:val="center"/>
        </w:trPr>
        <w:tc>
          <w:tcPr>
            <w:tcW w:w="13640" w:type="dxa"/>
            <w:gridSpan w:val="9"/>
            <w:tcBorders>
              <w:top w:val="single" w:sz="4" w:space="0" w:color="auto"/>
              <w:left w:val="single" w:sz="4" w:space="0" w:color="auto"/>
              <w:bottom w:val="single" w:sz="4" w:space="0" w:color="auto"/>
              <w:right w:val="single" w:sz="4" w:space="0" w:color="auto"/>
            </w:tcBorders>
            <w:vAlign w:val="center"/>
          </w:tcPr>
          <w:p w:rsidR="005D7CEA" w:rsidRPr="00433556" w:rsidRDefault="005D7CEA" w:rsidP="009E4190">
            <w:pPr>
              <w:jc w:val="center"/>
              <w:rPr>
                <w:i/>
                <w:iCs/>
                <w:sz w:val="28"/>
                <w:szCs w:val="28"/>
              </w:rPr>
            </w:pPr>
            <w:r w:rsidRPr="00433556">
              <w:rPr>
                <w:i/>
                <w:iCs/>
                <w:sz w:val="28"/>
                <w:szCs w:val="28"/>
              </w:rPr>
              <w:t>Пасив</w:t>
            </w:r>
          </w:p>
        </w:tc>
      </w:tr>
      <w:tr w:rsidR="005D7CEA" w:rsidRPr="00433556" w:rsidTr="007A1516">
        <w:trPr>
          <w:trHeight w:val="261"/>
          <w:jc w:val="center"/>
        </w:trPr>
        <w:tc>
          <w:tcPr>
            <w:tcW w:w="926" w:type="dxa"/>
            <w:tcBorders>
              <w:top w:val="nil"/>
              <w:left w:val="single" w:sz="4" w:space="0" w:color="auto"/>
              <w:bottom w:val="single" w:sz="4" w:space="0" w:color="auto"/>
              <w:right w:val="single" w:sz="4" w:space="0" w:color="auto"/>
            </w:tcBorders>
            <w:vAlign w:val="center"/>
          </w:tcPr>
          <w:p w:rsidR="005D7CEA" w:rsidRPr="00433556" w:rsidRDefault="005D7CEA" w:rsidP="009E4190">
            <w:pPr>
              <w:jc w:val="center"/>
              <w:rPr>
                <w:sz w:val="28"/>
                <w:szCs w:val="28"/>
              </w:rPr>
            </w:pPr>
            <w:r w:rsidRPr="00433556">
              <w:rPr>
                <w:sz w:val="28"/>
                <w:szCs w:val="28"/>
              </w:rPr>
              <w:t>2</w:t>
            </w:r>
          </w:p>
        </w:tc>
        <w:tc>
          <w:tcPr>
            <w:tcW w:w="3719" w:type="dxa"/>
            <w:tcBorders>
              <w:top w:val="nil"/>
              <w:left w:val="nil"/>
              <w:bottom w:val="single" w:sz="4" w:space="0" w:color="auto"/>
              <w:right w:val="single" w:sz="4" w:space="0" w:color="auto"/>
            </w:tcBorders>
            <w:vAlign w:val="center"/>
          </w:tcPr>
          <w:p w:rsidR="005D7CEA" w:rsidRPr="00433556" w:rsidRDefault="005D7CEA" w:rsidP="009E4190">
            <w:pPr>
              <w:rPr>
                <w:b/>
                <w:bCs/>
                <w:sz w:val="28"/>
                <w:szCs w:val="28"/>
              </w:rPr>
            </w:pPr>
            <w:r w:rsidRPr="00433556">
              <w:rPr>
                <w:b/>
                <w:bCs/>
                <w:sz w:val="28"/>
                <w:szCs w:val="28"/>
              </w:rPr>
              <w:t>Джерела майна разом</w:t>
            </w:r>
          </w:p>
        </w:tc>
        <w:tc>
          <w:tcPr>
            <w:tcW w:w="1280" w:type="dxa"/>
            <w:tcBorders>
              <w:top w:val="nil"/>
              <w:left w:val="nil"/>
              <w:bottom w:val="single" w:sz="4" w:space="0" w:color="auto"/>
              <w:right w:val="single" w:sz="4" w:space="0" w:color="auto"/>
            </w:tcBorders>
            <w:noWrap/>
            <w:vAlign w:val="center"/>
          </w:tcPr>
          <w:p w:rsidR="005D7CEA" w:rsidRPr="00433556" w:rsidRDefault="005D7CEA" w:rsidP="009E4190">
            <w:pPr>
              <w:jc w:val="center"/>
              <w:rPr>
                <w:b/>
                <w:bCs/>
                <w:sz w:val="28"/>
                <w:szCs w:val="28"/>
              </w:rPr>
            </w:pPr>
            <w:r w:rsidRPr="00433556">
              <w:rPr>
                <w:b/>
                <w:bCs/>
                <w:sz w:val="28"/>
                <w:szCs w:val="28"/>
              </w:rPr>
              <w:t>2757,70</w:t>
            </w:r>
          </w:p>
        </w:tc>
        <w:tc>
          <w:tcPr>
            <w:tcW w:w="1304" w:type="dxa"/>
            <w:tcBorders>
              <w:top w:val="nil"/>
              <w:left w:val="nil"/>
              <w:bottom w:val="single" w:sz="4" w:space="0" w:color="auto"/>
              <w:right w:val="single" w:sz="4" w:space="0" w:color="auto"/>
            </w:tcBorders>
            <w:noWrap/>
            <w:vAlign w:val="center"/>
          </w:tcPr>
          <w:p w:rsidR="005D7CEA" w:rsidRPr="00433556" w:rsidRDefault="005D7CEA" w:rsidP="009E4190">
            <w:pPr>
              <w:jc w:val="center"/>
              <w:rPr>
                <w:b/>
                <w:bCs/>
                <w:sz w:val="28"/>
                <w:szCs w:val="28"/>
              </w:rPr>
            </w:pPr>
            <w:r w:rsidRPr="00433556">
              <w:rPr>
                <w:b/>
                <w:bCs/>
                <w:sz w:val="28"/>
                <w:szCs w:val="28"/>
              </w:rPr>
              <w:t>100,00</w:t>
            </w:r>
          </w:p>
        </w:tc>
        <w:tc>
          <w:tcPr>
            <w:tcW w:w="1180" w:type="dxa"/>
            <w:tcBorders>
              <w:top w:val="nil"/>
              <w:left w:val="nil"/>
              <w:bottom w:val="single" w:sz="4" w:space="0" w:color="auto"/>
              <w:right w:val="single" w:sz="4" w:space="0" w:color="auto"/>
            </w:tcBorders>
            <w:noWrap/>
            <w:vAlign w:val="center"/>
          </w:tcPr>
          <w:p w:rsidR="005D7CEA" w:rsidRPr="00433556" w:rsidRDefault="005D7CEA" w:rsidP="009E4190">
            <w:pPr>
              <w:jc w:val="center"/>
              <w:rPr>
                <w:b/>
                <w:bCs/>
                <w:sz w:val="28"/>
                <w:szCs w:val="28"/>
              </w:rPr>
            </w:pPr>
            <w:r w:rsidRPr="00433556">
              <w:rPr>
                <w:b/>
                <w:bCs/>
                <w:sz w:val="28"/>
                <w:szCs w:val="28"/>
              </w:rPr>
              <w:t>2649,70</w:t>
            </w:r>
          </w:p>
        </w:tc>
        <w:tc>
          <w:tcPr>
            <w:tcW w:w="1304" w:type="dxa"/>
            <w:tcBorders>
              <w:top w:val="nil"/>
              <w:left w:val="nil"/>
              <w:bottom w:val="single" w:sz="4" w:space="0" w:color="auto"/>
              <w:right w:val="single" w:sz="4" w:space="0" w:color="auto"/>
            </w:tcBorders>
            <w:noWrap/>
            <w:vAlign w:val="center"/>
          </w:tcPr>
          <w:p w:rsidR="005D7CEA" w:rsidRPr="00433556" w:rsidRDefault="005D7CEA" w:rsidP="009E4190">
            <w:pPr>
              <w:jc w:val="center"/>
              <w:rPr>
                <w:b/>
                <w:bCs/>
                <w:sz w:val="28"/>
                <w:szCs w:val="28"/>
              </w:rPr>
            </w:pPr>
            <w:r w:rsidRPr="00433556">
              <w:rPr>
                <w:b/>
                <w:bCs/>
                <w:sz w:val="28"/>
                <w:szCs w:val="28"/>
              </w:rPr>
              <w:t>100,00</w:t>
            </w:r>
          </w:p>
        </w:tc>
        <w:tc>
          <w:tcPr>
            <w:tcW w:w="1446" w:type="dxa"/>
            <w:tcBorders>
              <w:top w:val="nil"/>
              <w:left w:val="nil"/>
              <w:bottom w:val="single" w:sz="4" w:space="0" w:color="auto"/>
              <w:right w:val="single" w:sz="4" w:space="0" w:color="auto"/>
            </w:tcBorders>
            <w:noWrap/>
            <w:vAlign w:val="center"/>
          </w:tcPr>
          <w:p w:rsidR="005D7CEA" w:rsidRPr="00433556" w:rsidRDefault="005D7CEA" w:rsidP="009E4190">
            <w:pPr>
              <w:jc w:val="center"/>
              <w:rPr>
                <w:b/>
                <w:bCs/>
                <w:sz w:val="28"/>
                <w:szCs w:val="28"/>
              </w:rPr>
            </w:pPr>
            <w:r w:rsidRPr="00433556">
              <w:rPr>
                <w:b/>
                <w:bCs/>
                <w:sz w:val="28"/>
                <w:szCs w:val="28"/>
              </w:rPr>
              <w:t>-108,00</w:t>
            </w:r>
          </w:p>
        </w:tc>
        <w:tc>
          <w:tcPr>
            <w:tcW w:w="1321" w:type="dxa"/>
            <w:tcBorders>
              <w:top w:val="nil"/>
              <w:left w:val="nil"/>
              <w:bottom w:val="single" w:sz="4" w:space="0" w:color="auto"/>
              <w:right w:val="single" w:sz="4" w:space="0" w:color="auto"/>
            </w:tcBorders>
            <w:noWrap/>
            <w:vAlign w:val="center"/>
          </w:tcPr>
          <w:p w:rsidR="005D7CEA" w:rsidRPr="00433556" w:rsidRDefault="005D7CEA" w:rsidP="009E4190">
            <w:pPr>
              <w:jc w:val="center"/>
              <w:rPr>
                <w:b/>
                <w:bCs/>
                <w:sz w:val="28"/>
                <w:szCs w:val="28"/>
              </w:rPr>
            </w:pPr>
            <w:r w:rsidRPr="00433556">
              <w:rPr>
                <w:b/>
                <w:bCs/>
                <w:sz w:val="28"/>
                <w:szCs w:val="28"/>
              </w:rPr>
              <w:t>-3,92</w:t>
            </w:r>
          </w:p>
        </w:tc>
        <w:tc>
          <w:tcPr>
            <w:tcW w:w="1160" w:type="dxa"/>
            <w:tcBorders>
              <w:top w:val="nil"/>
              <w:left w:val="nil"/>
              <w:bottom w:val="single" w:sz="4" w:space="0" w:color="auto"/>
              <w:right w:val="single" w:sz="4" w:space="0" w:color="auto"/>
            </w:tcBorders>
            <w:noWrap/>
            <w:vAlign w:val="center"/>
          </w:tcPr>
          <w:p w:rsidR="005D7CEA" w:rsidRPr="00433556" w:rsidRDefault="005D7CEA" w:rsidP="009E4190">
            <w:pPr>
              <w:jc w:val="center"/>
              <w:rPr>
                <w:b/>
                <w:bCs/>
                <w:sz w:val="28"/>
                <w:szCs w:val="28"/>
              </w:rPr>
            </w:pPr>
            <w:r w:rsidRPr="00433556">
              <w:rPr>
                <w:b/>
                <w:bCs/>
                <w:sz w:val="28"/>
                <w:szCs w:val="28"/>
              </w:rPr>
              <w:t>0,00</w:t>
            </w:r>
          </w:p>
        </w:tc>
      </w:tr>
      <w:tr w:rsidR="005D7CEA" w:rsidRPr="00433556" w:rsidTr="007A1516">
        <w:trPr>
          <w:trHeight w:val="103"/>
          <w:jc w:val="center"/>
        </w:trPr>
        <w:tc>
          <w:tcPr>
            <w:tcW w:w="926" w:type="dxa"/>
            <w:tcBorders>
              <w:top w:val="nil"/>
              <w:left w:val="single" w:sz="4" w:space="0" w:color="auto"/>
              <w:bottom w:val="single" w:sz="4" w:space="0" w:color="auto"/>
              <w:right w:val="single" w:sz="4" w:space="0" w:color="auto"/>
            </w:tcBorders>
            <w:vAlign w:val="center"/>
          </w:tcPr>
          <w:p w:rsidR="005D7CEA" w:rsidRPr="00433556" w:rsidRDefault="005D7CEA" w:rsidP="009E4190">
            <w:pPr>
              <w:jc w:val="center"/>
              <w:rPr>
                <w:sz w:val="28"/>
                <w:szCs w:val="28"/>
              </w:rPr>
            </w:pPr>
            <w:r w:rsidRPr="00433556">
              <w:rPr>
                <w:sz w:val="28"/>
                <w:szCs w:val="28"/>
              </w:rPr>
              <w:t xml:space="preserve"> 2.1</w:t>
            </w:r>
          </w:p>
        </w:tc>
        <w:tc>
          <w:tcPr>
            <w:tcW w:w="3719" w:type="dxa"/>
            <w:tcBorders>
              <w:top w:val="nil"/>
              <w:left w:val="nil"/>
              <w:bottom w:val="single" w:sz="4" w:space="0" w:color="auto"/>
              <w:right w:val="single" w:sz="4" w:space="0" w:color="auto"/>
            </w:tcBorders>
            <w:vAlign w:val="center"/>
          </w:tcPr>
          <w:p w:rsidR="005D7CEA" w:rsidRPr="00433556" w:rsidRDefault="005D7CEA" w:rsidP="009E4190">
            <w:pPr>
              <w:rPr>
                <w:sz w:val="28"/>
                <w:szCs w:val="28"/>
              </w:rPr>
            </w:pPr>
            <w:r w:rsidRPr="00433556">
              <w:rPr>
                <w:sz w:val="28"/>
                <w:szCs w:val="28"/>
              </w:rPr>
              <w:t>Власний капітал</w:t>
            </w:r>
          </w:p>
        </w:tc>
        <w:tc>
          <w:tcPr>
            <w:tcW w:w="1280"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193,40</w:t>
            </w:r>
          </w:p>
        </w:tc>
        <w:tc>
          <w:tcPr>
            <w:tcW w:w="1304"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7,01</w:t>
            </w:r>
          </w:p>
        </w:tc>
        <w:tc>
          <w:tcPr>
            <w:tcW w:w="1180"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186,20</w:t>
            </w:r>
          </w:p>
        </w:tc>
        <w:tc>
          <w:tcPr>
            <w:tcW w:w="1304"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7,03</w:t>
            </w:r>
          </w:p>
        </w:tc>
        <w:tc>
          <w:tcPr>
            <w:tcW w:w="1446"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-7,20</w:t>
            </w:r>
          </w:p>
        </w:tc>
        <w:tc>
          <w:tcPr>
            <w:tcW w:w="1321"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-3,72</w:t>
            </w:r>
          </w:p>
        </w:tc>
        <w:tc>
          <w:tcPr>
            <w:tcW w:w="1160"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0,01</w:t>
            </w:r>
          </w:p>
        </w:tc>
      </w:tr>
      <w:tr w:rsidR="005D7CEA" w:rsidRPr="00433556" w:rsidTr="007A1516">
        <w:trPr>
          <w:trHeight w:val="103"/>
          <w:jc w:val="center"/>
        </w:trPr>
        <w:tc>
          <w:tcPr>
            <w:tcW w:w="926" w:type="dxa"/>
            <w:tcBorders>
              <w:top w:val="nil"/>
              <w:left w:val="single" w:sz="4" w:space="0" w:color="auto"/>
              <w:bottom w:val="single" w:sz="4" w:space="0" w:color="auto"/>
              <w:right w:val="single" w:sz="4" w:space="0" w:color="auto"/>
            </w:tcBorders>
            <w:vAlign w:val="center"/>
          </w:tcPr>
          <w:p w:rsidR="005D7CEA" w:rsidRPr="00433556" w:rsidRDefault="005D7CEA" w:rsidP="009E4190">
            <w:pPr>
              <w:jc w:val="center"/>
              <w:rPr>
                <w:sz w:val="28"/>
                <w:szCs w:val="28"/>
              </w:rPr>
            </w:pPr>
            <w:r w:rsidRPr="00433556">
              <w:rPr>
                <w:sz w:val="28"/>
                <w:szCs w:val="28"/>
              </w:rPr>
              <w:t xml:space="preserve"> 2.1.1</w:t>
            </w:r>
          </w:p>
        </w:tc>
        <w:tc>
          <w:tcPr>
            <w:tcW w:w="3719" w:type="dxa"/>
            <w:tcBorders>
              <w:top w:val="nil"/>
              <w:left w:val="nil"/>
              <w:bottom w:val="single" w:sz="4" w:space="0" w:color="auto"/>
              <w:right w:val="single" w:sz="4" w:space="0" w:color="auto"/>
            </w:tcBorders>
            <w:vAlign w:val="center"/>
          </w:tcPr>
          <w:p w:rsidR="005D7CEA" w:rsidRPr="00433556" w:rsidRDefault="005D7CEA" w:rsidP="009E4190">
            <w:pPr>
              <w:rPr>
                <w:sz w:val="28"/>
                <w:szCs w:val="28"/>
              </w:rPr>
            </w:pPr>
            <w:r w:rsidRPr="00433556">
              <w:rPr>
                <w:sz w:val="28"/>
                <w:szCs w:val="28"/>
              </w:rPr>
              <w:t>Статутний капітал</w:t>
            </w:r>
          </w:p>
        </w:tc>
        <w:tc>
          <w:tcPr>
            <w:tcW w:w="1280"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187,60</w:t>
            </w:r>
          </w:p>
        </w:tc>
        <w:tc>
          <w:tcPr>
            <w:tcW w:w="1304"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6,80</w:t>
            </w:r>
          </w:p>
        </w:tc>
        <w:tc>
          <w:tcPr>
            <w:tcW w:w="1180"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180,40</w:t>
            </w:r>
          </w:p>
        </w:tc>
        <w:tc>
          <w:tcPr>
            <w:tcW w:w="1304"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6,81</w:t>
            </w:r>
          </w:p>
        </w:tc>
        <w:tc>
          <w:tcPr>
            <w:tcW w:w="1446"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-7,20</w:t>
            </w:r>
          </w:p>
        </w:tc>
        <w:tc>
          <w:tcPr>
            <w:tcW w:w="1321"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-3,84</w:t>
            </w:r>
          </w:p>
        </w:tc>
        <w:tc>
          <w:tcPr>
            <w:tcW w:w="1160"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0,01</w:t>
            </w:r>
          </w:p>
        </w:tc>
      </w:tr>
      <w:tr w:rsidR="005D7CEA" w:rsidRPr="00433556" w:rsidTr="007A1516">
        <w:trPr>
          <w:trHeight w:val="149"/>
          <w:jc w:val="center"/>
        </w:trPr>
        <w:tc>
          <w:tcPr>
            <w:tcW w:w="926" w:type="dxa"/>
            <w:tcBorders>
              <w:top w:val="nil"/>
              <w:left w:val="single" w:sz="4" w:space="0" w:color="auto"/>
              <w:bottom w:val="single" w:sz="4" w:space="0" w:color="auto"/>
              <w:right w:val="single" w:sz="4" w:space="0" w:color="auto"/>
            </w:tcBorders>
            <w:vAlign w:val="center"/>
          </w:tcPr>
          <w:p w:rsidR="005D7CEA" w:rsidRPr="00433556" w:rsidRDefault="005D7CEA" w:rsidP="009E4190">
            <w:pPr>
              <w:jc w:val="center"/>
              <w:rPr>
                <w:sz w:val="28"/>
                <w:szCs w:val="28"/>
              </w:rPr>
            </w:pPr>
            <w:r w:rsidRPr="00433556">
              <w:rPr>
                <w:sz w:val="28"/>
                <w:szCs w:val="28"/>
              </w:rPr>
              <w:t xml:space="preserve"> 2.1.2</w:t>
            </w:r>
          </w:p>
        </w:tc>
        <w:tc>
          <w:tcPr>
            <w:tcW w:w="3719" w:type="dxa"/>
            <w:tcBorders>
              <w:top w:val="nil"/>
              <w:left w:val="nil"/>
              <w:bottom w:val="single" w:sz="4" w:space="0" w:color="auto"/>
              <w:right w:val="single" w:sz="4" w:space="0" w:color="auto"/>
            </w:tcBorders>
            <w:vAlign w:val="center"/>
          </w:tcPr>
          <w:p w:rsidR="005D7CEA" w:rsidRPr="00433556" w:rsidRDefault="005D7CEA" w:rsidP="009E4190">
            <w:pPr>
              <w:rPr>
                <w:sz w:val="28"/>
                <w:szCs w:val="28"/>
              </w:rPr>
            </w:pPr>
            <w:r w:rsidRPr="00433556">
              <w:rPr>
                <w:sz w:val="28"/>
                <w:szCs w:val="28"/>
              </w:rPr>
              <w:t>Нерозподілений прибуток</w:t>
            </w:r>
          </w:p>
        </w:tc>
        <w:tc>
          <w:tcPr>
            <w:tcW w:w="1280"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1,50</w:t>
            </w:r>
          </w:p>
        </w:tc>
        <w:tc>
          <w:tcPr>
            <w:tcW w:w="1304"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0,05</w:t>
            </w:r>
          </w:p>
        </w:tc>
        <w:tc>
          <w:tcPr>
            <w:tcW w:w="1180"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1,50</w:t>
            </w:r>
          </w:p>
        </w:tc>
        <w:tc>
          <w:tcPr>
            <w:tcW w:w="1304"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0,06</w:t>
            </w:r>
          </w:p>
        </w:tc>
        <w:tc>
          <w:tcPr>
            <w:tcW w:w="1446"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0,00</w:t>
            </w:r>
          </w:p>
        </w:tc>
        <w:tc>
          <w:tcPr>
            <w:tcW w:w="1321"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0,00</w:t>
            </w:r>
          </w:p>
        </w:tc>
        <w:tc>
          <w:tcPr>
            <w:tcW w:w="1160"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0,00</w:t>
            </w:r>
          </w:p>
        </w:tc>
      </w:tr>
      <w:tr w:rsidR="005D7CEA" w:rsidRPr="00433556" w:rsidTr="007A1516">
        <w:trPr>
          <w:trHeight w:val="103"/>
          <w:jc w:val="center"/>
        </w:trPr>
        <w:tc>
          <w:tcPr>
            <w:tcW w:w="926" w:type="dxa"/>
            <w:tcBorders>
              <w:top w:val="nil"/>
              <w:left w:val="single" w:sz="4" w:space="0" w:color="auto"/>
              <w:bottom w:val="single" w:sz="4" w:space="0" w:color="auto"/>
              <w:right w:val="single" w:sz="4" w:space="0" w:color="auto"/>
            </w:tcBorders>
            <w:vAlign w:val="center"/>
          </w:tcPr>
          <w:p w:rsidR="005D7CEA" w:rsidRPr="00433556" w:rsidRDefault="005D7CEA" w:rsidP="009E4190">
            <w:pPr>
              <w:jc w:val="center"/>
              <w:rPr>
                <w:sz w:val="28"/>
                <w:szCs w:val="28"/>
              </w:rPr>
            </w:pPr>
            <w:r w:rsidRPr="00433556">
              <w:rPr>
                <w:sz w:val="28"/>
                <w:szCs w:val="28"/>
              </w:rPr>
              <w:t xml:space="preserve"> 2.1.3</w:t>
            </w:r>
          </w:p>
        </w:tc>
        <w:tc>
          <w:tcPr>
            <w:tcW w:w="3719" w:type="dxa"/>
            <w:tcBorders>
              <w:top w:val="nil"/>
              <w:left w:val="nil"/>
              <w:bottom w:val="single" w:sz="4" w:space="0" w:color="auto"/>
              <w:right w:val="single" w:sz="4" w:space="0" w:color="auto"/>
            </w:tcBorders>
            <w:vAlign w:val="center"/>
          </w:tcPr>
          <w:p w:rsidR="005D7CEA" w:rsidRPr="00433556" w:rsidRDefault="005D7CEA" w:rsidP="009E4190">
            <w:pPr>
              <w:rPr>
                <w:sz w:val="28"/>
                <w:szCs w:val="28"/>
              </w:rPr>
            </w:pPr>
            <w:r w:rsidRPr="00433556">
              <w:rPr>
                <w:sz w:val="28"/>
                <w:szCs w:val="28"/>
              </w:rPr>
              <w:t>Інші джерела</w:t>
            </w:r>
          </w:p>
        </w:tc>
        <w:tc>
          <w:tcPr>
            <w:tcW w:w="1280"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4,30</w:t>
            </w:r>
          </w:p>
        </w:tc>
        <w:tc>
          <w:tcPr>
            <w:tcW w:w="1304"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0,16</w:t>
            </w:r>
          </w:p>
        </w:tc>
        <w:tc>
          <w:tcPr>
            <w:tcW w:w="1180"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4,30</w:t>
            </w:r>
          </w:p>
        </w:tc>
        <w:tc>
          <w:tcPr>
            <w:tcW w:w="1304"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0,16</w:t>
            </w:r>
          </w:p>
        </w:tc>
        <w:tc>
          <w:tcPr>
            <w:tcW w:w="1446"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0,00</w:t>
            </w:r>
          </w:p>
        </w:tc>
        <w:tc>
          <w:tcPr>
            <w:tcW w:w="1321"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0,00</w:t>
            </w:r>
          </w:p>
        </w:tc>
        <w:tc>
          <w:tcPr>
            <w:tcW w:w="1160"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0,01</w:t>
            </w:r>
          </w:p>
        </w:tc>
      </w:tr>
      <w:tr w:rsidR="005D7CEA" w:rsidRPr="00433556" w:rsidTr="007A1516">
        <w:trPr>
          <w:trHeight w:val="103"/>
          <w:jc w:val="center"/>
        </w:trPr>
        <w:tc>
          <w:tcPr>
            <w:tcW w:w="926" w:type="dxa"/>
            <w:tcBorders>
              <w:top w:val="nil"/>
              <w:left w:val="single" w:sz="4" w:space="0" w:color="auto"/>
              <w:bottom w:val="single" w:sz="4" w:space="0" w:color="auto"/>
              <w:right w:val="single" w:sz="4" w:space="0" w:color="auto"/>
            </w:tcBorders>
            <w:vAlign w:val="center"/>
          </w:tcPr>
          <w:p w:rsidR="005D7CEA" w:rsidRPr="00433556" w:rsidRDefault="005D7CEA" w:rsidP="009E4190">
            <w:pPr>
              <w:jc w:val="center"/>
              <w:rPr>
                <w:sz w:val="28"/>
                <w:szCs w:val="28"/>
              </w:rPr>
            </w:pPr>
            <w:r w:rsidRPr="00433556">
              <w:rPr>
                <w:sz w:val="28"/>
                <w:szCs w:val="28"/>
              </w:rPr>
              <w:t xml:space="preserve"> 2.2</w:t>
            </w:r>
          </w:p>
        </w:tc>
        <w:tc>
          <w:tcPr>
            <w:tcW w:w="3719" w:type="dxa"/>
            <w:tcBorders>
              <w:top w:val="nil"/>
              <w:left w:val="nil"/>
              <w:bottom w:val="single" w:sz="4" w:space="0" w:color="auto"/>
              <w:right w:val="single" w:sz="4" w:space="0" w:color="auto"/>
            </w:tcBorders>
            <w:vAlign w:val="center"/>
          </w:tcPr>
          <w:p w:rsidR="005D7CEA" w:rsidRPr="00433556" w:rsidRDefault="005D7CEA" w:rsidP="009E4190">
            <w:pPr>
              <w:rPr>
                <w:sz w:val="28"/>
                <w:szCs w:val="28"/>
              </w:rPr>
            </w:pPr>
            <w:r w:rsidRPr="00433556">
              <w:rPr>
                <w:sz w:val="28"/>
                <w:szCs w:val="28"/>
              </w:rPr>
              <w:t>Позиковий капітал</w:t>
            </w:r>
          </w:p>
        </w:tc>
        <w:tc>
          <w:tcPr>
            <w:tcW w:w="1280"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2564,30</w:t>
            </w:r>
          </w:p>
        </w:tc>
        <w:tc>
          <w:tcPr>
            <w:tcW w:w="1304"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92,99</w:t>
            </w:r>
          </w:p>
        </w:tc>
        <w:tc>
          <w:tcPr>
            <w:tcW w:w="1180"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2463,50</w:t>
            </w:r>
          </w:p>
        </w:tc>
        <w:tc>
          <w:tcPr>
            <w:tcW w:w="1304"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92,97</w:t>
            </w:r>
          </w:p>
        </w:tc>
        <w:tc>
          <w:tcPr>
            <w:tcW w:w="1446"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-100,80</w:t>
            </w:r>
          </w:p>
        </w:tc>
        <w:tc>
          <w:tcPr>
            <w:tcW w:w="1321"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-3,93</w:t>
            </w:r>
          </w:p>
        </w:tc>
        <w:tc>
          <w:tcPr>
            <w:tcW w:w="1160"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-0,01</w:t>
            </w:r>
          </w:p>
        </w:tc>
      </w:tr>
      <w:tr w:rsidR="005D7CEA" w:rsidRPr="00433556" w:rsidTr="007A1516">
        <w:trPr>
          <w:trHeight w:val="103"/>
          <w:jc w:val="center"/>
        </w:trPr>
        <w:tc>
          <w:tcPr>
            <w:tcW w:w="926" w:type="dxa"/>
            <w:tcBorders>
              <w:top w:val="nil"/>
              <w:left w:val="single" w:sz="4" w:space="0" w:color="auto"/>
              <w:bottom w:val="single" w:sz="4" w:space="0" w:color="auto"/>
              <w:right w:val="single" w:sz="4" w:space="0" w:color="auto"/>
            </w:tcBorders>
            <w:vAlign w:val="center"/>
          </w:tcPr>
          <w:p w:rsidR="005D7CEA" w:rsidRPr="00433556" w:rsidRDefault="005D7CEA" w:rsidP="009E4190">
            <w:pPr>
              <w:jc w:val="center"/>
              <w:rPr>
                <w:sz w:val="28"/>
                <w:szCs w:val="28"/>
              </w:rPr>
            </w:pPr>
            <w:r w:rsidRPr="00433556">
              <w:rPr>
                <w:sz w:val="28"/>
                <w:szCs w:val="28"/>
              </w:rPr>
              <w:t xml:space="preserve"> 2.2.1</w:t>
            </w:r>
          </w:p>
        </w:tc>
        <w:tc>
          <w:tcPr>
            <w:tcW w:w="3719" w:type="dxa"/>
            <w:tcBorders>
              <w:top w:val="nil"/>
              <w:left w:val="nil"/>
              <w:bottom w:val="single" w:sz="4" w:space="0" w:color="auto"/>
              <w:right w:val="single" w:sz="4" w:space="0" w:color="auto"/>
            </w:tcBorders>
            <w:vAlign w:val="center"/>
          </w:tcPr>
          <w:p w:rsidR="005D7CEA" w:rsidRPr="00433556" w:rsidRDefault="005D7CEA" w:rsidP="009E4190">
            <w:pPr>
              <w:rPr>
                <w:sz w:val="28"/>
                <w:szCs w:val="28"/>
              </w:rPr>
            </w:pPr>
            <w:r w:rsidRPr="00433556">
              <w:rPr>
                <w:sz w:val="28"/>
                <w:szCs w:val="28"/>
              </w:rPr>
              <w:t>Довгострокові зобов’язання</w:t>
            </w:r>
          </w:p>
        </w:tc>
        <w:tc>
          <w:tcPr>
            <w:tcW w:w="1280"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0,00</w:t>
            </w:r>
          </w:p>
        </w:tc>
        <w:tc>
          <w:tcPr>
            <w:tcW w:w="1304"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0,00</w:t>
            </w:r>
          </w:p>
        </w:tc>
        <w:tc>
          <w:tcPr>
            <w:tcW w:w="1180"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0,00</w:t>
            </w:r>
          </w:p>
        </w:tc>
        <w:tc>
          <w:tcPr>
            <w:tcW w:w="1304"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0,00</w:t>
            </w:r>
          </w:p>
        </w:tc>
        <w:tc>
          <w:tcPr>
            <w:tcW w:w="1446"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0,00</w:t>
            </w:r>
          </w:p>
        </w:tc>
        <w:tc>
          <w:tcPr>
            <w:tcW w:w="1321" w:type="dxa"/>
            <w:tcBorders>
              <w:top w:val="nil"/>
              <w:left w:val="nil"/>
              <w:bottom w:val="single" w:sz="4" w:space="0" w:color="auto"/>
              <w:right w:val="single" w:sz="4" w:space="0" w:color="auto"/>
            </w:tcBorders>
            <w:noWrap/>
          </w:tcPr>
          <w:p w:rsidR="005D7CEA" w:rsidRPr="00433556" w:rsidRDefault="005D7CEA" w:rsidP="009E4190">
            <w:pPr>
              <w:jc w:val="center"/>
              <w:rPr>
                <w:sz w:val="28"/>
                <w:szCs w:val="28"/>
              </w:rPr>
            </w:pPr>
            <w:r w:rsidRPr="00433556">
              <w:rPr>
                <w:sz w:val="28"/>
                <w:szCs w:val="28"/>
              </w:rPr>
              <w:t>0,00</w:t>
            </w:r>
          </w:p>
        </w:tc>
        <w:tc>
          <w:tcPr>
            <w:tcW w:w="1160" w:type="dxa"/>
            <w:tcBorders>
              <w:top w:val="nil"/>
              <w:left w:val="nil"/>
              <w:bottom w:val="single" w:sz="4" w:space="0" w:color="auto"/>
              <w:right w:val="single" w:sz="4" w:space="0" w:color="auto"/>
            </w:tcBorders>
            <w:noWrap/>
          </w:tcPr>
          <w:p w:rsidR="005D7CEA" w:rsidRPr="00433556" w:rsidRDefault="005D7CEA" w:rsidP="009E4190">
            <w:pPr>
              <w:jc w:val="center"/>
              <w:rPr>
                <w:sz w:val="28"/>
                <w:szCs w:val="28"/>
              </w:rPr>
            </w:pPr>
            <w:r w:rsidRPr="00433556">
              <w:rPr>
                <w:sz w:val="28"/>
                <w:szCs w:val="28"/>
              </w:rPr>
              <w:t>0,00</w:t>
            </w:r>
          </w:p>
        </w:tc>
      </w:tr>
      <w:tr w:rsidR="005D7CEA" w:rsidRPr="00433556" w:rsidTr="007A1516">
        <w:trPr>
          <w:trHeight w:val="212"/>
          <w:jc w:val="center"/>
        </w:trPr>
        <w:tc>
          <w:tcPr>
            <w:tcW w:w="926" w:type="dxa"/>
            <w:tcBorders>
              <w:top w:val="nil"/>
              <w:left w:val="single" w:sz="4" w:space="0" w:color="auto"/>
              <w:bottom w:val="single" w:sz="4" w:space="0" w:color="auto"/>
              <w:right w:val="single" w:sz="4" w:space="0" w:color="auto"/>
            </w:tcBorders>
            <w:vAlign w:val="center"/>
          </w:tcPr>
          <w:p w:rsidR="005D7CEA" w:rsidRPr="00433556" w:rsidRDefault="005D7CEA" w:rsidP="009E4190">
            <w:pPr>
              <w:jc w:val="center"/>
              <w:rPr>
                <w:sz w:val="28"/>
                <w:szCs w:val="28"/>
              </w:rPr>
            </w:pPr>
            <w:r w:rsidRPr="00433556">
              <w:rPr>
                <w:sz w:val="28"/>
                <w:szCs w:val="28"/>
              </w:rPr>
              <w:t xml:space="preserve"> 2.2.2</w:t>
            </w:r>
          </w:p>
        </w:tc>
        <w:tc>
          <w:tcPr>
            <w:tcW w:w="3719" w:type="dxa"/>
            <w:tcBorders>
              <w:top w:val="nil"/>
              <w:left w:val="nil"/>
              <w:bottom w:val="single" w:sz="4" w:space="0" w:color="auto"/>
              <w:right w:val="single" w:sz="4" w:space="0" w:color="auto"/>
            </w:tcBorders>
            <w:vAlign w:val="center"/>
          </w:tcPr>
          <w:p w:rsidR="005D7CEA" w:rsidRPr="00433556" w:rsidRDefault="005D7CEA" w:rsidP="009E4190">
            <w:pPr>
              <w:rPr>
                <w:sz w:val="28"/>
                <w:szCs w:val="28"/>
              </w:rPr>
            </w:pPr>
            <w:r w:rsidRPr="00433556">
              <w:rPr>
                <w:sz w:val="28"/>
                <w:szCs w:val="28"/>
              </w:rPr>
              <w:t>Короткострокові кредити та позики</w:t>
            </w:r>
          </w:p>
        </w:tc>
        <w:tc>
          <w:tcPr>
            <w:tcW w:w="1280"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0,00</w:t>
            </w:r>
          </w:p>
        </w:tc>
        <w:tc>
          <w:tcPr>
            <w:tcW w:w="1304"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0,00</w:t>
            </w:r>
          </w:p>
        </w:tc>
        <w:tc>
          <w:tcPr>
            <w:tcW w:w="1180"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517,30</w:t>
            </w:r>
          </w:p>
        </w:tc>
        <w:tc>
          <w:tcPr>
            <w:tcW w:w="1304"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19,52</w:t>
            </w:r>
          </w:p>
        </w:tc>
        <w:tc>
          <w:tcPr>
            <w:tcW w:w="1446"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517,30</w:t>
            </w:r>
          </w:p>
        </w:tc>
        <w:tc>
          <w:tcPr>
            <w:tcW w:w="1321"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0,00</w:t>
            </w:r>
          </w:p>
        </w:tc>
        <w:tc>
          <w:tcPr>
            <w:tcW w:w="1160"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19,52</w:t>
            </w:r>
          </w:p>
        </w:tc>
      </w:tr>
      <w:tr w:rsidR="005D7CEA" w:rsidRPr="00433556" w:rsidTr="007A1516">
        <w:trPr>
          <w:trHeight w:val="145"/>
          <w:jc w:val="center"/>
        </w:trPr>
        <w:tc>
          <w:tcPr>
            <w:tcW w:w="926" w:type="dxa"/>
            <w:tcBorders>
              <w:top w:val="nil"/>
              <w:left w:val="single" w:sz="4" w:space="0" w:color="auto"/>
              <w:bottom w:val="single" w:sz="4" w:space="0" w:color="auto"/>
              <w:right w:val="single" w:sz="4" w:space="0" w:color="auto"/>
            </w:tcBorders>
            <w:vAlign w:val="center"/>
          </w:tcPr>
          <w:p w:rsidR="005D7CEA" w:rsidRPr="00433556" w:rsidRDefault="005D7CEA" w:rsidP="009E4190">
            <w:pPr>
              <w:jc w:val="center"/>
              <w:rPr>
                <w:sz w:val="28"/>
                <w:szCs w:val="28"/>
              </w:rPr>
            </w:pPr>
            <w:r w:rsidRPr="00433556">
              <w:rPr>
                <w:sz w:val="28"/>
                <w:szCs w:val="28"/>
              </w:rPr>
              <w:t xml:space="preserve"> 2.2.3</w:t>
            </w:r>
          </w:p>
        </w:tc>
        <w:tc>
          <w:tcPr>
            <w:tcW w:w="3719" w:type="dxa"/>
            <w:tcBorders>
              <w:top w:val="nil"/>
              <w:left w:val="nil"/>
              <w:bottom w:val="single" w:sz="4" w:space="0" w:color="auto"/>
              <w:right w:val="single" w:sz="4" w:space="0" w:color="auto"/>
            </w:tcBorders>
            <w:vAlign w:val="center"/>
          </w:tcPr>
          <w:p w:rsidR="005D7CEA" w:rsidRPr="00433556" w:rsidRDefault="005D7CEA" w:rsidP="009E4190">
            <w:pPr>
              <w:rPr>
                <w:sz w:val="28"/>
                <w:szCs w:val="28"/>
              </w:rPr>
            </w:pPr>
            <w:r w:rsidRPr="00433556">
              <w:rPr>
                <w:sz w:val="28"/>
                <w:szCs w:val="28"/>
              </w:rPr>
              <w:t>Кредиторська заборгованість і поточні зобов’язання</w:t>
            </w:r>
          </w:p>
        </w:tc>
        <w:tc>
          <w:tcPr>
            <w:tcW w:w="1280"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2564,30</w:t>
            </w:r>
          </w:p>
        </w:tc>
        <w:tc>
          <w:tcPr>
            <w:tcW w:w="1304"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92,99</w:t>
            </w:r>
          </w:p>
        </w:tc>
        <w:tc>
          <w:tcPr>
            <w:tcW w:w="1180"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1946,20</w:t>
            </w:r>
          </w:p>
        </w:tc>
        <w:tc>
          <w:tcPr>
            <w:tcW w:w="1304"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73,45</w:t>
            </w:r>
          </w:p>
        </w:tc>
        <w:tc>
          <w:tcPr>
            <w:tcW w:w="1446"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-618,10</w:t>
            </w:r>
          </w:p>
        </w:tc>
        <w:tc>
          <w:tcPr>
            <w:tcW w:w="1321"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-24,10</w:t>
            </w:r>
          </w:p>
        </w:tc>
        <w:tc>
          <w:tcPr>
            <w:tcW w:w="1160"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-19,54</w:t>
            </w:r>
          </w:p>
        </w:tc>
      </w:tr>
      <w:tr w:rsidR="005D7CEA" w:rsidRPr="00433556" w:rsidTr="007A1516">
        <w:trPr>
          <w:trHeight w:val="103"/>
          <w:jc w:val="center"/>
        </w:trPr>
        <w:tc>
          <w:tcPr>
            <w:tcW w:w="926" w:type="dxa"/>
            <w:tcBorders>
              <w:top w:val="nil"/>
              <w:left w:val="single" w:sz="4" w:space="0" w:color="auto"/>
              <w:bottom w:val="single" w:sz="4" w:space="0" w:color="auto"/>
              <w:right w:val="single" w:sz="4" w:space="0" w:color="auto"/>
            </w:tcBorders>
            <w:vAlign w:val="center"/>
          </w:tcPr>
          <w:p w:rsidR="005D7CEA" w:rsidRPr="00433556" w:rsidRDefault="005D7CEA" w:rsidP="009E4190">
            <w:pPr>
              <w:jc w:val="center"/>
              <w:rPr>
                <w:sz w:val="28"/>
                <w:szCs w:val="28"/>
              </w:rPr>
            </w:pPr>
            <w:r w:rsidRPr="00433556">
              <w:rPr>
                <w:sz w:val="28"/>
                <w:szCs w:val="28"/>
              </w:rPr>
              <w:t xml:space="preserve"> 2.3</w:t>
            </w:r>
          </w:p>
        </w:tc>
        <w:tc>
          <w:tcPr>
            <w:tcW w:w="3719" w:type="dxa"/>
            <w:tcBorders>
              <w:top w:val="nil"/>
              <w:left w:val="nil"/>
              <w:bottom w:val="single" w:sz="4" w:space="0" w:color="auto"/>
              <w:right w:val="single" w:sz="4" w:space="0" w:color="auto"/>
            </w:tcBorders>
            <w:vAlign w:val="center"/>
          </w:tcPr>
          <w:p w:rsidR="005D7CEA" w:rsidRPr="00433556" w:rsidRDefault="005D7CEA" w:rsidP="009E4190">
            <w:pPr>
              <w:rPr>
                <w:sz w:val="28"/>
                <w:szCs w:val="28"/>
              </w:rPr>
            </w:pPr>
            <w:r w:rsidRPr="00433556">
              <w:rPr>
                <w:sz w:val="28"/>
                <w:szCs w:val="28"/>
              </w:rPr>
              <w:t>Доходи майбутніх періодів</w:t>
            </w:r>
          </w:p>
        </w:tc>
        <w:tc>
          <w:tcPr>
            <w:tcW w:w="1280"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0,00</w:t>
            </w:r>
          </w:p>
        </w:tc>
        <w:tc>
          <w:tcPr>
            <w:tcW w:w="1304"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0,00</w:t>
            </w:r>
          </w:p>
        </w:tc>
        <w:tc>
          <w:tcPr>
            <w:tcW w:w="1180"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0,00</w:t>
            </w:r>
          </w:p>
        </w:tc>
        <w:tc>
          <w:tcPr>
            <w:tcW w:w="1304"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0,00</w:t>
            </w:r>
          </w:p>
        </w:tc>
        <w:tc>
          <w:tcPr>
            <w:tcW w:w="1446"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0,00</w:t>
            </w:r>
          </w:p>
        </w:tc>
        <w:tc>
          <w:tcPr>
            <w:tcW w:w="1321"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0,00</w:t>
            </w:r>
          </w:p>
        </w:tc>
        <w:tc>
          <w:tcPr>
            <w:tcW w:w="1160" w:type="dxa"/>
            <w:tcBorders>
              <w:top w:val="nil"/>
              <w:left w:val="nil"/>
              <w:bottom w:val="single" w:sz="4" w:space="0" w:color="auto"/>
              <w:right w:val="single" w:sz="4" w:space="0" w:color="auto"/>
            </w:tcBorders>
            <w:noWrap/>
            <w:vAlign w:val="center"/>
          </w:tcPr>
          <w:p w:rsidR="005D7CEA" w:rsidRPr="00433556" w:rsidRDefault="005D7CEA" w:rsidP="009E4190">
            <w:pPr>
              <w:jc w:val="center"/>
              <w:rPr>
                <w:sz w:val="28"/>
                <w:szCs w:val="28"/>
              </w:rPr>
            </w:pPr>
            <w:r w:rsidRPr="00433556">
              <w:rPr>
                <w:sz w:val="28"/>
                <w:szCs w:val="28"/>
              </w:rPr>
              <w:t>0,00</w:t>
            </w:r>
          </w:p>
        </w:tc>
      </w:tr>
    </w:tbl>
    <w:p w:rsidR="007A1516" w:rsidRDefault="007A1516" w:rsidP="005D7CEA">
      <w:pPr>
        <w:jc w:val="right"/>
        <w:rPr>
          <w:sz w:val="28"/>
          <w:szCs w:val="28"/>
        </w:rPr>
      </w:pPr>
    </w:p>
    <w:p w:rsidR="005D7CEA" w:rsidRPr="00FE46A2" w:rsidRDefault="007A1516" w:rsidP="005D7CEA">
      <w:pPr>
        <w:jc w:val="right"/>
        <w:rPr>
          <w:sz w:val="28"/>
          <w:szCs w:val="28"/>
          <w:lang w:val="en-US"/>
        </w:rPr>
      </w:pPr>
      <w:r>
        <w:rPr>
          <w:sz w:val="28"/>
          <w:szCs w:val="28"/>
        </w:rPr>
        <w:br w:type="page"/>
      </w:r>
      <w:r w:rsidR="005D7CEA">
        <w:rPr>
          <w:sz w:val="28"/>
          <w:szCs w:val="28"/>
        </w:rPr>
        <w:t>Додаток Г</w:t>
      </w:r>
    </w:p>
    <w:p w:rsidR="005D7CEA" w:rsidRDefault="005D7CEA" w:rsidP="005D7CEA">
      <w:pPr>
        <w:jc w:val="center"/>
        <w:rPr>
          <w:b/>
          <w:bCs/>
          <w:sz w:val="28"/>
          <w:szCs w:val="28"/>
        </w:rPr>
      </w:pPr>
      <w:r>
        <w:rPr>
          <w:b/>
          <w:bCs/>
          <w:sz w:val="28"/>
          <w:szCs w:val="28"/>
        </w:rPr>
        <w:t>Порівняльний аналітичний баланс</w:t>
      </w:r>
      <w:r w:rsidRPr="00433556">
        <w:rPr>
          <w:b/>
          <w:bCs/>
          <w:sz w:val="28"/>
          <w:szCs w:val="28"/>
        </w:rPr>
        <w:t xml:space="preserve"> </w:t>
      </w:r>
      <w:r>
        <w:rPr>
          <w:b/>
          <w:bCs/>
          <w:sz w:val="28"/>
          <w:szCs w:val="28"/>
        </w:rPr>
        <w:t>ТОВ</w:t>
      </w:r>
      <w:r w:rsidRPr="00433556">
        <w:rPr>
          <w:b/>
          <w:bCs/>
          <w:sz w:val="28"/>
          <w:szCs w:val="28"/>
        </w:rPr>
        <w:t xml:space="preserve"> „</w:t>
      </w:r>
      <w:r>
        <w:rPr>
          <w:b/>
          <w:bCs/>
          <w:sz w:val="28"/>
          <w:szCs w:val="28"/>
        </w:rPr>
        <w:t>І.С. Інвест</w:t>
      </w:r>
      <w:r w:rsidRPr="00433556">
        <w:rPr>
          <w:b/>
          <w:bCs/>
          <w:sz w:val="28"/>
          <w:szCs w:val="28"/>
        </w:rPr>
        <w:t>”</w:t>
      </w:r>
      <w:r>
        <w:rPr>
          <w:b/>
          <w:bCs/>
          <w:sz w:val="28"/>
          <w:szCs w:val="28"/>
        </w:rPr>
        <w:t xml:space="preserve"> за 2004-2006рр.</w:t>
      </w:r>
    </w:p>
    <w:tbl>
      <w:tblPr>
        <w:tblW w:w="14377" w:type="dxa"/>
        <w:jc w:val="center"/>
        <w:tblLook w:val="0000" w:firstRow="0" w:lastRow="0" w:firstColumn="0" w:lastColumn="0" w:noHBand="0" w:noVBand="0"/>
      </w:tblPr>
      <w:tblGrid>
        <w:gridCol w:w="959"/>
        <w:gridCol w:w="4052"/>
        <w:gridCol w:w="1280"/>
        <w:gridCol w:w="1180"/>
        <w:gridCol w:w="1180"/>
        <w:gridCol w:w="1149"/>
        <w:gridCol w:w="1360"/>
        <w:gridCol w:w="1320"/>
        <w:gridCol w:w="1897"/>
      </w:tblGrid>
      <w:tr w:rsidR="005D7CEA" w:rsidRPr="00B55FDD">
        <w:trPr>
          <w:trHeight w:val="375"/>
          <w:jc w:val="center"/>
        </w:trPr>
        <w:tc>
          <w:tcPr>
            <w:tcW w:w="959" w:type="dxa"/>
            <w:vMerge w:val="restart"/>
            <w:tcBorders>
              <w:top w:val="double" w:sz="4" w:space="0" w:color="auto"/>
              <w:left w:val="double" w:sz="4" w:space="0" w:color="auto"/>
              <w:bottom w:val="single" w:sz="4" w:space="0" w:color="auto"/>
              <w:right w:val="double" w:sz="4" w:space="0" w:color="auto"/>
            </w:tcBorders>
            <w:vAlign w:val="center"/>
          </w:tcPr>
          <w:p w:rsidR="005D7CEA" w:rsidRPr="00B55FDD" w:rsidRDefault="005D7CEA" w:rsidP="009E4190">
            <w:pPr>
              <w:jc w:val="center"/>
              <w:rPr>
                <w:sz w:val="28"/>
                <w:szCs w:val="28"/>
              </w:rPr>
            </w:pPr>
            <w:r w:rsidRPr="00B55FDD">
              <w:rPr>
                <w:sz w:val="28"/>
                <w:szCs w:val="28"/>
              </w:rPr>
              <w:t>№ п/п</w:t>
            </w:r>
          </w:p>
        </w:tc>
        <w:tc>
          <w:tcPr>
            <w:tcW w:w="4052" w:type="dxa"/>
            <w:vMerge w:val="restart"/>
            <w:tcBorders>
              <w:top w:val="double" w:sz="4" w:space="0" w:color="auto"/>
              <w:left w:val="double" w:sz="4" w:space="0" w:color="auto"/>
              <w:bottom w:val="single" w:sz="4" w:space="0" w:color="auto"/>
              <w:right w:val="double" w:sz="4" w:space="0" w:color="auto"/>
            </w:tcBorders>
            <w:vAlign w:val="center"/>
          </w:tcPr>
          <w:p w:rsidR="005D7CEA" w:rsidRPr="00B55FDD" w:rsidRDefault="005D7CEA" w:rsidP="009E4190">
            <w:pPr>
              <w:jc w:val="center"/>
              <w:rPr>
                <w:sz w:val="28"/>
                <w:szCs w:val="28"/>
              </w:rPr>
            </w:pPr>
            <w:r w:rsidRPr="00B55FDD">
              <w:rPr>
                <w:sz w:val="28"/>
                <w:szCs w:val="28"/>
              </w:rPr>
              <w:t>Стаття балансу</w:t>
            </w:r>
          </w:p>
        </w:tc>
        <w:tc>
          <w:tcPr>
            <w:tcW w:w="2460" w:type="dxa"/>
            <w:gridSpan w:val="2"/>
            <w:tcBorders>
              <w:top w:val="double" w:sz="4" w:space="0" w:color="auto"/>
              <w:left w:val="double" w:sz="4" w:space="0" w:color="auto"/>
              <w:bottom w:val="double" w:sz="4" w:space="0" w:color="auto"/>
              <w:right w:val="double" w:sz="4" w:space="0" w:color="auto"/>
            </w:tcBorders>
            <w:vAlign w:val="center"/>
          </w:tcPr>
          <w:p w:rsidR="005D7CEA" w:rsidRPr="00B55FDD" w:rsidRDefault="005D7CEA" w:rsidP="009E4190">
            <w:pPr>
              <w:jc w:val="center"/>
              <w:rPr>
                <w:sz w:val="28"/>
                <w:szCs w:val="28"/>
              </w:rPr>
            </w:pPr>
            <w:r>
              <w:rPr>
                <w:sz w:val="28"/>
                <w:szCs w:val="28"/>
              </w:rPr>
              <w:t>2004</w:t>
            </w:r>
          </w:p>
        </w:tc>
        <w:tc>
          <w:tcPr>
            <w:tcW w:w="2329" w:type="dxa"/>
            <w:gridSpan w:val="2"/>
            <w:tcBorders>
              <w:top w:val="double" w:sz="4" w:space="0" w:color="auto"/>
              <w:left w:val="double" w:sz="4" w:space="0" w:color="auto"/>
              <w:bottom w:val="double" w:sz="4" w:space="0" w:color="auto"/>
              <w:right w:val="double" w:sz="4" w:space="0" w:color="auto"/>
            </w:tcBorders>
            <w:vAlign w:val="center"/>
          </w:tcPr>
          <w:p w:rsidR="005D7CEA" w:rsidRPr="00B55FDD" w:rsidRDefault="005D7CEA" w:rsidP="009E4190">
            <w:pPr>
              <w:jc w:val="center"/>
              <w:rPr>
                <w:sz w:val="28"/>
                <w:szCs w:val="28"/>
              </w:rPr>
            </w:pPr>
            <w:r>
              <w:rPr>
                <w:sz w:val="28"/>
                <w:szCs w:val="28"/>
              </w:rPr>
              <w:t>2006</w:t>
            </w:r>
          </w:p>
        </w:tc>
        <w:tc>
          <w:tcPr>
            <w:tcW w:w="4577" w:type="dxa"/>
            <w:gridSpan w:val="3"/>
            <w:tcBorders>
              <w:top w:val="double" w:sz="4" w:space="0" w:color="auto"/>
              <w:left w:val="double" w:sz="4" w:space="0" w:color="auto"/>
              <w:bottom w:val="double" w:sz="4" w:space="0" w:color="auto"/>
              <w:right w:val="double" w:sz="4" w:space="0" w:color="auto"/>
            </w:tcBorders>
            <w:vAlign w:val="center"/>
          </w:tcPr>
          <w:p w:rsidR="005D7CEA" w:rsidRPr="00B55FDD" w:rsidRDefault="005D7CEA" w:rsidP="009E4190">
            <w:pPr>
              <w:jc w:val="center"/>
              <w:rPr>
                <w:sz w:val="28"/>
                <w:szCs w:val="28"/>
              </w:rPr>
            </w:pPr>
            <w:r w:rsidRPr="00B55FDD">
              <w:rPr>
                <w:sz w:val="28"/>
                <w:szCs w:val="28"/>
              </w:rPr>
              <w:t>Зміни за звітний період</w:t>
            </w:r>
          </w:p>
        </w:tc>
      </w:tr>
      <w:tr w:rsidR="005D7CEA" w:rsidRPr="00B55FDD">
        <w:trPr>
          <w:trHeight w:val="375"/>
          <w:jc w:val="center"/>
        </w:trPr>
        <w:tc>
          <w:tcPr>
            <w:tcW w:w="959" w:type="dxa"/>
            <w:vMerge/>
            <w:tcBorders>
              <w:top w:val="single" w:sz="4" w:space="0" w:color="auto"/>
              <w:left w:val="double" w:sz="4" w:space="0" w:color="auto"/>
              <w:bottom w:val="single" w:sz="4" w:space="0" w:color="auto"/>
              <w:right w:val="double" w:sz="4" w:space="0" w:color="auto"/>
            </w:tcBorders>
            <w:vAlign w:val="center"/>
          </w:tcPr>
          <w:p w:rsidR="005D7CEA" w:rsidRPr="00B55FDD" w:rsidRDefault="005D7CEA" w:rsidP="009E4190">
            <w:pPr>
              <w:rPr>
                <w:sz w:val="28"/>
                <w:szCs w:val="28"/>
              </w:rPr>
            </w:pPr>
          </w:p>
        </w:tc>
        <w:tc>
          <w:tcPr>
            <w:tcW w:w="4052" w:type="dxa"/>
            <w:vMerge/>
            <w:tcBorders>
              <w:top w:val="single" w:sz="4" w:space="0" w:color="auto"/>
              <w:left w:val="double" w:sz="4" w:space="0" w:color="auto"/>
              <w:bottom w:val="single" w:sz="4" w:space="0" w:color="auto"/>
              <w:right w:val="double" w:sz="4" w:space="0" w:color="auto"/>
            </w:tcBorders>
            <w:vAlign w:val="center"/>
          </w:tcPr>
          <w:p w:rsidR="005D7CEA" w:rsidRPr="00B55FDD" w:rsidRDefault="005D7CEA" w:rsidP="009E4190">
            <w:pPr>
              <w:rPr>
                <w:sz w:val="28"/>
                <w:szCs w:val="28"/>
              </w:rPr>
            </w:pPr>
          </w:p>
        </w:tc>
        <w:tc>
          <w:tcPr>
            <w:tcW w:w="1280" w:type="dxa"/>
            <w:vMerge w:val="restart"/>
            <w:tcBorders>
              <w:top w:val="double" w:sz="4" w:space="0" w:color="auto"/>
              <w:left w:val="double" w:sz="4" w:space="0" w:color="auto"/>
              <w:bottom w:val="single" w:sz="4" w:space="0" w:color="auto"/>
              <w:right w:val="double" w:sz="4" w:space="0" w:color="auto"/>
            </w:tcBorders>
            <w:vAlign w:val="center"/>
          </w:tcPr>
          <w:p w:rsidR="005D7CEA" w:rsidRPr="00B55FDD" w:rsidRDefault="005D7CEA" w:rsidP="009E4190">
            <w:pPr>
              <w:jc w:val="center"/>
            </w:pPr>
            <w:r w:rsidRPr="00B55FDD">
              <w:t>тис. грн.</w:t>
            </w:r>
          </w:p>
        </w:tc>
        <w:tc>
          <w:tcPr>
            <w:tcW w:w="1180" w:type="dxa"/>
            <w:vMerge w:val="restart"/>
            <w:tcBorders>
              <w:top w:val="double" w:sz="4" w:space="0" w:color="auto"/>
              <w:left w:val="double" w:sz="4" w:space="0" w:color="auto"/>
              <w:bottom w:val="single" w:sz="4" w:space="0" w:color="auto"/>
              <w:right w:val="double" w:sz="4" w:space="0" w:color="auto"/>
            </w:tcBorders>
            <w:vAlign w:val="center"/>
          </w:tcPr>
          <w:p w:rsidR="005D7CEA" w:rsidRPr="00B55FDD" w:rsidRDefault="005D7CEA" w:rsidP="009E4190">
            <w:pPr>
              <w:jc w:val="center"/>
            </w:pPr>
            <w:r w:rsidRPr="00B55FDD">
              <w:t>% до підсумку</w:t>
            </w:r>
          </w:p>
        </w:tc>
        <w:tc>
          <w:tcPr>
            <w:tcW w:w="1180" w:type="dxa"/>
            <w:vMerge w:val="restart"/>
            <w:tcBorders>
              <w:top w:val="double" w:sz="4" w:space="0" w:color="auto"/>
              <w:left w:val="double" w:sz="4" w:space="0" w:color="auto"/>
              <w:bottom w:val="single" w:sz="4" w:space="0" w:color="auto"/>
              <w:right w:val="double" w:sz="4" w:space="0" w:color="auto"/>
            </w:tcBorders>
            <w:vAlign w:val="center"/>
          </w:tcPr>
          <w:p w:rsidR="005D7CEA" w:rsidRPr="00B55FDD" w:rsidRDefault="005D7CEA" w:rsidP="009E4190">
            <w:pPr>
              <w:jc w:val="center"/>
            </w:pPr>
            <w:r w:rsidRPr="00B55FDD">
              <w:t>тис. грн.</w:t>
            </w:r>
          </w:p>
        </w:tc>
        <w:tc>
          <w:tcPr>
            <w:tcW w:w="1149" w:type="dxa"/>
            <w:vMerge w:val="restart"/>
            <w:tcBorders>
              <w:top w:val="double" w:sz="4" w:space="0" w:color="auto"/>
              <w:left w:val="double" w:sz="4" w:space="0" w:color="auto"/>
              <w:bottom w:val="single" w:sz="4" w:space="0" w:color="auto"/>
              <w:right w:val="double" w:sz="4" w:space="0" w:color="auto"/>
            </w:tcBorders>
            <w:vAlign w:val="center"/>
          </w:tcPr>
          <w:p w:rsidR="005D7CEA" w:rsidRPr="00B55FDD" w:rsidRDefault="005D7CEA" w:rsidP="009E4190">
            <w:pPr>
              <w:jc w:val="center"/>
            </w:pPr>
            <w:r w:rsidRPr="00B55FDD">
              <w:t>% до підсумку</w:t>
            </w:r>
          </w:p>
        </w:tc>
        <w:tc>
          <w:tcPr>
            <w:tcW w:w="1360" w:type="dxa"/>
            <w:vMerge w:val="restart"/>
            <w:tcBorders>
              <w:top w:val="double" w:sz="4" w:space="0" w:color="auto"/>
              <w:left w:val="double" w:sz="4" w:space="0" w:color="auto"/>
              <w:bottom w:val="single" w:sz="4" w:space="0" w:color="auto"/>
              <w:right w:val="double" w:sz="4" w:space="0" w:color="auto"/>
            </w:tcBorders>
            <w:vAlign w:val="center"/>
          </w:tcPr>
          <w:p w:rsidR="005D7CEA" w:rsidRPr="00B55FDD" w:rsidRDefault="005D7CEA" w:rsidP="009E4190">
            <w:pPr>
              <w:jc w:val="center"/>
            </w:pPr>
            <w:r w:rsidRPr="00B55FDD">
              <w:t>абсолютні</w:t>
            </w:r>
            <w:r w:rsidRPr="00B55FDD">
              <w:br/>
              <w:t>3-1</w:t>
            </w:r>
          </w:p>
        </w:tc>
        <w:tc>
          <w:tcPr>
            <w:tcW w:w="1320" w:type="dxa"/>
            <w:vMerge w:val="restart"/>
            <w:tcBorders>
              <w:top w:val="double" w:sz="4" w:space="0" w:color="auto"/>
              <w:left w:val="double" w:sz="4" w:space="0" w:color="auto"/>
              <w:bottom w:val="single" w:sz="4" w:space="0" w:color="auto"/>
              <w:right w:val="double" w:sz="4" w:space="0" w:color="auto"/>
            </w:tcBorders>
            <w:vAlign w:val="center"/>
          </w:tcPr>
          <w:p w:rsidR="005D7CEA" w:rsidRPr="00B55FDD" w:rsidRDefault="005D7CEA" w:rsidP="009E4190">
            <w:pPr>
              <w:jc w:val="center"/>
            </w:pPr>
            <w:r w:rsidRPr="00B55FDD">
              <w:t>темп, %</w:t>
            </w:r>
            <w:r w:rsidRPr="00B55FDD">
              <w:br/>
              <w:t>(5/1)*100</w:t>
            </w:r>
          </w:p>
        </w:tc>
        <w:tc>
          <w:tcPr>
            <w:tcW w:w="1897" w:type="dxa"/>
            <w:vMerge w:val="restart"/>
            <w:tcBorders>
              <w:top w:val="double" w:sz="4" w:space="0" w:color="auto"/>
              <w:left w:val="double" w:sz="4" w:space="0" w:color="auto"/>
              <w:bottom w:val="single" w:sz="4" w:space="0" w:color="auto"/>
              <w:right w:val="double" w:sz="4" w:space="0" w:color="auto"/>
            </w:tcBorders>
            <w:vAlign w:val="center"/>
          </w:tcPr>
          <w:p w:rsidR="005D7CEA" w:rsidRPr="00B55FDD" w:rsidRDefault="005D7CEA" w:rsidP="009E4190">
            <w:pPr>
              <w:jc w:val="center"/>
            </w:pPr>
            <w:r w:rsidRPr="00B55FDD">
              <w:t>частка пунктів</w:t>
            </w:r>
            <w:r w:rsidRPr="00B55FDD">
              <w:br/>
              <w:t>4 - 2</w:t>
            </w:r>
          </w:p>
        </w:tc>
      </w:tr>
      <w:tr w:rsidR="005D7CEA" w:rsidRPr="00B55FDD">
        <w:trPr>
          <w:trHeight w:val="322"/>
          <w:jc w:val="center"/>
        </w:trPr>
        <w:tc>
          <w:tcPr>
            <w:tcW w:w="959" w:type="dxa"/>
            <w:vMerge/>
            <w:tcBorders>
              <w:top w:val="single" w:sz="4" w:space="0" w:color="auto"/>
              <w:left w:val="double" w:sz="4" w:space="0" w:color="auto"/>
              <w:bottom w:val="double" w:sz="4" w:space="0" w:color="auto"/>
              <w:right w:val="double" w:sz="4" w:space="0" w:color="auto"/>
            </w:tcBorders>
            <w:vAlign w:val="center"/>
          </w:tcPr>
          <w:p w:rsidR="005D7CEA" w:rsidRPr="00B55FDD" w:rsidRDefault="005D7CEA" w:rsidP="009E4190">
            <w:pPr>
              <w:rPr>
                <w:sz w:val="28"/>
                <w:szCs w:val="28"/>
              </w:rPr>
            </w:pPr>
          </w:p>
        </w:tc>
        <w:tc>
          <w:tcPr>
            <w:tcW w:w="4052" w:type="dxa"/>
            <w:vMerge/>
            <w:tcBorders>
              <w:top w:val="single" w:sz="4" w:space="0" w:color="auto"/>
              <w:left w:val="double" w:sz="4" w:space="0" w:color="auto"/>
              <w:bottom w:val="double" w:sz="4" w:space="0" w:color="auto"/>
              <w:right w:val="double" w:sz="4" w:space="0" w:color="auto"/>
            </w:tcBorders>
            <w:vAlign w:val="center"/>
          </w:tcPr>
          <w:p w:rsidR="005D7CEA" w:rsidRPr="00B55FDD" w:rsidRDefault="005D7CEA" w:rsidP="009E4190">
            <w:pPr>
              <w:rPr>
                <w:sz w:val="28"/>
                <w:szCs w:val="28"/>
              </w:rPr>
            </w:pPr>
          </w:p>
        </w:tc>
        <w:tc>
          <w:tcPr>
            <w:tcW w:w="1280" w:type="dxa"/>
            <w:vMerge/>
            <w:tcBorders>
              <w:top w:val="nil"/>
              <w:left w:val="double" w:sz="4" w:space="0" w:color="auto"/>
              <w:bottom w:val="double" w:sz="4" w:space="0" w:color="auto"/>
              <w:right w:val="double" w:sz="4" w:space="0" w:color="auto"/>
            </w:tcBorders>
            <w:vAlign w:val="center"/>
          </w:tcPr>
          <w:p w:rsidR="005D7CEA" w:rsidRPr="00B55FDD" w:rsidRDefault="005D7CEA" w:rsidP="009E4190"/>
        </w:tc>
        <w:tc>
          <w:tcPr>
            <w:tcW w:w="1180" w:type="dxa"/>
            <w:vMerge/>
            <w:tcBorders>
              <w:top w:val="nil"/>
              <w:left w:val="double" w:sz="4" w:space="0" w:color="auto"/>
              <w:bottom w:val="double" w:sz="4" w:space="0" w:color="auto"/>
              <w:right w:val="double" w:sz="4" w:space="0" w:color="auto"/>
            </w:tcBorders>
            <w:vAlign w:val="center"/>
          </w:tcPr>
          <w:p w:rsidR="005D7CEA" w:rsidRPr="00B55FDD" w:rsidRDefault="005D7CEA" w:rsidP="009E4190"/>
        </w:tc>
        <w:tc>
          <w:tcPr>
            <w:tcW w:w="1180" w:type="dxa"/>
            <w:vMerge/>
            <w:tcBorders>
              <w:top w:val="nil"/>
              <w:left w:val="double" w:sz="4" w:space="0" w:color="auto"/>
              <w:bottom w:val="double" w:sz="4" w:space="0" w:color="auto"/>
              <w:right w:val="double" w:sz="4" w:space="0" w:color="auto"/>
            </w:tcBorders>
            <w:vAlign w:val="center"/>
          </w:tcPr>
          <w:p w:rsidR="005D7CEA" w:rsidRPr="00B55FDD" w:rsidRDefault="005D7CEA" w:rsidP="009E4190"/>
        </w:tc>
        <w:tc>
          <w:tcPr>
            <w:tcW w:w="1149" w:type="dxa"/>
            <w:vMerge/>
            <w:tcBorders>
              <w:top w:val="nil"/>
              <w:left w:val="double" w:sz="4" w:space="0" w:color="auto"/>
              <w:bottom w:val="double" w:sz="4" w:space="0" w:color="auto"/>
              <w:right w:val="double" w:sz="4" w:space="0" w:color="auto"/>
            </w:tcBorders>
            <w:vAlign w:val="center"/>
          </w:tcPr>
          <w:p w:rsidR="005D7CEA" w:rsidRPr="00B55FDD" w:rsidRDefault="005D7CEA" w:rsidP="009E4190"/>
        </w:tc>
        <w:tc>
          <w:tcPr>
            <w:tcW w:w="1360" w:type="dxa"/>
            <w:vMerge/>
            <w:tcBorders>
              <w:top w:val="nil"/>
              <w:left w:val="double" w:sz="4" w:space="0" w:color="auto"/>
              <w:bottom w:val="double" w:sz="4" w:space="0" w:color="auto"/>
              <w:right w:val="double" w:sz="4" w:space="0" w:color="auto"/>
            </w:tcBorders>
            <w:vAlign w:val="center"/>
          </w:tcPr>
          <w:p w:rsidR="005D7CEA" w:rsidRPr="00B55FDD" w:rsidRDefault="005D7CEA" w:rsidP="009E4190"/>
        </w:tc>
        <w:tc>
          <w:tcPr>
            <w:tcW w:w="1320" w:type="dxa"/>
            <w:vMerge/>
            <w:tcBorders>
              <w:top w:val="nil"/>
              <w:left w:val="double" w:sz="4" w:space="0" w:color="auto"/>
              <w:bottom w:val="double" w:sz="4" w:space="0" w:color="auto"/>
              <w:right w:val="double" w:sz="4" w:space="0" w:color="auto"/>
            </w:tcBorders>
            <w:vAlign w:val="center"/>
          </w:tcPr>
          <w:p w:rsidR="005D7CEA" w:rsidRPr="00B55FDD" w:rsidRDefault="005D7CEA" w:rsidP="009E4190"/>
        </w:tc>
        <w:tc>
          <w:tcPr>
            <w:tcW w:w="1897" w:type="dxa"/>
            <w:vMerge/>
            <w:tcBorders>
              <w:top w:val="nil"/>
              <w:left w:val="double" w:sz="4" w:space="0" w:color="auto"/>
              <w:bottom w:val="double" w:sz="4" w:space="0" w:color="auto"/>
              <w:right w:val="double" w:sz="4" w:space="0" w:color="auto"/>
            </w:tcBorders>
            <w:vAlign w:val="center"/>
          </w:tcPr>
          <w:p w:rsidR="005D7CEA" w:rsidRPr="00B55FDD" w:rsidRDefault="005D7CEA" w:rsidP="009E4190"/>
        </w:tc>
      </w:tr>
      <w:tr w:rsidR="005D7CEA" w:rsidRPr="00B55FDD">
        <w:trPr>
          <w:trHeight w:val="375"/>
          <w:jc w:val="center"/>
        </w:trPr>
        <w:tc>
          <w:tcPr>
            <w:tcW w:w="959" w:type="dxa"/>
            <w:tcBorders>
              <w:top w:val="double" w:sz="4" w:space="0" w:color="auto"/>
              <w:left w:val="double" w:sz="4" w:space="0" w:color="auto"/>
              <w:bottom w:val="double" w:sz="4" w:space="0" w:color="auto"/>
              <w:right w:val="double" w:sz="4" w:space="0" w:color="auto"/>
            </w:tcBorders>
            <w:vAlign w:val="center"/>
          </w:tcPr>
          <w:p w:rsidR="005D7CEA" w:rsidRPr="00B55FDD" w:rsidRDefault="005D7CEA" w:rsidP="009E4190">
            <w:pPr>
              <w:jc w:val="center"/>
              <w:rPr>
                <w:sz w:val="28"/>
                <w:szCs w:val="28"/>
              </w:rPr>
            </w:pPr>
            <w:r w:rsidRPr="00B55FDD">
              <w:rPr>
                <w:sz w:val="28"/>
                <w:szCs w:val="28"/>
              </w:rPr>
              <w:t>а</w:t>
            </w:r>
          </w:p>
        </w:tc>
        <w:tc>
          <w:tcPr>
            <w:tcW w:w="4052" w:type="dxa"/>
            <w:tcBorders>
              <w:top w:val="double" w:sz="4" w:space="0" w:color="auto"/>
              <w:left w:val="double" w:sz="4" w:space="0" w:color="auto"/>
              <w:bottom w:val="double" w:sz="4" w:space="0" w:color="auto"/>
              <w:right w:val="double" w:sz="4" w:space="0" w:color="auto"/>
            </w:tcBorders>
            <w:vAlign w:val="center"/>
          </w:tcPr>
          <w:p w:rsidR="005D7CEA" w:rsidRPr="00B55FDD" w:rsidRDefault="005D7CEA" w:rsidP="009E4190">
            <w:pPr>
              <w:jc w:val="center"/>
              <w:rPr>
                <w:sz w:val="28"/>
                <w:szCs w:val="28"/>
              </w:rPr>
            </w:pPr>
            <w:r w:rsidRPr="00B55FDD">
              <w:rPr>
                <w:sz w:val="28"/>
                <w:szCs w:val="28"/>
              </w:rPr>
              <w:t>б</w:t>
            </w:r>
          </w:p>
        </w:tc>
        <w:tc>
          <w:tcPr>
            <w:tcW w:w="1280" w:type="dxa"/>
            <w:tcBorders>
              <w:top w:val="double" w:sz="4" w:space="0" w:color="auto"/>
              <w:left w:val="double" w:sz="4" w:space="0" w:color="auto"/>
              <w:bottom w:val="double" w:sz="4" w:space="0" w:color="auto"/>
              <w:right w:val="double" w:sz="4" w:space="0" w:color="auto"/>
            </w:tcBorders>
            <w:vAlign w:val="center"/>
          </w:tcPr>
          <w:p w:rsidR="005D7CEA" w:rsidRPr="00B55FDD" w:rsidRDefault="005D7CEA" w:rsidP="009E4190">
            <w:pPr>
              <w:jc w:val="center"/>
              <w:rPr>
                <w:sz w:val="28"/>
                <w:szCs w:val="28"/>
              </w:rPr>
            </w:pPr>
            <w:r w:rsidRPr="00B55FDD">
              <w:rPr>
                <w:sz w:val="28"/>
                <w:szCs w:val="28"/>
              </w:rPr>
              <w:t>1</w:t>
            </w:r>
          </w:p>
        </w:tc>
        <w:tc>
          <w:tcPr>
            <w:tcW w:w="1180" w:type="dxa"/>
            <w:tcBorders>
              <w:top w:val="double" w:sz="4" w:space="0" w:color="auto"/>
              <w:left w:val="double" w:sz="4" w:space="0" w:color="auto"/>
              <w:bottom w:val="double" w:sz="4" w:space="0" w:color="auto"/>
              <w:right w:val="double" w:sz="4" w:space="0" w:color="auto"/>
            </w:tcBorders>
            <w:vAlign w:val="center"/>
          </w:tcPr>
          <w:p w:rsidR="005D7CEA" w:rsidRPr="00B55FDD" w:rsidRDefault="005D7CEA" w:rsidP="009E4190">
            <w:pPr>
              <w:jc w:val="center"/>
              <w:rPr>
                <w:sz w:val="28"/>
                <w:szCs w:val="28"/>
              </w:rPr>
            </w:pPr>
            <w:r w:rsidRPr="00B55FDD">
              <w:rPr>
                <w:sz w:val="28"/>
                <w:szCs w:val="28"/>
              </w:rPr>
              <w:t>2</w:t>
            </w:r>
          </w:p>
        </w:tc>
        <w:tc>
          <w:tcPr>
            <w:tcW w:w="1180" w:type="dxa"/>
            <w:tcBorders>
              <w:top w:val="double" w:sz="4" w:space="0" w:color="auto"/>
              <w:left w:val="double" w:sz="4" w:space="0" w:color="auto"/>
              <w:bottom w:val="double" w:sz="4" w:space="0" w:color="auto"/>
              <w:right w:val="double" w:sz="4" w:space="0" w:color="auto"/>
            </w:tcBorders>
            <w:vAlign w:val="center"/>
          </w:tcPr>
          <w:p w:rsidR="005D7CEA" w:rsidRPr="00B55FDD" w:rsidRDefault="005D7CEA" w:rsidP="009E4190">
            <w:pPr>
              <w:jc w:val="center"/>
              <w:rPr>
                <w:sz w:val="28"/>
                <w:szCs w:val="28"/>
              </w:rPr>
            </w:pPr>
            <w:r w:rsidRPr="00B55FDD">
              <w:rPr>
                <w:sz w:val="28"/>
                <w:szCs w:val="28"/>
              </w:rPr>
              <w:t>3</w:t>
            </w:r>
          </w:p>
        </w:tc>
        <w:tc>
          <w:tcPr>
            <w:tcW w:w="1149" w:type="dxa"/>
            <w:tcBorders>
              <w:top w:val="double" w:sz="4" w:space="0" w:color="auto"/>
              <w:left w:val="double" w:sz="4" w:space="0" w:color="auto"/>
              <w:bottom w:val="double" w:sz="4" w:space="0" w:color="auto"/>
              <w:right w:val="double" w:sz="4" w:space="0" w:color="auto"/>
            </w:tcBorders>
            <w:vAlign w:val="center"/>
          </w:tcPr>
          <w:p w:rsidR="005D7CEA" w:rsidRPr="00B55FDD" w:rsidRDefault="005D7CEA" w:rsidP="009E4190">
            <w:pPr>
              <w:jc w:val="center"/>
              <w:rPr>
                <w:sz w:val="28"/>
                <w:szCs w:val="28"/>
              </w:rPr>
            </w:pPr>
            <w:r w:rsidRPr="00B55FDD">
              <w:rPr>
                <w:sz w:val="28"/>
                <w:szCs w:val="28"/>
              </w:rPr>
              <w:t>4</w:t>
            </w:r>
          </w:p>
        </w:tc>
        <w:tc>
          <w:tcPr>
            <w:tcW w:w="1360" w:type="dxa"/>
            <w:tcBorders>
              <w:top w:val="double" w:sz="4" w:space="0" w:color="auto"/>
              <w:left w:val="double" w:sz="4" w:space="0" w:color="auto"/>
              <w:bottom w:val="double" w:sz="4" w:space="0" w:color="auto"/>
              <w:right w:val="double" w:sz="4" w:space="0" w:color="auto"/>
            </w:tcBorders>
            <w:vAlign w:val="center"/>
          </w:tcPr>
          <w:p w:rsidR="005D7CEA" w:rsidRPr="00B55FDD" w:rsidRDefault="005D7CEA" w:rsidP="009E4190">
            <w:pPr>
              <w:jc w:val="center"/>
              <w:rPr>
                <w:sz w:val="28"/>
                <w:szCs w:val="28"/>
              </w:rPr>
            </w:pPr>
            <w:r w:rsidRPr="00B55FDD">
              <w:rPr>
                <w:sz w:val="28"/>
                <w:szCs w:val="28"/>
              </w:rPr>
              <w:t>5</w:t>
            </w:r>
          </w:p>
        </w:tc>
        <w:tc>
          <w:tcPr>
            <w:tcW w:w="1320" w:type="dxa"/>
            <w:tcBorders>
              <w:top w:val="double" w:sz="4" w:space="0" w:color="auto"/>
              <w:left w:val="double" w:sz="4" w:space="0" w:color="auto"/>
              <w:bottom w:val="double" w:sz="4" w:space="0" w:color="auto"/>
              <w:right w:val="double" w:sz="4" w:space="0" w:color="auto"/>
            </w:tcBorders>
            <w:vAlign w:val="center"/>
          </w:tcPr>
          <w:p w:rsidR="005D7CEA" w:rsidRPr="00B55FDD" w:rsidRDefault="005D7CEA" w:rsidP="009E4190">
            <w:pPr>
              <w:jc w:val="center"/>
              <w:rPr>
                <w:sz w:val="28"/>
                <w:szCs w:val="28"/>
              </w:rPr>
            </w:pPr>
            <w:r w:rsidRPr="00B55FDD">
              <w:rPr>
                <w:sz w:val="28"/>
                <w:szCs w:val="28"/>
              </w:rPr>
              <w:t>6</w:t>
            </w:r>
          </w:p>
        </w:tc>
        <w:tc>
          <w:tcPr>
            <w:tcW w:w="1897" w:type="dxa"/>
            <w:tcBorders>
              <w:top w:val="double" w:sz="4" w:space="0" w:color="auto"/>
              <w:left w:val="double" w:sz="4" w:space="0" w:color="auto"/>
              <w:bottom w:val="double" w:sz="4" w:space="0" w:color="auto"/>
              <w:right w:val="double" w:sz="4" w:space="0" w:color="auto"/>
            </w:tcBorders>
            <w:vAlign w:val="center"/>
          </w:tcPr>
          <w:p w:rsidR="005D7CEA" w:rsidRPr="00B55FDD" w:rsidRDefault="005D7CEA" w:rsidP="009E4190">
            <w:pPr>
              <w:jc w:val="center"/>
              <w:rPr>
                <w:sz w:val="28"/>
                <w:szCs w:val="28"/>
              </w:rPr>
            </w:pPr>
            <w:r w:rsidRPr="00B55FDD">
              <w:rPr>
                <w:sz w:val="28"/>
                <w:szCs w:val="28"/>
              </w:rPr>
              <w:t>7</w:t>
            </w:r>
          </w:p>
        </w:tc>
      </w:tr>
      <w:tr w:rsidR="005D7CEA" w:rsidRPr="00B55FDD">
        <w:trPr>
          <w:trHeight w:val="103"/>
          <w:jc w:val="center"/>
        </w:trPr>
        <w:tc>
          <w:tcPr>
            <w:tcW w:w="14377" w:type="dxa"/>
            <w:gridSpan w:val="9"/>
            <w:tcBorders>
              <w:top w:val="double" w:sz="4" w:space="0" w:color="auto"/>
              <w:left w:val="single" w:sz="4" w:space="0" w:color="auto"/>
              <w:bottom w:val="single" w:sz="4" w:space="0" w:color="auto"/>
              <w:right w:val="single" w:sz="4" w:space="0" w:color="auto"/>
            </w:tcBorders>
            <w:vAlign w:val="center"/>
          </w:tcPr>
          <w:p w:rsidR="005D7CEA" w:rsidRPr="00B55FDD" w:rsidRDefault="005D7CEA" w:rsidP="009E4190">
            <w:pPr>
              <w:jc w:val="center"/>
              <w:rPr>
                <w:i/>
                <w:iCs/>
                <w:sz w:val="28"/>
                <w:szCs w:val="28"/>
              </w:rPr>
            </w:pPr>
            <w:r w:rsidRPr="00B55FDD">
              <w:rPr>
                <w:i/>
                <w:iCs/>
                <w:sz w:val="28"/>
                <w:szCs w:val="28"/>
              </w:rPr>
              <w:t>Актив</w:t>
            </w:r>
          </w:p>
        </w:tc>
      </w:tr>
      <w:tr w:rsidR="005D7CEA" w:rsidRPr="00B55FDD">
        <w:trPr>
          <w:trHeight w:val="375"/>
          <w:jc w:val="center"/>
        </w:trPr>
        <w:tc>
          <w:tcPr>
            <w:tcW w:w="959" w:type="dxa"/>
            <w:tcBorders>
              <w:top w:val="nil"/>
              <w:left w:val="single" w:sz="4" w:space="0" w:color="auto"/>
              <w:bottom w:val="single" w:sz="4" w:space="0" w:color="auto"/>
              <w:right w:val="single" w:sz="4" w:space="0" w:color="auto"/>
            </w:tcBorders>
            <w:vAlign w:val="center"/>
          </w:tcPr>
          <w:p w:rsidR="005D7CEA" w:rsidRPr="00B55FDD" w:rsidRDefault="005D7CEA" w:rsidP="009E4190">
            <w:pPr>
              <w:jc w:val="center"/>
              <w:rPr>
                <w:sz w:val="28"/>
                <w:szCs w:val="28"/>
              </w:rPr>
            </w:pPr>
            <w:r w:rsidRPr="00B55FDD">
              <w:rPr>
                <w:sz w:val="28"/>
                <w:szCs w:val="28"/>
              </w:rPr>
              <w:t>1</w:t>
            </w:r>
          </w:p>
        </w:tc>
        <w:tc>
          <w:tcPr>
            <w:tcW w:w="4052" w:type="dxa"/>
            <w:tcBorders>
              <w:top w:val="nil"/>
              <w:left w:val="nil"/>
              <w:bottom w:val="single" w:sz="4" w:space="0" w:color="auto"/>
              <w:right w:val="single" w:sz="4" w:space="0" w:color="auto"/>
            </w:tcBorders>
            <w:vAlign w:val="center"/>
          </w:tcPr>
          <w:p w:rsidR="005D7CEA" w:rsidRPr="00B55FDD" w:rsidRDefault="005D7CEA" w:rsidP="009E4190">
            <w:pPr>
              <w:rPr>
                <w:b/>
                <w:bCs/>
                <w:sz w:val="28"/>
                <w:szCs w:val="28"/>
              </w:rPr>
            </w:pPr>
            <w:r w:rsidRPr="00B55FDD">
              <w:rPr>
                <w:b/>
                <w:bCs/>
                <w:sz w:val="28"/>
                <w:szCs w:val="28"/>
              </w:rPr>
              <w:t>Майно разом</w:t>
            </w:r>
          </w:p>
        </w:tc>
        <w:tc>
          <w:tcPr>
            <w:tcW w:w="1280" w:type="dxa"/>
            <w:tcBorders>
              <w:top w:val="nil"/>
              <w:left w:val="nil"/>
              <w:bottom w:val="single" w:sz="4" w:space="0" w:color="auto"/>
              <w:right w:val="single" w:sz="4" w:space="0" w:color="auto"/>
            </w:tcBorders>
            <w:noWrap/>
            <w:vAlign w:val="center"/>
          </w:tcPr>
          <w:p w:rsidR="005D7CEA" w:rsidRDefault="005D7CEA" w:rsidP="009E4190">
            <w:pPr>
              <w:jc w:val="center"/>
              <w:rPr>
                <w:b/>
                <w:bCs/>
                <w:sz w:val="28"/>
                <w:szCs w:val="28"/>
              </w:rPr>
            </w:pPr>
            <w:r>
              <w:rPr>
                <w:b/>
                <w:bCs/>
                <w:sz w:val="28"/>
                <w:szCs w:val="28"/>
              </w:rPr>
              <w:t>2757,70</w:t>
            </w:r>
          </w:p>
        </w:tc>
        <w:tc>
          <w:tcPr>
            <w:tcW w:w="1180" w:type="dxa"/>
            <w:tcBorders>
              <w:top w:val="nil"/>
              <w:left w:val="nil"/>
              <w:bottom w:val="single" w:sz="4" w:space="0" w:color="auto"/>
              <w:right w:val="single" w:sz="4" w:space="0" w:color="auto"/>
            </w:tcBorders>
            <w:noWrap/>
            <w:vAlign w:val="center"/>
          </w:tcPr>
          <w:p w:rsidR="005D7CEA" w:rsidRDefault="005D7CEA" w:rsidP="009E4190">
            <w:pPr>
              <w:jc w:val="center"/>
              <w:rPr>
                <w:b/>
                <w:bCs/>
                <w:sz w:val="28"/>
                <w:szCs w:val="28"/>
              </w:rPr>
            </w:pPr>
            <w:r>
              <w:rPr>
                <w:b/>
                <w:bCs/>
                <w:sz w:val="28"/>
                <w:szCs w:val="28"/>
              </w:rPr>
              <w:t>100,00</w:t>
            </w:r>
          </w:p>
        </w:tc>
        <w:tc>
          <w:tcPr>
            <w:tcW w:w="1180" w:type="dxa"/>
            <w:tcBorders>
              <w:top w:val="nil"/>
              <w:left w:val="nil"/>
              <w:bottom w:val="single" w:sz="4" w:space="0" w:color="auto"/>
              <w:right w:val="single" w:sz="4" w:space="0" w:color="auto"/>
            </w:tcBorders>
            <w:noWrap/>
            <w:vAlign w:val="center"/>
          </w:tcPr>
          <w:p w:rsidR="005D7CEA" w:rsidRDefault="005D7CEA" w:rsidP="009E4190">
            <w:pPr>
              <w:jc w:val="center"/>
              <w:rPr>
                <w:b/>
                <w:bCs/>
                <w:sz w:val="28"/>
                <w:szCs w:val="28"/>
              </w:rPr>
            </w:pPr>
            <w:r>
              <w:rPr>
                <w:b/>
                <w:bCs/>
                <w:sz w:val="28"/>
                <w:szCs w:val="28"/>
              </w:rPr>
              <w:t>3232,63</w:t>
            </w:r>
          </w:p>
        </w:tc>
        <w:tc>
          <w:tcPr>
            <w:tcW w:w="1149" w:type="dxa"/>
            <w:tcBorders>
              <w:top w:val="nil"/>
              <w:left w:val="nil"/>
              <w:bottom w:val="single" w:sz="4" w:space="0" w:color="auto"/>
              <w:right w:val="single" w:sz="4" w:space="0" w:color="auto"/>
            </w:tcBorders>
            <w:noWrap/>
            <w:vAlign w:val="center"/>
          </w:tcPr>
          <w:p w:rsidR="005D7CEA" w:rsidRDefault="005D7CEA" w:rsidP="009E4190">
            <w:pPr>
              <w:jc w:val="center"/>
              <w:rPr>
                <w:b/>
                <w:bCs/>
                <w:sz w:val="28"/>
                <w:szCs w:val="28"/>
              </w:rPr>
            </w:pPr>
            <w:r>
              <w:rPr>
                <w:b/>
                <w:bCs/>
                <w:sz w:val="28"/>
                <w:szCs w:val="28"/>
              </w:rPr>
              <w:t>100,00</w:t>
            </w:r>
          </w:p>
        </w:tc>
        <w:tc>
          <w:tcPr>
            <w:tcW w:w="1360" w:type="dxa"/>
            <w:tcBorders>
              <w:top w:val="nil"/>
              <w:left w:val="nil"/>
              <w:bottom w:val="single" w:sz="4" w:space="0" w:color="auto"/>
              <w:right w:val="single" w:sz="4" w:space="0" w:color="auto"/>
            </w:tcBorders>
            <w:noWrap/>
            <w:vAlign w:val="center"/>
          </w:tcPr>
          <w:p w:rsidR="005D7CEA" w:rsidRDefault="005D7CEA" w:rsidP="009E4190">
            <w:pPr>
              <w:jc w:val="center"/>
              <w:rPr>
                <w:b/>
                <w:bCs/>
                <w:sz w:val="28"/>
                <w:szCs w:val="28"/>
              </w:rPr>
            </w:pPr>
            <w:r>
              <w:rPr>
                <w:b/>
                <w:bCs/>
                <w:sz w:val="28"/>
                <w:szCs w:val="28"/>
              </w:rPr>
              <w:t>474,93</w:t>
            </w:r>
          </w:p>
        </w:tc>
        <w:tc>
          <w:tcPr>
            <w:tcW w:w="1320" w:type="dxa"/>
            <w:tcBorders>
              <w:top w:val="nil"/>
              <w:left w:val="nil"/>
              <w:bottom w:val="single" w:sz="4" w:space="0" w:color="auto"/>
              <w:right w:val="single" w:sz="4" w:space="0" w:color="auto"/>
            </w:tcBorders>
            <w:noWrap/>
            <w:vAlign w:val="center"/>
          </w:tcPr>
          <w:p w:rsidR="005D7CEA" w:rsidRDefault="005D7CEA" w:rsidP="009E4190">
            <w:pPr>
              <w:jc w:val="center"/>
              <w:rPr>
                <w:b/>
                <w:bCs/>
                <w:sz w:val="28"/>
                <w:szCs w:val="28"/>
              </w:rPr>
            </w:pPr>
            <w:r>
              <w:rPr>
                <w:b/>
                <w:bCs/>
                <w:sz w:val="28"/>
                <w:szCs w:val="28"/>
              </w:rPr>
              <w:t>17,22</w:t>
            </w:r>
          </w:p>
        </w:tc>
        <w:tc>
          <w:tcPr>
            <w:tcW w:w="1897" w:type="dxa"/>
            <w:tcBorders>
              <w:top w:val="nil"/>
              <w:left w:val="nil"/>
              <w:bottom w:val="single" w:sz="4" w:space="0" w:color="auto"/>
              <w:right w:val="single" w:sz="4" w:space="0" w:color="auto"/>
            </w:tcBorders>
            <w:noWrap/>
            <w:vAlign w:val="center"/>
          </w:tcPr>
          <w:p w:rsidR="005D7CEA" w:rsidRDefault="005D7CEA" w:rsidP="009E4190">
            <w:pPr>
              <w:jc w:val="center"/>
              <w:rPr>
                <w:b/>
                <w:bCs/>
                <w:sz w:val="28"/>
                <w:szCs w:val="28"/>
              </w:rPr>
            </w:pPr>
            <w:r>
              <w:rPr>
                <w:b/>
                <w:bCs/>
                <w:sz w:val="28"/>
                <w:szCs w:val="28"/>
              </w:rPr>
              <w:t>0,00</w:t>
            </w:r>
          </w:p>
        </w:tc>
      </w:tr>
      <w:tr w:rsidR="005D7CEA" w:rsidRPr="00B55FDD">
        <w:trPr>
          <w:trHeight w:val="103"/>
          <w:jc w:val="center"/>
        </w:trPr>
        <w:tc>
          <w:tcPr>
            <w:tcW w:w="959" w:type="dxa"/>
            <w:tcBorders>
              <w:top w:val="nil"/>
              <w:left w:val="single" w:sz="4" w:space="0" w:color="auto"/>
              <w:bottom w:val="single" w:sz="4" w:space="0" w:color="auto"/>
              <w:right w:val="single" w:sz="4" w:space="0" w:color="auto"/>
            </w:tcBorders>
            <w:vAlign w:val="center"/>
          </w:tcPr>
          <w:p w:rsidR="005D7CEA" w:rsidRPr="00B55FDD" w:rsidRDefault="005D7CEA" w:rsidP="009E4190">
            <w:pPr>
              <w:jc w:val="center"/>
              <w:rPr>
                <w:sz w:val="28"/>
                <w:szCs w:val="28"/>
              </w:rPr>
            </w:pPr>
            <w:r w:rsidRPr="00B55FDD">
              <w:rPr>
                <w:sz w:val="28"/>
                <w:szCs w:val="28"/>
              </w:rPr>
              <w:t xml:space="preserve"> 1.1</w:t>
            </w:r>
          </w:p>
        </w:tc>
        <w:tc>
          <w:tcPr>
            <w:tcW w:w="4052" w:type="dxa"/>
            <w:tcBorders>
              <w:top w:val="nil"/>
              <w:left w:val="nil"/>
              <w:bottom w:val="single" w:sz="4" w:space="0" w:color="auto"/>
              <w:right w:val="single" w:sz="4" w:space="0" w:color="auto"/>
            </w:tcBorders>
            <w:vAlign w:val="center"/>
          </w:tcPr>
          <w:p w:rsidR="005D7CEA" w:rsidRPr="00B55FDD" w:rsidRDefault="005D7CEA" w:rsidP="009E4190">
            <w:pPr>
              <w:rPr>
                <w:sz w:val="28"/>
                <w:szCs w:val="28"/>
              </w:rPr>
            </w:pPr>
            <w:r w:rsidRPr="00B55FDD">
              <w:rPr>
                <w:sz w:val="28"/>
                <w:szCs w:val="28"/>
              </w:rPr>
              <w:t>Необоротні активи</w:t>
            </w:r>
          </w:p>
        </w:tc>
        <w:tc>
          <w:tcPr>
            <w:tcW w:w="1280"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158,10</w:t>
            </w:r>
          </w:p>
        </w:tc>
        <w:tc>
          <w:tcPr>
            <w:tcW w:w="1180"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5,73</w:t>
            </w:r>
          </w:p>
        </w:tc>
        <w:tc>
          <w:tcPr>
            <w:tcW w:w="1180"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251,20</w:t>
            </w:r>
          </w:p>
        </w:tc>
        <w:tc>
          <w:tcPr>
            <w:tcW w:w="1149"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7,77</w:t>
            </w:r>
          </w:p>
        </w:tc>
        <w:tc>
          <w:tcPr>
            <w:tcW w:w="1360"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93,10</w:t>
            </w:r>
          </w:p>
        </w:tc>
        <w:tc>
          <w:tcPr>
            <w:tcW w:w="1320"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58,89</w:t>
            </w:r>
          </w:p>
        </w:tc>
        <w:tc>
          <w:tcPr>
            <w:tcW w:w="1897"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2,04</w:t>
            </w:r>
          </w:p>
        </w:tc>
      </w:tr>
      <w:tr w:rsidR="005D7CEA" w:rsidRPr="00B55FDD">
        <w:trPr>
          <w:trHeight w:val="103"/>
          <w:jc w:val="center"/>
        </w:trPr>
        <w:tc>
          <w:tcPr>
            <w:tcW w:w="959" w:type="dxa"/>
            <w:tcBorders>
              <w:top w:val="nil"/>
              <w:left w:val="single" w:sz="4" w:space="0" w:color="auto"/>
              <w:bottom w:val="single" w:sz="4" w:space="0" w:color="auto"/>
              <w:right w:val="single" w:sz="4" w:space="0" w:color="auto"/>
            </w:tcBorders>
            <w:vAlign w:val="center"/>
          </w:tcPr>
          <w:p w:rsidR="005D7CEA" w:rsidRPr="00B55FDD" w:rsidRDefault="005D7CEA" w:rsidP="009E4190">
            <w:pPr>
              <w:jc w:val="center"/>
              <w:rPr>
                <w:sz w:val="28"/>
                <w:szCs w:val="28"/>
              </w:rPr>
            </w:pPr>
            <w:r w:rsidRPr="00B55FDD">
              <w:rPr>
                <w:sz w:val="28"/>
                <w:szCs w:val="28"/>
              </w:rPr>
              <w:t xml:space="preserve"> 1.2</w:t>
            </w:r>
          </w:p>
        </w:tc>
        <w:tc>
          <w:tcPr>
            <w:tcW w:w="4052" w:type="dxa"/>
            <w:tcBorders>
              <w:top w:val="nil"/>
              <w:left w:val="nil"/>
              <w:bottom w:val="single" w:sz="4" w:space="0" w:color="auto"/>
              <w:right w:val="single" w:sz="4" w:space="0" w:color="auto"/>
            </w:tcBorders>
            <w:vAlign w:val="center"/>
          </w:tcPr>
          <w:p w:rsidR="005D7CEA" w:rsidRPr="00B55FDD" w:rsidRDefault="005D7CEA" w:rsidP="009E4190">
            <w:pPr>
              <w:rPr>
                <w:sz w:val="28"/>
                <w:szCs w:val="28"/>
              </w:rPr>
            </w:pPr>
            <w:r w:rsidRPr="00B55FDD">
              <w:rPr>
                <w:sz w:val="28"/>
                <w:szCs w:val="28"/>
              </w:rPr>
              <w:t>Оборотні активи</w:t>
            </w:r>
          </w:p>
        </w:tc>
        <w:tc>
          <w:tcPr>
            <w:tcW w:w="1280"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2599,60</w:t>
            </w:r>
          </w:p>
        </w:tc>
        <w:tc>
          <w:tcPr>
            <w:tcW w:w="1180"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94,27</w:t>
            </w:r>
          </w:p>
        </w:tc>
        <w:tc>
          <w:tcPr>
            <w:tcW w:w="1180"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2981,44</w:t>
            </w:r>
          </w:p>
        </w:tc>
        <w:tc>
          <w:tcPr>
            <w:tcW w:w="1149"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92,23</w:t>
            </w:r>
          </w:p>
        </w:tc>
        <w:tc>
          <w:tcPr>
            <w:tcW w:w="1360"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381,84</w:t>
            </w:r>
          </w:p>
        </w:tc>
        <w:tc>
          <w:tcPr>
            <w:tcW w:w="1320"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14,69</w:t>
            </w:r>
          </w:p>
        </w:tc>
        <w:tc>
          <w:tcPr>
            <w:tcW w:w="1897"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-2,04</w:t>
            </w:r>
          </w:p>
        </w:tc>
      </w:tr>
      <w:tr w:rsidR="005D7CEA" w:rsidRPr="00B55FDD">
        <w:trPr>
          <w:trHeight w:val="103"/>
          <w:jc w:val="center"/>
        </w:trPr>
        <w:tc>
          <w:tcPr>
            <w:tcW w:w="959" w:type="dxa"/>
            <w:tcBorders>
              <w:top w:val="nil"/>
              <w:left w:val="single" w:sz="4" w:space="0" w:color="auto"/>
              <w:bottom w:val="single" w:sz="4" w:space="0" w:color="auto"/>
              <w:right w:val="single" w:sz="4" w:space="0" w:color="auto"/>
            </w:tcBorders>
            <w:vAlign w:val="center"/>
          </w:tcPr>
          <w:p w:rsidR="005D7CEA" w:rsidRPr="00B55FDD" w:rsidRDefault="005D7CEA" w:rsidP="009E4190">
            <w:pPr>
              <w:jc w:val="center"/>
              <w:rPr>
                <w:sz w:val="28"/>
                <w:szCs w:val="28"/>
              </w:rPr>
            </w:pPr>
            <w:r w:rsidRPr="00B55FDD">
              <w:rPr>
                <w:sz w:val="28"/>
                <w:szCs w:val="28"/>
              </w:rPr>
              <w:t xml:space="preserve"> 1.2.1</w:t>
            </w:r>
          </w:p>
        </w:tc>
        <w:tc>
          <w:tcPr>
            <w:tcW w:w="4052" w:type="dxa"/>
            <w:tcBorders>
              <w:top w:val="nil"/>
              <w:left w:val="nil"/>
              <w:bottom w:val="single" w:sz="4" w:space="0" w:color="auto"/>
              <w:right w:val="single" w:sz="4" w:space="0" w:color="auto"/>
            </w:tcBorders>
            <w:vAlign w:val="center"/>
          </w:tcPr>
          <w:p w:rsidR="005D7CEA" w:rsidRPr="00B55FDD" w:rsidRDefault="005D7CEA" w:rsidP="009E4190">
            <w:pPr>
              <w:rPr>
                <w:sz w:val="28"/>
                <w:szCs w:val="28"/>
              </w:rPr>
            </w:pPr>
            <w:r w:rsidRPr="00B55FDD">
              <w:rPr>
                <w:sz w:val="28"/>
                <w:szCs w:val="28"/>
              </w:rPr>
              <w:t>Запаси</w:t>
            </w:r>
          </w:p>
        </w:tc>
        <w:tc>
          <w:tcPr>
            <w:tcW w:w="1280"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1115,80</w:t>
            </w:r>
          </w:p>
        </w:tc>
        <w:tc>
          <w:tcPr>
            <w:tcW w:w="1180"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40,46</w:t>
            </w:r>
          </w:p>
        </w:tc>
        <w:tc>
          <w:tcPr>
            <w:tcW w:w="1180"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1743,01</w:t>
            </w:r>
          </w:p>
        </w:tc>
        <w:tc>
          <w:tcPr>
            <w:tcW w:w="1149"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53,92</w:t>
            </w:r>
          </w:p>
        </w:tc>
        <w:tc>
          <w:tcPr>
            <w:tcW w:w="1360"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627,21</w:t>
            </w:r>
          </w:p>
        </w:tc>
        <w:tc>
          <w:tcPr>
            <w:tcW w:w="1320"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56,21</w:t>
            </w:r>
          </w:p>
        </w:tc>
        <w:tc>
          <w:tcPr>
            <w:tcW w:w="1897"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13,46</w:t>
            </w:r>
          </w:p>
        </w:tc>
      </w:tr>
      <w:tr w:rsidR="005D7CEA" w:rsidRPr="00B55FDD">
        <w:trPr>
          <w:trHeight w:val="103"/>
          <w:jc w:val="center"/>
        </w:trPr>
        <w:tc>
          <w:tcPr>
            <w:tcW w:w="959" w:type="dxa"/>
            <w:tcBorders>
              <w:top w:val="nil"/>
              <w:left w:val="single" w:sz="4" w:space="0" w:color="auto"/>
              <w:bottom w:val="single" w:sz="4" w:space="0" w:color="auto"/>
              <w:right w:val="single" w:sz="4" w:space="0" w:color="auto"/>
            </w:tcBorders>
            <w:vAlign w:val="center"/>
          </w:tcPr>
          <w:p w:rsidR="005D7CEA" w:rsidRPr="00B55FDD" w:rsidRDefault="005D7CEA" w:rsidP="009E4190">
            <w:pPr>
              <w:jc w:val="center"/>
              <w:rPr>
                <w:sz w:val="28"/>
                <w:szCs w:val="28"/>
              </w:rPr>
            </w:pPr>
            <w:r w:rsidRPr="00B55FDD">
              <w:rPr>
                <w:sz w:val="28"/>
                <w:szCs w:val="28"/>
              </w:rPr>
              <w:t xml:space="preserve"> 1.2.2</w:t>
            </w:r>
          </w:p>
        </w:tc>
        <w:tc>
          <w:tcPr>
            <w:tcW w:w="4052" w:type="dxa"/>
            <w:tcBorders>
              <w:top w:val="nil"/>
              <w:left w:val="nil"/>
              <w:bottom w:val="single" w:sz="4" w:space="0" w:color="auto"/>
              <w:right w:val="single" w:sz="4" w:space="0" w:color="auto"/>
            </w:tcBorders>
            <w:vAlign w:val="center"/>
          </w:tcPr>
          <w:p w:rsidR="005D7CEA" w:rsidRPr="00B55FDD" w:rsidRDefault="005D7CEA" w:rsidP="009E4190">
            <w:pPr>
              <w:rPr>
                <w:sz w:val="28"/>
                <w:szCs w:val="28"/>
              </w:rPr>
            </w:pPr>
            <w:r w:rsidRPr="00B55FDD">
              <w:rPr>
                <w:sz w:val="28"/>
                <w:szCs w:val="28"/>
              </w:rPr>
              <w:t>Дебіторська заборгованість</w:t>
            </w:r>
          </w:p>
        </w:tc>
        <w:tc>
          <w:tcPr>
            <w:tcW w:w="1280"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692,00</w:t>
            </w:r>
          </w:p>
        </w:tc>
        <w:tc>
          <w:tcPr>
            <w:tcW w:w="1180"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25,09</w:t>
            </w:r>
          </w:p>
        </w:tc>
        <w:tc>
          <w:tcPr>
            <w:tcW w:w="1180"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937,08</w:t>
            </w:r>
          </w:p>
        </w:tc>
        <w:tc>
          <w:tcPr>
            <w:tcW w:w="1149"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28,99</w:t>
            </w:r>
          </w:p>
        </w:tc>
        <w:tc>
          <w:tcPr>
            <w:tcW w:w="1360"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245,08</w:t>
            </w:r>
          </w:p>
        </w:tc>
        <w:tc>
          <w:tcPr>
            <w:tcW w:w="1320"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35,42</w:t>
            </w:r>
          </w:p>
        </w:tc>
        <w:tc>
          <w:tcPr>
            <w:tcW w:w="1897"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3,89</w:t>
            </w:r>
          </w:p>
        </w:tc>
      </w:tr>
      <w:tr w:rsidR="005D7CEA" w:rsidRPr="00B55FDD">
        <w:trPr>
          <w:trHeight w:val="103"/>
          <w:jc w:val="center"/>
        </w:trPr>
        <w:tc>
          <w:tcPr>
            <w:tcW w:w="959" w:type="dxa"/>
            <w:tcBorders>
              <w:top w:val="nil"/>
              <w:left w:val="single" w:sz="4" w:space="0" w:color="auto"/>
              <w:bottom w:val="single" w:sz="4" w:space="0" w:color="auto"/>
              <w:right w:val="single" w:sz="4" w:space="0" w:color="auto"/>
            </w:tcBorders>
            <w:vAlign w:val="center"/>
          </w:tcPr>
          <w:p w:rsidR="005D7CEA" w:rsidRPr="00B55FDD" w:rsidRDefault="005D7CEA" w:rsidP="009E4190">
            <w:pPr>
              <w:jc w:val="center"/>
              <w:rPr>
                <w:sz w:val="28"/>
                <w:szCs w:val="28"/>
              </w:rPr>
            </w:pPr>
            <w:r w:rsidRPr="00B55FDD">
              <w:rPr>
                <w:sz w:val="28"/>
                <w:szCs w:val="28"/>
              </w:rPr>
              <w:t xml:space="preserve"> 1.2.3</w:t>
            </w:r>
          </w:p>
        </w:tc>
        <w:tc>
          <w:tcPr>
            <w:tcW w:w="4052" w:type="dxa"/>
            <w:tcBorders>
              <w:top w:val="nil"/>
              <w:left w:val="nil"/>
              <w:bottom w:val="single" w:sz="4" w:space="0" w:color="auto"/>
              <w:right w:val="single" w:sz="4" w:space="0" w:color="auto"/>
            </w:tcBorders>
            <w:vAlign w:val="center"/>
          </w:tcPr>
          <w:p w:rsidR="005D7CEA" w:rsidRPr="00B55FDD" w:rsidRDefault="005D7CEA" w:rsidP="009E4190">
            <w:pPr>
              <w:rPr>
                <w:sz w:val="28"/>
                <w:szCs w:val="28"/>
              </w:rPr>
            </w:pPr>
            <w:r w:rsidRPr="00B55FDD">
              <w:rPr>
                <w:sz w:val="28"/>
                <w:szCs w:val="28"/>
              </w:rPr>
              <w:t>Поточні фінансові інвестиції</w:t>
            </w:r>
          </w:p>
        </w:tc>
        <w:tc>
          <w:tcPr>
            <w:tcW w:w="1280"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0,00</w:t>
            </w:r>
          </w:p>
        </w:tc>
        <w:tc>
          <w:tcPr>
            <w:tcW w:w="1180"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0,00</w:t>
            </w:r>
          </w:p>
        </w:tc>
        <w:tc>
          <w:tcPr>
            <w:tcW w:w="1180"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0,00</w:t>
            </w:r>
          </w:p>
        </w:tc>
        <w:tc>
          <w:tcPr>
            <w:tcW w:w="1149"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0,00</w:t>
            </w:r>
          </w:p>
        </w:tc>
        <w:tc>
          <w:tcPr>
            <w:tcW w:w="1360"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0,00</w:t>
            </w:r>
          </w:p>
        </w:tc>
        <w:tc>
          <w:tcPr>
            <w:tcW w:w="1320"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0,00</w:t>
            </w:r>
          </w:p>
        </w:tc>
        <w:tc>
          <w:tcPr>
            <w:tcW w:w="1897"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0,00</w:t>
            </w:r>
          </w:p>
        </w:tc>
      </w:tr>
      <w:tr w:rsidR="005D7CEA" w:rsidRPr="00B55FDD">
        <w:trPr>
          <w:trHeight w:val="103"/>
          <w:jc w:val="center"/>
        </w:trPr>
        <w:tc>
          <w:tcPr>
            <w:tcW w:w="959" w:type="dxa"/>
            <w:tcBorders>
              <w:top w:val="nil"/>
              <w:left w:val="single" w:sz="4" w:space="0" w:color="auto"/>
              <w:bottom w:val="single" w:sz="4" w:space="0" w:color="auto"/>
              <w:right w:val="single" w:sz="4" w:space="0" w:color="auto"/>
            </w:tcBorders>
            <w:vAlign w:val="center"/>
          </w:tcPr>
          <w:p w:rsidR="005D7CEA" w:rsidRPr="00B55FDD" w:rsidRDefault="005D7CEA" w:rsidP="009E4190">
            <w:pPr>
              <w:jc w:val="center"/>
              <w:rPr>
                <w:sz w:val="28"/>
                <w:szCs w:val="28"/>
              </w:rPr>
            </w:pPr>
            <w:r w:rsidRPr="00B55FDD">
              <w:rPr>
                <w:sz w:val="28"/>
                <w:szCs w:val="28"/>
              </w:rPr>
              <w:t xml:space="preserve"> 1.2.4</w:t>
            </w:r>
          </w:p>
        </w:tc>
        <w:tc>
          <w:tcPr>
            <w:tcW w:w="4052" w:type="dxa"/>
            <w:tcBorders>
              <w:top w:val="nil"/>
              <w:left w:val="nil"/>
              <w:bottom w:val="single" w:sz="4" w:space="0" w:color="auto"/>
              <w:right w:val="single" w:sz="4" w:space="0" w:color="auto"/>
            </w:tcBorders>
            <w:vAlign w:val="center"/>
          </w:tcPr>
          <w:p w:rsidR="005D7CEA" w:rsidRPr="00B55FDD" w:rsidRDefault="005D7CEA" w:rsidP="009E4190">
            <w:pPr>
              <w:rPr>
                <w:sz w:val="28"/>
                <w:szCs w:val="28"/>
              </w:rPr>
            </w:pPr>
            <w:r w:rsidRPr="00B55FDD">
              <w:rPr>
                <w:sz w:val="28"/>
                <w:szCs w:val="28"/>
              </w:rPr>
              <w:t>Витрати майбутніх періодів</w:t>
            </w:r>
          </w:p>
        </w:tc>
        <w:tc>
          <w:tcPr>
            <w:tcW w:w="1280"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2,20</w:t>
            </w:r>
          </w:p>
        </w:tc>
        <w:tc>
          <w:tcPr>
            <w:tcW w:w="1180"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0,08</w:t>
            </w:r>
          </w:p>
        </w:tc>
        <w:tc>
          <w:tcPr>
            <w:tcW w:w="1180"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1,95</w:t>
            </w:r>
          </w:p>
        </w:tc>
        <w:tc>
          <w:tcPr>
            <w:tcW w:w="1149"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0,06</w:t>
            </w:r>
          </w:p>
        </w:tc>
        <w:tc>
          <w:tcPr>
            <w:tcW w:w="1360"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-0,25</w:t>
            </w:r>
          </w:p>
        </w:tc>
        <w:tc>
          <w:tcPr>
            <w:tcW w:w="1320"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-11,27</w:t>
            </w:r>
          </w:p>
        </w:tc>
        <w:tc>
          <w:tcPr>
            <w:tcW w:w="1897"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-0,02</w:t>
            </w:r>
          </w:p>
        </w:tc>
      </w:tr>
      <w:tr w:rsidR="005D7CEA" w:rsidRPr="00B55FDD">
        <w:trPr>
          <w:trHeight w:val="103"/>
          <w:jc w:val="center"/>
        </w:trPr>
        <w:tc>
          <w:tcPr>
            <w:tcW w:w="959" w:type="dxa"/>
            <w:tcBorders>
              <w:top w:val="nil"/>
              <w:left w:val="single" w:sz="4" w:space="0" w:color="auto"/>
              <w:bottom w:val="single" w:sz="4" w:space="0" w:color="auto"/>
              <w:right w:val="single" w:sz="4" w:space="0" w:color="auto"/>
            </w:tcBorders>
            <w:vAlign w:val="center"/>
          </w:tcPr>
          <w:p w:rsidR="005D7CEA" w:rsidRPr="00B55FDD" w:rsidRDefault="005D7CEA" w:rsidP="009E4190">
            <w:pPr>
              <w:jc w:val="center"/>
              <w:rPr>
                <w:sz w:val="28"/>
                <w:szCs w:val="28"/>
              </w:rPr>
            </w:pPr>
            <w:r w:rsidRPr="00B55FDD">
              <w:rPr>
                <w:sz w:val="28"/>
                <w:szCs w:val="28"/>
              </w:rPr>
              <w:t xml:space="preserve"> 1.2.5</w:t>
            </w:r>
          </w:p>
        </w:tc>
        <w:tc>
          <w:tcPr>
            <w:tcW w:w="4052" w:type="dxa"/>
            <w:tcBorders>
              <w:top w:val="nil"/>
              <w:left w:val="nil"/>
              <w:bottom w:val="single" w:sz="4" w:space="0" w:color="auto"/>
              <w:right w:val="single" w:sz="4" w:space="0" w:color="auto"/>
            </w:tcBorders>
            <w:vAlign w:val="center"/>
          </w:tcPr>
          <w:p w:rsidR="005D7CEA" w:rsidRPr="00B55FDD" w:rsidRDefault="005D7CEA" w:rsidP="009E4190">
            <w:pPr>
              <w:rPr>
                <w:sz w:val="28"/>
                <w:szCs w:val="28"/>
              </w:rPr>
            </w:pPr>
            <w:r w:rsidRPr="00B55FDD">
              <w:rPr>
                <w:sz w:val="28"/>
                <w:szCs w:val="28"/>
              </w:rPr>
              <w:t>Кошти та їх еквіваленти</w:t>
            </w:r>
          </w:p>
        </w:tc>
        <w:tc>
          <w:tcPr>
            <w:tcW w:w="1280"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739,10</w:t>
            </w:r>
          </w:p>
        </w:tc>
        <w:tc>
          <w:tcPr>
            <w:tcW w:w="1180"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26,80</w:t>
            </w:r>
          </w:p>
        </w:tc>
        <w:tc>
          <w:tcPr>
            <w:tcW w:w="1180"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241,07</w:t>
            </w:r>
          </w:p>
        </w:tc>
        <w:tc>
          <w:tcPr>
            <w:tcW w:w="1149"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7,46</w:t>
            </w:r>
          </w:p>
        </w:tc>
        <w:tc>
          <w:tcPr>
            <w:tcW w:w="1360"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-498,03</w:t>
            </w:r>
          </w:p>
        </w:tc>
        <w:tc>
          <w:tcPr>
            <w:tcW w:w="1320"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-67,38</w:t>
            </w:r>
          </w:p>
        </w:tc>
        <w:tc>
          <w:tcPr>
            <w:tcW w:w="1897"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-19,34</w:t>
            </w:r>
          </w:p>
        </w:tc>
      </w:tr>
      <w:tr w:rsidR="005D7CEA" w:rsidRPr="00B55FDD">
        <w:trPr>
          <w:trHeight w:val="103"/>
          <w:jc w:val="center"/>
        </w:trPr>
        <w:tc>
          <w:tcPr>
            <w:tcW w:w="959" w:type="dxa"/>
            <w:tcBorders>
              <w:top w:val="nil"/>
              <w:left w:val="single" w:sz="4" w:space="0" w:color="auto"/>
              <w:bottom w:val="single" w:sz="4" w:space="0" w:color="auto"/>
              <w:right w:val="single" w:sz="4" w:space="0" w:color="auto"/>
            </w:tcBorders>
            <w:vAlign w:val="center"/>
          </w:tcPr>
          <w:p w:rsidR="005D7CEA" w:rsidRPr="00B55FDD" w:rsidRDefault="005D7CEA" w:rsidP="009E4190">
            <w:pPr>
              <w:jc w:val="center"/>
              <w:rPr>
                <w:sz w:val="28"/>
                <w:szCs w:val="28"/>
              </w:rPr>
            </w:pPr>
            <w:r w:rsidRPr="00B55FDD">
              <w:rPr>
                <w:sz w:val="28"/>
                <w:szCs w:val="28"/>
              </w:rPr>
              <w:t xml:space="preserve"> 1.2.6</w:t>
            </w:r>
          </w:p>
        </w:tc>
        <w:tc>
          <w:tcPr>
            <w:tcW w:w="4052" w:type="dxa"/>
            <w:tcBorders>
              <w:top w:val="nil"/>
              <w:left w:val="nil"/>
              <w:bottom w:val="single" w:sz="4" w:space="0" w:color="auto"/>
              <w:right w:val="single" w:sz="4" w:space="0" w:color="auto"/>
            </w:tcBorders>
            <w:vAlign w:val="center"/>
          </w:tcPr>
          <w:p w:rsidR="005D7CEA" w:rsidRPr="00B55FDD" w:rsidRDefault="005D7CEA" w:rsidP="009E4190">
            <w:pPr>
              <w:rPr>
                <w:sz w:val="28"/>
                <w:szCs w:val="28"/>
              </w:rPr>
            </w:pPr>
            <w:r w:rsidRPr="00B55FDD">
              <w:rPr>
                <w:sz w:val="28"/>
                <w:szCs w:val="28"/>
              </w:rPr>
              <w:t>Інші оборотні активи</w:t>
            </w:r>
          </w:p>
        </w:tc>
        <w:tc>
          <w:tcPr>
            <w:tcW w:w="1280"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50,50</w:t>
            </w:r>
          </w:p>
        </w:tc>
        <w:tc>
          <w:tcPr>
            <w:tcW w:w="1180"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1,83</w:t>
            </w:r>
          </w:p>
        </w:tc>
        <w:tc>
          <w:tcPr>
            <w:tcW w:w="1180"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58,32</w:t>
            </w:r>
          </w:p>
        </w:tc>
        <w:tc>
          <w:tcPr>
            <w:tcW w:w="1149"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1,80</w:t>
            </w:r>
          </w:p>
        </w:tc>
        <w:tc>
          <w:tcPr>
            <w:tcW w:w="1360"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7,82</w:t>
            </w:r>
          </w:p>
        </w:tc>
        <w:tc>
          <w:tcPr>
            <w:tcW w:w="1320"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15,48</w:t>
            </w:r>
          </w:p>
        </w:tc>
        <w:tc>
          <w:tcPr>
            <w:tcW w:w="1897"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-0,03</w:t>
            </w:r>
          </w:p>
        </w:tc>
      </w:tr>
      <w:tr w:rsidR="005D7CEA" w:rsidRPr="00B55FDD">
        <w:trPr>
          <w:trHeight w:val="103"/>
          <w:jc w:val="center"/>
        </w:trPr>
        <w:tc>
          <w:tcPr>
            <w:tcW w:w="14377" w:type="dxa"/>
            <w:gridSpan w:val="9"/>
            <w:tcBorders>
              <w:top w:val="single" w:sz="4" w:space="0" w:color="auto"/>
              <w:left w:val="single" w:sz="4" w:space="0" w:color="auto"/>
              <w:bottom w:val="single" w:sz="4" w:space="0" w:color="auto"/>
              <w:right w:val="single" w:sz="4" w:space="0" w:color="auto"/>
            </w:tcBorders>
            <w:vAlign w:val="center"/>
          </w:tcPr>
          <w:p w:rsidR="005D7CEA" w:rsidRPr="00B55FDD" w:rsidRDefault="005D7CEA" w:rsidP="009E4190">
            <w:pPr>
              <w:jc w:val="center"/>
              <w:rPr>
                <w:i/>
                <w:iCs/>
                <w:sz w:val="28"/>
                <w:szCs w:val="28"/>
              </w:rPr>
            </w:pPr>
            <w:r w:rsidRPr="00B55FDD">
              <w:rPr>
                <w:i/>
                <w:iCs/>
                <w:sz w:val="28"/>
                <w:szCs w:val="28"/>
              </w:rPr>
              <w:t>Пасив</w:t>
            </w:r>
          </w:p>
        </w:tc>
      </w:tr>
      <w:tr w:rsidR="005D7CEA" w:rsidRPr="00B55FDD">
        <w:trPr>
          <w:trHeight w:val="126"/>
          <w:jc w:val="center"/>
        </w:trPr>
        <w:tc>
          <w:tcPr>
            <w:tcW w:w="959" w:type="dxa"/>
            <w:tcBorders>
              <w:top w:val="nil"/>
              <w:left w:val="single" w:sz="4" w:space="0" w:color="auto"/>
              <w:bottom w:val="single" w:sz="4" w:space="0" w:color="auto"/>
              <w:right w:val="single" w:sz="4" w:space="0" w:color="auto"/>
            </w:tcBorders>
            <w:vAlign w:val="center"/>
          </w:tcPr>
          <w:p w:rsidR="005D7CEA" w:rsidRPr="00B55FDD" w:rsidRDefault="005D7CEA" w:rsidP="009E4190">
            <w:pPr>
              <w:jc w:val="center"/>
              <w:rPr>
                <w:sz w:val="28"/>
                <w:szCs w:val="28"/>
              </w:rPr>
            </w:pPr>
            <w:r w:rsidRPr="00B55FDD">
              <w:rPr>
                <w:sz w:val="28"/>
                <w:szCs w:val="28"/>
              </w:rPr>
              <w:t>2</w:t>
            </w:r>
          </w:p>
        </w:tc>
        <w:tc>
          <w:tcPr>
            <w:tcW w:w="4052" w:type="dxa"/>
            <w:tcBorders>
              <w:top w:val="nil"/>
              <w:left w:val="nil"/>
              <w:bottom w:val="single" w:sz="4" w:space="0" w:color="auto"/>
              <w:right w:val="single" w:sz="4" w:space="0" w:color="auto"/>
            </w:tcBorders>
            <w:vAlign w:val="center"/>
          </w:tcPr>
          <w:p w:rsidR="005D7CEA" w:rsidRPr="00B55FDD" w:rsidRDefault="005D7CEA" w:rsidP="009E4190">
            <w:pPr>
              <w:rPr>
                <w:b/>
                <w:bCs/>
                <w:sz w:val="28"/>
                <w:szCs w:val="28"/>
              </w:rPr>
            </w:pPr>
            <w:r w:rsidRPr="00B55FDD">
              <w:rPr>
                <w:b/>
                <w:bCs/>
                <w:sz w:val="28"/>
                <w:szCs w:val="28"/>
              </w:rPr>
              <w:t>Джерела майна разом</w:t>
            </w:r>
          </w:p>
        </w:tc>
        <w:tc>
          <w:tcPr>
            <w:tcW w:w="1280" w:type="dxa"/>
            <w:tcBorders>
              <w:top w:val="nil"/>
              <w:left w:val="nil"/>
              <w:bottom w:val="single" w:sz="4" w:space="0" w:color="auto"/>
              <w:right w:val="single" w:sz="4" w:space="0" w:color="auto"/>
            </w:tcBorders>
            <w:noWrap/>
            <w:vAlign w:val="center"/>
          </w:tcPr>
          <w:p w:rsidR="005D7CEA" w:rsidRDefault="005D7CEA" w:rsidP="009E4190">
            <w:pPr>
              <w:jc w:val="center"/>
              <w:rPr>
                <w:b/>
                <w:bCs/>
                <w:sz w:val="28"/>
                <w:szCs w:val="28"/>
              </w:rPr>
            </w:pPr>
            <w:r>
              <w:rPr>
                <w:b/>
                <w:bCs/>
                <w:sz w:val="28"/>
                <w:szCs w:val="28"/>
              </w:rPr>
              <w:t>2757,70</w:t>
            </w:r>
          </w:p>
        </w:tc>
        <w:tc>
          <w:tcPr>
            <w:tcW w:w="1180" w:type="dxa"/>
            <w:tcBorders>
              <w:top w:val="nil"/>
              <w:left w:val="nil"/>
              <w:bottom w:val="single" w:sz="4" w:space="0" w:color="auto"/>
              <w:right w:val="single" w:sz="4" w:space="0" w:color="auto"/>
            </w:tcBorders>
            <w:noWrap/>
            <w:vAlign w:val="center"/>
          </w:tcPr>
          <w:p w:rsidR="005D7CEA" w:rsidRDefault="005D7CEA" w:rsidP="009E4190">
            <w:pPr>
              <w:jc w:val="center"/>
              <w:rPr>
                <w:b/>
                <w:bCs/>
                <w:sz w:val="28"/>
                <w:szCs w:val="28"/>
              </w:rPr>
            </w:pPr>
            <w:r>
              <w:rPr>
                <w:b/>
                <w:bCs/>
                <w:sz w:val="28"/>
                <w:szCs w:val="28"/>
              </w:rPr>
              <w:t>100,00</w:t>
            </w:r>
          </w:p>
        </w:tc>
        <w:tc>
          <w:tcPr>
            <w:tcW w:w="1180" w:type="dxa"/>
            <w:tcBorders>
              <w:top w:val="nil"/>
              <w:left w:val="nil"/>
              <w:bottom w:val="single" w:sz="4" w:space="0" w:color="auto"/>
              <w:right w:val="single" w:sz="4" w:space="0" w:color="auto"/>
            </w:tcBorders>
            <w:noWrap/>
            <w:vAlign w:val="center"/>
          </w:tcPr>
          <w:p w:rsidR="005D7CEA" w:rsidRDefault="005D7CEA" w:rsidP="009E4190">
            <w:pPr>
              <w:jc w:val="center"/>
              <w:rPr>
                <w:b/>
                <w:bCs/>
                <w:sz w:val="28"/>
                <w:szCs w:val="28"/>
              </w:rPr>
            </w:pPr>
            <w:r>
              <w:rPr>
                <w:b/>
                <w:bCs/>
                <w:sz w:val="28"/>
                <w:szCs w:val="28"/>
              </w:rPr>
              <w:t>3232,63</w:t>
            </w:r>
          </w:p>
        </w:tc>
        <w:tc>
          <w:tcPr>
            <w:tcW w:w="1149" w:type="dxa"/>
            <w:tcBorders>
              <w:top w:val="nil"/>
              <w:left w:val="nil"/>
              <w:bottom w:val="single" w:sz="4" w:space="0" w:color="auto"/>
              <w:right w:val="single" w:sz="4" w:space="0" w:color="auto"/>
            </w:tcBorders>
            <w:noWrap/>
            <w:vAlign w:val="center"/>
          </w:tcPr>
          <w:p w:rsidR="005D7CEA" w:rsidRDefault="005D7CEA" w:rsidP="009E4190">
            <w:pPr>
              <w:jc w:val="center"/>
              <w:rPr>
                <w:b/>
                <w:bCs/>
                <w:sz w:val="28"/>
                <w:szCs w:val="28"/>
              </w:rPr>
            </w:pPr>
            <w:r>
              <w:rPr>
                <w:b/>
                <w:bCs/>
                <w:sz w:val="28"/>
                <w:szCs w:val="28"/>
              </w:rPr>
              <w:t>100,00</w:t>
            </w:r>
          </w:p>
        </w:tc>
        <w:tc>
          <w:tcPr>
            <w:tcW w:w="1360" w:type="dxa"/>
            <w:tcBorders>
              <w:top w:val="nil"/>
              <w:left w:val="nil"/>
              <w:bottom w:val="single" w:sz="4" w:space="0" w:color="auto"/>
              <w:right w:val="single" w:sz="4" w:space="0" w:color="auto"/>
            </w:tcBorders>
            <w:noWrap/>
            <w:vAlign w:val="center"/>
          </w:tcPr>
          <w:p w:rsidR="005D7CEA" w:rsidRDefault="005D7CEA" w:rsidP="009E4190">
            <w:pPr>
              <w:jc w:val="center"/>
              <w:rPr>
                <w:b/>
                <w:bCs/>
                <w:sz w:val="28"/>
                <w:szCs w:val="28"/>
              </w:rPr>
            </w:pPr>
            <w:r>
              <w:rPr>
                <w:b/>
                <w:bCs/>
                <w:sz w:val="28"/>
                <w:szCs w:val="28"/>
              </w:rPr>
              <w:t>474,93</w:t>
            </w:r>
          </w:p>
        </w:tc>
        <w:tc>
          <w:tcPr>
            <w:tcW w:w="1320" w:type="dxa"/>
            <w:tcBorders>
              <w:top w:val="nil"/>
              <w:left w:val="nil"/>
              <w:bottom w:val="single" w:sz="4" w:space="0" w:color="auto"/>
              <w:right w:val="single" w:sz="4" w:space="0" w:color="auto"/>
            </w:tcBorders>
            <w:noWrap/>
            <w:vAlign w:val="center"/>
          </w:tcPr>
          <w:p w:rsidR="005D7CEA" w:rsidRDefault="005D7CEA" w:rsidP="009E4190">
            <w:pPr>
              <w:jc w:val="center"/>
              <w:rPr>
                <w:b/>
                <w:bCs/>
                <w:sz w:val="28"/>
                <w:szCs w:val="28"/>
              </w:rPr>
            </w:pPr>
            <w:r>
              <w:rPr>
                <w:b/>
                <w:bCs/>
                <w:sz w:val="28"/>
                <w:szCs w:val="28"/>
              </w:rPr>
              <w:t>17,22</w:t>
            </w:r>
          </w:p>
        </w:tc>
        <w:tc>
          <w:tcPr>
            <w:tcW w:w="1897" w:type="dxa"/>
            <w:tcBorders>
              <w:top w:val="nil"/>
              <w:left w:val="nil"/>
              <w:bottom w:val="single" w:sz="4" w:space="0" w:color="auto"/>
              <w:right w:val="single" w:sz="4" w:space="0" w:color="auto"/>
            </w:tcBorders>
            <w:noWrap/>
            <w:vAlign w:val="center"/>
          </w:tcPr>
          <w:p w:rsidR="005D7CEA" w:rsidRDefault="005D7CEA" w:rsidP="009E4190">
            <w:pPr>
              <w:jc w:val="center"/>
              <w:rPr>
                <w:b/>
                <w:bCs/>
                <w:sz w:val="28"/>
                <w:szCs w:val="28"/>
              </w:rPr>
            </w:pPr>
            <w:r>
              <w:rPr>
                <w:b/>
                <w:bCs/>
                <w:sz w:val="28"/>
                <w:szCs w:val="28"/>
              </w:rPr>
              <w:t>0,00</w:t>
            </w:r>
          </w:p>
        </w:tc>
      </w:tr>
      <w:tr w:rsidR="005D7CEA" w:rsidRPr="00B55FDD">
        <w:trPr>
          <w:trHeight w:val="103"/>
          <w:jc w:val="center"/>
        </w:trPr>
        <w:tc>
          <w:tcPr>
            <w:tcW w:w="959" w:type="dxa"/>
            <w:tcBorders>
              <w:top w:val="nil"/>
              <w:left w:val="single" w:sz="4" w:space="0" w:color="auto"/>
              <w:bottom w:val="single" w:sz="4" w:space="0" w:color="auto"/>
              <w:right w:val="single" w:sz="4" w:space="0" w:color="auto"/>
            </w:tcBorders>
            <w:vAlign w:val="center"/>
          </w:tcPr>
          <w:p w:rsidR="005D7CEA" w:rsidRPr="00B55FDD" w:rsidRDefault="005D7CEA" w:rsidP="009E4190">
            <w:pPr>
              <w:jc w:val="center"/>
              <w:rPr>
                <w:sz w:val="28"/>
                <w:szCs w:val="28"/>
              </w:rPr>
            </w:pPr>
            <w:r w:rsidRPr="00B55FDD">
              <w:rPr>
                <w:sz w:val="28"/>
                <w:szCs w:val="28"/>
              </w:rPr>
              <w:t xml:space="preserve"> 2.1</w:t>
            </w:r>
          </w:p>
        </w:tc>
        <w:tc>
          <w:tcPr>
            <w:tcW w:w="4052" w:type="dxa"/>
            <w:tcBorders>
              <w:top w:val="nil"/>
              <w:left w:val="nil"/>
              <w:bottom w:val="single" w:sz="4" w:space="0" w:color="auto"/>
              <w:right w:val="single" w:sz="4" w:space="0" w:color="auto"/>
            </w:tcBorders>
            <w:vAlign w:val="center"/>
          </w:tcPr>
          <w:p w:rsidR="005D7CEA" w:rsidRPr="00B55FDD" w:rsidRDefault="005D7CEA" w:rsidP="009E4190">
            <w:pPr>
              <w:rPr>
                <w:sz w:val="28"/>
                <w:szCs w:val="28"/>
              </w:rPr>
            </w:pPr>
            <w:r w:rsidRPr="00B55FDD">
              <w:rPr>
                <w:sz w:val="28"/>
                <w:szCs w:val="28"/>
              </w:rPr>
              <w:t>Власний капітал</w:t>
            </w:r>
          </w:p>
        </w:tc>
        <w:tc>
          <w:tcPr>
            <w:tcW w:w="1280"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193,40</w:t>
            </w:r>
          </w:p>
        </w:tc>
        <w:tc>
          <w:tcPr>
            <w:tcW w:w="1180"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7,01</w:t>
            </w:r>
          </w:p>
        </w:tc>
        <w:tc>
          <w:tcPr>
            <w:tcW w:w="1180"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227,16</w:t>
            </w:r>
          </w:p>
        </w:tc>
        <w:tc>
          <w:tcPr>
            <w:tcW w:w="1149"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7,03</w:t>
            </w:r>
          </w:p>
        </w:tc>
        <w:tc>
          <w:tcPr>
            <w:tcW w:w="1360"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33,76</w:t>
            </w:r>
          </w:p>
        </w:tc>
        <w:tc>
          <w:tcPr>
            <w:tcW w:w="1320"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17,46</w:t>
            </w:r>
          </w:p>
        </w:tc>
        <w:tc>
          <w:tcPr>
            <w:tcW w:w="1897"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0,01</w:t>
            </w:r>
          </w:p>
        </w:tc>
      </w:tr>
      <w:tr w:rsidR="005D7CEA" w:rsidRPr="00B55FDD">
        <w:trPr>
          <w:trHeight w:val="103"/>
          <w:jc w:val="center"/>
        </w:trPr>
        <w:tc>
          <w:tcPr>
            <w:tcW w:w="959" w:type="dxa"/>
            <w:tcBorders>
              <w:top w:val="nil"/>
              <w:left w:val="single" w:sz="4" w:space="0" w:color="auto"/>
              <w:bottom w:val="single" w:sz="4" w:space="0" w:color="auto"/>
              <w:right w:val="single" w:sz="4" w:space="0" w:color="auto"/>
            </w:tcBorders>
            <w:vAlign w:val="center"/>
          </w:tcPr>
          <w:p w:rsidR="005D7CEA" w:rsidRPr="00B55FDD" w:rsidRDefault="005D7CEA" w:rsidP="009E4190">
            <w:pPr>
              <w:jc w:val="center"/>
              <w:rPr>
                <w:sz w:val="28"/>
                <w:szCs w:val="28"/>
              </w:rPr>
            </w:pPr>
            <w:r w:rsidRPr="00B55FDD">
              <w:rPr>
                <w:sz w:val="28"/>
                <w:szCs w:val="28"/>
              </w:rPr>
              <w:t xml:space="preserve"> 2.1.1</w:t>
            </w:r>
          </w:p>
        </w:tc>
        <w:tc>
          <w:tcPr>
            <w:tcW w:w="4052" w:type="dxa"/>
            <w:tcBorders>
              <w:top w:val="nil"/>
              <w:left w:val="nil"/>
              <w:bottom w:val="single" w:sz="4" w:space="0" w:color="auto"/>
              <w:right w:val="single" w:sz="4" w:space="0" w:color="auto"/>
            </w:tcBorders>
            <w:vAlign w:val="center"/>
          </w:tcPr>
          <w:p w:rsidR="005D7CEA" w:rsidRPr="00B55FDD" w:rsidRDefault="005D7CEA" w:rsidP="009E4190">
            <w:pPr>
              <w:rPr>
                <w:sz w:val="28"/>
                <w:szCs w:val="28"/>
              </w:rPr>
            </w:pPr>
            <w:r w:rsidRPr="00B55FDD">
              <w:rPr>
                <w:sz w:val="28"/>
                <w:szCs w:val="28"/>
              </w:rPr>
              <w:t>Статутний капітал</w:t>
            </w:r>
          </w:p>
        </w:tc>
        <w:tc>
          <w:tcPr>
            <w:tcW w:w="1280"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187,60</w:t>
            </w:r>
          </w:p>
        </w:tc>
        <w:tc>
          <w:tcPr>
            <w:tcW w:w="1180"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6,80</w:t>
            </w:r>
          </w:p>
        </w:tc>
        <w:tc>
          <w:tcPr>
            <w:tcW w:w="1180"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220,09</w:t>
            </w:r>
          </w:p>
        </w:tc>
        <w:tc>
          <w:tcPr>
            <w:tcW w:w="1149"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6,81</w:t>
            </w:r>
          </w:p>
        </w:tc>
        <w:tc>
          <w:tcPr>
            <w:tcW w:w="1360"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32,49</w:t>
            </w:r>
          </w:p>
        </w:tc>
        <w:tc>
          <w:tcPr>
            <w:tcW w:w="1320"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17,32</w:t>
            </w:r>
          </w:p>
        </w:tc>
        <w:tc>
          <w:tcPr>
            <w:tcW w:w="1897"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0,01</w:t>
            </w:r>
          </w:p>
        </w:tc>
      </w:tr>
      <w:tr w:rsidR="005D7CEA" w:rsidRPr="00B55FDD">
        <w:trPr>
          <w:trHeight w:val="103"/>
          <w:jc w:val="center"/>
        </w:trPr>
        <w:tc>
          <w:tcPr>
            <w:tcW w:w="959" w:type="dxa"/>
            <w:tcBorders>
              <w:top w:val="nil"/>
              <w:left w:val="single" w:sz="4" w:space="0" w:color="auto"/>
              <w:bottom w:val="single" w:sz="4" w:space="0" w:color="auto"/>
              <w:right w:val="single" w:sz="4" w:space="0" w:color="auto"/>
            </w:tcBorders>
            <w:vAlign w:val="center"/>
          </w:tcPr>
          <w:p w:rsidR="005D7CEA" w:rsidRPr="00B55FDD" w:rsidRDefault="005D7CEA" w:rsidP="009E4190">
            <w:pPr>
              <w:jc w:val="center"/>
              <w:rPr>
                <w:sz w:val="28"/>
                <w:szCs w:val="28"/>
              </w:rPr>
            </w:pPr>
            <w:r w:rsidRPr="00B55FDD">
              <w:rPr>
                <w:sz w:val="28"/>
                <w:szCs w:val="28"/>
              </w:rPr>
              <w:t xml:space="preserve"> 2.1.2</w:t>
            </w:r>
          </w:p>
        </w:tc>
        <w:tc>
          <w:tcPr>
            <w:tcW w:w="4052" w:type="dxa"/>
            <w:tcBorders>
              <w:top w:val="nil"/>
              <w:left w:val="nil"/>
              <w:bottom w:val="single" w:sz="4" w:space="0" w:color="auto"/>
              <w:right w:val="single" w:sz="4" w:space="0" w:color="auto"/>
            </w:tcBorders>
            <w:vAlign w:val="center"/>
          </w:tcPr>
          <w:p w:rsidR="005D7CEA" w:rsidRPr="00B55FDD" w:rsidRDefault="005D7CEA" w:rsidP="009E4190">
            <w:pPr>
              <w:rPr>
                <w:sz w:val="28"/>
                <w:szCs w:val="28"/>
              </w:rPr>
            </w:pPr>
            <w:r w:rsidRPr="00B55FDD">
              <w:rPr>
                <w:sz w:val="28"/>
                <w:szCs w:val="28"/>
              </w:rPr>
              <w:t>Нерозподілений прибуток</w:t>
            </w:r>
          </w:p>
        </w:tc>
        <w:tc>
          <w:tcPr>
            <w:tcW w:w="1280"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1,50</w:t>
            </w:r>
          </w:p>
        </w:tc>
        <w:tc>
          <w:tcPr>
            <w:tcW w:w="1180"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0,05</w:t>
            </w:r>
          </w:p>
        </w:tc>
        <w:tc>
          <w:tcPr>
            <w:tcW w:w="1180"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1,83</w:t>
            </w:r>
          </w:p>
        </w:tc>
        <w:tc>
          <w:tcPr>
            <w:tcW w:w="1149"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0,06</w:t>
            </w:r>
          </w:p>
        </w:tc>
        <w:tc>
          <w:tcPr>
            <w:tcW w:w="1360"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0,33</w:t>
            </w:r>
          </w:p>
        </w:tc>
        <w:tc>
          <w:tcPr>
            <w:tcW w:w="1320"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22,00</w:t>
            </w:r>
          </w:p>
        </w:tc>
        <w:tc>
          <w:tcPr>
            <w:tcW w:w="1897"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0,00</w:t>
            </w:r>
          </w:p>
        </w:tc>
      </w:tr>
      <w:tr w:rsidR="005D7CEA" w:rsidRPr="00B55FDD">
        <w:trPr>
          <w:trHeight w:val="103"/>
          <w:jc w:val="center"/>
        </w:trPr>
        <w:tc>
          <w:tcPr>
            <w:tcW w:w="959" w:type="dxa"/>
            <w:tcBorders>
              <w:top w:val="nil"/>
              <w:left w:val="single" w:sz="4" w:space="0" w:color="auto"/>
              <w:bottom w:val="single" w:sz="4" w:space="0" w:color="auto"/>
              <w:right w:val="single" w:sz="4" w:space="0" w:color="auto"/>
            </w:tcBorders>
            <w:vAlign w:val="center"/>
          </w:tcPr>
          <w:p w:rsidR="005D7CEA" w:rsidRPr="00B55FDD" w:rsidRDefault="005D7CEA" w:rsidP="009E4190">
            <w:pPr>
              <w:jc w:val="center"/>
              <w:rPr>
                <w:sz w:val="28"/>
                <w:szCs w:val="28"/>
              </w:rPr>
            </w:pPr>
            <w:r w:rsidRPr="00B55FDD">
              <w:rPr>
                <w:sz w:val="28"/>
                <w:szCs w:val="28"/>
              </w:rPr>
              <w:t xml:space="preserve"> 2.1.3</w:t>
            </w:r>
          </w:p>
        </w:tc>
        <w:tc>
          <w:tcPr>
            <w:tcW w:w="4052" w:type="dxa"/>
            <w:tcBorders>
              <w:top w:val="nil"/>
              <w:left w:val="nil"/>
              <w:bottom w:val="single" w:sz="4" w:space="0" w:color="auto"/>
              <w:right w:val="single" w:sz="4" w:space="0" w:color="auto"/>
            </w:tcBorders>
            <w:vAlign w:val="center"/>
          </w:tcPr>
          <w:p w:rsidR="005D7CEA" w:rsidRPr="00B55FDD" w:rsidRDefault="005D7CEA" w:rsidP="009E4190">
            <w:pPr>
              <w:rPr>
                <w:sz w:val="28"/>
                <w:szCs w:val="28"/>
              </w:rPr>
            </w:pPr>
            <w:r w:rsidRPr="00B55FDD">
              <w:rPr>
                <w:sz w:val="28"/>
                <w:szCs w:val="28"/>
              </w:rPr>
              <w:t>Інші джерела</w:t>
            </w:r>
          </w:p>
        </w:tc>
        <w:tc>
          <w:tcPr>
            <w:tcW w:w="1280"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4,30</w:t>
            </w:r>
          </w:p>
        </w:tc>
        <w:tc>
          <w:tcPr>
            <w:tcW w:w="1180"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0,16</w:t>
            </w:r>
          </w:p>
        </w:tc>
        <w:tc>
          <w:tcPr>
            <w:tcW w:w="1180"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5,25</w:t>
            </w:r>
          </w:p>
        </w:tc>
        <w:tc>
          <w:tcPr>
            <w:tcW w:w="1149"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0,16</w:t>
            </w:r>
          </w:p>
        </w:tc>
        <w:tc>
          <w:tcPr>
            <w:tcW w:w="1360"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0,95</w:t>
            </w:r>
          </w:p>
        </w:tc>
        <w:tc>
          <w:tcPr>
            <w:tcW w:w="1320"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22,00</w:t>
            </w:r>
          </w:p>
        </w:tc>
        <w:tc>
          <w:tcPr>
            <w:tcW w:w="1897"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0,01</w:t>
            </w:r>
          </w:p>
        </w:tc>
      </w:tr>
      <w:tr w:rsidR="005D7CEA" w:rsidRPr="00B55FDD">
        <w:trPr>
          <w:trHeight w:val="103"/>
          <w:jc w:val="center"/>
        </w:trPr>
        <w:tc>
          <w:tcPr>
            <w:tcW w:w="959" w:type="dxa"/>
            <w:tcBorders>
              <w:top w:val="nil"/>
              <w:left w:val="single" w:sz="4" w:space="0" w:color="auto"/>
              <w:bottom w:val="single" w:sz="4" w:space="0" w:color="auto"/>
              <w:right w:val="single" w:sz="4" w:space="0" w:color="auto"/>
            </w:tcBorders>
            <w:vAlign w:val="center"/>
          </w:tcPr>
          <w:p w:rsidR="005D7CEA" w:rsidRPr="00B55FDD" w:rsidRDefault="005D7CEA" w:rsidP="009E4190">
            <w:pPr>
              <w:jc w:val="center"/>
              <w:rPr>
                <w:sz w:val="28"/>
                <w:szCs w:val="28"/>
              </w:rPr>
            </w:pPr>
            <w:r w:rsidRPr="00B55FDD">
              <w:rPr>
                <w:sz w:val="28"/>
                <w:szCs w:val="28"/>
              </w:rPr>
              <w:t xml:space="preserve"> 2.2</w:t>
            </w:r>
          </w:p>
        </w:tc>
        <w:tc>
          <w:tcPr>
            <w:tcW w:w="4052" w:type="dxa"/>
            <w:tcBorders>
              <w:top w:val="nil"/>
              <w:left w:val="nil"/>
              <w:bottom w:val="single" w:sz="4" w:space="0" w:color="auto"/>
              <w:right w:val="single" w:sz="4" w:space="0" w:color="auto"/>
            </w:tcBorders>
            <w:vAlign w:val="center"/>
          </w:tcPr>
          <w:p w:rsidR="005D7CEA" w:rsidRPr="00B55FDD" w:rsidRDefault="005D7CEA" w:rsidP="009E4190">
            <w:pPr>
              <w:rPr>
                <w:sz w:val="28"/>
                <w:szCs w:val="28"/>
              </w:rPr>
            </w:pPr>
            <w:r w:rsidRPr="00B55FDD">
              <w:rPr>
                <w:sz w:val="28"/>
                <w:szCs w:val="28"/>
              </w:rPr>
              <w:t>Позиковий капітал</w:t>
            </w:r>
          </w:p>
        </w:tc>
        <w:tc>
          <w:tcPr>
            <w:tcW w:w="1280"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2564,30</w:t>
            </w:r>
          </w:p>
        </w:tc>
        <w:tc>
          <w:tcPr>
            <w:tcW w:w="1180"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92,99</w:t>
            </w:r>
          </w:p>
        </w:tc>
        <w:tc>
          <w:tcPr>
            <w:tcW w:w="1180"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3005,47</w:t>
            </w:r>
          </w:p>
        </w:tc>
        <w:tc>
          <w:tcPr>
            <w:tcW w:w="1149"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92,97</w:t>
            </w:r>
          </w:p>
        </w:tc>
        <w:tc>
          <w:tcPr>
            <w:tcW w:w="1360"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441,17</w:t>
            </w:r>
          </w:p>
        </w:tc>
        <w:tc>
          <w:tcPr>
            <w:tcW w:w="1320"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17,20</w:t>
            </w:r>
          </w:p>
        </w:tc>
        <w:tc>
          <w:tcPr>
            <w:tcW w:w="1897"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-0,01</w:t>
            </w:r>
          </w:p>
        </w:tc>
      </w:tr>
      <w:tr w:rsidR="005D7CEA" w:rsidRPr="00B55FDD">
        <w:trPr>
          <w:trHeight w:val="103"/>
          <w:jc w:val="center"/>
        </w:trPr>
        <w:tc>
          <w:tcPr>
            <w:tcW w:w="959" w:type="dxa"/>
            <w:tcBorders>
              <w:top w:val="nil"/>
              <w:left w:val="single" w:sz="4" w:space="0" w:color="auto"/>
              <w:bottom w:val="single" w:sz="4" w:space="0" w:color="auto"/>
              <w:right w:val="single" w:sz="4" w:space="0" w:color="auto"/>
            </w:tcBorders>
            <w:vAlign w:val="center"/>
          </w:tcPr>
          <w:p w:rsidR="005D7CEA" w:rsidRPr="00B55FDD" w:rsidRDefault="005D7CEA" w:rsidP="009E4190">
            <w:pPr>
              <w:jc w:val="center"/>
              <w:rPr>
                <w:sz w:val="28"/>
                <w:szCs w:val="28"/>
              </w:rPr>
            </w:pPr>
            <w:r w:rsidRPr="00B55FDD">
              <w:rPr>
                <w:sz w:val="28"/>
                <w:szCs w:val="28"/>
              </w:rPr>
              <w:t xml:space="preserve"> 2.2.1</w:t>
            </w:r>
          </w:p>
        </w:tc>
        <w:tc>
          <w:tcPr>
            <w:tcW w:w="4052" w:type="dxa"/>
            <w:tcBorders>
              <w:top w:val="nil"/>
              <w:left w:val="nil"/>
              <w:bottom w:val="single" w:sz="4" w:space="0" w:color="auto"/>
              <w:right w:val="single" w:sz="4" w:space="0" w:color="auto"/>
            </w:tcBorders>
            <w:vAlign w:val="center"/>
          </w:tcPr>
          <w:p w:rsidR="005D7CEA" w:rsidRPr="00B55FDD" w:rsidRDefault="005D7CEA" w:rsidP="009E4190">
            <w:pPr>
              <w:rPr>
                <w:sz w:val="28"/>
                <w:szCs w:val="28"/>
              </w:rPr>
            </w:pPr>
            <w:r w:rsidRPr="00B55FDD">
              <w:rPr>
                <w:sz w:val="28"/>
                <w:szCs w:val="28"/>
              </w:rPr>
              <w:t>Довгострокові зобов’язання</w:t>
            </w:r>
          </w:p>
        </w:tc>
        <w:tc>
          <w:tcPr>
            <w:tcW w:w="1280"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0,00</w:t>
            </w:r>
          </w:p>
        </w:tc>
        <w:tc>
          <w:tcPr>
            <w:tcW w:w="1180"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0,00</w:t>
            </w:r>
          </w:p>
        </w:tc>
        <w:tc>
          <w:tcPr>
            <w:tcW w:w="1180"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0,00</w:t>
            </w:r>
          </w:p>
        </w:tc>
        <w:tc>
          <w:tcPr>
            <w:tcW w:w="1149"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0,00</w:t>
            </w:r>
          </w:p>
        </w:tc>
        <w:tc>
          <w:tcPr>
            <w:tcW w:w="1360"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0,00</w:t>
            </w:r>
          </w:p>
        </w:tc>
        <w:tc>
          <w:tcPr>
            <w:tcW w:w="1320"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0,00</w:t>
            </w:r>
          </w:p>
        </w:tc>
        <w:tc>
          <w:tcPr>
            <w:tcW w:w="1897"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0,00</w:t>
            </w:r>
          </w:p>
        </w:tc>
      </w:tr>
      <w:tr w:rsidR="005D7CEA" w:rsidRPr="00B55FDD">
        <w:trPr>
          <w:trHeight w:val="103"/>
          <w:jc w:val="center"/>
        </w:trPr>
        <w:tc>
          <w:tcPr>
            <w:tcW w:w="959" w:type="dxa"/>
            <w:tcBorders>
              <w:top w:val="nil"/>
              <w:left w:val="single" w:sz="4" w:space="0" w:color="auto"/>
              <w:bottom w:val="single" w:sz="4" w:space="0" w:color="auto"/>
              <w:right w:val="single" w:sz="4" w:space="0" w:color="auto"/>
            </w:tcBorders>
            <w:vAlign w:val="center"/>
          </w:tcPr>
          <w:p w:rsidR="005D7CEA" w:rsidRPr="00B55FDD" w:rsidRDefault="005D7CEA" w:rsidP="009E4190">
            <w:pPr>
              <w:jc w:val="center"/>
              <w:rPr>
                <w:sz w:val="28"/>
                <w:szCs w:val="28"/>
              </w:rPr>
            </w:pPr>
            <w:r w:rsidRPr="00B55FDD">
              <w:rPr>
                <w:sz w:val="28"/>
                <w:szCs w:val="28"/>
              </w:rPr>
              <w:t xml:space="preserve"> 2.2.2</w:t>
            </w:r>
          </w:p>
        </w:tc>
        <w:tc>
          <w:tcPr>
            <w:tcW w:w="4052" w:type="dxa"/>
            <w:tcBorders>
              <w:top w:val="nil"/>
              <w:left w:val="nil"/>
              <w:bottom w:val="single" w:sz="4" w:space="0" w:color="auto"/>
              <w:right w:val="single" w:sz="4" w:space="0" w:color="auto"/>
            </w:tcBorders>
            <w:vAlign w:val="center"/>
          </w:tcPr>
          <w:p w:rsidR="005D7CEA" w:rsidRPr="00B55FDD" w:rsidRDefault="005D7CEA" w:rsidP="009E4190">
            <w:pPr>
              <w:rPr>
                <w:sz w:val="28"/>
                <w:szCs w:val="28"/>
              </w:rPr>
            </w:pPr>
            <w:r w:rsidRPr="00B55FDD">
              <w:rPr>
                <w:sz w:val="28"/>
                <w:szCs w:val="28"/>
              </w:rPr>
              <w:t>Короткострокові кредити та позики</w:t>
            </w:r>
          </w:p>
        </w:tc>
        <w:tc>
          <w:tcPr>
            <w:tcW w:w="1280"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0,00</w:t>
            </w:r>
          </w:p>
        </w:tc>
        <w:tc>
          <w:tcPr>
            <w:tcW w:w="1180"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0,00</w:t>
            </w:r>
          </w:p>
        </w:tc>
        <w:tc>
          <w:tcPr>
            <w:tcW w:w="1180"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631,11</w:t>
            </w:r>
          </w:p>
        </w:tc>
        <w:tc>
          <w:tcPr>
            <w:tcW w:w="1149"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19,52</w:t>
            </w:r>
          </w:p>
        </w:tc>
        <w:tc>
          <w:tcPr>
            <w:tcW w:w="1360"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631,11</w:t>
            </w:r>
          </w:p>
        </w:tc>
        <w:tc>
          <w:tcPr>
            <w:tcW w:w="1320"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0,00</w:t>
            </w:r>
          </w:p>
        </w:tc>
        <w:tc>
          <w:tcPr>
            <w:tcW w:w="1897"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19,52</w:t>
            </w:r>
          </w:p>
        </w:tc>
      </w:tr>
      <w:tr w:rsidR="005D7CEA" w:rsidRPr="00B55FDD">
        <w:trPr>
          <w:trHeight w:val="250"/>
          <w:jc w:val="center"/>
        </w:trPr>
        <w:tc>
          <w:tcPr>
            <w:tcW w:w="959" w:type="dxa"/>
            <w:tcBorders>
              <w:top w:val="nil"/>
              <w:left w:val="single" w:sz="4" w:space="0" w:color="auto"/>
              <w:bottom w:val="single" w:sz="4" w:space="0" w:color="auto"/>
              <w:right w:val="single" w:sz="4" w:space="0" w:color="auto"/>
            </w:tcBorders>
            <w:vAlign w:val="center"/>
          </w:tcPr>
          <w:p w:rsidR="005D7CEA" w:rsidRPr="00B55FDD" w:rsidRDefault="005D7CEA" w:rsidP="009E4190">
            <w:pPr>
              <w:jc w:val="center"/>
              <w:rPr>
                <w:sz w:val="28"/>
                <w:szCs w:val="28"/>
              </w:rPr>
            </w:pPr>
            <w:r w:rsidRPr="00B55FDD">
              <w:rPr>
                <w:sz w:val="28"/>
                <w:szCs w:val="28"/>
              </w:rPr>
              <w:t xml:space="preserve"> 2.2.3</w:t>
            </w:r>
          </w:p>
        </w:tc>
        <w:tc>
          <w:tcPr>
            <w:tcW w:w="4052" w:type="dxa"/>
            <w:tcBorders>
              <w:top w:val="nil"/>
              <w:left w:val="nil"/>
              <w:bottom w:val="single" w:sz="4" w:space="0" w:color="auto"/>
              <w:right w:val="single" w:sz="4" w:space="0" w:color="auto"/>
            </w:tcBorders>
            <w:vAlign w:val="center"/>
          </w:tcPr>
          <w:p w:rsidR="005D7CEA" w:rsidRPr="00B55FDD" w:rsidRDefault="005D7CEA" w:rsidP="009E4190">
            <w:pPr>
              <w:rPr>
                <w:sz w:val="28"/>
                <w:szCs w:val="28"/>
              </w:rPr>
            </w:pPr>
            <w:r w:rsidRPr="00B55FDD">
              <w:rPr>
                <w:sz w:val="28"/>
                <w:szCs w:val="28"/>
              </w:rPr>
              <w:t>Кредиторська заборгованість і поточні зобов’язання</w:t>
            </w:r>
          </w:p>
        </w:tc>
        <w:tc>
          <w:tcPr>
            <w:tcW w:w="1280"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2564,30</w:t>
            </w:r>
          </w:p>
        </w:tc>
        <w:tc>
          <w:tcPr>
            <w:tcW w:w="1180"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92,99</w:t>
            </w:r>
          </w:p>
        </w:tc>
        <w:tc>
          <w:tcPr>
            <w:tcW w:w="1180"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2374,36</w:t>
            </w:r>
          </w:p>
        </w:tc>
        <w:tc>
          <w:tcPr>
            <w:tcW w:w="1149"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73,45</w:t>
            </w:r>
          </w:p>
        </w:tc>
        <w:tc>
          <w:tcPr>
            <w:tcW w:w="1360"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-189,94</w:t>
            </w:r>
          </w:p>
        </w:tc>
        <w:tc>
          <w:tcPr>
            <w:tcW w:w="1320"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-7,41</w:t>
            </w:r>
          </w:p>
        </w:tc>
        <w:tc>
          <w:tcPr>
            <w:tcW w:w="1897"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-19,54</w:t>
            </w:r>
          </w:p>
        </w:tc>
      </w:tr>
      <w:tr w:rsidR="005D7CEA" w:rsidRPr="00B55FDD">
        <w:trPr>
          <w:trHeight w:val="103"/>
          <w:jc w:val="center"/>
        </w:trPr>
        <w:tc>
          <w:tcPr>
            <w:tcW w:w="959" w:type="dxa"/>
            <w:tcBorders>
              <w:top w:val="nil"/>
              <w:left w:val="single" w:sz="4" w:space="0" w:color="auto"/>
              <w:bottom w:val="single" w:sz="4" w:space="0" w:color="auto"/>
              <w:right w:val="single" w:sz="4" w:space="0" w:color="auto"/>
            </w:tcBorders>
            <w:vAlign w:val="center"/>
          </w:tcPr>
          <w:p w:rsidR="005D7CEA" w:rsidRPr="00B55FDD" w:rsidRDefault="005D7CEA" w:rsidP="009E4190">
            <w:pPr>
              <w:jc w:val="center"/>
              <w:rPr>
                <w:sz w:val="28"/>
                <w:szCs w:val="28"/>
              </w:rPr>
            </w:pPr>
            <w:r w:rsidRPr="00B55FDD">
              <w:rPr>
                <w:sz w:val="28"/>
                <w:szCs w:val="28"/>
              </w:rPr>
              <w:t xml:space="preserve"> 2.3</w:t>
            </w:r>
          </w:p>
        </w:tc>
        <w:tc>
          <w:tcPr>
            <w:tcW w:w="4052" w:type="dxa"/>
            <w:tcBorders>
              <w:top w:val="nil"/>
              <w:left w:val="nil"/>
              <w:bottom w:val="single" w:sz="4" w:space="0" w:color="auto"/>
              <w:right w:val="single" w:sz="4" w:space="0" w:color="auto"/>
            </w:tcBorders>
            <w:vAlign w:val="center"/>
          </w:tcPr>
          <w:p w:rsidR="005D7CEA" w:rsidRPr="00B55FDD" w:rsidRDefault="005D7CEA" w:rsidP="009E4190">
            <w:pPr>
              <w:rPr>
                <w:sz w:val="28"/>
                <w:szCs w:val="28"/>
              </w:rPr>
            </w:pPr>
            <w:r w:rsidRPr="00B55FDD">
              <w:rPr>
                <w:sz w:val="28"/>
                <w:szCs w:val="28"/>
              </w:rPr>
              <w:t>Доходи майбутніх періодів</w:t>
            </w:r>
          </w:p>
        </w:tc>
        <w:tc>
          <w:tcPr>
            <w:tcW w:w="1280"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0,00</w:t>
            </w:r>
          </w:p>
        </w:tc>
        <w:tc>
          <w:tcPr>
            <w:tcW w:w="1180"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0,00</w:t>
            </w:r>
          </w:p>
        </w:tc>
        <w:tc>
          <w:tcPr>
            <w:tcW w:w="1180"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0,00</w:t>
            </w:r>
          </w:p>
        </w:tc>
        <w:tc>
          <w:tcPr>
            <w:tcW w:w="1149"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0,00</w:t>
            </w:r>
          </w:p>
        </w:tc>
        <w:tc>
          <w:tcPr>
            <w:tcW w:w="1360"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0,00</w:t>
            </w:r>
          </w:p>
        </w:tc>
        <w:tc>
          <w:tcPr>
            <w:tcW w:w="1320"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0,00</w:t>
            </w:r>
          </w:p>
        </w:tc>
        <w:tc>
          <w:tcPr>
            <w:tcW w:w="1897" w:type="dxa"/>
            <w:tcBorders>
              <w:top w:val="nil"/>
              <w:left w:val="nil"/>
              <w:bottom w:val="single" w:sz="4" w:space="0" w:color="auto"/>
              <w:right w:val="single" w:sz="4" w:space="0" w:color="auto"/>
            </w:tcBorders>
            <w:noWrap/>
            <w:vAlign w:val="center"/>
          </w:tcPr>
          <w:p w:rsidR="005D7CEA" w:rsidRDefault="005D7CEA" w:rsidP="009E4190">
            <w:pPr>
              <w:jc w:val="center"/>
              <w:rPr>
                <w:sz w:val="28"/>
                <w:szCs w:val="28"/>
              </w:rPr>
            </w:pPr>
            <w:r>
              <w:rPr>
                <w:sz w:val="28"/>
                <w:szCs w:val="28"/>
              </w:rPr>
              <w:t>0,00</w:t>
            </w:r>
          </w:p>
        </w:tc>
      </w:tr>
    </w:tbl>
    <w:p w:rsidR="005D7CEA" w:rsidRPr="007A1516" w:rsidRDefault="005D7CEA" w:rsidP="007A1516">
      <w:pPr>
        <w:rPr>
          <w:lang w:val="ru-RU"/>
        </w:rPr>
      </w:pPr>
      <w:bookmarkStart w:id="13" w:name="_GoBack"/>
      <w:bookmarkEnd w:id="13"/>
    </w:p>
    <w:sectPr w:rsidR="005D7CEA" w:rsidRPr="007A1516" w:rsidSect="007A1516">
      <w:footerReference w:type="default" r:id="rId49"/>
      <w:pgSz w:w="16838" w:h="11906" w:orient="landscape"/>
      <w:pgMar w:top="899" w:right="851" w:bottom="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4190" w:rsidRDefault="009E4190">
      <w:r>
        <w:separator/>
      </w:r>
    </w:p>
  </w:endnote>
  <w:endnote w:type="continuationSeparator" w:id="0">
    <w:p w:rsidR="009E4190" w:rsidRDefault="009E4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3E9" w:rsidRDefault="00BD33E9" w:rsidP="00BD33E9">
    <w:pPr>
      <w:pStyle w:val="a7"/>
      <w:framePr w:wrap="auto"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B97740">
      <w:rPr>
        <w:rStyle w:val="a9"/>
        <w:noProof/>
      </w:rPr>
      <w:t>78</w:t>
    </w:r>
    <w:r>
      <w:rPr>
        <w:rStyle w:val="a9"/>
      </w:rPr>
      <w:fldChar w:fldCharType="end"/>
    </w:r>
  </w:p>
  <w:p w:rsidR="00BD33E9" w:rsidRDefault="00BD33E9" w:rsidP="00BD33E9">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4190" w:rsidRDefault="009E4190">
      <w:r>
        <w:separator/>
      </w:r>
    </w:p>
  </w:footnote>
  <w:footnote w:type="continuationSeparator" w:id="0">
    <w:p w:rsidR="009E4190" w:rsidRDefault="009E41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44D93"/>
    <w:multiLevelType w:val="hybridMultilevel"/>
    <w:tmpl w:val="716CDDDA"/>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
    <w:nsid w:val="06581D3E"/>
    <w:multiLevelType w:val="hybridMultilevel"/>
    <w:tmpl w:val="2A405A0E"/>
    <w:lvl w:ilvl="0" w:tplc="04220001">
      <w:start w:val="1"/>
      <w:numFmt w:val="bullet"/>
      <w:lvlText w:val=""/>
      <w:lvlJc w:val="left"/>
      <w:pPr>
        <w:tabs>
          <w:tab w:val="num" w:pos="1260"/>
        </w:tabs>
        <w:ind w:left="1260" w:hanging="360"/>
      </w:pPr>
      <w:rPr>
        <w:rFonts w:ascii="Symbol" w:hAnsi="Symbol" w:cs="Symbol" w:hint="default"/>
      </w:rPr>
    </w:lvl>
    <w:lvl w:ilvl="1" w:tplc="04220003">
      <w:start w:val="1"/>
      <w:numFmt w:val="bullet"/>
      <w:lvlText w:val="o"/>
      <w:lvlJc w:val="left"/>
      <w:pPr>
        <w:tabs>
          <w:tab w:val="num" w:pos="1980"/>
        </w:tabs>
        <w:ind w:left="1980" w:hanging="360"/>
      </w:pPr>
      <w:rPr>
        <w:rFonts w:ascii="Courier New" w:hAnsi="Courier New" w:cs="Courier New" w:hint="default"/>
      </w:rPr>
    </w:lvl>
    <w:lvl w:ilvl="2" w:tplc="04220005">
      <w:start w:val="1"/>
      <w:numFmt w:val="bullet"/>
      <w:lvlText w:val=""/>
      <w:lvlJc w:val="left"/>
      <w:pPr>
        <w:tabs>
          <w:tab w:val="num" w:pos="2700"/>
        </w:tabs>
        <w:ind w:left="2700" w:hanging="360"/>
      </w:pPr>
      <w:rPr>
        <w:rFonts w:ascii="Wingdings" w:hAnsi="Wingdings" w:cs="Wingdings" w:hint="default"/>
      </w:rPr>
    </w:lvl>
    <w:lvl w:ilvl="3" w:tplc="04220001">
      <w:start w:val="1"/>
      <w:numFmt w:val="bullet"/>
      <w:lvlText w:val=""/>
      <w:lvlJc w:val="left"/>
      <w:pPr>
        <w:tabs>
          <w:tab w:val="num" w:pos="3420"/>
        </w:tabs>
        <w:ind w:left="3420" w:hanging="360"/>
      </w:pPr>
      <w:rPr>
        <w:rFonts w:ascii="Symbol" w:hAnsi="Symbol" w:cs="Symbol" w:hint="default"/>
      </w:rPr>
    </w:lvl>
    <w:lvl w:ilvl="4" w:tplc="04220003">
      <w:start w:val="1"/>
      <w:numFmt w:val="bullet"/>
      <w:lvlText w:val="o"/>
      <w:lvlJc w:val="left"/>
      <w:pPr>
        <w:tabs>
          <w:tab w:val="num" w:pos="4140"/>
        </w:tabs>
        <w:ind w:left="4140" w:hanging="360"/>
      </w:pPr>
      <w:rPr>
        <w:rFonts w:ascii="Courier New" w:hAnsi="Courier New" w:cs="Courier New" w:hint="default"/>
      </w:rPr>
    </w:lvl>
    <w:lvl w:ilvl="5" w:tplc="04220005">
      <w:start w:val="1"/>
      <w:numFmt w:val="bullet"/>
      <w:lvlText w:val=""/>
      <w:lvlJc w:val="left"/>
      <w:pPr>
        <w:tabs>
          <w:tab w:val="num" w:pos="4860"/>
        </w:tabs>
        <w:ind w:left="4860" w:hanging="360"/>
      </w:pPr>
      <w:rPr>
        <w:rFonts w:ascii="Wingdings" w:hAnsi="Wingdings" w:cs="Wingdings" w:hint="default"/>
      </w:rPr>
    </w:lvl>
    <w:lvl w:ilvl="6" w:tplc="04220001">
      <w:start w:val="1"/>
      <w:numFmt w:val="bullet"/>
      <w:lvlText w:val=""/>
      <w:lvlJc w:val="left"/>
      <w:pPr>
        <w:tabs>
          <w:tab w:val="num" w:pos="5580"/>
        </w:tabs>
        <w:ind w:left="5580" w:hanging="360"/>
      </w:pPr>
      <w:rPr>
        <w:rFonts w:ascii="Symbol" w:hAnsi="Symbol" w:cs="Symbol" w:hint="default"/>
      </w:rPr>
    </w:lvl>
    <w:lvl w:ilvl="7" w:tplc="04220003">
      <w:start w:val="1"/>
      <w:numFmt w:val="bullet"/>
      <w:lvlText w:val="o"/>
      <w:lvlJc w:val="left"/>
      <w:pPr>
        <w:tabs>
          <w:tab w:val="num" w:pos="6300"/>
        </w:tabs>
        <w:ind w:left="6300" w:hanging="360"/>
      </w:pPr>
      <w:rPr>
        <w:rFonts w:ascii="Courier New" w:hAnsi="Courier New" w:cs="Courier New" w:hint="default"/>
      </w:rPr>
    </w:lvl>
    <w:lvl w:ilvl="8" w:tplc="04220005">
      <w:start w:val="1"/>
      <w:numFmt w:val="bullet"/>
      <w:lvlText w:val=""/>
      <w:lvlJc w:val="left"/>
      <w:pPr>
        <w:tabs>
          <w:tab w:val="num" w:pos="7020"/>
        </w:tabs>
        <w:ind w:left="7020" w:hanging="360"/>
      </w:pPr>
      <w:rPr>
        <w:rFonts w:ascii="Wingdings" w:hAnsi="Wingdings" w:cs="Wingdings" w:hint="default"/>
      </w:rPr>
    </w:lvl>
  </w:abstractNum>
  <w:abstractNum w:abstractNumId="2">
    <w:nsid w:val="06C56634"/>
    <w:multiLevelType w:val="hybridMultilevel"/>
    <w:tmpl w:val="43FEC246"/>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3">
    <w:nsid w:val="086130DA"/>
    <w:multiLevelType w:val="hybridMultilevel"/>
    <w:tmpl w:val="A8FE9FBE"/>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4">
    <w:nsid w:val="10497F19"/>
    <w:multiLevelType w:val="hybridMultilevel"/>
    <w:tmpl w:val="763C4382"/>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5">
    <w:nsid w:val="163521CD"/>
    <w:multiLevelType w:val="hybridMultilevel"/>
    <w:tmpl w:val="D20CD486"/>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6">
    <w:nsid w:val="16602501"/>
    <w:multiLevelType w:val="hybridMultilevel"/>
    <w:tmpl w:val="82A6C37E"/>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7">
    <w:nsid w:val="17193D13"/>
    <w:multiLevelType w:val="hybridMultilevel"/>
    <w:tmpl w:val="711492C8"/>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8">
    <w:nsid w:val="238A216D"/>
    <w:multiLevelType w:val="hybridMultilevel"/>
    <w:tmpl w:val="0BA2C352"/>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9">
    <w:nsid w:val="25667B11"/>
    <w:multiLevelType w:val="hybridMultilevel"/>
    <w:tmpl w:val="08ACE9A2"/>
    <w:lvl w:ilvl="0" w:tplc="04220001">
      <w:start w:val="1"/>
      <w:numFmt w:val="bullet"/>
      <w:lvlText w:val=""/>
      <w:lvlJc w:val="left"/>
      <w:pPr>
        <w:tabs>
          <w:tab w:val="num" w:pos="1260"/>
        </w:tabs>
        <w:ind w:left="1260" w:hanging="360"/>
      </w:pPr>
      <w:rPr>
        <w:rFonts w:ascii="Symbol" w:hAnsi="Symbol" w:cs="Symbol" w:hint="default"/>
      </w:rPr>
    </w:lvl>
    <w:lvl w:ilvl="1" w:tplc="04220003">
      <w:start w:val="1"/>
      <w:numFmt w:val="bullet"/>
      <w:lvlText w:val="o"/>
      <w:lvlJc w:val="left"/>
      <w:pPr>
        <w:tabs>
          <w:tab w:val="num" w:pos="1980"/>
        </w:tabs>
        <w:ind w:left="1980" w:hanging="360"/>
      </w:pPr>
      <w:rPr>
        <w:rFonts w:ascii="Courier New" w:hAnsi="Courier New" w:cs="Courier New" w:hint="default"/>
      </w:rPr>
    </w:lvl>
    <w:lvl w:ilvl="2" w:tplc="04220005">
      <w:start w:val="1"/>
      <w:numFmt w:val="bullet"/>
      <w:lvlText w:val=""/>
      <w:lvlJc w:val="left"/>
      <w:pPr>
        <w:tabs>
          <w:tab w:val="num" w:pos="2700"/>
        </w:tabs>
        <w:ind w:left="2700" w:hanging="360"/>
      </w:pPr>
      <w:rPr>
        <w:rFonts w:ascii="Wingdings" w:hAnsi="Wingdings" w:cs="Wingdings" w:hint="default"/>
      </w:rPr>
    </w:lvl>
    <w:lvl w:ilvl="3" w:tplc="04220001">
      <w:start w:val="1"/>
      <w:numFmt w:val="bullet"/>
      <w:lvlText w:val=""/>
      <w:lvlJc w:val="left"/>
      <w:pPr>
        <w:tabs>
          <w:tab w:val="num" w:pos="3420"/>
        </w:tabs>
        <w:ind w:left="3420" w:hanging="360"/>
      </w:pPr>
      <w:rPr>
        <w:rFonts w:ascii="Symbol" w:hAnsi="Symbol" w:cs="Symbol" w:hint="default"/>
      </w:rPr>
    </w:lvl>
    <w:lvl w:ilvl="4" w:tplc="04220003">
      <w:start w:val="1"/>
      <w:numFmt w:val="bullet"/>
      <w:lvlText w:val="o"/>
      <w:lvlJc w:val="left"/>
      <w:pPr>
        <w:tabs>
          <w:tab w:val="num" w:pos="4140"/>
        </w:tabs>
        <w:ind w:left="4140" w:hanging="360"/>
      </w:pPr>
      <w:rPr>
        <w:rFonts w:ascii="Courier New" w:hAnsi="Courier New" w:cs="Courier New" w:hint="default"/>
      </w:rPr>
    </w:lvl>
    <w:lvl w:ilvl="5" w:tplc="04220005">
      <w:start w:val="1"/>
      <w:numFmt w:val="bullet"/>
      <w:lvlText w:val=""/>
      <w:lvlJc w:val="left"/>
      <w:pPr>
        <w:tabs>
          <w:tab w:val="num" w:pos="4860"/>
        </w:tabs>
        <w:ind w:left="4860" w:hanging="360"/>
      </w:pPr>
      <w:rPr>
        <w:rFonts w:ascii="Wingdings" w:hAnsi="Wingdings" w:cs="Wingdings" w:hint="default"/>
      </w:rPr>
    </w:lvl>
    <w:lvl w:ilvl="6" w:tplc="04220001">
      <w:start w:val="1"/>
      <w:numFmt w:val="bullet"/>
      <w:lvlText w:val=""/>
      <w:lvlJc w:val="left"/>
      <w:pPr>
        <w:tabs>
          <w:tab w:val="num" w:pos="5580"/>
        </w:tabs>
        <w:ind w:left="5580" w:hanging="360"/>
      </w:pPr>
      <w:rPr>
        <w:rFonts w:ascii="Symbol" w:hAnsi="Symbol" w:cs="Symbol" w:hint="default"/>
      </w:rPr>
    </w:lvl>
    <w:lvl w:ilvl="7" w:tplc="04220003">
      <w:start w:val="1"/>
      <w:numFmt w:val="bullet"/>
      <w:lvlText w:val="o"/>
      <w:lvlJc w:val="left"/>
      <w:pPr>
        <w:tabs>
          <w:tab w:val="num" w:pos="6300"/>
        </w:tabs>
        <w:ind w:left="6300" w:hanging="360"/>
      </w:pPr>
      <w:rPr>
        <w:rFonts w:ascii="Courier New" w:hAnsi="Courier New" w:cs="Courier New" w:hint="default"/>
      </w:rPr>
    </w:lvl>
    <w:lvl w:ilvl="8" w:tplc="04220005">
      <w:start w:val="1"/>
      <w:numFmt w:val="bullet"/>
      <w:lvlText w:val=""/>
      <w:lvlJc w:val="left"/>
      <w:pPr>
        <w:tabs>
          <w:tab w:val="num" w:pos="7020"/>
        </w:tabs>
        <w:ind w:left="7020" w:hanging="360"/>
      </w:pPr>
      <w:rPr>
        <w:rFonts w:ascii="Wingdings" w:hAnsi="Wingdings" w:cs="Wingdings" w:hint="default"/>
      </w:rPr>
    </w:lvl>
  </w:abstractNum>
  <w:abstractNum w:abstractNumId="10">
    <w:nsid w:val="26E55C7F"/>
    <w:multiLevelType w:val="hybridMultilevel"/>
    <w:tmpl w:val="9E3E3212"/>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11">
    <w:nsid w:val="2A541BDF"/>
    <w:multiLevelType w:val="hybridMultilevel"/>
    <w:tmpl w:val="C9160B2C"/>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2">
    <w:nsid w:val="2A955443"/>
    <w:multiLevelType w:val="hybridMultilevel"/>
    <w:tmpl w:val="91003398"/>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13">
    <w:nsid w:val="2E45534E"/>
    <w:multiLevelType w:val="hybridMultilevel"/>
    <w:tmpl w:val="52F28976"/>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14">
    <w:nsid w:val="32646065"/>
    <w:multiLevelType w:val="hybridMultilevel"/>
    <w:tmpl w:val="8A0E9CB8"/>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15">
    <w:nsid w:val="340D14FA"/>
    <w:multiLevelType w:val="hybridMultilevel"/>
    <w:tmpl w:val="FC283466"/>
    <w:lvl w:ilvl="0" w:tplc="04220001">
      <w:start w:val="1"/>
      <w:numFmt w:val="bullet"/>
      <w:lvlText w:val=""/>
      <w:lvlJc w:val="left"/>
      <w:pPr>
        <w:tabs>
          <w:tab w:val="num" w:pos="1260"/>
        </w:tabs>
        <w:ind w:left="1260" w:hanging="360"/>
      </w:pPr>
      <w:rPr>
        <w:rFonts w:ascii="Symbol" w:hAnsi="Symbol" w:cs="Symbol" w:hint="default"/>
      </w:rPr>
    </w:lvl>
    <w:lvl w:ilvl="1" w:tplc="04220003">
      <w:start w:val="1"/>
      <w:numFmt w:val="bullet"/>
      <w:lvlText w:val="o"/>
      <w:lvlJc w:val="left"/>
      <w:pPr>
        <w:tabs>
          <w:tab w:val="num" w:pos="1980"/>
        </w:tabs>
        <w:ind w:left="1980" w:hanging="360"/>
      </w:pPr>
      <w:rPr>
        <w:rFonts w:ascii="Courier New" w:hAnsi="Courier New" w:cs="Courier New" w:hint="default"/>
      </w:rPr>
    </w:lvl>
    <w:lvl w:ilvl="2" w:tplc="04220005">
      <w:start w:val="1"/>
      <w:numFmt w:val="bullet"/>
      <w:lvlText w:val=""/>
      <w:lvlJc w:val="left"/>
      <w:pPr>
        <w:tabs>
          <w:tab w:val="num" w:pos="2700"/>
        </w:tabs>
        <w:ind w:left="2700" w:hanging="360"/>
      </w:pPr>
      <w:rPr>
        <w:rFonts w:ascii="Wingdings" w:hAnsi="Wingdings" w:cs="Wingdings" w:hint="default"/>
      </w:rPr>
    </w:lvl>
    <w:lvl w:ilvl="3" w:tplc="04220001">
      <w:start w:val="1"/>
      <w:numFmt w:val="bullet"/>
      <w:lvlText w:val=""/>
      <w:lvlJc w:val="left"/>
      <w:pPr>
        <w:tabs>
          <w:tab w:val="num" w:pos="3420"/>
        </w:tabs>
        <w:ind w:left="3420" w:hanging="360"/>
      </w:pPr>
      <w:rPr>
        <w:rFonts w:ascii="Symbol" w:hAnsi="Symbol" w:cs="Symbol" w:hint="default"/>
      </w:rPr>
    </w:lvl>
    <w:lvl w:ilvl="4" w:tplc="04220003">
      <w:start w:val="1"/>
      <w:numFmt w:val="bullet"/>
      <w:lvlText w:val="o"/>
      <w:lvlJc w:val="left"/>
      <w:pPr>
        <w:tabs>
          <w:tab w:val="num" w:pos="4140"/>
        </w:tabs>
        <w:ind w:left="4140" w:hanging="360"/>
      </w:pPr>
      <w:rPr>
        <w:rFonts w:ascii="Courier New" w:hAnsi="Courier New" w:cs="Courier New" w:hint="default"/>
      </w:rPr>
    </w:lvl>
    <w:lvl w:ilvl="5" w:tplc="04220005">
      <w:start w:val="1"/>
      <w:numFmt w:val="bullet"/>
      <w:lvlText w:val=""/>
      <w:lvlJc w:val="left"/>
      <w:pPr>
        <w:tabs>
          <w:tab w:val="num" w:pos="4860"/>
        </w:tabs>
        <w:ind w:left="4860" w:hanging="360"/>
      </w:pPr>
      <w:rPr>
        <w:rFonts w:ascii="Wingdings" w:hAnsi="Wingdings" w:cs="Wingdings" w:hint="default"/>
      </w:rPr>
    </w:lvl>
    <w:lvl w:ilvl="6" w:tplc="04220001">
      <w:start w:val="1"/>
      <w:numFmt w:val="bullet"/>
      <w:lvlText w:val=""/>
      <w:lvlJc w:val="left"/>
      <w:pPr>
        <w:tabs>
          <w:tab w:val="num" w:pos="5580"/>
        </w:tabs>
        <w:ind w:left="5580" w:hanging="360"/>
      </w:pPr>
      <w:rPr>
        <w:rFonts w:ascii="Symbol" w:hAnsi="Symbol" w:cs="Symbol" w:hint="default"/>
      </w:rPr>
    </w:lvl>
    <w:lvl w:ilvl="7" w:tplc="04220003">
      <w:start w:val="1"/>
      <w:numFmt w:val="bullet"/>
      <w:lvlText w:val="o"/>
      <w:lvlJc w:val="left"/>
      <w:pPr>
        <w:tabs>
          <w:tab w:val="num" w:pos="6300"/>
        </w:tabs>
        <w:ind w:left="6300" w:hanging="360"/>
      </w:pPr>
      <w:rPr>
        <w:rFonts w:ascii="Courier New" w:hAnsi="Courier New" w:cs="Courier New" w:hint="default"/>
      </w:rPr>
    </w:lvl>
    <w:lvl w:ilvl="8" w:tplc="04220005">
      <w:start w:val="1"/>
      <w:numFmt w:val="bullet"/>
      <w:lvlText w:val=""/>
      <w:lvlJc w:val="left"/>
      <w:pPr>
        <w:tabs>
          <w:tab w:val="num" w:pos="7020"/>
        </w:tabs>
        <w:ind w:left="7020" w:hanging="360"/>
      </w:pPr>
      <w:rPr>
        <w:rFonts w:ascii="Wingdings" w:hAnsi="Wingdings" w:cs="Wingdings" w:hint="default"/>
      </w:rPr>
    </w:lvl>
  </w:abstractNum>
  <w:abstractNum w:abstractNumId="16">
    <w:nsid w:val="3BA265C4"/>
    <w:multiLevelType w:val="hybridMultilevel"/>
    <w:tmpl w:val="C47AFD10"/>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17">
    <w:nsid w:val="3FFC6824"/>
    <w:multiLevelType w:val="hybridMultilevel"/>
    <w:tmpl w:val="F9DC304A"/>
    <w:lvl w:ilvl="0" w:tplc="04220001">
      <w:start w:val="1"/>
      <w:numFmt w:val="bullet"/>
      <w:lvlText w:val=""/>
      <w:lvlJc w:val="left"/>
      <w:pPr>
        <w:tabs>
          <w:tab w:val="num" w:pos="1260"/>
        </w:tabs>
        <w:ind w:left="1260" w:hanging="360"/>
      </w:pPr>
      <w:rPr>
        <w:rFonts w:ascii="Symbol" w:hAnsi="Symbol" w:cs="Symbol" w:hint="default"/>
      </w:rPr>
    </w:lvl>
    <w:lvl w:ilvl="1" w:tplc="04220003">
      <w:start w:val="1"/>
      <w:numFmt w:val="bullet"/>
      <w:lvlText w:val="o"/>
      <w:lvlJc w:val="left"/>
      <w:pPr>
        <w:tabs>
          <w:tab w:val="num" w:pos="1980"/>
        </w:tabs>
        <w:ind w:left="1980" w:hanging="360"/>
      </w:pPr>
      <w:rPr>
        <w:rFonts w:ascii="Courier New" w:hAnsi="Courier New" w:cs="Courier New" w:hint="default"/>
      </w:rPr>
    </w:lvl>
    <w:lvl w:ilvl="2" w:tplc="04220005">
      <w:start w:val="1"/>
      <w:numFmt w:val="bullet"/>
      <w:lvlText w:val=""/>
      <w:lvlJc w:val="left"/>
      <w:pPr>
        <w:tabs>
          <w:tab w:val="num" w:pos="2700"/>
        </w:tabs>
        <w:ind w:left="2700" w:hanging="360"/>
      </w:pPr>
      <w:rPr>
        <w:rFonts w:ascii="Wingdings" w:hAnsi="Wingdings" w:cs="Wingdings" w:hint="default"/>
      </w:rPr>
    </w:lvl>
    <w:lvl w:ilvl="3" w:tplc="04220001">
      <w:start w:val="1"/>
      <w:numFmt w:val="bullet"/>
      <w:lvlText w:val=""/>
      <w:lvlJc w:val="left"/>
      <w:pPr>
        <w:tabs>
          <w:tab w:val="num" w:pos="3420"/>
        </w:tabs>
        <w:ind w:left="3420" w:hanging="360"/>
      </w:pPr>
      <w:rPr>
        <w:rFonts w:ascii="Symbol" w:hAnsi="Symbol" w:cs="Symbol" w:hint="default"/>
      </w:rPr>
    </w:lvl>
    <w:lvl w:ilvl="4" w:tplc="04220003">
      <w:start w:val="1"/>
      <w:numFmt w:val="bullet"/>
      <w:lvlText w:val="o"/>
      <w:lvlJc w:val="left"/>
      <w:pPr>
        <w:tabs>
          <w:tab w:val="num" w:pos="4140"/>
        </w:tabs>
        <w:ind w:left="4140" w:hanging="360"/>
      </w:pPr>
      <w:rPr>
        <w:rFonts w:ascii="Courier New" w:hAnsi="Courier New" w:cs="Courier New" w:hint="default"/>
      </w:rPr>
    </w:lvl>
    <w:lvl w:ilvl="5" w:tplc="04220005">
      <w:start w:val="1"/>
      <w:numFmt w:val="bullet"/>
      <w:lvlText w:val=""/>
      <w:lvlJc w:val="left"/>
      <w:pPr>
        <w:tabs>
          <w:tab w:val="num" w:pos="4860"/>
        </w:tabs>
        <w:ind w:left="4860" w:hanging="360"/>
      </w:pPr>
      <w:rPr>
        <w:rFonts w:ascii="Wingdings" w:hAnsi="Wingdings" w:cs="Wingdings" w:hint="default"/>
      </w:rPr>
    </w:lvl>
    <w:lvl w:ilvl="6" w:tplc="04220001">
      <w:start w:val="1"/>
      <w:numFmt w:val="bullet"/>
      <w:lvlText w:val=""/>
      <w:lvlJc w:val="left"/>
      <w:pPr>
        <w:tabs>
          <w:tab w:val="num" w:pos="5580"/>
        </w:tabs>
        <w:ind w:left="5580" w:hanging="360"/>
      </w:pPr>
      <w:rPr>
        <w:rFonts w:ascii="Symbol" w:hAnsi="Symbol" w:cs="Symbol" w:hint="default"/>
      </w:rPr>
    </w:lvl>
    <w:lvl w:ilvl="7" w:tplc="04220003">
      <w:start w:val="1"/>
      <w:numFmt w:val="bullet"/>
      <w:lvlText w:val="o"/>
      <w:lvlJc w:val="left"/>
      <w:pPr>
        <w:tabs>
          <w:tab w:val="num" w:pos="6300"/>
        </w:tabs>
        <w:ind w:left="6300" w:hanging="360"/>
      </w:pPr>
      <w:rPr>
        <w:rFonts w:ascii="Courier New" w:hAnsi="Courier New" w:cs="Courier New" w:hint="default"/>
      </w:rPr>
    </w:lvl>
    <w:lvl w:ilvl="8" w:tplc="04220005">
      <w:start w:val="1"/>
      <w:numFmt w:val="bullet"/>
      <w:lvlText w:val=""/>
      <w:lvlJc w:val="left"/>
      <w:pPr>
        <w:tabs>
          <w:tab w:val="num" w:pos="7020"/>
        </w:tabs>
        <w:ind w:left="7020" w:hanging="360"/>
      </w:pPr>
      <w:rPr>
        <w:rFonts w:ascii="Wingdings" w:hAnsi="Wingdings" w:cs="Wingdings" w:hint="default"/>
      </w:rPr>
    </w:lvl>
  </w:abstractNum>
  <w:abstractNum w:abstractNumId="18">
    <w:nsid w:val="42057B85"/>
    <w:multiLevelType w:val="hybridMultilevel"/>
    <w:tmpl w:val="AEA21BFA"/>
    <w:lvl w:ilvl="0" w:tplc="04220001">
      <w:start w:val="1"/>
      <w:numFmt w:val="bullet"/>
      <w:lvlText w:val=""/>
      <w:lvlJc w:val="left"/>
      <w:pPr>
        <w:tabs>
          <w:tab w:val="num" w:pos="720"/>
        </w:tabs>
        <w:ind w:left="720" w:hanging="360"/>
      </w:pPr>
      <w:rPr>
        <w:rFonts w:ascii="Symbol" w:hAnsi="Symbol" w:cs="Symbol" w:hint="default"/>
      </w:rPr>
    </w:lvl>
    <w:lvl w:ilvl="1" w:tplc="0422000F">
      <w:start w:val="1"/>
      <w:numFmt w:val="decimal"/>
      <w:lvlText w:val="%2."/>
      <w:lvlJc w:val="left"/>
      <w:pPr>
        <w:tabs>
          <w:tab w:val="num" w:pos="1440"/>
        </w:tabs>
        <w:ind w:left="1440" w:hanging="360"/>
      </w:pPr>
      <w:rPr>
        <w:rFonts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19">
    <w:nsid w:val="454C28D0"/>
    <w:multiLevelType w:val="hybridMultilevel"/>
    <w:tmpl w:val="FBDA6A76"/>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20">
    <w:nsid w:val="46057996"/>
    <w:multiLevelType w:val="hybridMultilevel"/>
    <w:tmpl w:val="67466D30"/>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21">
    <w:nsid w:val="4AC539B9"/>
    <w:multiLevelType w:val="hybridMultilevel"/>
    <w:tmpl w:val="7FBA9F14"/>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22">
    <w:nsid w:val="4C644A7A"/>
    <w:multiLevelType w:val="hybridMultilevel"/>
    <w:tmpl w:val="DF241D10"/>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23">
    <w:nsid w:val="4C661C8A"/>
    <w:multiLevelType w:val="hybridMultilevel"/>
    <w:tmpl w:val="2D08EF84"/>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24">
    <w:nsid w:val="4D587EC2"/>
    <w:multiLevelType w:val="hybridMultilevel"/>
    <w:tmpl w:val="46128B18"/>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25">
    <w:nsid w:val="4E1C44C7"/>
    <w:multiLevelType w:val="hybridMultilevel"/>
    <w:tmpl w:val="8BA810C2"/>
    <w:lvl w:ilvl="0" w:tplc="0422000F">
      <w:start w:val="1"/>
      <w:numFmt w:val="decimal"/>
      <w:lvlText w:val="%1."/>
      <w:lvlJc w:val="left"/>
      <w:pPr>
        <w:tabs>
          <w:tab w:val="num" w:pos="720"/>
        </w:tabs>
        <w:ind w:left="720" w:hanging="360"/>
      </w:pPr>
    </w:lvl>
    <w:lvl w:ilvl="1" w:tplc="04220001">
      <w:start w:val="1"/>
      <w:numFmt w:val="bullet"/>
      <w:lvlText w:val=""/>
      <w:lvlJc w:val="left"/>
      <w:pPr>
        <w:tabs>
          <w:tab w:val="num" w:pos="1440"/>
        </w:tabs>
        <w:ind w:left="1440" w:hanging="360"/>
      </w:pPr>
      <w:rPr>
        <w:rFonts w:ascii="Symbol" w:hAnsi="Symbol" w:cs="Symbol" w:hint="default"/>
      </w:r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26">
    <w:nsid w:val="4EAC5561"/>
    <w:multiLevelType w:val="hybridMultilevel"/>
    <w:tmpl w:val="7E562E54"/>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27">
    <w:nsid w:val="519925D0"/>
    <w:multiLevelType w:val="hybridMultilevel"/>
    <w:tmpl w:val="BCD4A278"/>
    <w:lvl w:ilvl="0" w:tplc="04220001">
      <w:start w:val="1"/>
      <w:numFmt w:val="bullet"/>
      <w:lvlText w:val=""/>
      <w:lvlJc w:val="left"/>
      <w:pPr>
        <w:tabs>
          <w:tab w:val="num" w:pos="1080"/>
        </w:tabs>
        <w:ind w:left="1080" w:hanging="360"/>
      </w:pPr>
      <w:rPr>
        <w:rFonts w:ascii="Symbol" w:hAnsi="Symbol" w:cs="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cs="Wingdings" w:hint="default"/>
      </w:rPr>
    </w:lvl>
    <w:lvl w:ilvl="3" w:tplc="04220001">
      <w:start w:val="1"/>
      <w:numFmt w:val="bullet"/>
      <w:lvlText w:val=""/>
      <w:lvlJc w:val="left"/>
      <w:pPr>
        <w:tabs>
          <w:tab w:val="num" w:pos="3240"/>
        </w:tabs>
        <w:ind w:left="3240" w:hanging="360"/>
      </w:pPr>
      <w:rPr>
        <w:rFonts w:ascii="Symbol" w:hAnsi="Symbol" w:cs="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cs="Wingdings" w:hint="default"/>
      </w:rPr>
    </w:lvl>
    <w:lvl w:ilvl="6" w:tplc="04220001">
      <w:start w:val="1"/>
      <w:numFmt w:val="bullet"/>
      <w:lvlText w:val=""/>
      <w:lvlJc w:val="left"/>
      <w:pPr>
        <w:tabs>
          <w:tab w:val="num" w:pos="5400"/>
        </w:tabs>
        <w:ind w:left="5400" w:hanging="360"/>
      </w:pPr>
      <w:rPr>
        <w:rFonts w:ascii="Symbol" w:hAnsi="Symbol" w:cs="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cs="Wingdings" w:hint="default"/>
      </w:rPr>
    </w:lvl>
  </w:abstractNum>
  <w:abstractNum w:abstractNumId="28">
    <w:nsid w:val="55E621F2"/>
    <w:multiLevelType w:val="multilevel"/>
    <w:tmpl w:val="FF8888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59B3787A"/>
    <w:multiLevelType w:val="multilevel"/>
    <w:tmpl w:val="84EE25C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5B034FC8"/>
    <w:multiLevelType w:val="hybridMultilevel"/>
    <w:tmpl w:val="D9260828"/>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31">
    <w:nsid w:val="60026566"/>
    <w:multiLevelType w:val="hybridMultilevel"/>
    <w:tmpl w:val="8C367182"/>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32">
    <w:nsid w:val="60932FF1"/>
    <w:multiLevelType w:val="hybridMultilevel"/>
    <w:tmpl w:val="C144064E"/>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33">
    <w:nsid w:val="62756796"/>
    <w:multiLevelType w:val="hybridMultilevel"/>
    <w:tmpl w:val="453C87A6"/>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34">
    <w:nsid w:val="62A35AEC"/>
    <w:multiLevelType w:val="hybridMultilevel"/>
    <w:tmpl w:val="BD248A20"/>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35">
    <w:nsid w:val="63591955"/>
    <w:multiLevelType w:val="hybridMultilevel"/>
    <w:tmpl w:val="1BA606D2"/>
    <w:lvl w:ilvl="0" w:tplc="04220001">
      <w:start w:val="1"/>
      <w:numFmt w:val="bullet"/>
      <w:lvlText w:val=""/>
      <w:lvlJc w:val="left"/>
      <w:pPr>
        <w:tabs>
          <w:tab w:val="num" w:pos="1260"/>
        </w:tabs>
        <w:ind w:left="1260" w:hanging="360"/>
      </w:pPr>
      <w:rPr>
        <w:rFonts w:ascii="Symbol" w:hAnsi="Symbol" w:cs="Symbol" w:hint="default"/>
      </w:rPr>
    </w:lvl>
    <w:lvl w:ilvl="1" w:tplc="04220003">
      <w:start w:val="1"/>
      <w:numFmt w:val="bullet"/>
      <w:lvlText w:val="o"/>
      <w:lvlJc w:val="left"/>
      <w:pPr>
        <w:tabs>
          <w:tab w:val="num" w:pos="1980"/>
        </w:tabs>
        <w:ind w:left="1980" w:hanging="360"/>
      </w:pPr>
      <w:rPr>
        <w:rFonts w:ascii="Courier New" w:hAnsi="Courier New" w:cs="Courier New" w:hint="default"/>
      </w:rPr>
    </w:lvl>
    <w:lvl w:ilvl="2" w:tplc="04220005">
      <w:start w:val="1"/>
      <w:numFmt w:val="bullet"/>
      <w:lvlText w:val=""/>
      <w:lvlJc w:val="left"/>
      <w:pPr>
        <w:tabs>
          <w:tab w:val="num" w:pos="2700"/>
        </w:tabs>
        <w:ind w:left="2700" w:hanging="360"/>
      </w:pPr>
      <w:rPr>
        <w:rFonts w:ascii="Wingdings" w:hAnsi="Wingdings" w:cs="Wingdings" w:hint="default"/>
      </w:rPr>
    </w:lvl>
    <w:lvl w:ilvl="3" w:tplc="04220001">
      <w:start w:val="1"/>
      <w:numFmt w:val="bullet"/>
      <w:lvlText w:val=""/>
      <w:lvlJc w:val="left"/>
      <w:pPr>
        <w:tabs>
          <w:tab w:val="num" w:pos="3420"/>
        </w:tabs>
        <w:ind w:left="3420" w:hanging="360"/>
      </w:pPr>
      <w:rPr>
        <w:rFonts w:ascii="Symbol" w:hAnsi="Symbol" w:cs="Symbol" w:hint="default"/>
      </w:rPr>
    </w:lvl>
    <w:lvl w:ilvl="4" w:tplc="04220003">
      <w:start w:val="1"/>
      <w:numFmt w:val="bullet"/>
      <w:lvlText w:val="o"/>
      <w:lvlJc w:val="left"/>
      <w:pPr>
        <w:tabs>
          <w:tab w:val="num" w:pos="4140"/>
        </w:tabs>
        <w:ind w:left="4140" w:hanging="360"/>
      </w:pPr>
      <w:rPr>
        <w:rFonts w:ascii="Courier New" w:hAnsi="Courier New" w:cs="Courier New" w:hint="default"/>
      </w:rPr>
    </w:lvl>
    <w:lvl w:ilvl="5" w:tplc="04220005">
      <w:start w:val="1"/>
      <w:numFmt w:val="bullet"/>
      <w:lvlText w:val=""/>
      <w:lvlJc w:val="left"/>
      <w:pPr>
        <w:tabs>
          <w:tab w:val="num" w:pos="4860"/>
        </w:tabs>
        <w:ind w:left="4860" w:hanging="360"/>
      </w:pPr>
      <w:rPr>
        <w:rFonts w:ascii="Wingdings" w:hAnsi="Wingdings" w:cs="Wingdings" w:hint="default"/>
      </w:rPr>
    </w:lvl>
    <w:lvl w:ilvl="6" w:tplc="04220001">
      <w:start w:val="1"/>
      <w:numFmt w:val="bullet"/>
      <w:lvlText w:val=""/>
      <w:lvlJc w:val="left"/>
      <w:pPr>
        <w:tabs>
          <w:tab w:val="num" w:pos="5580"/>
        </w:tabs>
        <w:ind w:left="5580" w:hanging="360"/>
      </w:pPr>
      <w:rPr>
        <w:rFonts w:ascii="Symbol" w:hAnsi="Symbol" w:cs="Symbol" w:hint="default"/>
      </w:rPr>
    </w:lvl>
    <w:lvl w:ilvl="7" w:tplc="04220003">
      <w:start w:val="1"/>
      <w:numFmt w:val="bullet"/>
      <w:lvlText w:val="o"/>
      <w:lvlJc w:val="left"/>
      <w:pPr>
        <w:tabs>
          <w:tab w:val="num" w:pos="6300"/>
        </w:tabs>
        <w:ind w:left="6300" w:hanging="360"/>
      </w:pPr>
      <w:rPr>
        <w:rFonts w:ascii="Courier New" w:hAnsi="Courier New" w:cs="Courier New" w:hint="default"/>
      </w:rPr>
    </w:lvl>
    <w:lvl w:ilvl="8" w:tplc="04220005">
      <w:start w:val="1"/>
      <w:numFmt w:val="bullet"/>
      <w:lvlText w:val=""/>
      <w:lvlJc w:val="left"/>
      <w:pPr>
        <w:tabs>
          <w:tab w:val="num" w:pos="7020"/>
        </w:tabs>
        <w:ind w:left="7020" w:hanging="360"/>
      </w:pPr>
      <w:rPr>
        <w:rFonts w:ascii="Wingdings" w:hAnsi="Wingdings" w:cs="Wingdings" w:hint="default"/>
      </w:rPr>
    </w:lvl>
  </w:abstractNum>
  <w:abstractNum w:abstractNumId="36">
    <w:nsid w:val="6477016E"/>
    <w:multiLevelType w:val="hybridMultilevel"/>
    <w:tmpl w:val="EB3E4DB0"/>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37">
    <w:nsid w:val="647A7297"/>
    <w:multiLevelType w:val="hybridMultilevel"/>
    <w:tmpl w:val="D9F08E6A"/>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38">
    <w:nsid w:val="68F41F62"/>
    <w:multiLevelType w:val="hybridMultilevel"/>
    <w:tmpl w:val="3672190E"/>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39">
    <w:nsid w:val="6BB7275F"/>
    <w:multiLevelType w:val="hybridMultilevel"/>
    <w:tmpl w:val="238AC228"/>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40">
    <w:nsid w:val="72186277"/>
    <w:multiLevelType w:val="hybridMultilevel"/>
    <w:tmpl w:val="99024A0E"/>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41">
    <w:nsid w:val="75033875"/>
    <w:multiLevelType w:val="hybridMultilevel"/>
    <w:tmpl w:val="1F12775A"/>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42">
    <w:nsid w:val="7C756BAF"/>
    <w:multiLevelType w:val="hybridMultilevel"/>
    <w:tmpl w:val="1E424C3C"/>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43">
    <w:nsid w:val="7D771EBB"/>
    <w:multiLevelType w:val="hybridMultilevel"/>
    <w:tmpl w:val="4B849D8C"/>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num w:numId="1">
    <w:abstractNumId w:val="29"/>
  </w:num>
  <w:num w:numId="2">
    <w:abstractNumId w:val="16"/>
  </w:num>
  <w:num w:numId="3">
    <w:abstractNumId w:val="27"/>
  </w:num>
  <w:num w:numId="4">
    <w:abstractNumId w:val="39"/>
  </w:num>
  <w:num w:numId="5">
    <w:abstractNumId w:val="15"/>
  </w:num>
  <w:num w:numId="6">
    <w:abstractNumId w:val="28"/>
  </w:num>
  <w:num w:numId="7">
    <w:abstractNumId w:val="4"/>
  </w:num>
  <w:num w:numId="8">
    <w:abstractNumId w:val="43"/>
  </w:num>
  <w:num w:numId="9">
    <w:abstractNumId w:val="19"/>
  </w:num>
  <w:num w:numId="10">
    <w:abstractNumId w:val="6"/>
  </w:num>
  <w:num w:numId="11">
    <w:abstractNumId w:val="8"/>
  </w:num>
  <w:num w:numId="12">
    <w:abstractNumId w:val="36"/>
  </w:num>
  <w:num w:numId="13">
    <w:abstractNumId w:val="5"/>
  </w:num>
  <w:num w:numId="14">
    <w:abstractNumId w:val="41"/>
  </w:num>
  <w:num w:numId="15">
    <w:abstractNumId w:val="13"/>
  </w:num>
  <w:num w:numId="16">
    <w:abstractNumId w:val="22"/>
  </w:num>
  <w:num w:numId="17">
    <w:abstractNumId w:val="26"/>
  </w:num>
  <w:num w:numId="18">
    <w:abstractNumId w:val="14"/>
  </w:num>
  <w:num w:numId="19">
    <w:abstractNumId w:val="34"/>
  </w:num>
  <w:num w:numId="20">
    <w:abstractNumId w:val="12"/>
  </w:num>
  <w:num w:numId="21">
    <w:abstractNumId w:val="37"/>
  </w:num>
  <w:num w:numId="22">
    <w:abstractNumId w:val="3"/>
  </w:num>
  <w:num w:numId="23">
    <w:abstractNumId w:val="0"/>
  </w:num>
  <w:num w:numId="24">
    <w:abstractNumId w:val="38"/>
  </w:num>
  <w:num w:numId="25">
    <w:abstractNumId w:val="33"/>
  </w:num>
  <w:num w:numId="26">
    <w:abstractNumId w:val="2"/>
  </w:num>
  <w:num w:numId="27">
    <w:abstractNumId w:val="24"/>
  </w:num>
  <w:num w:numId="28">
    <w:abstractNumId w:val="32"/>
  </w:num>
  <w:num w:numId="29">
    <w:abstractNumId w:val="25"/>
  </w:num>
  <w:num w:numId="30">
    <w:abstractNumId w:val="30"/>
  </w:num>
  <w:num w:numId="31">
    <w:abstractNumId w:val="7"/>
  </w:num>
  <w:num w:numId="32">
    <w:abstractNumId w:val="35"/>
  </w:num>
  <w:num w:numId="33">
    <w:abstractNumId w:val="1"/>
  </w:num>
  <w:num w:numId="34">
    <w:abstractNumId w:val="9"/>
  </w:num>
  <w:num w:numId="35">
    <w:abstractNumId w:val="17"/>
  </w:num>
  <w:num w:numId="36">
    <w:abstractNumId w:val="42"/>
  </w:num>
  <w:num w:numId="37">
    <w:abstractNumId w:val="18"/>
  </w:num>
  <w:num w:numId="38">
    <w:abstractNumId w:val="40"/>
  </w:num>
  <w:num w:numId="39">
    <w:abstractNumId w:val="20"/>
  </w:num>
  <w:num w:numId="40">
    <w:abstractNumId w:val="23"/>
  </w:num>
  <w:num w:numId="41">
    <w:abstractNumId w:val="21"/>
  </w:num>
  <w:num w:numId="42">
    <w:abstractNumId w:val="10"/>
  </w:num>
  <w:num w:numId="43">
    <w:abstractNumId w:val="31"/>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443D"/>
    <w:rsid w:val="000011E4"/>
    <w:rsid w:val="00002C75"/>
    <w:rsid w:val="00012AB6"/>
    <w:rsid w:val="00020A67"/>
    <w:rsid w:val="00023049"/>
    <w:rsid w:val="000302FB"/>
    <w:rsid w:val="00043FB9"/>
    <w:rsid w:val="00044A36"/>
    <w:rsid w:val="0004610D"/>
    <w:rsid w:val="00046DFC"/>
    <w:rsid w:val="00052E94"/>
    <w:rsid w:val="00054599"/>
    <w:rsid w:val="00056D0B"/>
    <w:rsid w:val="000645A8"/>
    <w:rsid w:val="000753FC"/>
    <w:rsid w:val="000755CB"/>
    <w:rsid w:val="000848F9"/>
    <w:rsid w:val="00095956"/>
    <w:rsid w:val="000B7700"/>
    <w:rsid w:val="000C4028"/>
    <w:rsid w:val="000C4E21"/>
    <w:rsid w:val="000C5953"/>
    <w:rsid w:val="000D22E4"/>
    <w:rsid w:val="000D318F"/>
    <w:rsid w:val="000E0DF6"/>
    <w:rsid w:val="000E5227"/>
    <w:rsid w:val="000E5948"/>
    <w:rsid w:val="000F42FC"/>
    <w:rsid w:val="00102EF6"/>
    <w:rsid w:val="001056DC"/>
    <w:rsid w:val="001155A3"/>
    <w:rsid w:val="00120E60"/>
    <w:rsid w:val="00123689"/>
    <w:rsid w:val="00127D8F"/>
    <w:rsid w:val="00131245"/>
    <w:rsid w:val="00131855"/>
    <w:rsid w:val="00132AE4"/>
    <w:rsid w:val="00137449"/>
    <w:rsid w:val="00142319"/>
    <w:rsid w:val="001538BE"/>
    <w:rsid w:val="00153DA6"/>
    <w:rsid w:val="001568AE"/>
    <w:rsid w:val="001656E7"/>
    <w:rsid w:val="001742C5"/>
    <w:rsid w:val="00191F4B"/>
    <w:rsid w:val="001921E9"/>
    <w:rsid w:val="00195AF3"/>
    <w:rsid w:val="00197BBB"/>
    <w:rsid w:val="001A0332"/>
    <w:rsid w:val="001A13B2"/>
    <w:rsid w:val="001B0550"/>
    <w:rsid w:val="001B4A50"/>
    <w:rsid w:val="001C1D1F"/>
    <w:rsid w:val="001C4103"/>
    <w:rsid w:val="001C78BA"/>
    <w:rsid w:val="001D1884"/>
    <w:rsid w:val="001E56DD"/>
    <w:rsid w:val="001F3CA6"/>
    <w:rsid w:val="00203223"/>
    <w:rsid w:val="002276B1"/>
    <w:rsid w:val="00232B89"/>
    <w:rsid w:val="0023379B"/>
    <w:rsid w:val="002342A6"/>
    <w:rsid w:val="00263782"/>
    <w:rsid w:val="0026686E"/>
    <w:rsid w:val="002704A7"/>
    <w:rsid w:val="002831DC"/>
    <w:rsid w:val="00290925"/>
    <w:rsid w:val="00294D90"/>
    <w:rsid w:val="002B0292"/>
    <w:rsid w:val="002B6B67"/>
    <w:rsid w:val="002C092A"/>
    <w:rsid w:val="002C6590"/>
    <w:rsid w:val="002C71FD"/>
    <w:rsid w:val="002D76C3"/>
    <w:rsid w:val="002E4BA7"/>
    <w:rsid w:val="00314033"/>
    <w:rsid w:val="00320353"/>
    <w:rsid w:val="003305E1"/>
    <w:rsid w:val="00330FE0"/>
    <w:rsid w:val="00340BA1"/>
    <w:rsid w:val="003531EF"/>
    <w:rsid w:val="00362D68"/>
    <w:rsid w:val="00362E4F"/>
    <w:rsid w:val="00365D4A"/>
    <w:rsid w:val="00366113"/>
    <w:rsid w:val="00366235"/>
    <w:rsid w:val="0037164C"/>
    <w:rsid w:val="00377620"/>
    <w:rsid w:val="003979EF"/>
    <w:rsid w:val="003A6AAA"/>
    <w:rsid w:val="003B2565"/>
    <w:rsid w:val="003B3F57"/>
    <w:rsid w:val="003B648E"/>
    <w:rsid w:val="003B7D52"/>
    <w:rsid w:val="003C034D"/>
    <w:rsid w:val="003C54B9"/>
    <w:rsid w:val="003C6CDE"/>
    <w:rsid w:val="003E4810"/>
    <w:rsid w:val="003E53EB"/>
    <w:rsid w:val="003F08F4"/>
    <w:rsid w:val="003F4029"/>
    <w:rsid w:val="003F5D93"/>
    <w:rsid w:val="0041753F"/>
    <w:rsid w:val="0042251F"/>
    <w:rsid w:val="00426093"/>
    <w:rsid w:val="00432BDE"/>
    <w:rsid w:val="00433556"/>
    <w:rsid w:val="00443975"/>
    <w:rsid w:val="00462EEC"/>
    <w:rsid w:val="0046416E"/>
    <w:rsid w:val="00472B28"/>
    <w:rsid w:val="00480571"/>
    <w:rsid w:val="004837F5"/>
    <w:rsid w:val="00484934"/>
    <w:rsid w:val="00484F97"/>
    <w:rsid w:val="00491DE3"/>
    <w:rsid w:val="004963BC"/>
    <w:rsid w:val="00496622"/>
    <w:rsid w:val="004A2470"/>
    <w:rsid w:val="004A520E"/>
    <w:rsid w:val="004B7A0E"/>
    <w:rsid w:val="004C05BA"/>
    <w:rsid w:val="004C0833"/>
    <w:rsid w:val="004C4356"/>
    <w:rsid w:val="004C5B3C"/>
    <w:rsid w:val="004D2DE0"/>
    <w:rsid w:val="004D4F11"/>
    <w:rsid w:val="004F22EB"/>
    <w:rsid w:val="004F2658"/>
    <w:rsid w:val="00503843"/>
    <w:rsid w:val="00512106"/>
    <w:rsid w:val="00521F29"/>
    <w:rsid w:val="005227E9"/>
    <w:rsid w:val="005411A1"/>
    <w:rsid w:val="005414DF"/>
    <w:rsid w:val="00554CC1"/>
    <w:rsid w:val="00560AEF"/>
    <w:rsid w:val="00565449"/>
    <w:rsid w:val="005673AE"/>
    <w:rsid w:val="00571E7E"/>
    <w:rsid w:val="00573B8F"/>
    <w:rsid w:val="00577FE9"/>
    <w:rsid w:val="005800C7"/>
    <w:rsid w:val="00581040"/>
    <w:rsid w:val="00584D69"/>
    <w:rsid w:val="0058713A"/>
    <w:rsid w:val="00591063"/>
    <w:rsid w:val="00592885"/>
    <w:rsid w:val="0059598A"/>
    <w:rsid w:val="0059765B"/>
    <w:rsid w:val="005A4E74"/>
    <w:rsid w:val="005A7979"/>
    <w:rsid w:val="005B0849"/>
    <w:rsid w:val="005B4129"/>
    <w:rsid w:val="005B4763"/>
    <w:rsid w:val="005C54D6"/>
    <w:rsid w:val="005D7CEA"/>
    <w:rsid w:val="005E07F3"/>
    <w:rsid w:val="005E2DB0"/>
    <w:rsid w:val="005E615B"/>
    <w:rsid w:val="0061272B"/>
    <w:rsid w:val="0061660B"/>
    <w:rsid w:val="00620775"/>
    <w:rsid w:val="0063650D"/>
    <w:rsid w:val="006502FA"/>
    <w:rsid w:val="0065656F"/>
    <w:rsid w:val="00656869"/>
    <w:rsid w:val="0066443D"/>
    <w:rsid w:val="0067540A"/>
    <w:rsid w:val="00691F7B"/>
    <w:rsid w:val="006959F4"/>
    <w:rsid w:val="006A415E"/>
    <w:rsid w:val="006B020D"/>
    <w:rsid w:val="006D26C1"/>
    <w:rsid w:val="006D768B"/>
    <w:rsid w:val="006E14CE"/>
    <w:rsid w:val="006E73DE"/>
    <w:rsid w:val="006F39F9"/>
    <w:rsid w:val="006F4DC3"/>
    <w:rsid w:val="00713C10"/>
    <w:rsid w:val="00731CDC"/>
    <w:rsid w:val="00733BF9"/>
    <w:rsid w:val="007562CC"/>
    <w:rsid w:val="007615DE"/>
    <w:rsid w:val="007628A3"/>
    <w:rsid w:val="007816F9"/>
    <w:rsid w:val="00785E08"/>
    <w:rsid w:val="00794660"/>
    <w:rsid w:val="007A1516"/>
    <w:rsid w:val="007A421E"/>
    <w:rsid w:val="007A44AD"/>
    <w:rsid w:val="007A518C"/>
    <w:rsid w:val="007C17E6"/>
    <w:rsid w:val="007C5162"/>
    <w:rsid w:val="007C7B5F"/>
    <w:rsid w:val="007D5C05"/>
    <w:rsid w:val="007E07FE"/>
    <w:rsid w:val="007E2553"/>
    <w:rsid w:val="007F2CAD"/>
    <w:rsid w:val="007F73BD"/>
    <w:rsid w:val="00831CD8"/>
    <w:rsid w:val="00836FC8"/>
    <w:rsid w:val="00845A93"/>
    <w:rsid w:val="00861DE8"/>
    <w:rsid w:val="00876F4C"/>
    <w:rsid w:val="00880530"/>
    <w:rsid w:val="00886594"/>
    <w:rsid w:val="00886962"/>
    <w:rsid w:val="0089058A"/>
    <w:rsid w:val="00895270"/>
    <w:rsid w:val="008A6106"/>
    <w:rsid w:val="008C36CB"/>
    <w:rsid w:val="008D5237"/>
    <w:rsid w:val="008D73DE"/>
    <w:rsid w:val="008E1901"/>
    <w:rsid w:val="008F198D"/>
    <w:rsid w:val="008F3A2F"/>
    <w:rsid w:val="008F48E4"/>
    <w:rsid w:val="008F5C1D"/>
    <w:rsid w:val="008F66DE"/>
    <w:rsid w:val="00903BFB"/>
    <w:rsid w:val="00905C36"/>
    <w:rsid w:val="00927CE4"/>
    <w:rsid w:val="00931A68"/>
    <w:rsid w:val="009328CE"/>
    <w:rsid w:val="00934F86"/>
    <w:rsid w:val="00944D2C"/>
    <w:rsid w:val="00946A51"/>
    <w:rsid w:val="0095296A"/>
    <w:rsid w:val="00954622"/>
    <w:rsid w:val="00956977"/>
    <w:rsid w:val="00983DE5"/>
    <w:rsid w:val="00986D33"/>
    <w:rsid w:val="00991E35"/>
    <w:rsid w:val="009958B6"/>
    <w:rsid w:val="00996672"/>
    <w:rsid w:val="00997119"/>
    <w:rsid w:val="009A5633"/>
    <w:rsid w:val="009A716C"/>
    <w:rsid w:val="009B6BB9"/>
    <w:rsid w:val="009D08D2"/>
    <w:rsid w:val="009E3954"/>
    <w:rsid w:val="009E4190"/>
    <w:rsid w:val="009E4753"/>
    <w:rsid w:val="00A07CF9"/>
    <w:rsid w:val="00A1219F"/>
    <w:rsid w:val="00A12B60"/>
    <w:rsid w:val="00A232F9"/>
    <w:rsid w:val="00A24C61"/>
    <w:rsid w:val="00A25D3B"/>
    <w:rsid w:val="00A41CA4"/>
    <w:rsid w:val="00A47833"/>
    <w:rsid w:val="00A552B3"/>
    <w:rsid w:val="00A562CC"/>
    <w:rsid w:val="00A56983"/>
    <w:rsid w:val="00A60D8E"/>
    <w:rsid w:val="00A61F95"/>
    <w:rsid w:val="00A630E4"/>
    <w:rsid w:val="00A63213"/>
    <w:rsid w:val="00A6384B"/>
    <w:rsid w:val="00A72011"/>
    <w:rsid w:val="00A800B4"/>
    <w:rsid w:val="00A876BA"/>
    <w:rsid w:val="00A942EE"/>
    <w:rsid w:val="00A965B5"/>
    <w:rsid w:val="00AA4ECE"/>
    <w:rsid w:val="00AA5BC5"/>
    <w:rsid w:val="00AB10F3"/>
    <w:rsid w:val="00AB703D"/>
    <w:rsid w:val="00AC14E8"/>
    <w:rsid w:val="00AC2062"/>
    <w:rsid w:val="00AC3C90"/>
    <w:rsid w:val="00AC62B2"/>
    <w:rsid w:val="00AD43A1"/>
    <w:rsid w:val="00AD5863"/>
    <w:rsid w:val="00AF5CA3"/>
    <w:rsid w:val="00AF7691"/>
    <w:rsid w:val="00B00597"/>
    <w:rsid w:val="00B20E89"/>
    <w:rsid w:val="00B25798"/>
    <w:rsid w:val="00B26ED9"/>
    <w:rsid w:val="00B32B4C"/>
    <w:rsid w:val="00B37344"/>
    <w:rsid w:val="00B412F8"/>
    <w:rsid w:val="00B55FDD"/>
    <w:rsid w:val="00B87C60"/>
    <w:rsid w:val="00B914A2"/>
    <w:rsid w:val="00B91B72"/>
    <w:rsid w:val="00B97740"/>
    <w:rsid w:val="00BA2C5C"/>
    <w:rsid w:val="00BA3467"/>
    <w:rsid w:val="00BA61CA"/>
    <w:rsid w:val="00BA6321"/>
    <w:rsid w:val="00BA7CCB"/>
    <w:rsid w:val="00BB1D07"/>
    <w:rsid w:val="00BB51EB"/>
    <w:rsid w:val="00BB5F75"/>
    <w:rsid w:val="00BB7378"/>
    <w:rsid w:val="00BB78A3"/>
    <w:rsid w:val="00BC0091"/>
    <w:rsid w:val="00BC4637"/>
    <w:rsid w:val="00BC50FA"/>
    <w:rsid w:val="00BC5AFD"/>
    <w:rsid w:val="00BD1785"/>
    <w:rsid w:val="00BD1954"/>
    <w:rsid w:val="00BD33E9"/>
    <w:rsid w:val="00BE12C3"/>
    <w:rsid w:val="00BE5931"/>
    <w:rsid w:val="00C25C2A"/>
    <w:rsid w:val="00C315EC"/>
    <w:rsid w:val="00C43021"/>
    <w:rsid w:val="00C458E5"/>
    <w:rsid w:val="00C45EEE"/>
    <w:rsid w:val="00C861A5"/>
    <w:rsid w:val="00C9532E"/>
    <w:rsid w:val="00CA011C"/>
    <w:rsid w:val="00CB7C7B"/>
    <w:rsid w:val="00CC64C4"/>
    <w:rsid w:val="00CD18B5"/>
    <w:rsid w:val="00CE729C"/>
    <w:rsid w:val="00CF11C3"/>
    <w:rsid w:val="00CF11DC"/>
    <w:rsid w:val="00CF6BF3"/>
    <w:rsid w:val="00D03735"/>
    <w:rsid w:val="00D05A8D"/>
    <w:rsid w:val="00D1010F"/>
    <w:rsid w:val="00D136A7"/>
    <w:rsid w:val="00D228A6"/>
    <w:rsid w:val="00D258B9"/>
    <w:rsid w:val="00D41ECE"/>
    <w:rsid w:val="00D42597"/>
    <w:rsid w:val="00D479CB"/>
    <w:rsid w:val="00D53BF2"/>
    <w:rsid w:val="00D54FC3"/>
    <w:rsid w:val="00D56E8B"/>
    <w:rsid w:val="00D60F7A"/>
    <w:rsid w:val="00D6104C"/>
    <w:rsid w:val="00D61BFA"/>
    <w:rsid w:val="00D63FD5"/>
    <w:rsid w:val="00D64726"/>
    <w:rsid w:val="00D65BD4"/>
    <w:rsid w:val="00D670C1"/>
    <w:rsid w:val="00D835BA"/>
    <w:rsid w:val="00D9110E"/>
    <w:rsid w:val="00DA0A6B"/>
    <w:rsid w:val="00DA0E62"/>
    <w:rsid w:val="00DA36C8"/>
    <w:rsid w:val="00DA4E3B"/>
    <w:rsid w:val="00DB096F"/>
    <w:rsid w:val="00DC0E85"/>
    <w:rsid w:val="00DC26F0"/>
    <w:rsid w:val="00DD7BF4"/>
    <w:rsid w:val="00DE16E8"/>
    <w:rsid w:val="00DE21AB"/>
    <w:rsid w:val="00DE3719"/>
    <w:rsid w:val="00DE73DC"/>
    <w:rsid w:val="00DF0E53"/>
    <w:rsid w:val="00DF51DC"/>
    <w:rsid w:val="00E01DBA"/>
    <w:rsid w:val="00E2495F"/>
    <w:rsid w:val="00E44921"/>
    <w:rsid w:val="00E44DD0"/>
    <w:rsid w:val="00E46FEB"/>
    <w:rsid w:val="00E47A22"/>
    <w:rsid w:val="00E538B1"/>
    <w:rsid w:val="00E56EED"/>
    <w:rsid w:val="00E80282"/>
    <w:rsid w:val="00E871B3"/>
    <w:rsid w:val="00EA5124"/>
    <w:rsid w:val="00EA7E87"/>
    <w:rsid w:val="00EC0B96"/>
    <w:rsid w:val="00EC5BE0"/>
    <w:rsid w:val="00ED2C90"/>
    <w:rsid w:val="00ED4B89"/>
    <w:rsid w:val="00EE3993"/>
    <w:rsid w:val="00EF4773"/>
    <w:rsid w:val="00EF6015"/>
    <w:rsid w:val="00F06985"/>
    <w:rsid w:val="00F10939"/>
    <w:rsid w:val="00F235B8"/>
    <w:rsid w:val="00F248E7"/>
    <w:rsid w:val="00F262D0"/>
    <w:rsid w:val="00F300C3"/>
    <w:rsid w:val="00F3643B"/>
    <w:rsid w:val="00F40C3B"/>
    <w:rsid w:val="00F50F11"/>
    <w:rsid w:val="00F5563B"/>
    <w:rsid w:val="00F66AE6"/>
    <w:rsid w:val="00F766C3"/>
    <w:rsid w:val="00F829CE"/>
    <w:rsid w:val="00F83F2F"/>
    <w:rsid w:val="00F86EFA"/>
    <w:rsid w:val="00FA2526"/>
    <w:rsid w:val="00FA2C13"/>
    <w:rsid w:val="00FB2EDD"/>
    <w:rsid w:val="00FB35B2"/>
    <w:rsid w:val="00FC2071"/>
    <w:rsid w:val="00FC3F9B"/>
    <w:rsid w:val="00FD2BFC"/>
    <w:rsid w:val="00FD687E"/>
    <w:rsid w:val="00FE2968"/>
    <w:rsid w:val="00FE33EB"/>
    <w:rsid w:val="00FE46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74"/>
    <o:shapelayout v:ext="edit">
      <o:idmap v:ext="edit" data="1"/>
    </o:shapelayout>
  </w:shapeDefaults>
  <w:decimalSymbol w:val=","/>
  <w:listSeparator w:val=";"/>
  <w14:defaultImageDpi w14:val="0"/>
  <w15:docId w15:val="{CE6BD672-E485-4EB4-AE8E-E06040188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lang w:val="uk-UA" w:eastAsia="uk-UA"/>
    </w:rPr>
  </w:style>
  <w:style w:type="paragraph" w:styleId="1">
    <w:name w:val="heading 1"/>
    <w:basedOn w:val="a"/>
    <w:next w:val="a"/>
    <w:link w:val="10"/>
    <w:uiPriority w:val="99"/>
    <w:qFormat/>
    <w:rsid w:val="00DA36C8"/>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DA0A6B"/>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uk-UA" w:eastAsia="uk-UA"/>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uk-UA" w:eastAsia="uk-UA"/>
    </w:rPr>
  </w:style>
  <w:style w:type="table" w:styleId="a3">
    <w:name w:val="Table Grid"/>
    <w:basedOn w:val="a1"/>
    <w:uiPriority w:val="99"/>
    <w:rsid w:val="00432BDE"/>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uiPriority w:val="99"/>
    <w:semiHidden/>
    <w:rsid w:val="009B6BB9"/>
    <w:rPr>
      <w:sz w:val="20"/>
      <w:szCs w:val="20"/>
    </w:rPr>
  </w:style>
  <w:style w:type="character" w:customStyle="1" w:styleId="a5">
    <w:name w:val="Текст сноски Знак"/>
    <w:basedOn w:val="a0"/>
    <w:link w:val="a4"/>
    <w:uiPriority w:val="99"/>
    <w:semiHidden/>
    <w:rPr>
      <w:sz w:val="20"/>
      <w:szCs w:val="20"/>
      <w:lang w:val="uk-UA" w:eastAsia="uk-UA"/>
    </w:rPr>
  </w:style>
  <w:style w:type="character" w:styleId="a6">
    <w:name w:val="footnote reference"/>
    <w:basedOn w:val="a0"/>
    <w:uiPriority w:val="99"/>
    <w:semiHidden/>
    <w:rsid w:val="009B6BB9"/>
    <w:rPr>
      <w:vertAlign w:val="superscript"/>
    </w:rPr>
  </w:style>
  <w:style w:type="paragraph" w:styleId="11">
    <w:name w:val="toc 1"/>
    <w:basedOn w:val="a"/>
    <w:next w:val="a"/>
    <w:autoRedefine/>
    <w:uiPriority w:val="99"/>
    <w:semiHidden/>
    <w:rsid w:val="00CF11C3"/>
  </w:style>
  <w:style w:type="paragraph" w:styleId="21">
    <w:name w:val="toc 2"/>
    <w:basedOn w:val="a"/>
    <w:next w:val="a"/>
    <w:autoRedefine/>
    <w:uiPriority w:val="99"/>
    <w:semiHidden/>
    <w:rsid w:val="00CF11C3"/>
    <w:pPr>
      <w:ind w:left="240"/>
    </w:pPr>
  </w:style>
  <w:style w:type="paragraph" w:styleId="a7">
    <w:name w:val="footer"/>
    <w:basedOn w:val="a"/>
    <w:link w:val="a8"/>
    <w:uiPriority w:val="99"/>
    <w:rsid w:val="00BD33E9"/>
    <w:pPr>
      <w:tabs>
        <w:tab w:val="center" w:pos="4819"/>
        <w:tab w:val="right" w:pos="9639"/>
      </w:tabs>
    </w:pPr>
  </w:style>
  <w:style w:type="character" w:customStyle="1" w:styleId="a8">
    <w:name w:val="Нижний колонтитул Знак"/>
    <w:basedOn w:val="a0"/>
    <w:link w:val="a7"/>
    <w:uiPriority w:val="99"/>
    <w:semiHidden/>
    <w:rPr>
      <w:sz w:val="24"/>
      <w:szCs w:val="24"/>
      <w:lang w:val="uk-UA" w:eastAsia="uk-UA"/>
    </w:rPr>
  </w:style>
  <w:style w:type="character" w:styleId="a9">
    <w:name w:val="page number"/>
    <w:basedOn w:val="a0"/>
    <w:uiPriority w:val="99"/>
    <w:rsid w:val="00BD3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535578">
      <w:marLeft w:val="0"/>
      <w:marRight w:val="0"/>
      <w:marTop w:val="0"/>
      <w:marBottom w:val="0"/>
      <w:divBdr>
        <w:top w:val="none" w:sz="0" w:space="0" w:color="auto"/>
        <w:left w:val="none" w:sz="0" w:space="0" w:color="auto"/>
        <w:bottom w:val="none" w:sz="0" w:space="0" w:color="auto"/>
        <w:right w:val="none" w:sz="0" w:space="0" w:color="auto"/>
      </w:divBdr>
    </w:div>
    <w:div w:id="1357535579">
      <w:marLeft w:val="0"/>
      <w:marRight w:val="0"/>
      <w:marTop w:val="0"/>
      <w:marBottom w:val="0"/>
      <w:divBdr>
        <w:top w:val="none" w:sz="0" w:space="0" w:color="auto"/>
        <w:left w:val="none" w:sz="0" w:space="0" w:color="auto"/>
        <w:bottom w:val="none" w:sz="0" w:space="0" w:color="auto"/>
        <w:right w:val="none" w:sz="0" w:space="0" w:color="auto"/>
      </w:divBdr>
    </w:div>
    <w:div w:id="1357535580">
      <w:marLeft w:val="0"/>
      <w:marRight w:val="0"/>
      <w:marTop w:val="0"/>
      <w:marBottom w:val="0"/>
      <w:divBdr>
        <w:top w:val="none" w:sz="0" w:space="0" w:color="auto"/>
        <w:left w:val="none" w:sz="0" w:space="0" w:color="auto"/>
        <w:bottom w:val="none" w:sz="0" w:space="0" w:color="auto"/>
        <w:right w:val="none" w:sz="0" w:space="0" w:color="auto"/>
      </w:divBdr>
    </w:div>
    <w:div w:id="1357535581">
      <w:marLeft w:val="0"/>
      <w:marRight w:val="0"/>
      <w:marTop w:val="0"/>
      <w:marBottom w:val="0"/>
      <w:divBdr>
        <w:top w:val="none" w:sz="0" w:space="0" w:color="auto"/>
        <w:left w:val="none" w:sz="0" w:space="0" w:color="auto"/>
        <w:bottom w:val="none" w:sz="0" w:space="0" w:color="auto"/>
        <w:right w:val="none" w:sz="0" w:space="0" w:color="auto"/>
      </w:divBdr>
    </w:div>
    <w:div w:id="1357535582">
      <w:marLeft w:val="0"/>
      <w:marRight w:val="0"/>
      <w:marTop w:val="0"/>
      <w:marBottom w:val="0"/>
      <w:divBdr>
        <w:top w:val="none" w:sz="0" w:space="0" w:color="auto"/>
        <w:left w:val="none" w:sz="0" w:space="0" w:color="auto"/>
        <w:bottom w:val="none" w:sz="0" w:space="0" w:color="auto"/>
        <w:right w:val="none" w:sz="0" w:space="0" w:color="auto"/>
      </w:divBdr>
    </w:div>
    <w:div w:id="1357535583">
      <w:marLeft w:val="0"/>
      <w:marRight w:val="0"/>
      <w:marTop w:val="0"/>
      <w:marBottom w:val="0"/>
      <w:divBdr>
        <w:top w:val="none" w:sz="0" w:space="0" w:color="auto"/>
        <w:left w:val="none" w:sz="0" w:space="0" w:color="auto"/>
        <w:bottom w:val="none" w:sz="0" w:space="0" w:color="auto"/>
        <w:right w:val="none" w:sz="0" w:space="0" w:color="auto"/>
      </w:divBdr>
    </w:div>
    <w:div w:id="1357535584">
      <w:marLeft w:val="0"/>
      <w:marRight w:val="0"/>
      <w:marTop w:val="0"/>
      <w:marBottom w:val="0"/>
      <w:divBdr>
        <w:top w:val="none" w:sz="0" w:space="0" w:color="auto"/>
        <w:left w:val="none" w:sz="0" w:space="0" w:color="auto"/>
        <w:bottom w:val="none" w:sz="0" w:space="0" w:color="auto"/>
        <w:right w:val="none" w:sz="0" w:space="0" w:color="auto"/>
      </w:divBdr>
    </w:div>
    <w:div w:id="1357535585">
      <w:marLeft w:val="0"/>
      <w:marRight w:val="0"/>
      <w:marTop w:val="0"/>
      <w:marBottom w:val="0"/>
      <w:divBdr>
        <w:top w:val="none" w:sz="0" w:space="0" w:color="auto"/>
        <w:left w:val="none" w:sz="0" w:space="0" w:color="auto"/>
        <w:bottom w:val="none" w:sz="0" w:space="0" w:color="auto"/>
        <w:right w:val="none" w:sz="0" w:space="0" w:color="auto"/>
      </w:divBdr>
    </w:div>
    <w:div w:id="1357535586">
      <w:marLeft w:val="0"/>
      <w:marRight w:val="0"/>
      <w:marTop w:val="0"/>
      <w:marBottom w:val="0"/>
      <w:divBdr>
        <w:top w:val="none" w:sz="0" w:space="0" w:color="auto"/>
        <w:left w:val="none" w:sz="0" w:space="0" w:color="auto"/>
        <w:bottom w:val="none" w:sz="0" w:space="0" w:color="auto"/>
        <w:right w:val="none" w:sz="0" w:space="0" w:color="auto"/>
      </w:divBdr>
    </w:div>
    <w:div w:id="1357535587">
      <w:marLeft w:val="0"/>
      <w:marRight w:val="0"/>
      <w:marTop w:val="0"/>
      <w:marBottom w:val="0"/>
      <w:divBdr>
        <w:top w:val="none" w:sz="0" w:space="0" w:color="auto"/>
        <w:left w:val="none" w:sz="0" w:space="0" w:color="auto"/>
        <w:bottom w:val="none" w:sz="0" w:space="0" w:color="auto"/>
        <w:right w:val="none" w:sz="0" w:space="0" w:color="auto"/>
      </w:divBdr>
    </w:div>
    <w:div w:id="1357535588">
      <w:marLeft w:val="0"/>
      <w:marRight w:val="0"/>
      <w:marTop w:val="0"/>
      <w:marBottom w:val="0"/>
      <w:divBdr>
        <w:top w:val="none" w:sz="0" w:space="0" w:color="auto"/>
        <w:left w:val="none" w:sz="0" w:space="0" w:color="auto"/>
        <w:bottom w:val="none" w:sz="0" w:space="0" w:color="auto"/>
        <w:right w:val="none" w:sz="0" w:space="0" w:color="auto"/>
      </w:divBdr>
    </w:div>
    <w:div w:id="1357535589">
      <w:marLeft w:val="0"/>
      <w:marRight w:val="0"/>
      <w:marTop w:val="0"/>
      <w:marBottom w:val="0"/>
      <w:divBdr>
        <w:top w:val="none" w:sz="0" w:space="0" w:color="auto"/>
        <w:left w:val="none" w:sz="0" w:space="0" w:color="auto"/>
        <w:bottom w:val="none" w:sz="0" w:space="0" w:color="auto"/>
        <w:right w:val="none" w:sz="0" w:space="0" w:color="auto"/>
      </w:divBdr>
    </w:div>
    <w:div w:id="1357535590">
      <w:marLeft w:val="0"/>
      <w:marRight w:val="0"/>
      <w:marTop w:val="0"/>
      <w:marBottom w:val="0"/>
      <w:divBdr>
        <w:top w:val="none" w:sz="0" w:space="0" w:color="auto"/>
        <w:left w:val="none" w:sz="0" w:space="0" w:color="auto"/>
        <w:bottom w:val="none" w:sz="0" w:space="0" w:color="auto"/>
        <w:right w:val="none" w:sz="0" w:space="0" w:color="auto"/>
      </w:divBdr>
    </w:div>
    <w:div w:id="1357535591">
      <w:marLeft w:val="0"/>
      <w:marRight w:val="0"/>
      <w:marTop w:val="0"/>
      <w:marBottom w:val="0"/>
      <w:divBdr>
        <w:top w:val="none" w:sz="0" w:space="0" w:color="auto"/>
        <w:left w:val="none" w:sz="0" w:space="0" w:color="auto"/>
        <w:bottom w:val="none" w:sz="0" w:space="0" w:color="auto"/>
        <w:right w:val="none" w:sz="0" w:space="0" w:color="auto"/>
      </w:divBdr>
    </w:div>
    <w:div w:id="1357535592">
      <w:marLeft w:val="0"/>
      <w:marRight w:val="0"/>
      <w:marTop w:val="0"/>
      <w:marBottom w:val="0"/>
      <w:divBdr>
        <w:top w:val="none" w:sz="0" w:space="0" w:color="auto"/>
        <w:left w:val="none" w:sz="0" w:space="0" w:color="auto"/>
        <w:bottom w:val="none" w:sz="0" w:space="0" w:color="auto"/>
        <w:right w:val="none" w:sz="0" w:space="0" w:color="auto"/>
      </w:divBdr>
    </w:div>
    <w:div w:id="1357535593">
      <w:marLeft w:val="0"/>
      <w:marRight w:val="0"/>
      <w:marTop w:val="0"/>
      <w:marBottom w:val="0"/>
      <w:divBdr>
        <w:top w:val="none" w:sz="0" w:space="0" w:color="auto"/>
        <w:left w:val="none" w:sz="0" w:space="0" w:color="auto"/>
        <w:bottom w:val="none" w:sz="0" w:space="0" w:color="auto"/>
        <w:right w:val="none" w:sz="0" w:space="0" w:color="auto"/>
      </w:divBdr>
    </w:div>
    <w:div w:id="1357535594">
      <w:marLeft w:val="0"/>
      <w:marRight w:val="0"/>
      <w:marTop w:val="0"/>
      <w:marBottom w:val="0"/>
      <w:divBdr>
        <w:top w:val="none" w:sz="0" w:space="0" w:color="auto"/>
        <w:left w:val="none" w:sz="0" w:space="0" w:color="auto"/>
        <w:bottom w:val="none" w:sz="0" w:space="0" w:color="auto"/>
        <w:right w:val="none" w:sz="0" w:space="0" w:color="auto"/>
      </w:divBdr>
    </w:div>
    <w:div w:id="1357535595">
      <w:marLeft w:val="0"/>
      <w:marRight w:val="0"/>
      <w:marTop w:val="0"/>
      <w:marBottom w:val="0"/>
      <w:divBdr>
        <w:top w:val="none" w:sz="0" w:space="0" w:color="auto"/>
        <w:left w:val="none" w:sz="0" w:space="0" w:color="auto"/>
        <w:bottom w:val="none" w:sz="0" w:space="0" w:color="auto"/>
        <w:right w:val="none" w:sz="0" w:space="0" w:color="auto"/>
      </w:divBdr>
    </w:div>
    <w:div w:id="1357535596">
      <w:marLeft w:val="0"/>
      <w:marRight w:val="0"/>
      <w:marTop w:val="0"/>
      <w:marBottom w:val="0"/>
      <w:divBdr>
        <w:top w:val="none" w:sz="0" w:space="0" w:color="auto"/>
        <w:left w:val="none" w:sz="0" w:space="0" w:color="auto"/>
        <w:bottom w:val="none" w:sz="0" w:space="0" w:color="auto"/>
        <w:right w:val="none" w:sz="0" w:space="0" w:color="auto"/>
      </w:divBdr>
    </w:div>
    <w:div w:id="1357535597">
      <w:marLeft w:val="0"/>
      <w:marRight w:val="0"/>
      <w:marTop w:val="0"/>
      <w:marBottom w:val="0"/>
      <w:divBdr>
        <w:top w:val="none" w:sz="0" w:space="0" w:color="auto"/>
        <w:left w:val="none" w:sz="0" w:space="0" w:color="auto"/>
        <w:bottom w:val="none" w:sz="0" w:space="0" w:color="auto"/>
        <w:right w:val="none" w:sz="0" w:space="0" w:color="auto"/>
      </w:divBdr>
    </w:div>
    <w:div w:id="1357535598">
      <w:marLeft w:val="0"/>
      <w:marRight w:val="0"/>
      <w:marTop w:val="0"/>
      <w:marBottom w:val="0"/>
      <w:divBdr>
        <w:top w:val="none" w:sz="0" w:space="0" w:color="auto"/>
        <w:left w:val="none" w:sz="0" w:space="0" w:color="auto"/>
        <w:bottom w:val="none" w:sz="0" w:space="0" w:color="auto"/>
        <w:right w:val="none" w:sz="0" w:space="0" w:color="auto"/>
      </w:divBdr>
    </w:div>
    <w:div w:id="1357535599">
      <w:marLeft w:val="0"/>
      <w:marRight w:val="0"/>
      <w:marTop w:val="0"/>
      <w:marBottom w:val="0"/>
      <w:divBdr>
        <w:top w:val="none" w:sz="0" w:space="0" w:color="auto"/>
        <w:left w:val="none" w:sz="0" w:space="0" w:color="auto"/>
        <w:bottom w:val="none" w:sz="0" w:space="0" w:color="auto"/>
        <w:right w:val="none" w:sz="0" w:space="0" w:color="auto"/>
      </w:divBdr>
    </w:div>
    <w:div w:id="1357535600">
      <w:marLeft w:val="0"/>
      <w:marRight w:val="0"/>
      <w:marTop w:val="0"/>
      <w:marBottom w:val="0"/>
      <w:divBdr>
        <w:top w:val="none" w:sz="0" w:space="0" w:color="auto"/>
        <w:left w:val="none" w:sz="0" w:space="0" w:color="auto"/>
        <w:bottom w:val="none" w:sz="0" w:space="0" w:color="auto"/>
        <w:right w:val="none" w:sz="0" w:space="0" w:color="auto"/>
      </w:divBdr>
    </w:div>
    <w:div w:id="1357535601">
      <w:marLeft w:val="0"/>
      <w:marRight w:val="0"/>
      <w:marTop w:val="0"/>
      <w:marBottom w:val="0"/>
      <w:divBdr>
        <w:top w:val="none" w:sz="0" w:space="0" w:color="auto"/>
        <w:left w:val="none" w:sz="0" w:space="0" w:color="auto"/>
        <w:bottom w:val="none" w:sz="0" w:space="0" w:color="auto"/>
        <w:right w:val="none" w:sz="0" w:space="0" w:color="auto"/>
      </w:divBdr>
    </w:div>
    <w:div w:id="1357535602">
      <w:marLeft w:val="0"/>
      <w:marRight w:val="0"/>
      <w:marTop w:val="0"/>
      <w:marBottom w:val="0"/>
      <w:divBdr>
        <w:top w:val="none" w:sz="0" w:space="0" w:color="auto"/>
        <w:left w:val="none" w:sz="0" w:space="0" w:color="auto"/>
        <w:bottom w:val="none" w:sz="0" w:space="0" w:color="auto"/>
        <w:right w:val="none" w:sz="0" w:space="0" w:color="auto"/>
      </w:divBdr>
    </w:div>
    <w:div w:id="13575356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oleObject" Target="embeddings/oleObject15.bin"/><Relationship Id="rId3" Type="http://schemas.openxmlformats.org/officeDocument/2006/relationships/settings" Target="settings.xml"/><Relationship Id="rId21" Type="http://schemas.openxmlformats.org/officeDocument/2006/relationships/oleObject" Target="embeddings/oleObject6.bin"/><Relationship Id="rId34" Type="http://schemas.openxmlformats.org/officeDocument/2006/relationships/image" Target="media/image16.wmf"/><Relationship Id="rId42" Type="http://schemas.openxmlformats.org/officeDocument/2006/relationships/image" Target="media/image20.wmf"/><Relationship Id="rId47" Type="http://schemas.openxmlformats.org/officeDocument/2006/relationships/oleObject" Target="embeddings/oleObject19.bin"/><Relationship Id="rId50"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5.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8.wmf"/><Relationship Id="rId46" Type="http://schemas.openxmlformats.org/officeDocument/2006/relationships/image" Target="media/image22.wmf"/><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oleObject" Target="embeddings/oleObject10.bin"/><Relationship Id="rId41" Type="http://schemas.openxmlformats.org/officeDocument/2006/relationships/oleObject" Target="embeddings/oleObject16.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4.bin"/><Relationship Id="rId40" Type="http://schemas.openxmlformats.org/officeDocument/2006/relationships/image" Target="media/image19.wmf"/><Relationship Id="rId45" Type="http://schemas.openxmlformats.org/officeDocument/2006/relationships/oleObject" Target="embeddings/oleObject18.bin"/><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footer" Target="footer1.xml"/><Relationship Id="rId10" Type="http://schemas.openxmlformats.org/officeDocument/2006/relationships/image" Target="media/image4.wmf"/><Relationship Id="rId19" Type="http://schemas.openxmlformats.org/officeDocument/2006/relationships/oleObject" Target="embeddings/oleObject5.bin"/><Relationship Id="rId31" Type="http://schemas.openxmlformats.org/officeDocument/2006/relationships/oleObject" Target="embeddings/oleObject11.bin"/><Relationship Id="rId44" Type="http://schemas.openxmlformats.org/officeDocument/2006/relationships/image" Target="media/image21.w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9.bin"/><Relationship Id="rId30" Type="http://schemas.openxmlformats.org/officeDocument/2006/relationships/image" Target="media/image14.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oleObject" Target="embeddings/oleObject20.bin"/><Relationship Id="rId8" Type="http://schemas.openxmlformats.org/officeDocument/2006/relationships/image" Target="media/image2.png"/><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17961</Words>
  <Characters>102382</Characters>
  <Application>Microsoft Office Word</Application>
  <DocSecurity>0</DocSecurity>
  <Lines>853</Lines>
  <Paragraphs>240</Paragraphs>
  <ScaleCrop>false</ScaleCrop>
  <Company>oleksiy@zt.ukrtel.net</Company>
  <LinksUpToDate>false</LinksUpToDate>
  <CharactersWithSpaces>120103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Фінансовий аналіз</dc:title>
  <dc:subject/>
  <dc:creator>Oleksiy</dc:creator>
  <cp:keywords/>
  <dc:description/>
  <cp:lastModifiedBy>admin</cp:lastModifiedBy>
  <cp:revision>2</cp:revision>
  <dcterms:created xsi:type="dcterms:W3CDTF">2014-02-23T02:25:00Z</dcterms:created>
  <dcterms:modified xsi:type="dcterms:W3CDTF">2014-02-23T02:25:00Z</dcterms:modified>
</cp:coreProperties>
</file>