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82" w:rsidRPr="00E97221" w:rsidRDefault="00F16F82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both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97221">
        <w:rPr>
          <w:b/>
          <w:bCs/>
          <w:sz w:val="28"/>
          <w:szCs w:val="28"/>
        </w:rPr>
        <w:t>КУРСОВАЯ РАБОТА</w:t>
      </w:r>
    </w:p>
    <w:p w:rsidR="00E97221" w:rsidRP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Pr="004839E8" w:rsidRDefault="00E97221" w:rsidP="00E97221">
      <w:pPr>
        <w:spacing w:line="360" w:lineRule="auto"/>
        <w:ind w:firstLine="709"/>
        <w:jc w:val="center"/>
        <w:rPr>
          <w:b/>
          <w:bCs/>
          <w:sz w:val="32"/>
          <w:szCs w:val="32"/>
        </w:rPr>
      </w:pPr>
      <w:r w:rsidRPr="004839E8">
        <w:rPr>
          <w:b/>
          <w:bCs/>
          <w:sz w:val="32"/>
          <w:szCs w:val="32"/>
        </w:rPr>
        <w:t>ВНЕШНИЕ СВЯЗИ КАЛИНИНГРАДСКОЙ ОБЛАСТИ</w:t>
      </w: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9042D8" w:rsidP="00E9722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2005</w:t>
      </w: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Pr="008D5EBB" w:rsidRDefault="008D5EBB" w:rsidP="00E9722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D5EBB">
        <w:rPr>
          <w:b/>
          <w:bCs/>
          <w:sz w:val="28"/>
          <w:szCs w:val="28"/>
        </w:rPr>
        <w:t>ОГЛАВЛЕНИЕ:</w:t>
      </w: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8D5EBB" w:rsidRDefault="008D5EBB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9042D8" w:rsidRP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ВВЕДЕНИЕ</w:t>
      </w:r>
      <w:r w:rsidRPr="009042D8">
        <w:rPr>
          <w:noProof/>
          <w:webHidden/>
          <w:sz w:val="24"/>
          <w:szCs w:val="24"/>
        </w:rPr>
        <w:tab/>
        <w:t>3</w:t>
      </w:r>
    </w:p>
    <w:p w:rsidR="009042D8" w:rsidRP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ГЛАВА 1. КАЛИНИНГРАДСКАЯ ОБЛАСТЬ: ГЕОПОЛИТИЧЕСКОЕ И ВНЕШНЕЭКОНОМИЧЕСКОЕ ПОЛОЖЕНИЕ</w:t>
      </w:r>
      <w:r w:rsidRPr="009042D8">
        <w:rPr>
          <w:noProof/>
          <w:webHidden/>
          <w:sz w:val="24"/>
          <w:szCs w:val="24"/>
        </w:rPr>
        <w:tab/>
        <w:t>6</w:t>
      </w:r>
    </w:p>
    <w:p w:rsidR="009042D8" w:rsidRPr="009042D8" w:rsidRDefault="009042D8">
      <w:pPr>
        <w:pStyle w:val="21"/>
        <w:tabs>
          <w:tab w:val="right" w:leader="dot" w:pos="9629"/>
        </w:tabs>
        <w:rPr>
          <w:small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1.1.Краткая характеристика региона в системе  геополитических координат</w:t>
      </w:r>
      <w:r w:rsidRPr="009042D8">
        <w:rPr>
          <w:noProof/>
          <w:webHidden/>
          <w:sz w:val="24"/>
          <w:szCs w:val="24"/>
        </w:rPr>
        <w:tab/>
        <w:t>6</w:t>
      </w:r>
    </w:p>
    <w:p w:rsidR="009042D8" w:rsidRPr="009042D8" w:rsidRDefault="009042D8">
      <w:pPr>
        <w:pStyle w:val="21"/>
        <w:tabs>
          <w:tab w:val="right" w:leader="dot" w:pos="9629"/>
        </w:tabs>
        <w:rPr>
          <w:small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1.2. Статус Калининградской области в политике России и стран Балтии</w:t>
      </w:r>
      <w:r w:rsidRPr="009042D8">
        <w:rPr>
          <w:noProof/>
          <w:webHidden/>
          <w:sz w:val="24"/>
          <w:szCs w:val="24"/>
        </w:rPr>
        <w:tab/>
        <w:t>8</w:t>
      </w:r>
    </w:p>
    <w:p w:rsidR="009042D8" w:rsidRP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ГЛАВА 2. ПОЛИТИКА АДМИНИСТРАЦИИ КАЛИНИНГРАДСКОЙ ОБЛАСТИ ПО РАЗВИТИЮ ВНЕШНИХ СВЯЗЕЙ</w:t>
      </w:r>
      <w:r w:rsidRPr="009042D8">
        <w:rPr>
          <w:noProof/>
          <w:webHidden/>
          <w:sz w:val="24"/>
          <w:szCs w:val="24"/>
        </w:rPr>
        <w:tab/>
        <w:t>13</w:t>
      </w:r>
    </w:p>
    <w:p w:rsidR="009042D8" w:rsidRPr="009042D8" w:rsidRDefault="009042D8">
      <w:pPr>
        <w:pStyle w:val="21"/>
        <w:tabs>
          <w:tab w:val="right" w:leader="dot" w:pos="9629"/>
        </w:tabs>
        <w:rPr>
          <w:small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2.1. Вопросы обеспечения условий развития внешних связей</w:t>
      </w:r>
      <w:r w:rsidRPr="009042D8">
        <w:rPr>
          <w:noProof/>
          <w:webHidden/>
          <w:sz w:val="24"/>
          <w:szCs w:val="24"/>
        </w:rPr>
        <w:tab/>
        <w:t>13</w:t>
      </w:r>
    </w:p>
    <w:p w:rsidR="009042D8" w:rsidRPr="009042D8" w:rsidRDefault="009042D8">
      <w:pPr>
        <w:pStyle w:val="21"/>
        <w:tabs>
          <w:tab w:val="right" w:leader="dot" w:pos="9629"/>
        </w:tabs>
        <w:rPr>
          <w:small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2.2.Общая характеристика внешних связей региона</w:t>
      </w:r>
      <w:r w:rsidRPr="009042D8">
        <w:rPr>
          <w:noProof/>
          <w:webHidden/>
          <w:sz w:val="24"/>
          <w:szCs w:val="24"/>
        </w:rPr>
        <w:tab/>
        <w:t>15</w:t>
      </w:r>
    </w:p>
    <w:p w:rsidR="009042D8" w:rsidRP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ГЛАВА 3. НАПРАВЛЕНИЯ МЕЖРЕГИОНАЛЬНОГО СОТРУДНИЧЕСТВА ЕС - КАЛИНИНГРАДСКАЯ ОБЛАСТЬ</w:t>
      </w:r>
      <w:r w:rsidRPr="009042D8">
        <w:rPr>
          <w:noProof/>
          <w:webHidden/>
          <w:sz w:val="24"/>
          <w:szCs w:val="24"/>
        </w:rPr>
        <w:tab/>
        <w:t>17</w:t>
      </w:r>
    </w:p>
    <w:p w:rsidR="009042D8" w:rsidRP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ЗАКЛЮЧЕНИЕ</w:t>
      </w:r>
      <w:r w:rsidRPr="009042D8">
        <w:rPr>
          <w:noProof/>
          <w:webHidden/>
          <w:sz w:val="24"/>
          <w:szCs w:val="24"/>
        </w:rPr>
        <w:tab/>
        <w:t>23</w:t>
      </w:r>
    </w:p>
    <w:p w:rsidR="009042D8" w:rsidRP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СПИСОК ЛИТЕРАТУРЫ</w:t>
      </w:r>
      <w:r w:rsidRPr="009042D8">
        <w:rPr>
          <w:noProof/>
          <w:webHidden/>
          <w:sz w:val="24"/>
          <w:szCs w:val="24"/>
        </w:rPr>
        <w:tab/>
        <w:t>25</w:t>
      </w:r>
    </w:p>
    <w:p w:rsidR="009042D8" w:rsidRDefault="009042D8">
      <w:pPr>
        <w:pStyle w:val="11"/>
        <w:tabs>
          <w:tab w:val="right" w:leader="dot" w:pos="9629"/>
        </w:tabs>
        <w:rPr>
          <w:b w:val="0"/>
          <w:bCs w:val="0"/>
          <w:caps w:val="0"/>
          <w:noProof/>
          <w:sz w:val="24"/>
          <w:szCs w:val="24"/>
        </w:rPr>
      </w:pPr>
      <w:r w:rsidRPr="009946B4">
        <w:rPr>
          <w:rStyle w:val="aa"/>
          <w:noProof/>
          <w:sz w:val="24"/>
          <w:szCs w:val="24"/>
        </w:rPr>
        <w:t>Приложение 1</w:t>
      </w:r>
      <w:r w:rsidRPr="009042D8">
        <w:rPr>
          <w:noProof/>
          <w:webHidden/>
          <w:sz w:val="24"/>
          <w:szCs w:val="24"/>
        </w:rPr>
        <w:tab/>
        <w:t>28</w:t>
      </w:r>
    </w:p>
    <w:p w:rsidR="008D5EBB" w:rsidRDefault="008D5EBB" w:rsidP="00181964">
      <w:pPr>
        <w:pStyle w:val="1"/>
        <w:pageBreakBefore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3838952"/>
      <w:r w:rsidRPr="008D5EBB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8D5EBB" w:rsidRDefault="008D5EBB" w:rsidP="008D5EBB">
      <w:pPr>
        <w:spacing w:line="360" w:lineRule="auto"/>
        <w:ind w:firstLine="709"/>
        <w:rPr>
          <w:sz w:val="28"/>
          <w:szCs w:val="28"/>
        </w:rPr>
      </w:pPr>
    </w:p>
    <w:p w:rsidR="00503242" w:rsidRDefault="00503242" w:rsidP="0050324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Своеобразие Калининградской области определяется особым геополитическим положением региона. Калининградская область является регионом особой, стратегической политической и экономической важности. Для российских властей приоритетным является обеспечение стратегических интересов России на территории Калининградской области, имея в виду сложный комплекс экономических, военных, внешнеполитических и социальных проблем.</w:t>
      </w:r>
    </w:p>
    <w:p w:rsidR="00503242" w:rsidRDefault="00503242" w:rsidP="0050324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распадом Советского Союза позиции России в прибалтийском регионе значительно ослабли во всех отношениях. Единственными балтийскими портами России оказались Санкт-Петербург и Калининград, при том, что наиболее современные морские суда отошли в собственность стран Балтии. На территориях новых суверенных государств осталась морская транспортная инфраструктура. </w:t>
      </w:r>
    </w:p>
    <w:p w:rsidR="00E37E7D" w:rsidRDefault="00503242" w:rsidP="00E37E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этих причин </w:t>
      </w:r>
      <w:r w:rsidR="00E37E7D" w:rsidRPr="00A95A0F">
        <w:rPr>
          <w:sz w:val="28"/>
          <w:szCs w:val="28"/>
        </w:rPr>
        <w:t xml:space="preserve">Калининградская область представляет проблему для России </w:t>
      </w:r>
      <w:r w:rsidR="00E37E7D">
        <w:rPr>
          <w:sz w:val="28"/>
          <w:szCs w:val="28"/>
        </w:rPr>
        <w:t xml:space="preserve">сразу в нескольких контекстах: внутренней политики, </w:t>
      </w:r>
      <w:r w:rsidR="00E37E7D" w:rsidRPr="00A95A0F">
        <w:rPr>
          <w:sz w:val="28"/>
          <w:szCs w:val="28"/>
        </w:rPr>
        <w:t>отношений с Европейским Союзом, отношений с сопредельными странами. Отношение к области является произво</w:t>
      </w:r>
      <w:r w:rsidR="00E37E7D">
        <w:rPr>
          <w:sz w:val="28"/>
          <w:szCs w:val="28"/>
        </w:rPr>
        <w:t>дной философии управления, которую</w:t>
      </w:r>
      <w:r w:rsidR="00E37E7D" w:rsidRPr="00A95A0F">
        <w:rPr>
          <w:sz w:val="28"/>
          <w:szCs w:val="28"/>
        </w:rPr>
        <w:t xml:space="preserve"> Россия выработала после распада СССР. Правительство Российской Федерации официально реализовывает внешнюю политику, направленную на сотрудничество России с Европой. Но внешняя политика подчинена внутренним целям государства, то есть демократическому развитию России, созданию рынка, который от</w:t>
      </w:r>
      <w:r w:rsidR="00B21E4C">
        <w:rPr>
          <w:sz w:val="28"/>
          <w:szCs w:val="28"/>
        </w:rPr>
        <w:t>вечает</w:t>
      </w:r>
      <w:r w:rsidR="00E37E7D" w:rsidRPr="00A95A0F">
        <w:rPr>
          <w:sz w:val="28"/>
          <w:szCs w:val="28"/>
        </w:rPr>
        <w:t xml:space="preserve"> на вызовы современных экономических отношений, а также повышению жизненных стандартов россиян. Отсюда прозападный и проевропейский поворот в политике России, в том числе признание и поддержка процесса расширения Евросоюза. В то же время российские власти руководствуются императивом сохранения территориального единства Федерации.</w:t>
      </w:r>
    </w:p>
    <w:p w:rsidR="00503242" w:rsidRDefault="007F25B8" w:rsidP="00E37E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сложившихся условиях развитие внешних связей региона превратилось в</w:t>
      </w:r>
      <w:r w:rsidR="00C655C2">
        <w:rPr>
          <w:sz w:val="28"/>
          <w:szCs w:val="28"/>
        </w:rPr>
        <w:t xml:space="preserve"> очень актуальную задачу</w:t>
      </w:r>
      <w:r>
        <w:rPr>
          <w:sz w:val="28"/>
          <w:szCs w:val="28"/>
        </w:rPr>
        <w:t xml:space="preserve">, поскольку от их направления и динамики зависит </w:t>
      </w:r>
      <w:r w:rsidR="00335054">
        <w:rPr>
          <w:sz w:val="28"/>
          <w:szCs w:val="28"/>
        </w:rPr>
        <w:t xml:space="preserve">прежде всего </w:t>
      </w:r>
      <w:r>
        <w:rPr>
          <w:sz w:val="28"/>
          <w:szCs w:val="28"/>
        </w:rPr>
        <w:t xml:space="preserve">дальнейшее «встраивание» </w:t>
      </w:r>
      <w:r w:rsidR="00AF34BD">
        <w:rPr>
          <w:sz w:val="28"/>
          <w:szCs w:val="28"/>
        </w:rPr>
        <w:t>Калинингр</w:t>
      </w:r>
      <w:r w:rsidR="00414DB9">
        <w:rPr>
          <w:sz w:val="28"/>
          <w:szCs w:val="28"/>
        </w:rPr>
        <w:t>адской области в общую концепцию</w:t>
      </w:r>
      <w:r w:rsidR="00AF34BD">
        <w:rPr>
          <w:sz w:val="28"/>
          <w:szCs w:val="28"/>
        </w:rPr>
        <w:t xml:space="preserve"> взаимоотношений России с ЕС</w:t>
      </w:r>
      <w:r w:rsidR="00335054">
        <w:rPr>
          <w:sz w:val="28"/>
          <w:szCs w:val="28"/>
        </w:rPr>
        <w:t>.</w:t>
      </w:r>
    </w:p>
    <w:p w:rsidR="00B8364E" w:rsidRDefault="00B8364E" w:rsidP="00E37E7D">
      <w:pPr>
        <w:spacing w:line="360" w:lineRule="auto"/>
        <w:ind w:firstLine="709"/>
        <w:jc w:val="both"/>
        <w:rPr>
          <w:sz w:val="28"/>
          <w:szCs w:val="28"/>
        </w:rPr>
      </w:pPr>
      <w:r w:rsidRPr="00B8364E">
        <w:rPr>
          <w:sz w:val="28"/>
          <w:szCs w:val="28"/>
        </w:rPr>
        <w:t>В связи с предстоящим вступлением России во Всемирную Торговую Организацию (ВТО) перед нашей страной встают новые требования ко всем сферам социально-экономических отношений. Для Калининградской области в этом свете особую важность представляет развитие транспортной инфраструктуры на новом трансконтинентальном пути Америка - Европа - Россия - Азия. Она может сыграть важную роль во взаимодействии европейской и российской экономических групп с выходом на азиатско-тихоокеанское экономическое пространство в роли «пилотного» региона сотрудничества России и ЕС, выполняя функции транзитного экономического моста и активного участника процессов экономической интеграции.</w:t>
      </w:r>
    </w:p>
    <w:p w:rsidR="00B8364E" w:rsidRDefault="00B8364E" w:rsidP="00E37E7D">
      <w:pPr>
        <w:spacing w:line="360" w:lineRule="auto"/>
        <w:ind w:firstLine="709"/>
        <w:jc w:val="both"/>
        <w:rPr>
          <w:sz w:val="28"/>
          <w:szCs w:val="28"/>
        </w:rPr>
      </w:pPr>
      <w:r w:rsidRPr="00B8364E">
        <w:rPr>
          <w:i/>
          <w:iCs/>
          <w:sz w:val="28"/>
          <w:szCs w:val="28"/>
        </w:rPr>
        <w:t>Цель данной работы</w:t>
      </w:r>
      <w:r>
        <w:rPr>
          <w:sz w:val="28"/>
          <w:szCs w:val="28"/>
        </w:rPr>
        <w:t xml:space="preserve"> состоит в анализе внешних связей </w:t>
      </w:r>
      <w:r w:rsidRPr="00B8364E">
        <w:rPr>
          <w:sz w:val="28"/>
          <w:szCs w:val="28"/>
        </w:rPr>
        <w:t>Калининградской области</w:t>
      </w:r>
      <w:r>
        <w:rPr>
          <w:sz w:val="28"/>
          <w:szCs w:val="28"/>
        </w:rPr>
        <w:t xml:space="preserve"> в контексте расширения ЕС и вступления России во </w:t>
      </w:r>
      <w:r w:rsidRPr="00B8364E">
        <w:rPr>
          <w:sz w:val="28"/>
          <w:szCs w:val="28"/>
        </w:rPr>
        <w:t>Всемирную Торговую Организацию</w:t>
      </w:r>
      <w:r>
        <w:rPr>
          <w:sz w:val="28"/>
          <w:szCs w:val="28"/>
        </w:rPr>
        <w:t>, то есть новых политических и экономических реалий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века.</w:t>
      </w:r>
    </w:p>
    <w:p w:rsidR="00414DB9" w:rsidRDefault="00B8364E" w:rsidP="00BB7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8364E">
        <w:rPr>
          <w:i/>
          <w:iCs/>
          <w:sz w:val="28"/>
          <w:szCs w:val="28"/>
        </w:rPr>
        <w:t>задачи работы</w:t>
      </w:r>
      <w:r>
        <w:rPr>
          <w:sz w:val="28"/>
          <w:szCs w:val="28"/>
        </w:rPr>
        <w:t xml:space="preserve"> входит:</w:t>
      </w:r>
    </w:p>
    <w:p w:rsidR="00E14217" w:rsidRDefault="00E14217" w:rsidP="00BB7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изучить геополитическое и внешнеэкономическое положение Калининградской области;</w:t>
      </w:r>
    </w:p>
    <w:p w:rsidR="00E14217" w:rsidRDefault="00E14217" w:rsidP="00E37E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показать роль и значение региона во внешней и внутренней политике России;</w:t>
      </w:r>
    </w:p>
    <w:p w:rsidR="00E14217" w:rsidRDefault="00E14217" w:rsidP="00E37E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охарактеризовать деятельность </w:t>
      </w:r>
      <w:r w:rsidR="009D5800">
        <w:rPr>
          <w:sz w:val="28"/>
          <w:szCs w:val="28"/>
        </w:rPr>
        <w:t xml:space="preserve">федеральных и </w:t>
      </w:r>
      <w:r>
        <w:rPr>
          <w:sz w:val="28"/>
          <w:szCs w:val="28"/>
        </w:rPr>
        <w:t>региональных властей по развитию внешних связей Калининградской области;</w:t>
      </w:r>
    </w:p>
    <w:p w:rsidR="00E14217" w:rsidRDefault="00E14217" w:rsidP="00E37E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проанализировать основные направления сотрудничества региона со странами ЕС и дальнейшие перспективы</w:t>
      </w:r>
      <w:r w:rsidR="00A13A57">
        <w:rPr>
          <w:sz w:val="28"/>
          <w:szCs w:val="28"/>
        </w:rPr>
        <w:t xml:space="preserve"> развития Калининградской области.</w:t>
      </w:r>
    </w:p>
    <w:p w:rsidR="00414DB9" w:rsidRDefault="00876932" w:rsidP="00E37E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Существующие</w:t>
      </w:r>
      <w:r w:rsidR="00414DB9" w:rsidRPr="00414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источники </w:t>
      </w:r>
      <w:r w:rsidR="00414DB9">
        <w:rPr>
          <w:sz w:val="28"/>
          <w:szCs w:val="28"/>
        </w:rPr>
        <w:t xml:space="preserve">по рассматриваемому вопросу </w:t>
      </w:r>
      <w:r w:rsidR="00414DB9" w:rsidRPr="00414DB9">
        <w:rPr>
          <w:sz w:val="28"/>
          <w:szCs w:val="28"/>
        </w:rPr>
        <w:t xml:space="preserve">можно </w:t>
      </w:r>
      <w:r w:rsidR="00414DB9">
        <w:rPr>
          <w:sz w:val="28"/>
          <w:szCs w:val="28"/>
        </w:rPr>
        <w:t xml:space="preserve">условно </w:t>
      </w:r>
      <w:r w:rsidR="00414DB9" w:rsidRPr="00414DB9">
        <w:rPr>
          <w:sz w:val="28"/>
          <w:szCs w:val="28"/>
        </w:rPr>
        <w:t xml:space="preserve">подразделить на </w:t>
      </w:r>
      <w:r w:rsidR="00E14217">
        <w:rPr>
          <w:sz w:val="28"/>
          <w:szCs w:val="28"/>
        </w:rPr>
        <w:t xml:space="preserve">шесть </w:t>
      </w:r>
      <w:r w:rsidR="00414DB9" w:rsidRPr="00414DB9">
        <w:rPr>
          <w:sz w:val="28"/>
          <w:szCs w:val="28"/>
        </w:rPr>
        <w:t>групп. Первая, н</w:t>
      </w:r>
      <w:r w:rsidR="00414DB9">
        <w:rPr>
          <w:sz w:val="28"/>
          <w:szCs w:val="28"/>
        </w:rPr>
        <w:t>аиболее многочисленная, группа -</w:t>
      </w:r>
      <w:r w:rsidR="00414DB9" w:rsidRPr="00414DB9">
        <w:rPr>
          <w:sz w:val="28"/>
          <w:szCs w:val="28"/>
        </w:rPr>
        <w:t xml:space="preserve"> это чисто эмпирические исследования, посвященные, как правило, изучению международной (главным образом, внешнеэкономической) деятельности того или иного региона.</w:t>
      </w:r>
      <w:r w:rsidR="00093478">
        <w:rPr>
          <w:rStyle w:val="a8"/>
          <w:sz w:val="28"/>
          <w:szCs w:val="28"/>
        </w:rPr>
        <w:footnoteReference w:id="1"/>
      </w:r>
      <w:r w:rsidR="00414DB9" w:rsidRPr="00414DB9">
        <w:t xml:space="preserve"> </w:t>
      </w:r>
      <w:r w:rsidR="00414DB9" w:rsidRPr="00414DB9">
        <w:rPr>
          <w:sz w:val="28"/>
          <w:szCs w:val="28"/>
        </w:rPr>
        <w:t>Ко второй группе принадлежат авторы, рассматривающие внешнеполитическую активность регионов как фактор</w:t>
      </w:r>
      <w:r w:rsidR="00DD192E">
        <w:rPr>
          <w:sz w:val="28"/>
          <w:szCs w:val="28"/>
        </w:rPr>
        <w:t xml:space="preserve"> дальнейшей децентрализации РФ.</w:t>
      </w:r>
      <w:r w:rsidR="00DD192E">
        <w:rPr>
          <w:rStyle w:val="a8"/>
          <w:sz w:val="28"/>
          <w:szCs w:val="28"/>
        </w:rPr>
        <w:footnoteReference w:id="2"/>
      </w:r>
      <w:r w:rsidR="00414DB9">
        <w:rPr>
          <w:sz w:val="28"/>
          <w:szCs w:val="28"/>
        </w:rPr>
        <w:t xml:space="preserve"> </w:t>
      </w:r>
      <w:r w:rsidR="00414DB9" w:rsidRPr="00414DB9">
        <w:rPr>
          <w:sz w:val="28"/>
          <w:szCs w:val="28"/>
        </w:rPr>
        <w:t>Третью группу составляют работы, в которых рассматривается, как приграничное и трансграничное сотрудничество содействует включению России в целом и ее отдельных частей в общемировые процессы регионализации</w:t>
      </w:r>
      <w:r w:rsidR="00051B8B">
        <w:rPr>
          <w:sz w:val="28"/>
          <w:szCs w:val="28"/>
        </w:rPr>
        <w:t xml:space="preserve"> и глобализации.</w:t>
      </w:r>
      <w:r w:rsidR="00051B8B">
        <w:rPr>
          <w:rStyle w:val="a8"/>
          <w:sz w:val="28"/>
          <w:szCs w:val="28"/>
        </w:rPr>
        <w:footnoteReference w:id="3"/>
      </w:r>
      <w:r w:rsidR="00414DB9">
        <w:rPr>
          <w:sz w:val="28"/>
          <w:szCs w:val="28"/>
        </w:rPr>
        <w:t xml:space="preserve"> Четвертую группу составляют публикации, где анализируются те или иные</w:t>
      </w:r>
      <w:r w:rsidR="00930A1A">
        <w:rPr>
          <w:sz w:val="28"/>
          <w:szCs w:val="28"/>
        </w:rPr>
        <w:t xml:space="preserve"> аспекты внешних связей региона</w:t>
      </w:r>
      <w:r w:rsidR="00414DB9">
        <w:rPr>
          <w:sz w:val="28"/>
          <w:szCs w:val="28"/>
        </w:rPr>
        <w:t xml:space="preserve"> в рамках межгосударственных проектов </w:t>
      </w:r>
      <w:r w:rsidR="00414DB9" w:rsidRPr="00414DB9">
        <w:rPr>
          <w:sz w:val="28"/>
          <w:szCs w:val="28"/>
        </w:rPr>
        <w:t>и программ</w:t>
      </w:r>
      <w:r w:rsidR="00B0105F">
        <w:rPr>
          <w:rStyle w:val="a8"/>
          <w:sz w:val="28"/>
          <w:szCs w:val="28"/>
        </w:rPr>
        <w:footnoteReference w:id="4"/>
      </w:r>
      <w:r w:rsidR="00414DB9" w:rsidRPr="00414DB9">
        <w:rPr>
          <w:sz w:val="28"/>
          <w:szCs w:val="28"/>
        </w:rPr>
        <w:t xml:space="preserve">, </w:t>
      </w:r>
      <w:r w:rsidR="00414DB9">
        <w:rPr>
          <w:sz w:val="28"/>
          <w:szCs w:val="28"/>
        </w:rPr>
        <w:t xml:space="preserve">еще одна </w:t>
      </w:r>
      <w:r w:rsidR="00414DB9" w:rsidRPr="00414DB9">
        <w:rPr>
          <w:sz w:val="28"/>
          <w:szCs w:val="28"/>
        </w:rPr>
        <w:t xml:space="preserve">группа – это </w:t>
      </w:r>
      <w:r w:rsidR="00026A86">
        <w:rPr>
          <w:sz w:val="28"/>
          <w:szCs w:val="28"/>
        </w:rPr>
        <w:t xml:space="preserve">законодательные и нормативные акты Российской Федерации и администрации Калининградской области </w:t>
      </w:r>
      <w:r w:rsidR="00414DB9" w:rsidRPr="00414DB9">
        <w:rPr>
          <w:sz w:val="28"/>
          <w:szCs w:val="28"/>
        </w:rPr>
        <w:t xml:space="preserve">работы, </w:t>
      </w:r>
      <w:r w:rsidR="00026A86">
        <w:rPr>
          <w:sz w:val="28"/>
          <w:szCs w:val="28"/>
        </w:rPr>
        <w:t xml:space="preserve">в том числе </w:t>
      </w:r>
      <w:r w:rsidR="00414DB9" w:rsidRPr="00414DB9">
        <w:rPr>
          <w:sz w:val="28"/>
          <w:szCs w:val="28"/>
        </w:rPr>
        <w:t xml:space="preserve">договоры о разграничении предметов ведения между федерацией и ее субъектами, </w:t>
      </w:r>
      <w:r w:rsidR="00026A86">
        <w:rPr>
          <w:sz w:val="28"/>
          <w:szCs w:val="28"/>
        </w:rPr>
        <w:t>регламентирующие</w:t>
      </w:r>
      <w:r w:rsidR="00414DB9" w:rsidRPr="00414DB9">
        <w:rPr>
          <w:sz w:val="28"/>
          <w:szCs w:val="28"/>
        </w:rPr>
        <w:t xml:space="preserve"> между</w:t>
      </w:r>
      <w:r w:rsidR="00CB6554">
        <w:rPr>
          <w:sz w:val="28"/>
          <w:szCs w:val="28"/>
        </w:rPr>
        <w:t>народную деятельность регион</w:t>
      </w:r>
      <w:r w:rsidR="00026A86">
        <w:rPr>
          <w:sz w:val="28"/>
          <w:szCs w:val="28"/>
        </w:rPr>
        <w:t>а.</w:t>
      </w:r>
      <w:r>
        <w:rPr>
          <w:sz w:val="28"/>
          <w:szCs w:val="28"/>
        </w:rPr>
        <w:t xml:space="preserve"> Шестая группа – это материалы с официальных сайтов, программы и проекты</w:t>
      </w:r>
      <w:r w:rsidR="00D2254A">
        <w:rPr>
          <w:sz w:val="28"/>
          <w:szCs w:val="28"/>
        </w:rPr>
        <w:t>.</w:t>
      </w:r>
    </w:p>
    <w:p w:rsidR="00876932" w:rsidRDefault="00876932" w:rsidP="00E37E7D">
      <w:pPr>
        <w:spacing w:line="360" w:lineRule="auto"/>
        <w:ind w:firstLine="709"/>
        <w:jc w:val="both"/>
        <w:rPr>
          <w:sz w:val="28"/>
          <w:szCs w:val="28"/>
        </w:rPr>
      </w:pPr>
    </w:p>
    <w:p w:rsidR="00414DB9" w:rsidRPr="00414DB9" w:rsidRDefault="00414DB9" w:rsidP="00E37E7D">
      <w:pPr>
        <w:spacing w:line="360" w:lineRule="auto"/>
        <w:ind w:firstLine="709"/>
        <w:jc w:val="both"/>
        <w:rPr>
          <w:sz w:val="28"/>
          <w:szCs w:val="28"/>
        </w:rPr>
      </w:pPr>
    </w:p>
    <w:p w:rsidR="008D5EBB" w:rsidRDefault="008D5EBB" w:rsidP="00E37E7D">
      <w:pPr>
        <w:spacing w:line="360" w:lineRule="auto"/>
        <w:ind w:firstLine="709"/>
        <w:jc w:val="both"/>
        <w:rPr>
          <w:sz w:val="28"/>
          <w:szCs w:val="28"/>
        </w:rPr>
      </w:pPr>
    </w:p>
    <w:p w:rsidR="008D5EBB" w:rsidRDefault="008D5EBB" w:rsidP="008D5EBB">
      <w:pPr>
        <w:spacing w:line="360" w:lineRule="auto"/>
        <w:ind w:firstLine="709"/>
        <w:rPr>
          <w:sz w:val="28"/>
          <w:szCs w:val="28"/>
        </w:rPr>
      </w:pPr>
    </w:p>
    <w:p w:rsidR="008D5EBB" w:rsidRDefault="008D5EBB" w:rsidP="008D5EBB">
      <w:pPr>
        <w:spacing w:line="360" w:lineRule="auto"/>
        <w:ind w:firstLine="709"/>
        <w:rPr>
          <w:sz w:val="28"/>
          <w:szCs w:val="28"/>
        </w:rPr>
      </w:pPr>
    </w:p>
    <w:p w:rsidR="008D5EBB" w:rsidRDefault="008D5EBB" w:rsidP="008D5EBB">
      <w:pPr>
        <w:spacing w:line="360" w:lineRule="auto"/>
        <w:ind w:firstLine="709"/>
        <w:rPr>
          <w:sz w:val="28"/>
          <w:szCs w:val="28"/>
        </w:rPr>
      </w:pPr>
    </w:p>
    <w:p w:rsidR="008D5EBB" w:rsidRDefault="008D5EBB" w:rsidP="00660ADD">
      <w:pPr>
        <w:spacing w:line="360" w:lineRule="auto"/>
        <w:rPr>
          <w:sz w:val="28"/>
          <w:szCs w:val="28"/>
        </w:rPr>
      </w:pPr>
    </w:p>
    <w:p w:rsidR="008D5EBB" w:rsidRPr="00DF58C1" w:rsidRDefault="00DF58C1" w:rsidP="00DF58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03838953"/>
      <w:r w:rsidRPr="00DF58C1">
        <w:rPr>
          <w:rFonts w:ascii="Times New Roman" w:hAnsi="Times New Roman" w:cs="Times New Roman"/>
          <w:sz w:val="28"/>
          <w:szCs w:val="28"/>
        </w:rPr>
        <w:t>ГЛАВА 1.</w:t>
      </w:r>
      <w:r w:rsidR="000D74C3">
        <w:rPr>
          <w:rFonts w:ascii="Times New Roman" w:hAnsi="Times New Roman" w:cs="Times New Roman"/>
          <w:sz w:val="28"/>
          <w:szCs w:val="28"/>
        </w:rPr>
        <w:t xml:space="preserve"> </w:t>
      </w:r>
      <w:r w:rsidR="003532F8">
        <w:rPr>
          <w:rFonts w:ascii="Times New Roman" w:hAnsi="Times New Roman" w:cs="Times New Roman"/>
          <w:sz w:val="28"/>
          <w:szCs w:val="28"/>
        </w:rPr>
        <w:t>КАЛИНИНГРАДСКАЯ ОБЛАСТЬ: ГЕОПОЛИТИЧЕСКОЕ И ВНЕШНЕЭКОНОМИЧЕСКОЕ ПОЛОЖЕНИЕ</w:t>
      </w:r>
      <w:bookmarkEnd w:id="1"/>
    </w:p>
    <w:p w:rsidR="00DF58C1" w:rsidRDefault="00DF58C1" w:rsidP="000D74C3">
      <w:pPr>
        <w:pStyle w:val="2"/>
        <w:jc w:val="center"/>
        <w:rPr>
          <w:rFonts w:ascii="Times New Roman" w:hAnsi="Times New Roman" w:cs="Times New Roman"/>
        </w:rPr>
      </w:pPr>
      <w:bookmarkStart w:id="2" w:name="_Toc103838954"/>
      <w:r w:rsidRPr="000D74C3">
        <w:rPr>
          <w:rFonts w:ascii="Times New Roman" w:hAnsi="Times New Roman" w:cs="Times New Roman"/>
        </w:rPr>
        <w:t>1.1.Краткая характеристика региона</w:t>
      </w:r>
      <w:r w:rsidR="00921234">
        <w:rPr>
          <w:rFonts w:ascii="Times New Roman" w:hAnsi="Times New Roman" w:cs="Times New Roman"/>
        </w:rPr>
        <w:t xml:space="preserve"> в системе</w:t>
      </w:r>
      <w:r w:rsidR="00921234">
        <w:rPr>
          <w:rFonts w:ascii="Times New Roman" w:hAnsi="Times New Roman" w:cs="Times New Roman"/>
        </w:rPr>
        <w:br/>
        <w:t xml:space="preserve"> геополитических координат</w:t>
      </w:r>
      <w:bookmarkEnd w:id="2"/>
    </w:p>
    <w:p w:rsidR="000D74C3" w:rsidRDefault="000D74C3" w:rsidP="000D74C3">
      <w:pPr>
        <w:spacing w:line="360" w:lineRule="auto"/>
        <w:ind w:firstLine="709"/>
        <w:rPr>
          <w:sz w:val="28"/>
          <w:szCs w:val="28"/>
        </w:rPr>
      </w:pPr>
    </w:p>
    <w:p w:rsidR="00CB6554" w:rsidRPr="00CB6554" w:rsidRDefault="00CB6554" w:rsidP="00CB6554">
      <w:pPr>
        <w:spacing w:line="360" w:lineRule="auto"/>
        <w:ind w:firstLine="709"/>
        <w:jc w:val="both"/>
        <w:rPr>
          <w:sz w:val="28"/>
          <w:szCs w:val="28"/>
        </w:rPr>
      </w:pPr>
      <w:r w:rsidRPr="00CB6554">
        <w:rPr>
          <w:sz w:val="28"/>
          <w:szCs w:val="28"/>
        </w:rPr>
        <w:t xml:space="preserve">Калининградская область Российской Федерации, как известно, появилась на политической карте мира в результате Второй мировой войны. </w:t>
      </w:r>
      <w:r>
        <w:rPr>
          <w:sz w:val="28"/>
          <w:szCs w:val="28"/>
        </w:rPr>
        <w:t xml:space="preserve"> В</w:t>
      </w:r>
      <w:r w:rsidRPr="00CB6554">
        <w:rPr>
          <w:sz w:val="28"/>
          <w:szCs w:val="28"/>
        </w:rPr>
        <w:t>опрос о передаче Советскому Союзу города Кёнигсберга и прилегающего к нему района был решен на Потсдамской конференции СССР, США и Великобритании (</w:t>
      </w:r>
      <w:r w:rsidR="00E965C3">
        <w:rPr>
          <w:sz w:val="28"/>
          <w:szCs w:val="28"/>
        </w:rPr>
        <w:t>17 июля - 2 августа 1945 г.).</w:t>
      </w:r>
      <w:r w:rsidR="00E965C3">
        <w:rPr>
          <w:rStyle w:val="a8"/>
          <w:sz w:val="28"/>
          <w:szCs w:val="28"/>
        </w:rPr>
        <w:footnoteReference w:id="5"/>
      </w:r>
      <w:r w:rsidRPr="00CB6554">
        <w:rPr>
          <w:sz w:val="28"/>
          <w:szCs w:val="28"/>
        </w:rPr>
        <w:t xml:space="preserve"> Граница между отошедшей к СССР частью Восточной Пруссии и Польшей была установлена соглашением, подписанным председателем Совета министров Польской Республики Э. Осубка-Моравским и заместителем председателя СНК, наркомом иностранных дел СССР В.М. Молотовым в Москве 16 августа 1945 г. Работы по уточнению линии границы на местности</w:t>
      </w:r>
      <w:r w:rsidR="00E965C3">
        <w:rPr>
          <w:sz w:val="28"/>
          <w:szCs w:val="28"/>
        </w:rPr>
        <w:t xml:space="preserve"> продолжались вплоть до 1958 г.</w:t>
      </w:r>
    </w:p>
    <w:p w:rsidR="00E8230B" w:rsidRDefault="00E8230B" w:rsidP="00E8230B">
      <w:pPr>
        <w:spacing w:line="360" w:lineRule="auto"/>
        <w:ind w:firstLine="709"/>
        <w:jc w:val="both"/>
        <w:rPr>
          <w:sz w:val="28"/>
          <w:szCs w:val="28"/>
        </w:rPr>
      </w:pPr>
      <w:r w:rsidRPr="00E8230B">
        <w:rPr>
          <w:sz w:val="28"/>
          <w:szCs w:val="28"/>
        </w:rPr>
        <w:t>Калининградская</w:t>
      </w:r>
      <w:r w:rsidR="00E965C3">
        <w:rPr>
          <w:sz w:val="28"/>
          <w:szCs w:val="28"/>
        </w:rPr>
        <w:t xml:space="preserve"> (первоначально Кёнигсбергская)</w:t>
      </w:r>
      <w:r w:rsidRPr="00E8230B">
        <w:rPr>
          <w:sz w:val="28"/>
          <w:szCs w:val="28"/>
        </w:rPr>
        <w:t xml:space="preserve"> область - самый западный регион Российской Федерации. Территория области - 5,1 тыс. км2, население - 948,7 тыс. человек, из них около 80 процентов - городское.</w:t>
      </w:r>
      <w:r w:rsidR="00B77753">
        <w:rPr>
          <w:rStyle w:val="a8"/>
          <w:sz w:val="28"/>
          <w:szCs w:val="28"/>
        </w:rPr>
        <w:footnoteReference w:id="6"/>
      </w:r>
      <w:r w:rsidRPr="00E8230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</w:t>
      </w:r>
    </w:p>
    <w:p w:rsidR="00D152E3" w:rsidRPr="00D152E3" w:rsidRDefault="00D152E3" w:rsidP="00D152E3">
      <w:pPr>
        <w:spacing w:line="360" w:lineRule="auto"/>
        <w:ind w:firstLine="709"/>
        <w:jc w:val="both"/>
        <w:rPr>
          <w:sz w:val="28"/>
          <w:szCs w:val="28"/>
        </w:rPr>
      </w:pPr>
      <w:r w:rsidRPr="00D152E3">
        <w:rPr>
          <w:sz w:val="28"/>
          <w:szCs w:val="28"/>
        </w:rPr>
        <w:t>Специфика нынешнего положения Калининградской области заключается в том, что она расположена между экономическим пространством ЕС с одной стороны, и близким и доступным экономическим пространством России и Азии с другой. Соседство с развитыми и быстроразвивающимися странами дает региону определенные преимущества и одновременно создает немало проблем, связанных с конкурентоспособностью местного производства, трансграничной миграцией, предотвращением контрабанды, защитой природных ресурсов и др.</w:t>
      </w:r>
    </w:p>
    <w:p w:rsidR="00E8230B" w:rsidRDefault="00E8230B" w:rsidP="00E8230B">
      <w:pPr>
        <w:spacing w:line="360" w:lineRule="auto"/>
        <w:ind w:firstLine="709"/>
        <w:jc w:val="both"/>
        <w:rPr>
          <w:sz w:val="28"/>
          <w:szCs w:val="28"/>
        </w:rPr>
      </w:pPr>
      <w:r w:rsidRPr="00D152E3">
        <w:rPr>
          <w:sz w:val="28"/>
          <w:szCs w:val="28"/>
        </w:rPr>
        <w:t>Экономико-географическое положение</w:t>
      </w:r>
      <w:r w:rsidRPr="00E8230B">
        <w:rPr>
          <w:sz w:val="28"/>
          <w:szCs w:val="28"/>
        </w:rPr>
        <w:t xml:space="preserve"> Калининградской области имеет выгоды, которые определяются следующим:</w:t>
      </w:r>
    </w:p>
    <w:p w:rsidR="006F3176" w:rsidRPr="006F3176" w:rsidRDefault="006F3176" w:rsidP="006F3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176">
        <w:rPr>
          <w:sz w:val="28"/>
          <w:szCs w:val="28"/>
        </w:rPr>
        <w:t xml:space="preserve">близостью к рынкам Западной и Восточной Европы; </w:t>
      </w:r>
    </w:p>
    <w:p w:rsidR="006F3176" w:rsidRPr="006F3176" w:rsidRDefault="006F3176" w:rsidP="006F3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176">
        <w:rPr>
          <w:sz w:val="28"/>
          <w:szCs w:val="28"/>
        </w:rPr>
        <w:t xml:space="preserve">близостью к трансъевропейским транспортным коридорам и другим европейским коммуникациям; </w:t>
      </w:r>
    </w:p>
    <w:p w:rsidR="006F3176" w:rsidRPr="006F3176" w:rsidRDefault="006F3176" w:rsidP="006F3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176">
        <w:rPr>
          <w:sz w:val="28"/>
          <w:szCs w:val="28"/>
        </w:rPr>
        <w:t xml:space="preserve">климатическими условиями, благоприятными для развития туризма; </w:t>
      </w:r>
    </w:p>
    <w:p w:rsidR="006F3176" w:rsidRPr="006F3176" w:rsidRDefault="006F3176" w:rsidP="006F3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176">
        <w:rPr>
          <w:sz w:val="28"/>
          <w:szCs w:val="28"/>
        </w:rPr>
        <w:t xml:space="preserve">наличием на территории области незамерзающего портового комплекса. </w:t>
      </w:r>
    </w:p>
    <w:p w:rsidR="008F7834" w:rsidRDefault="006F3176" w:rsidP="008F7834">
      <w:pPr>
        <w:spacing w:line="360" w:lineRule="auto"/>
        <w:ind w:firstLine="709"/>
        <w:jc w:val="both"/>
        <w:rPr>
          <w:sz w:val="28"/>
          <w:szCs w:val="28"/>
        </w:rPr>
      </w:pPr>
      <w:r w:rsidRPr="006F3176">
        <w:rPr>
          <w:sz w:val="28"/>
          <w:szCs w:val="28"/>
        </w:rPr>
        <w:t>Область располагает существенными природными ресурсами. На ее территории находится единственное в мире промышленное месторождение янт</w:t>
      </w:r>
      <w:r w:rsidR="00380EC8">
        <w:rPr>
          <w:sz w:val="28"/>
          <w:szCs w:val="28"/>
        </w:rPr>
        <w:t xml:space="preserve">аря, где сосредоточено более 90% </w:t>
      </w:r>
      <w:r w:rsidRPr="006F3176">
        <w:rPr>
          <w:sz w:val="28"/>
          <w:szCs w:val="28"/>
        </w:rPr>
        <w:t xml:space="preserve">его мировых запасов, имеются перспективные запасы высококачественной низкосернистой нефти, бурого угля, торфа, каменной соли, строительных материалов, минеральных вод с минерализацией до 50 граммов солей на литр. </w:t>
      </w:r>
    </w:p>
    <w:p w:rsidR="008F7834" w:rsidRDefault="007A3564" w:rsidP="00702B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Столица региона - </w:t>
      </w:r>
      <w:r w:rsidR="008F7834" w:rsidRPr="008F7834">
        <w:rPr>
          <w:sz w:val="28"/>
          <w:szCs w:val="28"/>
        </w:rPr>
        <w:t>Калининград располагает развитым портовым комплексом, хорошо оснащенным для переработки наливных, навалочных и обычных генеральных грузов. Все сооружения и оборудование в рабочем состоянии. Подход к порту и причалам осуществляется по морскому каналу с гарантированной глубиной 9 м. Порт имеет знач</w:t>
      </w:r>
      <w:r w:rsidR="008F7834">
        <w:rPr>
          <w:sz w:val="28"/>
          <w:szCs w:val="28"/>
        </w:rPr>
        <w:t>ительные резервные мощности. В «</w:t>
      </w:r>
      <w:r w:rsidR="008F7834" w:rsidRPr="008F7834">
        <w:rPr>
          <w:sz w:val="28"/>
          <w:szCs w:val="28"/>
        </w:rPr>
        <w:t>Плане</w:t>
      </w:r>
      <w:r w:rsidR="008F7834">
        <w:rPr>
          <w:sz w:val="28"/>
          <w:szCs w:val="28"/>
        </w:rPr>
        <w:t xml:space="preserve"> действий для портового сектора»</w:t>
      </w:r>
      <w:r w:rsidR="008F7834" w:rsidRPr="008F7834">
        <w:rPr>
          <w:sz w:val="28"/>
          <w:szCs w:val="28"/>
        </w:rPr>
        <w:t>, разработанном в проекте TACIS 1997 г., мощности порта оцениваются в 18,2 млн. т.</w:t>
      </w:r>
      <w:r w:rsidR="0074174B">
        <w:rPr>
          <w:sz w:val="28"/>
          <w:szCs w:val="28"/>
        </w:rPr>
        <w:t xml:space="preserve"> </w:t>
      </w:r>
      <w:r w:rsidR="0074174B" w:rsidRPr="0074174B">
        <w:rPr>
          <w:sz w:val="28"/>
          <w:szCs w:val="28"/>
        </w:rPr>
        <w:t>Порты Калининграда (Морской торговый порт, Морской рыбный порт и Речной порт) соединяет с Балтийским морем Калининградский морской канал, общая д</w:t>
      </w:r>
      <w:r w:rsidR="0074174B">
        <w:rPr>
          <w:sz w:val="28"/>
          <w:szCs w:val="28"/>
        </w:rPr>
        <w:t>лина которого составляет 42 км.</w:t>
      </w:r>
      <w:r w:rsidR="0074174B">
        <w:rPr>
          <w:rStyle w:val="a8"/>
          <w:sz w:val="28"/>
          <w:szCs w:val="28"/>
        </w:rPr>
        <w:footnoteReference w:id="7"/>
      </w:r>
      <w:r w:rsidR="008F7834" w:rsidRPr="008F7834">
        <w:rPr>
          <w:sz w:val="28"/>
          <w:szCs w:val="28"/>
        </w:rPr>
        <w:t xml:space="preserve"> </w:t>
      </w:r>
    </w:p>
    <w:p w:rsidR="00702BC1" w:rsidRPr="00702BC1" w:rsidRDefault="00380EC8" w:rsidP="007460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B45AD" w:rsidRPr="000B45AD">
        <w:rPr>
          <w:sz w:val="28"/>
          <w:szCs w:val="28"/>
        </w:rPr>
        <w:t xml:space="preserve"> течение 1990</w:t>
      </w:r>
      <w:r w:rsidR="000B45AD">
        <w:rPr>
          <w:sz w:val="28"/>
          <w:szCs w:val="28"/>
        </w:rPr>
        <w:t>-</w:t>
      </w:r>
      <w:r w:rsidR="000B45AD" w:rsidRPr="000B45AD">
        <w:rPr>
          <w:sz w:val="28"/>
          <w:szCs w:val="28"/>
        </w:rPr>
        <w:t>х и начала 2000</w:t>
      </w:r>
      <w:r w:rsidR="000B45AD">
        <w:rPr>
          <w:sz w:val="28"/>
          <w:szCs w:val="28"/>
        </w:rPr>
        <w:t>-</w:t>
      </w:r>
      <w:r w:rsidR="000B45AD" w:rsidRPr="000B45AD">
        <w:rPr>
          <w:sz w:val="28"/>
          <w:szCs w:val="28"/>
        </w:rPr>
        <w:t>х годов Калининградская область выработала определенную торговую специализацию. Большая часть экспорта Калининградской области</w:t>
      </w:r>
      <w:r w:rsidR="000B45AD">
        <w:rPr>
          <w:sz w:val="28"/>
          <w:szCs w:val="28"/>
        </w:rPr>
        <w:t xml:space="preserve"> </w:t>
      </w:r>
      <w:r w:rsidR="000B45AD" w:rsidRPr="000B45AD">
        <w:rPr>
          <w:sz w:val="28"/>
          <w:szCs w:val="28"/>
        </w:rPr>
        <w:t>представляет собой сырье и продукцию с низкой степенью переработки: нефть, древесина,</w:t>
      </w:r>
      <w:r w:rsidR="000B45AD">
        <w:rPr>
          <w:sz w:val="28"/>
          <w:szCs w:val="28"/>
        </w:rPr>
        <w:t xml:space="preserve"> </w:t>
      </w:r>
      <w:r w:rsidR="000B45AD" w:rsidRPr="000B45AD">
        <w:rPr>
          <w:sz w:val="28"/>
          <w:szCs w:val="28"/>
        </w:rPr>
        <w:t>целлюлоза, мороженая рыба. В составе импорта преобладающее место занимают промышленные товары и продовольствие. Значительная часть импорта предназначена не для внутреннего потребления, а для переработки и последующей продажи в России. Вследствие</w:t>
      </w:r>
      <w:r w:rsidR="000B45AD">
        <w:rPr>
          <w:sz w:val="28"/>
          <w:szCs w:val="28"/>
        </w:rPr>
        <w:t xml:space="preserve"> </w:t>
      </w:r>
      <w:r w:rsidR="000B45AD" w:rsidRPr="000B45AD">
        <w:rPr>
          <w:sz w:val="28"/>
          <w:szCs w:val="28"/>
        </w:rPr>
        <w:t>этого Калининград занимает позицию типичной развивающейся страны по отношению к более развитым европейским экономикам.</w:t>
      </w:r>
      <w:r w:rsidR="000B45AD">
        <w:rPr>
          <w:rStyle w:val="a8"/>
          <w:sz w:val="28"/>
          <w:szCs w:val="28"/>
        </w:rPr>
        <w:footnoteReference w:id="8"/>
      </w:r>
      <w:r w:rsidR="000B45AD" w:rsidRPr="000B45AD">
        <w:rPr>
          <w:sz w:val="28"/>
          <w:szCs w:val="28"/>
        </w:rPr>
        <w:t xml:space="preserve"> </w:t>
      </w:r>
      <w:r w:rsidR="00C045F8">
        <w:rPr>
          <w:sz w:val="28"/>
          <w:szCs w:val="28"/>
        </w:rPr>
        <w:t xml:space="preserve">Сложившаяся ситуация отражает неадекватность </w:t>
      </w:r>
      <w:r w:rsidR="002A286E">
        <w:rPr>
          <w:sz w:val="28"/>
          <w:szCs w:val="28"/>
        </w:rPr>
        <w:t xml:space="preserve">социально-экономической </w:t>
      </w:r>
      <w:r w:rsidR="00C045F8">
        <w:rPr>
          <w:sz w:val="28"/>
          <w:szCs w:val="28"/>
        </w:rPr>
        <w:t>политики федеральных и региональных властей относительно развития области</w:t>
      </w:r>
      <w:r w:rsidR="002A286E">
        <w:rPr>
          <w:sz w:val="28"/>
          <w:szCs w:val="28"/>
        </w:rPr>
        <w:t>.</w:t>
      </w:r>
    </w:p>
    <w:p w:rsidR="000D74C3" w:rsidRDefault="000D74C3" w:rsidP="008B4F72">
      <w:pPr>
        <w:pStyle w:val="2"/>
        <w:jc w:val="center"/>
        <w:rPr>
          <w:rFonts w:ascii="Times New Roman" w:hAnsi="Times New Roman" w:cs="Times New Roman"/>
        </w:rPr>
      </w:pPr>
      <w:bookmarkStart w:id="3" w:name="_Toc103838955"/>
      <w:r w:rsidRPr="000D74C3">
        <w:rPr>
          <w:rFonts w:ascii="Times New Roman" w:hAnsi="Times New Roman" w:cs="Times New Roman"/>
        </w:rPr>
        <w:t xml:space="preserve">1.2. </w:t>
      </w:r>
      <w:r w:rsidR="005A7191">
        <w:rPr>
          <w:rFonts w:ascii="Times New Roman" w:hAnsi="Times New Roman" w:cs="Times New Roman"/>
        </w:rPr>
        <w:t xml:space="preserve">Статус </w:t>
      </w:r>
      <w:r w:rsidRPr="000D74C3">
        <w:rPr>
          <w:rFonts w:ascii="Times New Roman" w:hAnsi="Times New Roman" w:cs="Times New Roman"/>
        </w:rPr>
        <w:t>Калининградской области</w:t>
      </w:r>
      <w:r w:rsidR="005A7191">
        <w:rPr>
          <w:rFonts w:ascii="Times New Roman" w:hAnsi="Times New Roman" w:cs="Times New Roman"/>
        </w:rPr>
        <w:t xml:space="preserve"> в политике России и стран Балтии</w:t>
      </w:r>
      <w:bookmarkEnd w:id="3"/>
    </w:p>
    <w:p w:rsidR="00A95A0F" w:rsidRDefault="00A95A0F" w:rsidP="00A95A0F">
      <w:pPr>
        <w:spacing w:line="360" w:lineRule="auto"/>
        <w:ind w:firstLine="709"/>
        <w:rPr>
          <w:sz w:val="28"/>
          <w:szCs w:val="28"/>
        </w:rPr>
      </w:pPr>
    </w:p>
    <w:p w:rsidR="001225AA" w:rsidRDefault="00D86F3E" w:rsidP="005A719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Позиция </w:t>
      </w:r>
      <w:r w:rsidR="001225AA">
        <w:rPr>
          <w:color w:val="000000"/>
          <w:sz w:val="28"/>
          <w:szCs w:val="28"/>
        </w:rPr>
        <w:t xml:space="preserve">России в </w:t>
      </w:r>
      <w:r w:rsidR="00605183">
        <w:rPr>
          <w:color w:val="000000"/>
          <w:sz w:val="28"/>
          <w:szCs w:val="28"/>
        </w:rPr>
        <w:t xml:space="preserve">отношении </w:t>
      </w:r>
      <w:r w:rsidR="009705AD">
        <w:rPr>
          <w:color w:val="000000"/>
          <w:sz w:val="28"/>
          <w:szCs w:val="28"/>
        </w:rPr>
        <w:t xml:space="preserve">статуса </w:t>
      </w:r>
      <w:r w:rsidR="001225AA">
        <w:rPr>
          <w:color w:val="000000"/>
          <w:sz w:val="28"/>
          <w:szCs w:val="28"/>
        </w:rPr>
        <w:t xml:space="preserve">Калининградской области </w:t>
      </w:r>
      <w:r w:rsidR="00770F6E">
        <w:rPr>
          <w:color w:val="000000"/>
          <w:sz w:val="28"/>
          <w:szCs w:val="28"/>
        </w:rPr>
        <w:t xml:space="preserve">сегодня </w:t>
      </w:r>
      <w:r w:rsidR="007245CE">
        <w:rPr>
          <w:color w:val="000000"/>
          <w:sz w:val="28"/>
          <w:szCs w:val="28"/>
        </w:rPr>
        <w:t>находит поддержку у международного сообщества</w:t>
      </w:r>
      <w:r w:rsidR="001B076F">
        <w:rPr>
          <w:color w:val="000000"/>
          <w:sz w:val="28"/>
          <w:szCs w:val="28"/>
        </w:rPr>
        <w:t xml:space="preserve">, </w:t>
      </w:r>
      <w:r w:rsidR="009705AD">
        <w:rPr>
          <w:color w:val="000000"/>
          <w:sz w:val="28"/>
          <w:szCs w:val="28"/>
        </w:rPr>
        <w:t xml:space="preserve">это </w:t>
      </w:r>
      <w:r w:rsidR="001B076F">
        <w:rPr>
          <w:color w:val="000000"/>
          <w:sz w:val="28"/>
          <w:szCs w:val="28"/>
        </w:rPr>
        <w:t>неоднократно по</w:t>
      </w:r>
      <w:r w:rsidR="00421DFE">
        <w:rPr>
          <w:color w:val="000000"/>
          <w:sz w:val="28"/>
          <w:szCs w:val="28"/>
        </w:rPr>
        <w:t xml:space="preserve">дчеркивали </w:t>
      </w:r>
      <w:r w:rsidR="00A01FA8">
        <w:rPr>
          <w:color w:val="000000"/>
          <w:sz w:val="28"/>
          <w:szCs w:val="28"/>
        </w:rPr>
        <w:t xml:space="preserve">как </w:t>
      </w:r>
      <w:r w:rsidR="001B076F">
        <w:rPr>
          <w:color w:val="000000"/>
          <w:sz w:val="28"/>
          <w:szCs w:val="28"/>
        </w:rPr>
        <w:t>зарубежные</w:t>
      </w:r>
      <w:r w:rsidR="00A01FA8">
        <w:rPr>
          <w:color w:val="000000"/>
          <w:sz w:val="28"/>
          <w:szCs w:val="28"/>
        </w:rPr>
        <w:t>, так</w:t>
      </w:r>
      <w:r w:rsidR="001B076F">
        <w:rPr>
          <w:color w:val="000000"/>
          <w:sz w:val="28"/>
          <w:szCs w:val="28"/>
        </w:rPr>
        <w:t xml:space="preserve"> и отечественные эксперты.</w:t>
      </w:r>
      <w:r w:rsidR="005A7191">
        <w:rPr>
          <w:color w:val="000000"/>
          <w:sz w:val="28"/>
          <w:szCs w:val="28"/>
        </w:rPr>
        <w:t xml:space="preserve"> </w:t>
      </w:r>
      <w:r w:rsidR="001225AA" w:rsidRPr="001225AA">
        <w:rPr>
          <w:color w:val="000000"/>
          <w:sz w:val="28"/>
          <w:szCs w:val="28"/>
        </w:rPr>
        <w:t xml:space="preserve">На межгосударственном уровне </w:t>
      </w:r>
      <w:r w:rsidR="001B076F">
        <w:rPr>
          <w:color w:val="000000"/>
          <w:sz w:val="28"/>
          <w:szCs w:val="28"/>
        </w:rPr>
        <w:t>существует понимание того, что Калининградс</w:t>
      </w:r>
      <w:r w:rsidR="001225AA" w:rsidRPr="001225AA">
        <w:rPr>
          <w:color w:val="000000"/>
          <w:sz w:val="28"/>
          <w:szCs w:val="28"/>
        </w:rPr>
        <w:t xml:space="preserve">кая область является неотъемлемой частью РФ, что </w:t>
      </w:r>
      <w:r w:rsidR="001B076F">
        <w:rPr>
          <w:color w:val="000000"/>
          <w:sz w:val="28"/>
          <w:szCs w:val="28"/>
        </w:rPr>
        <w:t xml:space="preserve">ее </w:t>
      </w:r>
      <w:r w:rsidR="001225AA" w:rsidRPr="001225AA">
        <w:rPr>
          <w:color w:val="000000"/>
          <w:sz w:val="28"/>
          <w:szCs w:val="28"/>
        </w:rPr>
        <w:t xml:space="preserve">статус кво </w:t>
      </w:r>
      <w:r w:rsidR="001B076F">
        <w:rPr>
          <w:color w:val="000000"/>
          <w:sz w:val="28"/>
          <w:szCs w:val="28"/>
        </w:rPr>
        <w:t xml:space="preserve">в контексте расширения ЕС </w:t>
      </w:r>
      <w:r w:rsidR="001225AA" w:rsidRPr="001225AA">
        <w:rPr>
          <w:color w:val="000000"/>
          <w:sz w:val="28"/>
          <w:szCs w:val="28"/>
        </w:rPr>
        <w:t>должен сохраниться.</w:t>
      </w:r>
      <w:r w:rsidR="001B076F">
        <w:rPr>
          <w:rStyle w:val="a8"/>
          <w:color w:val="000000"/>
          <w:sz w:val="28"/>
          <w:szCs w:val="28"/>
        </w:rPr>
        <w:footnoteReference w:id="9"/>
      </w:r>
    </w:p>
    <w:p w:rsidR="00770F6E" w:rsidRDefault="00770F6E" w:rsidP="004406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 такое положение существовало не всегда. </w:t>
      </w:r>
      <w:r>
        <w:rPr>
          <w:sz w:val="28"/>
          <w:szCs w:val="28"/>
        </w:rPr>
        <w:t xml:space="preserve">Например, </w:t>
      </w:r>
      <w:r w:rsidRPr="0036519E">
        <w:rPr>
          <w:sz w:val="28"/>
          <w:szCs w:val="28"/>
        </w:rPr>
        <w:t>с 1991 г. во многих руководящих кабинетах Литвы (да и не только там) появились отпечатанные в республике географические карты. На них область была в границах Литвы, а названия городов соответствовали Тильзитскому акту от 1 декабря 1918 г., присоединившему Малую (Прусскую) Литву с городом Караляучюсом к Лито</w:t>
      </w:r>
      <w:r>
        <w:rPr>
          <w:sz w:val="28"/>
          <w:szCs w:val="28"/>
        </w:rPr>
        <w:t>вскому государству.</w:t>
      </w:r>
      <w:r>
        <w:rPr>
          <w:rStyle w:val="a8"/>
          <w:sz w:val="28"/>
          <w:szCs w:val="28"/>
        </w:rPr>
        <w:footnoteReference w:id="10"/>
      </w:r>
      <w:r>
        <w:rPr>
          <w:sz w:val="28"/>
          <w:szCs w:val="28"/>
        </w:rPr>
        <w:t xml:space="preserve"> Лидер «Саюдиса» В. Ландсбергис считал</w:t>
      </w:r>
      <w:r w:rsidRPr="0036519E">
        <w:rPr>
          <w:sz w:val="28"/>
          <w:szCs w:val="28"/>
        </w:rPr>
        <w:t>, что Россия не имеет достаточных оснований управлят</w:t>
      </w:r>
      <w:r>
        <w:rPr>
          <w:sz w:val="28"/>
          <w:szCs w:val="28"/>
        </w:rPr>
        <w:t>ь Калининградской областью.</w:t>
      </w:r>
      <w:r>
        <w:rPr>
          <w:rStyle w:val="a8"/>
          <w:sz w:val="28"/>
          <w:szCs w:val="28"/>
        </w:rPr>
        <w:footnoteReference w:id="11"/>
      </w:r>
      <w:r>
        <w:rPr>
          <w:sz w:val="28"/>
          <w:szCs w:val="28"/>
        </w:rPr>
        <w:t xml:space="preserve"> </w:t>
      </w:r>
      <w:r w:rsidRPr="00962256">
        <w:rPr>
          <w:sz w:val="28"/>
          <w:szCs w:val="28"/>
        </w:rPr>
        <w:t>Позднее В. Ландсбергис утверждал, что в интересах Литвы было бы преобразование Калининградской области, как миниму</w:t>
      </w:r>
      <w:r>
        <w:rPr>
          <w:sz w:val="28"/>
          <w:szCs w:val="28"/>
        </w:rPr>
        <w:t>м, в отдельное государство.</w:t>
      </w:r>
      <w:r>
        <w:rPr>
          <w:rStyle w:val="a8"/>
          <w:sz w:val="28"/>
          <w:szCs w:val="28"/>
        </w:rPr>
        <w:footnoteReference w:id="12"/>
      </w:r>
    </w:p>
    <w:p w:rsidR="005A7191" w:rsidRPr="005A7191" w:rsidRDefault="005A7191" w:rsidP="004406E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</w:t>
      </w:r>
      <w:r w:rsidRPr="005A7191">
        <w:rPr>
          <w:color w:val="000000"/>
          <w:sz w:val="28"/>
          <w:szCs w:val="28"/>
        </w:rPr>
        <w:t>бывший помощник президента США по национальной безопасности, известный политолог З. Бжезинский, человек, которого вряд ли можно заподозрить в особых симпатиях к России, заявил на международн</w:t>
      </w:r>
      <w:r>
        <w:rPr>
          <w:color w:val="000000"/>
          <w:sz w:val="28"/>
          <w:szCs w:val="28"/>
        </w:rPr>
        <w:t>ой конференции в Вильнюсе, что «</w:t>
      </w:r>
      <w:r w:rsidRPr="005A7191">
        <w:rPr>
          <w:color w:val="000000"/>
          <w:sz w:val="28"/>
          <w:szCs w:val="28"/>
        </w:rPr>
        <w:t>нельзя вести себя с великим соседом как с постоянным врагом,</w:t>
      </w:r>
      <w:r>
        <w:rPr>
          <w:color w:val="000000"/>
          <w:sz w:val="28"/>
          <w:szCs w:val="28"/>
        </w:rPr>
        <w:t xml:space="preserve"> пока он не ведет себя как враг»</w:t>
      </w:r>
      <w:r w:rsidRPr="005A7191">
        <w:rPr>
          <w:color w:val="000000"/>
          <w:sz w:val="28"/>
          <w:szCs w:val="28"/>
        </w:rPr>
        <w:t>. Он особо подчеркнул, что Калининградская область в политическом смысле является частью России и предложил переимен</w:t>
      </w:r>
      <w:r>
        <w:rPr>
          <w:color w:val="000000"/>
          <w:sz w:val="28"/>
          <w:szCs w:val="28"/>
        </w:rPr>
        <w:t>овать Калининград в Князьград: «</w:t>
      </w:r>
      <w:r w:rsidRPr="005A7191">
        <w:rPr>
          <w:color w:val="000000"/>
          <w:sz w:val="28"/>
          <w:szCs w:val="28"/>
        </w:rPr>
        <w:t>Для России Калининград может стать тем, че</w:t>
      </w:r>
      <w:r>
        <w:rPr>
          <w:color w:val="000000"/>
          <w:sz w:val="28"/>
          <w:szCs w:val="28"/>
        </w:rPr>
        <w:t>м для Китая будет Гонконг»</w:t>
      </w:r>
      <w:r>
        <w:rPr>
          <w:rStyle w:val="a8"/>
          <w:color w:val="000000"/>
          <w:sz w:val="28"/>
          <w:szCs w:val="28"/>
        </w:rPr>
        <w:footnoteReference w:id="13"/>
      </w:r>
      <w:r>
        <w:rPr>
          <w:color w:val="000000"/>
          <w:sz w:val="28"/>
          <w:szCs w:val="28"/>
        </w:rPr>
        <w:t>.</w:t>
      </w:r>
      <w:r w:rsidR="00980AB1">
        <w:rPr>
          <w:color w:val="000000"/>
          <w:sz w:val="28"/>
          <w:szCs w:val="28"/>
        </w:rPr>
        <w:t xml:space="preserve"> Позиция </w:t>
      </w:r>
      <w:r w:rsidR="00980AB1" w:rsidRPr="005A7191">
        <w:rPr>
          <w:color w:val="000000"/>
          <w:sz w:val="28"/>
          <w:szCs w:val="28"/>
        </w:rPr>
        <w:t>З. Бжезинский</w:t>
      </w:r>
      <w:r w:rsidR="00980AB1">
        <w:rPr>
          <w:color w:val="000000"/>
          <w:sz w:val="28"/>
          <w:szCs w:val="28"/>
        </w:rPr>
        <w:t>, как мы полагаем, позволила снять напряжение вокруг Калининградского вопроса</w:t>
      </w:r>
      <w:r w:rsidR="00173721">
        <w:rPr>
          <w:color w:val="000000"/>
          <w:sz w:val="28"/>
          <w:szCs w:val="28"/>
        </w:rPr>
        <w:t>. Но он трансформировался в другую проблемы – транзита, которую Россия не решила полностью до настоящего времени.</w:t>
      </w:r>
    </w:p>
    <w:p w:rsidR="00197397" w:rsidRDefault="003005B5" w:rsidP="004406E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Зарубежные</w:t>
      </w:r>
      <w:r w:rsidR="00173721">
        <w:rPr>
          <w:color w:val="000000"/>
          <w:sz w:val="28"/>
          <w:szCs w:val="28"/>
        </w:rPr>
        <w:t xml:space="preserve"> эксперт</w:t>
      </w:r>
      <w:r>
        <w:rPr>
          <w:color w:val="000000"/>
          <w:sz w:val="28"/>
          <w:szCs w:val="28"/>
        </w:rPr>
        <w:t>ы</w:t>
      </w:r>
      <w:r w:rsidR="00173721">
        <w:rPr>
          <w:color w:val="000000"/>
          <w:sz w:val="28"/>
          <w:szCs w:val="28"/>
        </w:rPr>
        <w:t xml:space="preserve"> полагают</w:t>
      </w:r>
      <w:r w:rsidR="00D144CD">
        <w:rPr>
          <w:color w:val="000000"/>
          <w:sz w:val="28"/>
          <w:szCs w:val="28"/>
        </w:rPr>
        <w:t xml:space="preserve">, </w:t>
      </w:r>
      <w:r w:rsidR="00173721">
        <w:rPr>
          <w:color w:val="000000"/>
          <w:sz w:val="28"/>
          <w:szCs w:val="28"/>
        </w:rPr>
        <w:t xml:space="preserve">что </w:t>
      </w:r>
      <w:r w:rsidR="004406EE">
        <w:rPr>
          <w:color w:val="000000"/>
          <w:sz w:val="28"/>
          <w:szCs w:val="28"/>
        </w:rPr>
        <w:t>в России существуют д</w:t>
      </w:r>
      <w:r w:rsidR="00173721">
        <w:rPr>
          <w:color w:val="000000"/>
          <w:sz w:val="28"/>
          <w:szCs w:val="28"/>
        </w:rPr>
        <w:t>ве стратегии по решению проблем</w:t>
      </w:r>
      <w:r w:rsidR="004406EE">
        <w:rPr>
          <w:color w:val="000000"/>
          <w:sz w:val="28"/>
          <w:szCs w:val="28"/>
        </w:rPr>
        <w:t xml:space="preserve"> Калининградской области. Одной из них являются децентрализация и некая автономизация отношений между Центром и областью, имеющая целью в перспективе какую-то форму объединения с ЕС. Вторая стратегия - это реунификация, т.е. восстановление в области прямой власти центра. Москва идет по второму пути</w:t>
      </w:r>
      <w:r w:rsidR="004406EE">
        <w:rPr>
          <w:rStyle w:val="a8"/>
          <w:color w:val="000000"/>
          <w:sz w:val="28"/>
          <w:szCs w:val="28"/>
        </w:rPr>
        <w:footnoteReference w:id="14"/>
      </w:r>
      <w:r w:rsidR="004406EE">
        <w:rPr>
          <w:color w:val="000000"/>
          <w:sz w:val="28"/>
          <w:szCs w:val="28"/>
        </w:rPr>
        <w:t xml:space="preserve">. </w:t>
      </w:r>
    </w:p>
    <w:p w:rsidR="004406EE" w:rsidRDefault="00D06404" w:rsidP="004406E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Есть </w:t>
      </w:r>
      <w:r w:rsidR="00197397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мнение, что </w:t>
      </w:r>
      <w:r w:rsidR="004406EE">
        <w:rPr>
          <w:color w:val="000000"/>
          <w:sz w:val="28"/>
          <w:szCs w:val="28"/>
        </w:rPr>
        <w:t>«в политике России по Калинин</w:t>
      </w:r>
      <w:r w:rsidR="006D2BDD">
        <w:rPr>
          <w:color w:val="000000"/>
          <w:sz w:val="28"/>
          <w:szCs w:val="28"/>
        </w:rPr>
        <w:t xml:space="preserve">градскому </w:t>
      </w:r>
      <w:r w:rsidR="004406EE">
        <w:rPr>
          <w:color w:val="000000"/>
          <w:sz w:val="28"/>
          <w:szCs w:val="28"/>
        </w:rPr>
        <w:t>вопросу заложено принципиальное противоречие, которое вытекает, с одной стороны, из опасения о территориальном единстве государства, а с другой - из общей специфики политической традиции России, которая неохотно допускает действительную автономию регионов. Период правления президента Путина характеризуется, скорее, возвращением к централизации государства, выражающимся в формальном и неформальном ограничении значения демократических органов власти, равно как различий между субъектами Федерации. Показательным примером этому вскоре после прихода Путина к власти была президентская инициатива по созданию так называемых федеральных округов, возглавляемых назначенными президентом чиновниками. Именно процесс рецентрализации влечет за собой наибольшие противоречия в калининградском вопросе»</w:t>
      </w:r>
      <w:r w:rsidR="004406EE">
        <w:rPr>
          <w:rStyle w:val="a8"/>
          <w:color w:val="000000"/>
          <w:sz w:val="28"/>
          <w:szCs w:val="28"/>
        </w:rPr>
        <w:footnoteReference w:id="15"/>
      </w:r>
      <w:r w:rsidR="004406EE">
        <w:rPr>
          <w:color w:val="000000"/>
          <w:sz w:val="28"/>
          <w:szCs w:val="28"/>
        </w:rPr>
        <w:t xml:space="preserve">. </w:t>
      </w:r>
    </w:p>
    <w:p w:rsidR="00BE6CF5" w:rsidRPr="00344799" w:rsidRDefault="00FD2D2A" w:rsidP="002E3610">
      <w:pPr>
        <w:spacing w:line="360" w:lineRule="auto"/>
        <w:ind w:firstLine="709"/>
        <w:jc w:val="both"/>
        <w:rPr>
          <w:sz w:val="28"/>
          <w:szCs w:val="28"/>
        </w:rPr>
      </w:pPr>
      <w:r w:rsidRPr="00FD2D2A">
        <w:rPr>
          <w:sz w:val="28"/>
          <w:szCs w:val="28"/>
        </w:rPr>
        <w:t xml:space="preserve">Особый подход </w:t>
      </w:r>
      <w:r w:rsidR="00CA43D3">
        <w:rPr>
          <w:sz w:val="28"/>
          <w:szCs w:val="28"/>
        </w:rPr>
        <w:t xml:space="preserve">российских властей </w:t>
      </w:r>
      <w:r w:rsidRPr="00FD2D2A">
        <w:rPr>
          <w:sz w:val="28"/>
          <w:szCs w:val="28"/>
        </w:rPr>
        <w:t xml:space="preserve">к региону был впервые обозначен </w:t>
      </w:r>
      <w:r w:rsidR="00BE6CF5" w:rsidRPr="00BE6CF5">
        <w:rPr>
          <w:sz w:val="28"/>
          <w:szCs w:val="28"/>
        </w:rPr>
        <w:t>14 июля 1990 г.</w:t>
      </w:r>
      <w:r w:rsidR="00BE6CF5">
        <w:rPr>
          <w:sz w:val="28"/>
          <w:szCs w:val="28"/>
        </w:rPr>
        <w:t xml:space="preserve">, когда </w:t>
      </w:r>
      <w:r w:rsidR="00BE6CF5" w:rsidRPr="00BE6CF5">
        <w:rPr>
          <w:sz w:val="28"/>
          <w:szCs w:val="28"/>
        </w:rPr>
        <w:t xml:space="preserve"> Верховный совет РСФСР объявил Калининградскую область зоной</w:t>
      </w:r>
      <w:r w:rsidR="00BE6CF5">
        <w:rPr>
          <w:sz w:val="28"/>
          <w:szCs w:val="28"/>
        </w:rPr>
        <w:t xml:space="preserve"> свободного предпринимательства. </w:t>
      </w:r>
      <w:r w:rsidR="00BE6CF5" w:rsidRPr="00BE6CF5">
        <w:rPr>
          <w:sz w:val="28"/>
          <w:szCs w:val="28"/>
        </w:rPr>
        <w:t>Незадолго до этого, в июне 1990 г., горсовет Калининграда провозгласил город открытым для иностранных граждан. Эта инициатива нашла подтверждение в правительственном решении в конце 1990 г. 3 июня 1991 г. Председателем Верховного совета РСФСР Б.Н. Ель</w:t>
      </w:r>
      <w:r w:rsidR="00BE6CF5">
        <w:rPr>
          <w:sz w:val="28"/>
          <w:szCs w:val="28"/>
        </w:rPr>
        <w:t>циным было издано распоряжение «</w:t>
      </w:r>
      <w:r w:rsidR="00BE6CF5" w:rsidRPr="00BE6CF5">
        <w:rPr>
          <w:sz w:val="28"/>
          <w:szCs w:val="28"/>
        </w:rPr>
        <w:t>О хозяйственном статусе свободной экономической зо</w:t>
      </w:r>
      <w:r w:rsidR="00BE6CF5">
        <w:rPr>
          <w:sz w:val="28"/>
          <w:szCs w:val="28"/>
        </w:rPr>
        <w:t>ны в Калининградской области»</w:t>
      </w:r>
      <w:r w:rsidR="00BE6CF5" w:rsidRPr="00BE6CF5">
        <w:rPr>
          <w:sz w:val="28"/>
          <w:szCs w:val="28"/>
        </w:rPr>
        <w:t>. В его развитие постановлением Совета министров РСФСР от 25</w:t>
      </w:r>
      <w:r w:rsidR="00BE6CF5">
        <w:rPr>
          <w:sz w:val="28"/>
          <w:szCs w:val="28"/>
        </w:rPr>
        <w:t xml:space="preserve"> сентября 1991 г. утверждается «</w:t>
      </w:r>
      <w:r w:rsidR="00BE6CF5" w:rsidRPr="00BE6CF5">
        <w:rPr>
          <w:sz w:val="28"/>
          <w:szCs w:val="28"/>
        </w:rPr>
        <w:t>Положение о свободной экономической</w:t>
      </w:r>
      <w:r w:rsidR="00BE6CF5">
        <w:rPr>
          <w:sz w:val="28"/>
          <w:szCs w:val="28"/>
        </w:rPr>
        <w:t xml:space="preserve"> зоне в Калининградской области» (СЭЗ «Янтарь»</w:t>
      </w:r>
      <w:r w:rsidR="00BE6CF5" w:rsidRPr="00BE6CF5">
        <w:rPr>
          <w:sz w:val="28"/>
          <w:szCs w:val="28"/>
        </w:rPr>
        <w:t>).</w:t>
      </w:r>
      <w:r w:rsidR="00344799">
        <w:rPr>
          <w:sz w:val="28"/>
          <w:szCs w:val="28"/>
        </w:rPr>
        <w:t xml:space="preserve"> Есть сведения, что к</w:t>
      </w:r>
      <w:r w:rsidR="00344799" w:rsidRPr="00344799">
        <w:rPr>
          <w:sz w:val="28"/>
          <w:szCs w:val="28"/>
        </w:rPr>
        <w:t xml:space="preserve"> лету 1991 г. в Совмине и Верховном совете РСФСР скопилось более 150 заявок на создание СЭЗ, более 350 проектов и предложений поступило в Госплан СССР.</w:t>
      </w:r>
      <w:r w:rsidR="00344799">
        <w:rPr>
          <w:rStyle w:val="a8"/>
          <w:sz w:val="28"/>
          <w:szCs w:val="28"/>
        </w:rPr>
        <w:footnoteReference w:id="16"/>
      </w:r>
    </w:p>
    <w:p w:rsidR="00A95A0F" w:rsidRPr="009D2C04" w:rsidRDefault="00FD2D2A" w:rsidP="002E3610">
      <w:pPr>
        <w:spacing w:line="360" w:lineRule="auto"/>
        <w:ind w:firstLine="709"/>
        <w:jc w:val="both"/>
        <w:rPr>
          <w:sz w:val="28"/>
          <w:szCs w:val="28"/>
        </w:rPr>
      </w:pPr>
      <w:r w:rsidRPr="00FD2D2A">
        <w:rPr>
          <w:sz w:val="28"/>
          <w:szCs w:val="28"/>
        </w:rPr>
        <w:t xml:space="preserve">в </w:t>
      </w:r>
      <w:r w:rsidR="002E3610" w:rsidRPr="00FD2D2A">
        <w:rPr>
          <w:sz w:val="28"/>
          <w:szCs w:val="28"/>
        </w:rPr>
        <w:t xml:space="preserve">Указе Президента Российской Федерации от 23 декабря 1992 г. N 1625 «Об обеспечении </w:t>
      </w:r>
      <w:r w:rsidR="002E3610" w:rsidRPr="0066739A">
        <w:rPr>
          <w:sz w:val="28"/>
          <w:szCs w:val="28"/>
        </w:rPr>
        <w:t>внешнеэкономических условий для развития Калининградской об</w:t>
      </w:r>
      <w:r w:rsidR="00BF58B2">
        <w:rPr>
          <w:sz w:val="28"/>
          <w:szCs w:val="28"/>
        </w:rPr>
        <w:t xml:space="preserve">ласти» </w:t>
      </w:r>
      <w:r w:rsidRPr="0066739A">
        <w:rPr>
          <w:sz w:val="28"/>
          <w:szCs w:val="28"/>
        </w:rPr>
        <w:t xml:space="preserve">говорилось </w:t>
      </w:r>
      <w:r w:rsidRPr="009D2C04">
        <w:rPr>
          <w:sz w:val="28"/>
          <w:szCs w:val="28"/>
        </w:rPr>
        <w:t>об освобождении от обложения таможенной пошлиной товаров, произведенных в Калининградской области и экспортируемых из нее, а также товаров, импортируемых в эту область для внутреннего потребления.</w:t>
      </w:r>
    </w:p>
    <w:p w:rsidR="0066739A" w:rsidRDefault="009D2C04" w:rsidP="002E3610">
      <w:pPr>
        <w:spacing w:line="360" w:lineRule="auto"/>
        <w:ind w:firstLine="709"/>
        <w:jc w:val="both"/>
        <w:rPr>
          <w:sz w:val="28"/>
          <w:szCs w:val="28"/>
        </w:rPr>
      </w:pPr>
      <w:r w:rsidRPr="009D2C04">
        <w:rPr>
          <w:sz w:val="28"/>
          <w:szCs w:val="28"/>
        </w:rPr>
        <w:t xml:space="preserve">В 1996 году </w:t>
      </w:r>
      <w:r w:rsidR="0066739A" w:rsidRPr="009D2C04">
        <w:rPr>
          <w:sz w:val="28"/>
          <w:szCs w:val="28"/>
        </w:rPr>
        <w:t>принят Федеральный закон «Об Особой экономической зоне в Калининградской области»</w:t>
      </w:r>
      <w:r w:rsidR="0066739A" w:rsidRPr="009D2C04">
        <w:rPr>
          <w:rStyle w:val="a8"/>
          <w:sz w:val="28"/>
          <w:szCs w:val="28"/>
        </w:rPr>
        <w:footnoteReference w:id="17"/>
      </w:r>
      <w:r w:rsidRPr="009D2C04">
        <w:rPr>
          <w:sz w:val="28"/>
          <w:szCs w:val="28"/>
        </w:rPr>
        <w:t>, направленный на выравнивание экономических условий развития области с остальными регионами Российской Федерации.</w:t>
      </w:r>
    </w:p>
    <w:p w:rsidR="00A306B5" w:rsidRPr="00A306B5" w:rsidRDefault="0077659C" w:rsidP="0036519E">
      <w:pPr>
        <w:spacing w:line="360" w:lineRule="auto"/>
        <w:ind w:firstLine="709"/>
        <w:jc w:val="both"/>
        <w:rPr>
          <w:sz w:val="28"/>
          <w:szCs w:val="28"/>
        </w:rPr>
      </w:pPr>
      <w:r w:rsidRPr="0077659C">
        <w:rPr>
          <w:sz w:val="28"/>
          <w:szCs w:val="28"/>
        </w:rPr>
        <w:t>В результате действия этого Закона и порядка определения происхождения товаров из Особой экономической зоны в Калининградской области, утвержденного распоряжением Государственного таможенного комитета Российской Федерации и администрации Калининградской области от 31 декабря 1998 г., существенно повысилась роль в функционировании экономики области внешнеэкономической деятельности.</w:t>
      </w:r>
      <w:r w:rsidR="0036519E">
        <w:rPr>
          <w:sz w:val="28"/>
          <w:szCs w:val="28"/>
        </w:rPr>
        <w:t xml:space="preserve"> </w:t>
      </w:r>
      <w:r w:rsidR="00A306B5" w:rsidRPr="00A306B5">
        <w:rPr>
          <w:sz w:val="28"/>
          <w:szCs w:val="28"/>
        </w:rPr>
        <w:t>Применение указанного Закона</w:t>
      </w:r>
      <w:r w:rsidR="00A306B5">
        <w:rPr>
          <w:sz w:val="28"/>
          <w:szCs w:val="28"/>
        </w:rPr>
        <w:t>,</w:t>
      </w:r>
      <w:r w:rsidR="00A306B5" w:rsidRPr="00A306B5">
        <w:rPr>
          <w:sz w:val="28"/>
          <w:szCs w:val="28"/>
        </w:rPr>
        <w:t xml:space="preserve"> </w:t>
      </w:r>
      <w:r w:rsidR="00A306B5">
        <w:rPr>
          <w:sz w:val="28"/>
          <w:szCs w:val="28"/>
        </w:rPr>
        <w:t xml:space="preserve">с одной стороны, </w:t>
      </w:r>
      <w:r w:rsidR="00A306B5" w:rsidRPr="00A306B5">
        <w:rPr>
          <w:sz w:val="28"/>
          <w:szCs w:val="28"/>
        </w:rPr>
        <w:t xml:space="preserve">позволило расширить ассортимент произведенной в Особой экономической зоне в Калининградской области продукции, дополнительно создать рабочие места, привлечь иностранные инвестиции. </w:t>
      </w:r>
      <w:r w:rsidR="00A306B5">
        <w:rPr>
          <w:sz w:val="28"/>
          <w:szCs w:val="28"/>
        </w:rPr>
        <w:t>Но с другой - в</w:t>
      </w:r>
      <w:r w:rsidR="00A306B5" w:rsidRPr="00A306B5">
        <w:rPr>
          <w:sz w:val="28"/>
          <w:szCs w:val="28"/>
        </w:rPr>
        <w:t xml:space="preserve">воз товаров без уплаты таможенных платежей увеличил темп спада промышленного и сельскохозяйственного производства (рост промышленного производства начался только после кризиса 1998 года и идет он в русле общероссийских тенденций). </w:t>
      </w:r>
    </w:p>
    <w:p w:rsidR="004D1C5F" w:rsidRDefault="00A306B5" w:rsidP="004D1C5F">
      <w:pPr>
        <w:spacing w:line="360" w:lineRule="auto"/>
        <w:ind w:firstLine="709"/>
        <w:jc w:val="both"/>
        <w:rPr>
          <w:sz w:val="28"/>
          <w:szCs w:val="28"/>
        </w:rPr>
      </w:pPr>
      <w:r w:rsidRPr="00A306B5">
        <w:rPr>
          <w:sz w:val="28"/>
          <w:szCs w:val="28"/>
        </w:rPr>
        <w:t xml:space="preserve">Объем как иностранных, так и отечественных инвестиций в области </w:t>
      </w:r>
      <w:r w:rsidRPr="004D1C5F">
        <w:rPr>
          <w:sz w:val="28"/>
          <w:szCs w:val="28"/>
        </w:rPr>
        <w:t>остается на низком уровне, причем объем иностранных инвестиций на протяжении второй половины 1990-х годов постоянно сокращался.</w:t>
      </w:r>
    </w:p>
    <w:p w:rsidR="00DB2DA1" w:rsidRPr="00DB2DA1" w:rsidRDefault="00DB2DA1" w:rsidP="004D1C5F">
      <w:pPr>
        <w:spacing w:line="360" w:lineRule="auto"/>
        <w:ind w:firstLine="709"/>
        <w:jc w:val="both"/>
        <w:rPr>
          <w:sz w:val="28"/>
          <w:szCs w:val="28"/>
        </w:rPr>
      </w:pPr>
      <w:r w:rsidRPr="00DB2DA1">
        <w:rPr>
          <w:sz w:val="28"/>
          <w:szCs w:val="28"/>
        </w:rPr>
        <w:t>Федерал</w:t>
      </w:r>
      <w:r>
        <w:rPr>
          <w:sz w:val="28"/>
          <w:szCs w:val="28"/>
        </w:rPr>
        <w:t xml:space="preserve">ьный закон от 4 января 1999 г. </w:t>
      </w:r>
      <w:r w:rsidR="00AB3C51" w:rsidRPr="00AB3C51">
        <w:rPr>
          <w:sz w:val="28"/>
          <w:szCs w:val="28"/>
        </w:rPr>
        <w:t xml:space="preserve">N 4-ФЗ </w:t>
      </w:r>
      <w:r>
        <w:rPr>
          <w:sz w:val="28"/>
          <w:szCs w:val="28"/>
        </w:rPr>
        <w:t>«</w:t>
      </w:r>
      <w:r w:rsidRPr="00DB2DA1">
        <w:rPr>
          <w:sz w:val="28"/>
          <w:szCs w:val="28"/>
        </w:rPr>
        <w:t>О координации международных и внешнеэкономических связей</w:t>
      </w:r>
      <w:r>
        <w:rPr>
          <w:sz w:val="28"/>
          <w:szCs w:val="28"/>
        </w:rPr>
        <w:t xml:space="preserve"> субъектов Российской Федерации»</w:t>
      </w:r>
      <w:r w:rsidR="00AB3C51">
        <w:rPr>
          <w:rStyle w:val="a8"/>
          <w:sz w:val="28"/>
          <w:szCs w:val="28"/>
        </w:rPr>
        <w:footnoteReference w:id="18"/>
      </w:r>
      <w:r w:rsidRPr="00DB2DA1">
        <w:rPr>
          <w:sz w:val="28"/>
          <w:szCs w:val="28"/>
        </w:rPr>
        <w:t xml:space="preserve"> установил общий порядок координации международных и внешнеэкономических связей</w:t>
      </w:r>
      <w:r>
        <w:rPr>
          <w:sz w:val="28"/>
          <w:szCs w:val="28"/>
        </w:rPr>
        <w:t xml:space="preserve"> субъектов Российской Федерации. Кроме того, он</w:t>
      </w:r>
      <w:r w:rsidRPr="00DB2DA1">
        <w:rPr>
          <w:sz w:val="28"/>
          <w:szCs w:val="28"/>
        </w:rPr>
        <w:t xml:space="preserve"> содержит правовые гарантии обеспечения прав и законных интересов субъектов Российской Федерации при установлении и развитии международных и внешнеэкономических связей.</w:t>
      </w:r>
    </w:p>
    <w:p w:rsidR="002E3610" w:rsidRDefault="004D1C5F" w:rsidP="00191810">
      <w:pPr>
        <w:spacing w:line="360" w:lineRule="auto"/>
        <w:ind w:firstLine="709"/>
        <w:jc w:val="both"/>
        <w:rPr>
          <w:sz w:val="28"/>
          <w:szCs w:val="28"/>
        </w:rPr>
      </w:pPr>
      <w:r w:rsidRPr="004D1C5F">
        <w:rPr>
          <w:sz w:val="28"/>
          <w:szCs w:val="28"/>
        </w:rPr>
        <w:t>В настоящее время федеральная политика в отношении Калининградской области ориентирована на обеспечение статуса Калининградской области как неотъемлемой части Российской Федерации, на развитие интеграционных связей с другими регионами России, использование преимуществ анклавного положения в общеевропейском хозяйственном пространстве</w:t>
      </w:r>
      <w:r w:rsidR="0036519E">
        <w:rPr>
          <w:sz w:val="28"/>
          <w:szCs w:val="28"/>
        </w:rPr>
        <w:t xml:space="preserve">. </w:t>
      </w:r>
      <w:r w:rsidRPr="004D1C5F">
        <w:rPr>
          <w:sz w:val="28"/>
          <w:szCs w:val="28"/>
        </w:rPr>
        <w:t>Эти положения нашли отражение в Федеральной целевой программе развития Калининградской области на период до 2010 года, утвержденной Постановлением</w:t>
      </w:r>
      <w:r w:rsidR="006370AC" w:rsidRPr="004D1C5F">
        <w:rPr>
          <w:sz w:val="28"/>
          <w:szCs w:val="28"/>
        </w:rPr>
        <w:t xml:space="preserve"> Правительства Российской Федерации от 7 декабря 2001 г. № 866</w:t>
      </w:r>
      <w:r w:rsidR="006370AC" w:rsidRPr="004D1C5F">
        <w:rPr>
          <w:rStyle w:val="a8"/>
          <w:sz w:val="28"/>
          <w:szCs w:val="28"/>
        </w:rPr>
        <w:footnoteReference w:id="19"/>
      </w:r>
      <w:r w:rsidR="009D2C04" w:rsidRPr="004D1C5F">
        <w:rPr>
          <w:sz w:val="28"/>
          <w:szCs w:val="28"/>
        </w:rPr>
        <w:t>.</w:t>
      </w:r>
    </w:p>
    <w:p w:rsidR="009E3CC6" w:rsidRDefault="009E3CC6" w:rsidP="001918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Очевидно, что </w:t>
      </w:r>
      <w:r w:rsidR="00A27B6F">
        <w:rPr>
          <w:sz w:val="28"/>
          <w:szCs w:val="28"/>
        </w:rPr>
        <w:t xml:space="preserve">разногласия </w:t>
      </w:r>
      <w:r>
        <w:rPr>
          <w:sz w:val="28"/>
          <w:szCs w:val="28"/>
        </w:rPr>
        <w:t xml:space="preserve">России и балтийских стран по Калининградскому вопросу </w:t>
      </w:r>
      <w:r w:rsidR="00A27B6F">
        <w:rPr>
          <w:sz w:val="28"/>
          <w:szCs w:val="28"/>
        </w:rPr>
        <w:t>нельзя считать исчерпанными</w:t>
      </w:r>
      <w:r w:rsidR="00C20BB0">
        <w:rPr>
          <w:sz w:val="28"/>
          <w:szCs w:val="28"/>
        </w:rPr>
        <w:t xml:space="preserve">, особенно после вступления </w:t>
      </w:r>
      <w:r w:rsidR="00BE77EB">
        <w:rPr>
          <w:sz w:val="28"/>
          <w:szCs w:val="28"/>
        </w:rPr>
        <w:t xml:space="preserve">последних </w:t>
      </w:r>
      <w:r w:rsidR="00C20BB0">
        <w:rPr>
          <w:sz w:val="28"/>
          <w:szCs w:val="28"/>
        </w:rPr>
        <w:t>в ЕС</w:t>
      </w:r>
      <w:r w:rsidR="00A27B6F">
        <w:rPr>
          <w:sz w:val="28"/>
          <w:szCs w:val="28"/>
        </w:rPr>
        <w:t>. Невысокий уровень социально-экономическо</w:t>
      </w:r>
      <w:r w:rsidR="00C20BB0">
        <w:rPr>
          <w:sz w:val="28"/>
          <w:szCs w:val="28"/>
        </w:rPr>
        <w:t xml:space="preserve">го развития региона, </w:t>
      </w:r>
      <w:r w:rsidR="00A22F87">
        <w:rPr>
          <w:sz w:val="28"/>
          <w:szCs w:val="28"/>
        </w:rPr>
        <w:t xml:space="preserve">состояние экологических проблем области – благоприятная почва для </w:t>
      </w:r>
      <w:r w:rsidR="00C20BB0">
        <w:rPr>
          <w:sz w:val="28"/>
          <w:szCs w:val="28"/>
        </w:rPr>
        <w:t xml:space="preserve">высказывания </w:t>
      </w:r>
      <w:r w:rsidR="00BE77EB">
        <w:rPr>
          <w:sz w:val="28"/>
          <w:szCs w:val="28"/>
        </w:rPr>
        <w:t xml:space="preserve">как </w:t>
      </w:r>
      <w:r w:rsidR="00C20BB0">
        <w:rPr>
          <w:sz w:val="28"/>
          <w:szCs w:val="28"/>
        </w:rPr>
        <w:t>территориальных претензий</w:t>
      </w:r>
      <w:r w:rsidR="00BE77EB">
        <w:rPr>
          <w:sz w:val="28"/>
          <w:szCs w:val="28"/>
        </w:rPr>
        <w:t>, так</w:t>
      </w:r>
      <w:r w:rsidR="00C20BB0">
        <w:rPr>
          <w:sz w:val="28"/>
          <w:szCs w:val="28"/>
        </w:rPr>
        <w:t xml:space="preserve"> и обвинений</w:t>
      </w:r>
      <w:r w:rsidR="00BE77EB">
        <w:rPr>
          <w:sz w:val="28"/>
          <w:szCs w:val="28"/>
        </w:rPr>
        <w:t xml:space="preserve"> </w:t>
      </w:r>
      <w:r w:rsidR="00C20BB0">
        <w:rPr>
          <w:sz w:val="28"/>
          <w:szCs w:val="28"/>
        </w:rPr>
        <w:t xml:space="preserve">России </w:t>
      </w:r>
      <w:r w:rsidR="00BE77EB">
        <w:rPr>
          <w:sz w:val="28"/>
          <w:szCs w:val="28"/>
        </w:rPr>
        <w:t xml:space="preserve">(нередко обоснованных) </w:t>
      </w:r>
      <w:r w:rsidR="00C20BB0">
        <w:rPr>
          <w:sz w:val="28"/>
          <w:szCs w:val="28"/>
        </w:rPr>
        <w:t>в несостоятельности по управлению анклавом.</w:t>
      </w:r>
    </w:p>
    <w:p w:rsidR="008D5EBB" w:rsidRPr="006D2BDD" w:rsidRDefault="00604B0B" w:rsidP="006D2BD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" w:name="_Toc103838956"/>
      <w:r w:rsidR="00DF58C1" w:rsidRPr="006D2BDD">
        <w:rPr>
          <w:rFonts w:ascii="Times New Roman" w:hAnsi="Times New Roman" w:cs="Times New Roman"/>
          <w:sz w:val="28"/>
          <w:szCs w:val="28"/>
        </w:rPr>
        <w:t>ГЛАВА 2.</w:t>
      </w:r>
      <w:r w:rsidR="007408B8" w:rsidRPr="006D2BDD">
        <w:rPr>
          <w:rFonts w:ascii="Times New Roman" w:hAnsi="Times New Roman" w:cs="Times New Roman"/>
          <w:sz w:val="28"/>
          <w:szCs w:val="28"/>
        </w:rPr>
        <w:t xml:space="preserve"> </w:t>
      </w:r>
      <w:r w:rsidR="006437CB" w:rsidRPr="006D2BDD"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="007408B8" w:rsidRPr="006D2BDD">
        <w:rPr>
          <w:rFonts w:ascii="Times New Roman" w:hAnsi="Times New Roman" w:cs="Times New Roman"/>
          <w:sz w:val="28"/>
          <w:szCs w:val="28"/>
        </w:rPr>
        <w:t>АДМИНИСТРАЦИИ КАЛИНИНГРАДСКОЙ ОБЛАСТИ</w:t>
      </w:r>
      <w:r w:rsidR="005C487F" w:rsidRPr="006D2BDD">
        <w:rPr>
          <w:rFonts w:ascii="Times New Roman" w:hAnsi="Times New Roman" w:cs="Times New Roman"/>
          <w:sz w:val="28"/>
          <w:szCs w:val="28"/>
        </w:rPr>
        <w:t xml:space="preserve"> ПО РАЗВИТИЮ ВНЕШНИХ</w:t>
      </w:r>
      <w:r w:rsidR="007408B8" w:rsidRPr="006D2BDD">
        <w:rPr>
          <w:rFonts w:ascii="Times New Roman" w:hAnsi="Times New Roman" w:cs="Times New Roman"/>
          <w:sz w:val="28"/>
          <w:szCs w:val="28"/>
        </w:rPr>
        <w:t xml:space="preserve"> СВЯЗЕЙ</w:t>
      </w:r>
      <w:bookmarkEnd w:id="4"/>
    </w:p>
    <w:p w:rsidR="00C04B1D" w:rsidRPr="006D2BDD" w:rsidRDefault="0027431B" w:rsidP="006D2BDD">
      <w:pPr>
        <w:pStyle w:val="2"/>
        <w:jc w:val="center"/>
        <w:rPr>
          <w:rFonts w:ascii="Times New Roman" w:hAnsi="Times New Roman" w:cs="Times New Roman"/>
        </w:rPr>
      </w:pPr>
      <w:bookmarkStart w:id="5" w:name="_Toc103838957"/>
      <w:r w:rsidRPr="006D2BDD">
        <w:rPr>
          <w:rFonts w:ascii="Times New Roman" w:hAnsi="Times New Roman" w:cs="Times New Roman"/>
        </w:rPr>
        <w:t>2.1.</w:t>
      </w:r>
      <w:r w:rsidR="003532F8" w:rsidRPr="006D2BDD">
        <w:rPr>
          <w:rFonts w:ascii="Times New Roman" w:hAnsi="Times New Roman" w:cs="Times New Roman"/>
        </w:rPr>
        <w:t xml:space="preserve"> Вопросы обеспечения условий</w:t>
      </w:r>
      <w:r w:rsidR="006D2BDD" w:rsidRPr="006D2BDD">
        <w:rPr>
          <w:rFonts w:ascii="Times New Roman" w:hAnsi="Times New Roman" w:cs="Times New Roman"/>
        </w:rPr>
        <w:t xml:space="preserve"> развития внешних связей</w:t>
      </w:r>
      <w:bookmarkEnd w:id="5"/>
    </w:p>
    <w:p w:rsidR="003532F8" w:rsidRDefault="003532F8" w:rsidP="008D5EBB">
      <w:pPr>
        <w:spacing w:line="360" w:lineRule="auto"/>
        <w:ind w:firstLine="709"/>
        <w:rPr>
          <w:sz w:val="28"/>
          <w:szCs w:val="28"/>
        </w:rPr>
      </w:pPr>
    </w:p>
    <w:p w:rsidR="00B14C5E" w:rsidRPr="00B14C5E" w:rsidRDefault="00B14C5E" w:rsidP="00B14C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4C5E">
        <w:rPr>
          <w:color w:val="000000"/>
          <w:sz w:val="28"/>
          <w:szCs w:val="28"/>
        </w:rPr>
        <w:t>Как следует из информации, размещенной на сайте Администрации Калининградской области (</w:t>
      </w:r>
      <w:r w:rsidRPr="009946B4">
        <w:rPr>
          <w:color w:val="000000"/>
          <w:sz w:val="28"/>
          <w:szCs w:val="28"/>
        </w:rPr>
        <w:t>http://gov.kaliningrad.ru/</w:t>
      </w:r>
      <w:r w:rsidRPr="00B14C5E">
        <w:rPr>
          <w:color w:val="000000"/>
          <w:sz w:val="28"/>
          <w:szCs w:val="28"/>
        </w:rPr>
        <w:t>), в целях создания благоприятных внешних условий для обеспечения жизнедеятельности и устойчивого развития региона в сфере международной деятельности Администрации области основные усилия сосредотачиваются на следующих направлениях.</w:t>
      </w:r>
    </w:p>
    <w:p w:rsidR="00B14C5E" w:rsidRPr="00B14C5E" w:rsidRDefault="00B14C5E" w:rsidP="00B14C5E">
      <w:pPr>
        <w:spacing w:line="360" w:lineRule="auto"/>
        <w:ind w:firstLine="709"/>
        <w:jc w:val="both"/>
        <w:rPr>
          <w:sz w:val="28"/>
          <w:szCs w:val="28"/>
        </w:rPr>
      </w:pPr>
      <w:r w:rsidRPr="00B14C5E">
        <w:rPr>
          <w:sz w:val="28"/>
          <w:szCs w:val="28"/>
        </w:rPr>
        <w:t>1. Урегулирование проблем, обусловленных расширением ЕС. В первую очередь, это касается транспортного сообщения между областью и основной территорией России.</w:t>
      </w:r>
    </w:p>
    <w:p w:rsidR="00B14C5E" w:rsidRPr="00B14C5E" w:rsidRDefault="00B14C5E" w:rsidP="00B14C5E">
      <w:pPr>
        <w:spacing w:line="360" w:lineRule="auto"/>
        <w:ind w:firstLine="709"/>
        <w:jc w:val="both"/>
        <w:rPr>
          <w:sz w:val="28"/>
          <w:szCs w:val="28"/>
        </w:rPr>
      </w:pPr>
      <w:r w:rsidRPr="00B14C5E">
        <w:rPr>
          <w:sz w:val="28"/>
          <w:szCs w:val="28"/>
        </w:rPr>
        <w:t>Что касается транзита людей, то сейчас на первый план выступает задача отлаживания созданного механизма транзита и организации системы мониторинга, которая обеспечивала бы сбор, анализ и обобщение информации, касающейся выполнения договоренностей между Россией, ЕС и Литвой.</w:t>
      </w:r>
    </w:p>
    <w:p w:rsidR="00B14C5E" w:rsidRPr="00B14C5E" w:rsidRDefault="00B14C5E" w:rsidP="00B14C5E">
      <w:pPr>
        <w:spacing w:line="360" w:lineRule="auto"/>
        <w:ind w:firstLine="709"/>
        <w:jc w:val="both"/>
        <w:rPr>
          <w:sz w:val="28"/>
          <w:szCs w:val="28"/>
        </w:rPr>
      </w:pPr>
      <w:r w:rsidRPr="00B14C5E">
        <w:rPr>
          <w:sz w:val="28"/>
          <w:szCs w:val="28"/>
        </w:rPr>
        <w:t>Вопрос грузового транзита следует поднимать на политический уровень в контактах с руководством КЕС, а также с лидерами ключевых стран-членов ЕС и проводить полномасштабные консультации с европейцами, которые можно построить, используя схему, апробированную при решении проблем</w:t>
      </w:r>
      <w:r w:rsidR="009523F5">
        <w:rPr>
          <w:sz w:val="28"/>
          <w:szCs w:val="28"/>
        </w:rPr>
        <w:t>ы транзитного перемещения людей.</w:t>
      </w:r>
    </w:p>
    <w:p w:rsidR="00363A69" w:rsidRDefault="00B14C5E" w:rsidP="00B14C5E">
      <w:pPr>
        <w:spacing w:line="360" w:lineRule="auto"/>
        <w:ind w:firstLine="709"/>
        <w:jc w:val="both"/>
        <w:rPr>
          <w:sz w:val="28"/>
          <w:szCs w:val="28"/>
        </w:rPr>
      </w:pPr>
      <w:r w:rsidRPr="00B14C5E">
        <w:rPr>
          <w:sz w:val="28"/>
          <w:szCs w:val="28"/>
        </w:rPr>
        <w:t>2. Надежные транспортные коммуникации, как с Россией, так и европейскими странами во многом зависят от пропускной способности границ, особенно в восточном направлении.</w:t>
      </w:r>
    </w:p>
    <w:p w:rsidR="00273A73" w:rsidRPr="00273A73" w:rsidRDefault="009523F5" w:rsidP="00273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властей региона с соседними государствами активизировалось в конце 90-х гг. ХХ века. Так, </w:t>
      </w:r>
      <w:r w:rsidRPr="009523F5">
        <w:rPr>
          <w:sz w:val="28"/>
          <w:szCs w:val="28"/>
        </w:rPr>
        <w:t xml:space="preserve">8-9 сентября </w:t>
      </w:r>
      <w:r>
        <w:rPr>
          <w:sz w:val="28"/>
          <w:szCs w:val="28"/>
        </w:rPr>
        <w:t xml:space="preserve">1998 года </w:t>
      </w:r>
      <w:r w:rsidRPr="009523F5">
        <w:rPr>
          <w:sz w:val="28"/>
          <w:szCs w:val="28"/>
        </w:rPr>
        <w:t xml:space="preserve">в России прошла международная конференция </w:t>
      </w:r>
      <w:r>
        <w:rPr>
          <w:sz w:val="28"/>
          <w:szCs w:val="28"/>
        </w:rPr>
        <w:t>«</w:t>
      </w:r>
      <w:r w:rsidRPr="009523F5">
        <w:rPr>
          <w:sz w:val="28"/>
          <w:szCs w:val="28"/>
        </w:rPr>
        <w:t>Калин</w:t>
      </w:r>
      <w:r>
        <w:rPr>
          <w:sz w:val="28"/>
          <w:szCs w:val="28"/>
        </w:rPr>
        <w:t>инград и Европейская интеграция»</w:t>
      </w:r>
      <w:r w:rsidRPr="009523F5">
        <w:rPr>
          <w:sz w:val="28"/>
          <w:szCs w:val="28"/>
        </w:rPr>
        <w:t>. Она была</w:t>
      </w:r>
      <w:r>
        <w:rPr>
          <w:sz w:val="28"/>
          <w:szCs w:val="28"/>
        </w:rPr>
        <w:t xml:space="preserve"> проведена по инициативе Фонда «Янтарь»</w:t>
      </w:r>
      <w:r w:rsidRPr="009523F5">
        <w:rPr>
          <w:sz w:val="28"/>
          <w:szCs w:val="28"/>
        </w:rPr>
        <w:t xml:space="preserve"> (Калининград) и пражского </w:t>
      </w:r>
      <w:r>
        <w:rPr>
          <w:sz w:val="28"/>
          <w:szCs w:val="28"/>
        </w:rPr>
        <w:t>филиала Института Исследований «Восток-Запад»</w:t>
      </w:r>
      <w:r w:rsidRPr="009523F5">
        <w:rPr>
          <w:sz w:val="28"/>
          <w:szCs w:val="28"/>
        </w:rPr>
        <w:t xml:space="preserve"> (Нью-Йорк, США) при содействии администрации области и областной Думы.</w:t>
      </w:r>
    </w:p>
    <w:p w:rsidR="009523F5" w:rsidRDefault="00273A73" w:rsidP="00273A73">
      <w:pPr>
        <w:spacing w:line="360" w:lineRule="auto"/>
        <w:ind w:firstLine="709"/>
        <w:jc w:val="both"/>
        <w:rPr>
          <w:sz w:val="28"/>
          <w:szCs w:val="28"/>
        </w:rPr>
      </w:pPr>
      <w:r w:rsidRPr="00273A73">
        <w:rPr>
          <w:sz w:val="28"/>
          <w:szCs w:val="28"/>
        </w:rPr>
        <w:t>В конференции приняли участие представители МИД РФ, законодательной и исполнительной властей, деловых кругов региона, а также ученые, дипломаты и гости из семи стран - Белоруссии, Германии, Польши, Литвы, США, Швеции, Чехии.</w:t>
      </w:r>
      <w:r w:rsidR="00C819D1">
        <w:rPr>
          <w:rStyle w:val="a8"/>
          <w:sz w:val="28"/>
          <w:szCs w:val="28"/>
        </w:rPr>
        <w:footnoteReference w:id="20"/>
      </w:r>
      <w:r w:rsidRPr="00273A73">
        <w:rPr>
          <w:sz w:val="28"/>
          <w:szCs w:val="28"/>
        </w:rPr>
        <w:t xml:space="preserve"> </w:t>
      </w:r>
    </w:p>
    <w:p w:rsidR="00273A73" w:rsidRPr="00050207" w:rsidRDefault="00050207" w:rsidP="00273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50207">
        <w:rPr>
          <w:sz w:val="28"/>
          <w:szCs w:val="28"/>
        </w:rPr>
        <w:t>тремления местных властей вписаться в европейскую схему приграничного и межреги</w:t>
      </w:r>
      <w:r>
        <w:rPr>
          <w:sz w:val="28"/>
          <w:szCs w:val="28"/>
        </w:rPr>
        <w:t>онального сотрудничества находили и находят</w:t>
      </w:r>
      <w:r w:rsidRPr="00050207">
        <w:rPr>
          <w:sz w:val="28"/>
          <w:szCs w:val="28"/>
        </w:rPr>
        <w:t xml:space="preserve"> свое понимание не только у федерального центра, но и у западных партнеров</w:t>
      </w:r>
      <w:r>
        <w:rPr>
          <w:sz w:val="28"/>
          <w:szCs w:val="28"/>
        </w:rPr>
        <w:t>.</w:t>
      </w:r>
    </w:p>
    <w:p w:rsidR="00865DDD" w:rsidRPr="00C819D1" w:rsidRDefault="00C819D1" w:rsidP="00363A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показала тематика проходящих в последние годы </w:t>
      </w:r>
      <w:r w:rsidR="00191810">
        <w:rPr>
          <w:sz w:val="28"/>
          <w:szCs w:val="28"/>
        </w:rPr>
        <w:t xml:space="preserve">многочисленных </w:t>
      </w:r>
      <w:r>
        <w:rPr>
          <w:sz w:val="28"/>
          <w:szCs w:val="28"/>
        </w:rPr>
        <w:t xml:space="preserve">конференций и встреч на </w:t>
      </w:r>
      <w:r w:rsidR="00B93C6C">
        <w:rPr>
          <w:sz w:val="28"/>
          <w:szCs w:val="28"/>
        </w:rPr>
        <w:t xml:space="preserve">международном и межрегиональном </w:t>
      </w:r>
      <w:r>
        <w:rPr>
          <w:sz w:val="28"/>
          <w:szCs w:val="28"/>
        </w:rPr>
        <w:t>уровне по вопросам внешнеэкономического сотрудничества региона, р</w:t>
      </w:r>
      <w:r w:rsidRPr="00C819D1">
        <w:rPr>
          <w:sz w:val="28"/>
          <w:szCs w:val="28"/>
        </w:rPr>
        <w:t xml:space="preserve">оль международных и внешнеэкономических связей области в реализации внешнеполитического курса России </w:t>
      </w:r>
      <w:r>
        <w:rPr>
          <w:sz w:val="28"/>
          <w:szCs w:val="28"/>
        </w:rPr>
        <w:t>весьма значительна. Она вплетена</w:t>
      </w:r>
      <w:r w:rsidRPr="00C819D1">
        <w:rPr>
          <w:sz w:val="28"/>
          <w:szCs w:val="28"/>
        </w:rPr>
        <w:t xml:space="preserve"> в ткань российской внешней политики, особенно, на балтийском направлении. Совместными и скоординированными действиями </w:t>
      </w:r>
      <w:r>
        <w:rPr>
          <w:sz w:val="28"/>
          <w:szCs w:val="28"/>
        </w:rPr>
        <w:t>здесь претворяют</w:t>
      </w:r>
      <w:r w:rsidRPr="00C819D1">
        <w:rPr>
          <w:sz w:val="28"/>
          <w:szCs w:val="28"/>
        </w:rPr>
        <w:t xml:space="preserve"> в жизнь стратегическую цель России в Балтийском регионе, заключающуюся во всемерной реализации потенциала добрососедства между нашей страной и государствами Балтии, создании конструктивной модели отношений на принципах поощрения региональной экономической интеграции, двустороннего экономического сотрудничества, неделимости безопасности государств, уважения прав человека и национальных меньшинств.</w:t>
      </w:r>
    </w:p>
    <w:p w:rsidR="00363A69" w:rsidRPr="00363A69" w:rsidRDefault="00C819D1" w:rsidP="00363A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также о</w:t>
      </w:r>
      <w:r w:rsidR="00865DDD">
        <w:rPr>
          <w:sz w:val="28"/>
          <w:szCs w:val="28"/>
        </w:rPr>
        <w:t>чевидно, что э</w:t>
      </w:r>
      <w:r w:rsidR="00363A69" w:rsidRPr="00363A69">
        <w:rPr>
          <w:sz w:val="28"/>
          <w:szCs w:val="28"/>
        </w:rPr>
        <w:t xml:space="preserve">кономическая ситуация </w:t>
      </w:r>
      <w:r w:rsidR="00865DDD">
        <w:rPr>
          <w:sz w:val="28"/>
          <w:szCs w:val="28"/>
        </w:rPr>
        <w:t xml:space="preserve">в регионе </w:t>
      </w:r>
      <w:r w:rsidR="00363A69" w:rsidRPr="00363A69">
        <w:rPr>
          <w:sz w:val="28"/>
          <w:szCs w:val="28"/>
        </w:rPr>
        <w:t xml:space="preserve">должна быть более </w:t>
      </w:r>
      <w:r w:rsidR="007219EF">
        <w:rPr>
          <w:sz w:val="28"/>
          <w:szCs w:val="28"/>
        </w:rPr>
        <w:t xml:space="preserve">предсказуемой, более стабильной. </w:t>
      </w:r>
      <w:r w:rsidR="00363A69" w:rsidRPr="00363A69">
        <w:rPr>
          <w:sz w:val="28"/>
          <w:szCs w:val="28"/>
        </w:rPr>
        <w:t>Необходимо предпринять шаги для внедрения более эффективной системы защиты интересов инвесторов и собственности. Как и везде по России, здесь требуется обеспечить стабильную и надежную правовую и институциональную базу, должный уровень корпоративного управления, справедливую и эффективную систему применения законодательства (например, гарантировать защиту прав акционеров и инвесторов, надлежащие процедуры банкротства, аудита и бухгалтерского учета), реструктуризацию предприятий и дальнейшее развитие МСП. Необходимо укрепить рыночные институты, например, в финансовом секторе и налоговой системе.</w:t>
      </w:r>
    </w:p>
    <w:p w:rsidR="00C04B1D" w:rsidRDefault="006D2BDD" w:rsidP="006D2BDD">
      <w:pPr>
        <w:pStyle w:val="2"/>
        <w:jc w:val="center"/>
        <w:rPr>
          <w:rFonts w:ascii="Times New Roman" w:hAnsi="Times New Roman" w:cs="Times New Roman"/>
        </w:rPr>
      </w:pPr>
      <w:bookmarkStart w:id="6" w:name="_Toc103838958"/>
      <w:r w:rsidRPr="006D2BDD">
        <w:rPr>
          <w:rFonts w:ascii="Times New Roman" w:hAnsi="Times New Roman" w:cs="Times New Roman"/>
        </w:rPr>
        <w:t>2.2.Общая характеристика внешних связей региона</w:t>
      </w:r>
      <w:bookmarkEnd w:id="6"/>
    </w:p>
    <w:p w:rsidR="00907FD9" w:rsidRDefault="00907FD9" w:rsidP="00907FD9">
      <w:pPr>
        <w:spacing w:line="360" w:lineRule="auto"/>
        <w:ind w:firstLine="709"/>
        <w:rPr>
          <w:sz w:val="28"/>
          <w:szCs w:val="28"/>
        </w:rPr>
      </w:pPr>
    </w:p>
    <w:p w:rsidR="00354484" w:rsidRPr="00354484" w:rsidRDefault="007219EF" w:rsidP="00354484">
      <w:pPr>
        <w:spacing w:line="360" w:lineRule="auto"/>
        <w:ind w:firstLine="709"/>
        <w:jc w:val="both"/>
        <w:rPr>
          <w:sz w:val="28"/>
          <w:szCs w:val="28"/>
        </w:rPr>
      </w:pPr>
      <w:r w:rsidRPr="009A2A12">
        <w:rPr>
          <w:sz w:val="28"/>
          <w:szCs w:val="28"/>
        </w:rPr>
        <w:t xml:space="preserve">Несмотря на ряд разногласий в </w:t>
      </w:r>
      <w:r w:rsidR="009A2A12" w:rsidRPr="009A2A12">
        <w:rPr>
          <w:sz w:val="28"/>
          <w:szCs w:val="28"/>
        </w:rPr>
        <w:t xml:space="preserve">90-е годы </w:t>
      </w:r>
      <w:r w:rsidRPr="009A2A12">
        <w:rPr>
          <w:sz w:val="28"/>
          <w:szCs w:val="28"/>
        </w:rPr>
        <w:t>н</w:t>
      </w:r>
      <w:r w:rsidR="00907FD9" w:rsidRPr="009A2A12">
        <w:rPr>
          <w:sz w:val="28"/>
          <w:szCs w:val="28"/>
        </w:rPr>
        <w:t>аиболее динамично</w:t>
      </w:r>
      <w:r w:rsidRPr="009A2A12">
        <w:rPr>
          <w:sz w:val="28"/>
          <w:szCs w:val="28"/>
        </w:rPr>
        <w:t xml:space="preserve"> </w:t>
      </w:r>
      <w:r w:rsidR="009A2A12" w:rsidRPr="009A2A12">
        <w:rPr>
          <w:sz w:val="28"/>
          <w:szCs w:val="28"/>
        </w:rPr>
        <w:t>осуществлялось</w:t>
      </w:r>
      <w:r w:rsidR="00907FD9" w:rsidRPr="009A2A12">
        <w:rPr>
          <w:sz w:val="28"/>
          <w:szCs w:val="28"/>
        </w:rPr>
        <w:t xml:space="preserve"> сотрудничество области с зарубежными партнерами из Литвы и Польши</w:t>
      </w:r>
      <w:r w:rsidR="00A4741E" w:rsidRPr="009A2A12">
        <w:rPr>
          <w:sz w:val="28"/>
          <w:szCs w:val="28"/>
        </w:rPr>
        <w:t>. Так, на Польшу в 1995 г. приходилось 9,8% внешнеторгового оборота предприятий и организаций Калининградской области, 3,5 - экспорта и 18,3% импорта. По доле во внешнеторговом обороте региона</w:t>
      </w:r>
      <w:r w:rsidR="009A2A12">
        <w:rPr>
          <w:sz w:val="28"/>
          <w:szCs w:val="28"/>
        </w:rPr>
        <w:t xml:space="preserve"> она уступала только Литве</w:t>
      </w:r>
      <w:r w:rsidR="009A2A12">
        <w:rPr>
          <w:rStyle w:val="a8"/>
          <w:sz w:val="28"/>
          <w:szCs w:val="28"/>
        </w:rPr>
        <w:footnoteReference w:id="21"/>
      </w:r>
      <w:r w:rsidR="00A4741E" w:rsidRPr="009A2A12">
        <w:rPr>
          <w:sz w:val="28"/>
          <w:szCs w:val="28"/>
        </w:rPr>
        <w:t>.</w:t>
      </w:r>
      <w:r w:rsidR="00907FD9" w:rsidRPr="009A2A12">
        <w:rPr>
          <w:sz w:val="28"/>
          <w:szCs w:val="28"/>
        </w:rPr>
        <w:t xml:space="preserve"> </w:t>
      </w:r>
      <w:r w:rsidR="00354484" w:rsidRPr="00354484">
        <w:rPr>
          <w:sz w:val="28"/>
          <w:szCs w:val="28"/>
        </w:rPr>
        <w:t>ЕС является главным внешнеторговым партнером области. На долю стран</w:t>
      </w:r>
      <w:r w:rsidR="00354484">
        <w:rPr>
          <w:sz w:val="28"/>
          <w:szCs w:val="28"/>
        </w:rPr>
        <w:t>-</w:t>
      </w:r>
      <w:r w:rsidR="00354484" w:rsidRPr="00354484">
        <w:rPr>
          <w:sz w:val="28"/>
          <w:szCs w:val="28"/>
        </w:rPr>
        <w:t>членов ЕС приходится 40% внешнеторгового оборота Калининградской области (данные 2001 года), а если включить страны,</w:t>
      </w:r>
      <w:r w:rsidR="00354484">
        <w:rPr>
          <w:sz w:val="28"/>
          <w:szCs w:val="28"/>
        </w:rPr>
        <w:t xml:space="preserve"> недавно вступившие в ЕС,</w:t>
      </w:r>
      <w:r w:rsidR="00354484" w:rsidRPr="00354484">
        <w:rPr>
          <w:sz w:val="28"/>
          <w:szCs w:val="28"/>
        </w:rPr>
        <w:t xml:space="preserve"> то данный показатель увеличивается до 72%</w:t>
      </w:r>
      <w:r w:rsidR="00354484">
        <w:rPr>
          <w:rStyle w:val="a8"/>
          <w:sz w:val="28"/>
          <w:szCs w:val="28"/>
        </w:rPr>
        <w:footnoteReference w:id="22"/>
      </w:r>
      <w:r w:rsidR="00354484" w:rsidRPr="00354484">
        <w:rPr>
          <w:sz w:val="28"/>
          <w:szCs w:val="28"/>
        </w:rPr>
        <w:t xml:space="preserve">. </w:t>
      </w:r>
    </w:p>
    <w:p w:rsidR="00907FD9" w:rsidRPr="002036F3" w:rsidRDefault="00907FD9" w:rsidP="00907FD9">
      <w:pPr>
        <w:spacing w:line="360" w:lineRule="auto"/>
        <w:ind w:firstLine="709"/>
        <w:jc w:val="both"/>
        <w:rPr>
          <w:sz w:val="28"/>
          <w:szCs w:val="28"/>
        </w:rPr>
      </w:pPr>
      <w:r w:rsidRPr="009A2A12">
        <w:rPr>
          <w:sz w:val="28"/>
          <w:szCs w:val="28"/>
        </w:rPr>
        <w:t>Для реализации имеющихся российско-литовских и российско-польских договоренностей на калининградском направлении созданы соответствующие</w:t>
      </w:r>
      <w:r w:rsidRPr="00907FD9">
        <w:rPr>
          <w:sz w:val="28"/>
          <w:szCs w:val="28"/>
        </w:rPr>
        <w:t xml:space="preserve"> механизмы: Российско-польский Совет по сотрудничеству между Калининградской областью и северо-восточными воеводствами Польши, Российско-литовская рабочая группа по вопросам сотрудничества между Калининградской областью и регионами Литвы в составе Российско-литовской межправительственной комиссии по торгово-экономическому, научно-техническому, культурному и гуманитарному сотрудничеству. Возможности этих механизмов задействованы в интересах жизнеобеспечения и развития Калининградской </w:t>
      </w:r>
      <w:r w:rsidRPr="002036F3">
        <w:rPr>
          <w:sz w:val="28"/>
          <w:szCs w:val="28"/>
        </w:rPr>
        <w:t>области.</w:t>
      </w:r>
    </w:p>
    <w:p w:rsidR="00E6056F" w:rsidRPr="00AC343A" w:rsidRDefault="0066411E" w:rsidP="00E6056F">
      <w:pPr>
        <w:spacing w:line="360" w:lineRule="auto"/>
        <w:ind w:firstLine="709"/>
        <w:jc w:val="both"/>
        <w:rPr>
          <w:sz w:val="28"/>
          <w:szCs w:val="28"/>
        </w:rPr>
      </w:pPr>
      <w:r w:rsidRPr="002036F3">
        <w:rPr>
          <w:sz w:val="28"/>
          <w:szCs w:val="28"/>
        </w:rPr>
        <w:t xml:space="preserve">Динамично развиваются внешние связи области с регионами Германии, Белоруссии, Швеции, Дании. </w:t>
      </w:r>
      <w:r w:rsidR="002036F3" w:rsidRPr="002036F3">
        <w:rPr>
          <w:sz w:val="28"/>
          <w:szCs w:val="28"/>
        </w:rPr>
        <w:t>Хотя</w:t>
      </w:r>
      <w:r w:rsidR="002036F3">
        <w:rPr>
          <w:sz w:val="28"/>
          <w:szCs w:val="28"/>
        </w:rPr>
        <w:t>, по мнению немецких экспертов,</w:t>
      </w:r>
      <w:r w:rsidR="002036F3" w:rsidRPr="002036F3">
        <w:rPr>
          <w:sz w:val="28"/>
          <w:szCs w:val="28"/>
        </w:rPr>
        <w:t xml:space="preserve"> Калининград имеет небольшое значение для немецкой экономики как рынок, но представляет </w:t>
      </w:r>
      <w:r w:rsidR="002036F3" w:rsidRPr="00AC343A">
        <w:rPr>
          <w:sz w:val="28"/>
          <w:szCs w:val="28"/>
        </w:rPr>
        <w:t>определенный интерес в силу своего выгодного географического положения.</w:t>
      </w:r>
      <w:r w:rsidR="002036F3" w:rsidRPr="00AC343A">
        <w:rPr>
          <w:rStyle w:val="a8"/>
          <w:sz w:val="28"/>
          <w:szCs w:val="28"/>
        </w:rPr>
        <w:footnoteReference w:id="23"/>
      </w:r>
      <w:r w:rsidR="00AC343A" w:rsidRPr="00AC343A">
        <w:rPr>
          <w:sz w:val="28"/>
          <w:szCs w:val="28"/>
        </w:rPr>
        <w:t xml:space="preserve"> Существует мнение, что инвестиции в региональную инфраструктуру предпочтительно осуществлять через фонды развития ЕС и совместные проекты с польским</w:t>
      </w:r>
      <w:r w:rsidR="00AC343A">
        <w:rPr>
          <w:sz w:val="28"/>
          <w:szCs w:val="28"/>
        </w:rPr>
        <w:t>, например, участием.</w:t>
      </w:r>
      <w:r w:rsidR="00AC343A">
        <w:rPr>
          <w:rStyle w:val="a8"/>
          <w:sz w:val="28"/>
          <w:szCs w:val="28"/>
        </w:rPr>
        <w:footnoteReference w:id="24"/>
      </w:r>
    </w:p>
    <w:p w:rsidR="00E6056F" w:rsidRDefault="00E6056F" w:rsidP="00E6056F">
      <w:pPr>
        <w:spacing w:line="360" w:lineRule="auto"/>
        <w:ind w:firstLine="709"/>
        <w:jc w:val="both"/>
        <w:rPr>
          <w:sz w:val="28"/>
          <w:szCs w:val="28"/>
        </w:rPr>
      </w:pPr>
      <w:r w:rsidRPr="002036F3">
        <w:rPr>
          <w:sz w:val="28"/>
          <w:szCs w:val="28"/>
        </w:rPr>
        <w:t>Устойчивые связи поддерживаются и в области</w:t>
      </w:r>
      <w:r w:rsidRPr="00E6056F">
        <w:rPr>
          <w:sz w:val="28"/>
          <w:szCs w:val="28"/>
        </w:rPr>
        <w:t xml:space="preserve"> рыбного хозяйства. Через Калининградский порт осуществляется паромное сообщение с Данией. Следует отметить давнее и плодотворное сотрудничество</w:t>
      </w:r>
      <w:r>
        <w:rPr>
          <w:sz w:val="28"/>
          <w:szCs w:val="28"/>
        </w:rPr>
        <w:t xml:space="preserve"> </w:t>
      </w:r>
      <w:r w:rsidRPr="00E6056F">
        <w:rPr>
          <w:sz w:val="28"/>
          <w:szCs w:val="28"/>
        </w:rPr>
        <w:t>наших учебных заведений, научных центров и общественных организаций.</w:t>
      </w:r>
    </w:p>
    <w:p w:rsidR="0031041D" w:rsidRPr="0031041D" w:rsidRDefault="0031041D" w:rsidP="00E6056F">
      <w:pPr>
        <w:spacing w:line="360" w:lineRule="auto"/>
        <w:ind w:firstLine="709"/>
        <w:jc w:val="both"/>
        <w:rPr>
          <w:sz w:val="28"/>
          <w:szCs w:val="28"/>
        </w:rPr>
      </w:pPr>
      <w:r w:rsidRPr="0031041D">
        <w:rPr>
          <w:sz w:val="28"/>
          <w:szCs w:val="28"/>
        </w:rPr>
        <w:t>Почетное Консульство Королевств Дании и Швеции открыто в Калининграде для оформления деловых и частных виз, поиска партнеров и установления контактов в различных видах деятельности: производстве, торговле, обучении и туризме.</w:t>
      </w:r>
    </w:p>
    <w:p w:rsidR="0066411E" w:rsidRDefault="0066411E" w:rsidP="0066411E">
      <w:pPr>
        <w:spacing w:line="360" w:lineRule="auto"/>
        <w:ind w:firstLine="709"/>
        <w:jc w:val="both"/>
        <w:rPr>
          <w:sz w:val="28"/>
          <w:szCs w:val="28"/>
        </w:rPr>
      </w:pPr>
      <w:r w:rsidRPr="0066411E">
        <w:rPr>
          <w:sz w:val="28"/>
          <w:szCs w:val="28"/>
        </w:rPr>
        <w:t>Что же касается многосторонней формы сотрудничества Калининградской области, то она претворяется в жизнь в рамках созданного</w:t>
      </w:r>
      <w:r w:rsidR="0042628C">
        <w:rPr>
          <w:sz w:val="28"/>
          <w:szCs w:val="28"/>
        </w:rPr>
        <w:t xml:space="preserve"> в феврале 1998 г. Еврорегиона «Балтика» и ряда проектов ЕС</w:t>
      </w:r>
      <w:r w:rsidR="004B48A5">
        <w:rPr>
          <w:sz w:val="28"/>
          <w:szCs w:val="28"/>
        </w:rPr>
        <w:t xml:space="preserve"> (см. главу 3)</w:t>
      </w:r>
      <w:r w:rsidRPr="0066411E">
        <w:rPr>
          <w:sz w:val="28"/>
          <w:szCs w:val="28"/>
        </w:rPr>
        <w:t xml:space="preserve">. Калининградская область </w:t>
      </w:r>
      <w:r w:rsidR="0042628C">
        <w:rPr>
          <w:sz w:val="28"/>
          <w:szCs w:val="28"/>
        </w:rPr>
        <w:t xml:space="preserve">стала </w:t>
      </w:r>
      <w:r w:rsidR="0009198B">
        <w:rPr>
          <w:sz w:val="28"/>
          <w:szCs w:val="28"/>
        </w:rPr>
        <w:t>первым субъектом РФ, вышедши</w:t>
      </w:r>
      <w:r w:rsidRPr="0066411E">
        <w:rPr>
          <w:sz w:val="28"/>
          <w:szCs w:val="28"/>
        </w:rPr>
        <w:t>м на уровень еврорегионального сотрудничества с зарубежными партнерами.</w:t>
      </w:r>
    </w:p>
    <w:p w:rsidR="00280D5A" w:rsidRPr="00280D5A" w:rsidRDefault="00280D5A" w:rsidP="006641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Pr="00280D5A">
        <w:rPr>
          <w:sz w:val="28"/>
          <w:szCs w:val="28"/>
        </w:rPr>
        <w:t>возможности этого сотрудничества в целях создания и укрепления атмосферы безопасности и конструктивного торгово-экономического партнерства в Балтийском регионе</w:t>
      </w:r>
      <w:r>
        <w:rPr>
          <w:sz w:val="28"/>
          <w:szCs w:val="28"/>
        </w:rPr>
        <w:t xml:space="preserve"> пока используются недостаточно</w:t>
      </w:r>
      <w:r w:rsidRPr="00280D5A">
        <w:rPr>
          <w:sz w:val="28"/>
          <w:szCs w:val="28"/>
        </w:rPr>
        <w:t>. Реализация соответствующих согласованных проектов в отношении Калининградской области имеет важное значение в деле жизнеобеспечения и развития этого субъекта Российской Федерации. С учетом данного обстоятельства важно наладить интенсивный поиск разумных и допускающих нестандартный подход вариантов взаимодействия России и ЕС на данном участке.</w:t>
      </w:r>
    </w:p>
    <w:p w:rsidR="00D73034" w:rsidRPr="00907FD9" w:rsidRDefault="00D73034" w:rsidP="00907FD9">
      <w:pPr>
        <w:spacing w:line="360" w:lineRule="auto"/>
        <w:ind w:firstLine="709"/>
        <w:jc w:val="both"/>
        <w:rPr>
          <w:sz w:val="28"/>
          <w:szCs w:val="28"/>
        </w:rPr>
      </w:pPr>
    </w:p>
    <w:p w:rsidR="00D46A2D" w:rsidRDefault="00521C7A" w:rsidP="00C8330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7" w:name="_Toc103838959"/>
      <w:r w:rsidR="00FF1540" w:rsidRPr="00C83308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D46A2D">
        <w:rPr>
          <w:rFonts w:ascii="Times New Roman" w:hAnsi="Times New Roman" w:cs="Times New Roman"/>
          <w:sz w:val="28"/>
          <w:szCs w:val="28"/>
        </w:rPr>
        <w:t xml:space="preserve">НАПРАВЛЕНИЯ МЕЖРЕГИОНАЛЬНОГО СОТРУДНИЧЕСТВА ЕС </w:t>
      </w:r>
      <w:r w:rsidR="00690EE1">
        <w:rPr>
          <w:rFonts w:ascii="Times New Roman" w:hAnsi="Times New Roman" w:cs="Times New Roman"/>
          <w:sz w:val="28"/>
          <w:szCs w:val="28"/>
        </w:rPr>
        <w:t xml:space="preserve">- </w:t>
      </w:r>
      <w:r w:rsidR="00D46A2D">
        <w:rPr>
          <w:rFonts w:ascii="Times New Roman" w:hAnsi="Times New Roman" w:cs="Times New Roman"/>
          <w:sz w:val="28"/>
          <w:szCs w:val="28"/>
        </w:rPr>
        <w:t>КАЛИНИНГРАДСКАЯ ОБЛАСТЬ</w:t>
      </w:r>
      <w:bookmarkEnd w:id="7"/>
    </w:p>
    <w:p w:rsidR="005C6666" w:rsidRDefault="005C6666" w:rsidP="005C6666"/>
    <w:p w:rsidR="00901DE8" w:rsidRDefault="00901DE8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Стратегическое партнерство между Россией и Европейским Союзом</w:t>
      </w:r>
      <w:r w:rsidR="002D1881">
        <w:rPr>
          <w:color w:val="000000"/>
          <w:sz w:val="28"/>
          <w:szCs w:val="28"/>
        </w:rPr>
        <w:t xml:space="preserve"> в </w:t>
      </w:r>
      <w:r w:rsidR="002D1881" w:rsidRPr="00631EC2">
        <w:rPr>
          <w:color w:val="000000"/>
          <w:sz w:val="28"/>
          <w:szCs w:val="28"/>
        </w:rPr>
        <w:t>отношении Калининградской области</w:t>
      </w:r>
      <w:r w:rsidRPr="00631EC2">
        <w:rPr>
          <w:color w:val="000000"/>
          <w:sz w:val="28"/>
          <w:szCs w:val="28"/>
        </w:rPr>
        <w:t xml:space="preserve"> является актуальной проблемой в дискуссии о приоритетах и перспективах российской внешней политики и направлениях экономического развития страны</w:t>
      </w:r>
      <w:r w:rsidRPr="00631EC2">
        <w:rPr>
          <w:rStyle w:val="a8"/>
          <w:color w:val="000000"/>
          <w:sz w:val="28"/>
          <w:szCs w:val="28"/>
        </w:rPr>
        <w:footnoteReference w:id="25"/>
      </w:r>
      <w:r w:rsidRPr="00631EC2">
        <w:rPr>
          <w:color w:val="000000"/>
          <w:sz w:val="28"/>
          <w:szCs w:val="28"/>
        </w:rPr>
        <w:t xml:space="preserve">. </w:t>
      </w:r>
      <w:r w:rsidR="00631EC2" w:rsidRPr="00631EC2">
        <w:rPr>
          <w:sz w:val="28"/>
          <w:szCs w:val="28"/>
        </w:rPr>
        <w:t xml:space="preserve">Еще в октябре 1993 г. на заседании Комитета по международным делам и безопасности Европарламента Калининградская область была названа приоритетным регионом в оказании технической помощи. Уже принято решение о финансировании по программе ТАСИС (TACIS) шести проектов. </w:t>
      </w:r>
      <w:r w:rsidR="00476085" w:rsidRPr="00631EC2">
        <w:rPr>
          <w:color w:val="000000"/>
          <w:sz w:val="28"/>
          <w:szCs w:val="28"/>
        </w:rPr>
        <w:t>Сегодня сотрудничество России и ЕС определяется «Стратегией</w:t>
      </w:r>
      <w:r w:rsidRPr="00631EC2">
        <w:rPr>
          <w:color w:val="000000"/>
          <w:sz w:val="28"/>
          <w:szCs w:val="28"/>
        </w:rPr>
        <w:t xml:space="preserve"> развития отношений Российской Федерации и Европейского Союза на среднесрочную перспективу (2000 - 2010)».</w:t>
      </w:r>
      <w:r w:rsidR="000E1C04" w:rsidRPr="00631EC2">
        <w:rPr>
          <w:color w:val="000000"/>
          <w:sz w:val="28"/>
          <w:szCs w:val="28"/>
        </w:rPr>
        <w:t xml:space="preserve"> А со стороны ЕС</w:t>
      </w:r>
      <w:r w:rsidRPr="00631EC2">
        <w:rPr>
          <w:color w:val="000000"/>
          <w:sz w:val="28"/>
          <w:szCs w:val="28"/>
        </w:rPr>
        <w:t xml:space="preserve"> </w:t>
      </w:r>
      <w:r w:rsidR="000E1C04" w:rsidRPr="00631EC2">
        <w:rPr>
          <w:color w:val="000000"/>
          <w:sz w:val="28"/>
          <w:szCs w:val="28"/>
        </w:rPr>
        <w:t>- «Общей стратегией</w:t>
      </w:r>
      <w:r>
        <w:rPr>
          <w:color w:val="000000"/>
          <w:sz w:val="28"/>
          <w:szCs w:val="28"/>
        </w:rPr>
        <w:t xml:space="preserve"> ЕС в отношении России»</w:t>
      </w:r>
      <w:r>
        <w:rPr>
          <w:rStyle w:val="a8"/>
          <w:color w:val="000000"/>
          <w:sz w:val="28"/>
          <w:szCs w:val="28"/>
        </w:rPr>
        <w:footnoteReference w:id="26"/>
      </w:r>
      <w:r>
        <w:rPr>
          <w:color w:val="000000"/>
          <w:sz w:val="28"/>
          <w:szCs w:val="28"/>
        </w:rPr>
        <w:t>.</w:t>
      </w:r>
    </w:p>
    <w:p w:rsidR="005C6666" w:rsidRDefault="00521C7A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Европейский С</w:t>
      </w:r>
      <w:r w:rsidR="005C6666">
        <w:rPr>
          <w:color w:val="000000"/>
          <w:sz w:val="28"/>
          <w:szCs w:val="28"/>
        </w:rPr>
        <w:t xml:space="preserve">оюз </w:t>
      </w:r>
      <w:r w:rsidR="00880294">
        <w:rPr>
          <w:color w:val="000000"/>
          <w:sz w:val="28"/>
          <w:szCs w:val="28"/>
        </w:rPr>
        <w:t xml:space="preserve">придает огромное значение </w:t>
      </w:r>
      <w:r w:rsidR="005C6666">
        <w:rPr>
          <w:color w:val="000000"/>
          <w:sz w:val="28"/>
          <w:szCs w:val="28"/>
        </w:rPr>
        <w:t>Калининградской области,</w:t>
      </w:r>
      <w:r w:rsidR="00880294">
        <w:rPr>
          <w:color w:val="000000"/>
          <w:sz w:val="28"/>
          <w:szCs w:val="28"/>
        </w:rPr>
        <w:t xml:space="preserve"> как в геополитическом плане, так и в экономическом, и экологическом аспектах. </w:t>
      </w:r>
      <w:r w:rsidR="005C6666">
        <w:rPr>
          <w:color w:val="000000"/>
          <w:sz w:val="28"/>
          <w:szCs w:val="28"/>
        </w:rPr>
        <w:t xml:space="preserve">Европейская комиссия в январе 2001 года опубликовала Доклад «ЕС и Калининградская область». В этом Докладе Комиссия обрисовала различные элементы и варианты сотрудничества с Россией и сопредельными государствами по вопросам регионального развития Калининграда. В этом документе было зафиксировано, что, хотя основная ответственность за развитие Калининграда, безусловно, остается за Россией, ЕС готов оказать содействие экономическому и социальному развитию области в рамках укрепления отношений с Россией - все более важным партнером Европейского союза.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материала для активизировавшихся дискуссий Европейская комиссия подготовила второй документ, содержащий ее анализ основных проблем и конкретные предложения для дальнейшей работы с российскими властями. Этот документ - «Сотрудничество между Россией и ЕС по Калининграду: 2002 год» нацелен на дальнейшее укрепление сотрудничества между Россией и ЕС по Калининграду.</w:t>
      </w:r>
      <w:r>
        <w:rPr>
          <w:rStyle w:val="a8"/>
          <w:color w:val="000000"/>
          <w:sz w:val="28"/>
          <w:szCs w:val="28"/>
        </w:rPr>
        <w:footnoteReference w:id="27"/>
      </w:r>
      <w:r>
        <w:rPr>
          <w:color w:val="000000"/>
          <w:sz w:val="28"/>
          <w:szCs w:val="28"/>
        </w:rPr>
        <w:t xml:space="preserve">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ЕС в данном направлении продолжается.</w:t>
      </w:r>
    </w:p>
    <w:p w:rsidR="00A658A9" w:rsidRPr="00A658A9" w:rsidRDefault="005C6666" w:rsidP="00B811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Дискуссия между ЕС и России в </w:t>
      </w:r>
      <w:r w:rsidR="00A658A9">
        <w:rPr>
          <w:color w:val="000000"/>
          <w:sz w:val="28"/>
          <w:szCs w:val="28"/>
        </w:rPr>
        <w:t>2002-</w:t>
      </w:r>
      <w:r>
        <w:rPr>
          <w:color w:val="000000"/>
          <w:sz w:val="28"/>
          <w:szCs w:val="28"/>
        </w:rPr>
        <w:t>2003 году разворачивалась главным образом, вокруг проездных документов российских граждан, проезжающих по территории государств-членов ЕС и наличия соответствующей визы.</w:t>
      </w:r>
      <w:r w:rsidR="00B8115A">
        <w:rPr>
          <w:color w:val="000000"/>
          <w:sz w:val="28"/>
          <w:szCs w:val="28"/>
        </w:rPr>
        <w:t xml:space="preserve"> </w:t>
      </w:r>
      <w:r w:rsidR="00A658A9" w:rsidRPr="00A658A9">
        <w:rPr>
          <w:color w:val="000000"/>
          <w:sz w:val="28"/>
          <w:szCs w:val="28"/>
        </w:rPr>
        <w:t>В результате непростых переговоров 11 ноября 2002 года удалось согласовать Совместное заявление России и Евросоюза о так называемом Калининградском транзите. В нем была зафиксирована договоренность о введении с 1 июля 2003 года  механизма Упрощенного транзитного документа (УТД) и Упрощенного проездного документа на железной дороге (УПД ЖД).</w:t>
      </w:r>
    </w:p>
    <w:p w:rsidR="00A658A9" w:rsidRPr="00A658A9" w:rsidRDefault="00A658A9" w:rsidP="00A658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8A9">
        <w:rPr>
          <w:color w:val="000000"/>
          <w:sz w:val="28"/>
          <w:szCs w:val="28"/>
        </w:rPr>
        <w:t>В целях имплементации этой договоренности на практике между Правительством Российской Федерации и Правительством Литовской Республики были заключены соглашения о взаимных поездках граждан (30 декабря 2002 г.) и о порядке выдачи упрощенного проездного документа на железной дороге (20 июня 2003 г.). Европейский Союз в свою очередь в апреле 2003 г. принял регламенты, учреждающие УТД  и УПД ЖД.</w:t>
      </w:r>
    </w:p>
    <w:p w:rsidR="007B70CF" w:rsidRPr="007B70CF" w:rsidRDefault="007B70CF" w:rsidP="007B7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связи с географическим положением Калининградской области особое значение имеют приграничное сотрудничество и содействие торговле и транзиту. Однако оценки некоторых экспертов относительно перспектив экономического сотрудничества ЕС и России не очень оптимистичны. Ю.А.Борко, например, не ожидает «никаких блестящих прорывов» в российско-европейских связях, предвидит, что они будут развиваться медленно, сталкиваясь с большими трудностями, сопровождаясь время от времени паузами и острыми разногласиями. Еще более суров в своих оценках Х.Тиммерман: соглашения с ЕС не в состоянии существенно стимулировать торговые отношения, они не конституируют самого партнерства как такового</w:t>
      </w:r>
      <w:r>
        <w:rPr>
          <w:rStyle w:val="a8"/>
          <w:color w:val="000000"/>
          <w:sz w:val="28"/>
          <w:szCs w:val="28"/>
        </w:rPr>
        <w:footnoteReference w:id="28"/>
      </w:r>
      <w:r>
        <w:rPr>
          <w:color w:val="000000"/>
          <w:sz w:val="28"/>
          <w:szCs w:val="28"/>
        </w:rPr>
        <w:t>.</w:t>
      </w:r>
    </w:p>
    <w:p w:rsidR="0002248F" w:rsidRPr="0002248F" w:rsidRDefault="007B70CF" w:rsidP="004252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Тем не менее, </w:t>
      </w:r>
      <w:r w:rsidR="00E72D4E">
        <w:rPr>
          <w:color w:val="000000"/>
          <w:sz w:val="28"/>
          <w:szCs w:val="28"/>
        </w:rPr>
        <w:t xml:space="preserve">в настоящее время </w:t>
      </w:r>
      <w:r w:rsidR="00D46A2D">
        <w:rPr>
          <w:color w:val="000000"/>
          <w:sz w:val="28"/>
          <w:szCs w:val="28"/>
        </w:rPr>
        <w:t>страны ЕС реализуют совместно с Калининградской областью целый ряд проектов, направленных на расширение межрегионального сотрудничества.</w:t>
      </w:r>
      <w:r w:rsidR="00057236">
        <w:rPr>
          <w:sz w:val="28"/>
          <w:szCs w:val="28"/>
        </w:rPr>
        <w:t xml:space="preserve"> Так, </w:t>
      </w:r>
      <w:r w:rsidR="00D46A2D">
        <w:rPr>
          <w:sz w:val="28"/>
          <w:szCs w:val="28"/>
        </w:rPr>
        <w:t>в</w:t>
      </w:r>
      <w:r w:rsidR="00B523C5" w:rsidRPr="00B523C5">
        <w:rPr>
          <w:sz w:val="28"/>
          <w:szCs w:val="28"/>
        </w:rPr>
        <w:t xml:space="preserve"> конце 2003 г. в рамках программы Interreg IIIB да</w:t>
      </w:r>
      <w:r w:rsidR="00B523C5">
        <w:rPr>
          <w:sz w:val="28"/>
          <w:szCs w:val="28"/>
        </w:rPr>
        <w:t>н старт международному проекту «Ворота Балтики»</w:t>
      </w:r>
      <w:r w:rsidR="00B523C5" w:rsidRPr="00B523C5">
        <w:rPr>
          <w:sz w:val="28"/>
          <w:szCs w:val="28"/>
        </w:rPr>
        <w:t xml:space="preserve"> (Baltic Gateway), который объединяет 38 партнеров семи стран (Германии, Швеции, Дании, Польши, </w:t>
      </w:r>
      <w:r w:rsidR="00B523C5" w:rsidRPr="009D7EAA">
        <w:rPr>
          <w:sz w:val="28"/>
          <w:szCs w:val="28"/>
        </w:rPr>
        <w:t>Латвии, Литвы и России). От российской стороны в состав управляющего комитета проекта вошли заместитель главы администрации Калининградской области Игорь Краснянский и заместитель главы Балтийского городского округа по делам пространственного планирования и внешним связям Виктор Кошелев.</w:t>
      </w:r>
      <w:r w:rsidR="00425275">
        <w:rPr>
          <w:sz w:val="28"/>
          <w:szCs w:val="28"/>
        </w:rPr>
        <w:t xml:space="preserve"> </w:t>
      </w:r>
      <w:r w:rsidR="009D7EAA" w:rsidRPr="009D7EAA">
        <w:rPr>
          <w:sz w:val="28"/>
          <w:szCs w:val="28"/>
        </w:rPr>
        <w:t>Трехгодичный проект исходит из сложившийся ситуации, связанной с расширением Европейского Союза и восстановлением интенсивных экономических связей в регионе Балтийского моря.</w:t>
      </w:r>
      <w:r w:rsidR="00425275">
        <w:rPr>
          <w:sz w:val="28"/>
          <w:szCs w:val="28"/>
        </w:rPr>
        <w:t xml:space="preserve"> </w:t>
      </w:r>
      <w:r w:rsidR="0002248F" w:rsidRPr="0002248F">
        <w:rPr>
          <w:sz w:val="28"/>
          <w:szCs w:val="28"/>
        </w:rPr>
        <w:t>Текущие и будущие инвестиции в развитие дорожной и железнодорожной инфраструктуры в Южной части Балтийского моря - один из главных приоритетов.</w:t>
      </w:r>
    </w:p>
    <w:p w:rsidR="000D24AF" w:rsidRPr="000D24AF" w:rsidRDefault="000D24AF" w:rsidP="00D46A2D">
      <w:pPr>
        <w:spacing w:line="360" w:lineRule="auto"/>
        <w:ind w:firstLine="709"/>
        <w:jc w:val="both"/>
        <w:rPr>
          <w:sz w:val="28"/>
          <w:szCs w:val="28"/>
        </w:rPr>
      </w:pPr>
      <w:r w:rsidRPr="009D7EAA">
        <w:rPr>
          <w:sz w:val="28"/>
          <w:szCs w:val="28"/>
        </w:rPr>
        <w:t>Предполагается, что развитие международных транспортных путей в Калининградской области сформирует</w:t>
      </w:r>
      <w:r w:rsidRPr="000D24AF">
        <w:rPr>
          <w:sz w:val="28"/>
          <w:szCs w:val="28"/>
        </w:rPr>
        <w:t xml:space="preserve"> некие зоны развития с высокой долей сервисных услуг, ориентированных на удовлетворение требований грузоперевозчиков и туристов, на развитие новых производств, расширение сферы малого и сре</w:t>
      </w:r>
      <w:r w:rsidR="00D46A2D">
        <w:rPr>
          <w:sz w:val="28"/>
          <w:szCs w:val="28"/>
        </w:rPr>
        <w:t>днего бизнеса, а следовательно -</w:t>
      </w:r>
      <w:r w:rsidRPr="000D24AF">
        <w:rPr>
          <w:sz w:val="28"/>
          <w:szCs w:val="28"/>
        </w:rPr>
        <w:t xml:space="preserve"> увеличение поступлений в бюджет. </w:t>
      </w:r>
    </w:p>
    <w:p w:rsidR="005C6666" w:rsidRDefault="000D24AF" w:rsidP="00AE6A6A">
      <w:pPr>
        <w:spacing w:line="360" w:lineRule="auto"/>
        <w:ind w:firstLine="709"/>
        <w:jc w:val="both"/>
        <w:rPr>
          <w:sz w:val="28"/>
          <w:szCs w:val="28"/>
        </w:rPr>
      </w:pPr>
      <w:r w:rsidRPr="000D24AF">
        <w:rPr>
          <w:sz w:val="28"/>
          <w:szCs w:val="28"/>
        </w:rPr>
        <w:t>На объединенном заседании транспортного совета Еврокомиссии и министров транспорта ассоциированных государств было рекомендовано сделать анализ потребностей транспортной инфраструктуры стран-кандидатов в ЕС для включения в единую общеевропейскую систему. Оценка потребностей транспортной инфраструктуры уже проводилась в ходе реализации проектов SEBTrans, BALTICOM, TransLogis, финансировавшихся по программе INTERREG IIC.</w:t>
      </w:r>
      <w:r w:rsidR="00D46A2D">
        <w:rPr>
          <w:rStyle w:val="a8"/>
          <w:sz w:val="28"/>
          <w:szCs w:val="28"/>
        </w:rPr>
        <w:footnoteReference w:id="29"/>
      </w:r>
    </w:p>
    <w:p w:rsidR="00604B0B" w:rsidRPr="00604B0B" w:rsidRDefault="00604B0B" w:rsidP="00AE6A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п</w:t>
      </w:r>
      <w:r w:rsidRPr="00604B0B">
        <w:rPr>
          <w:sz w:val="28"/>
          <w:szCs w:val="28"/>
        </w:rPr>
        <w:t>роект SEBTrans, главной целью которого был анализ потенциала в использовании транспортных коридоров Север-Юг и Запад-Восток и модернизация инфраструктуры и технологий, стал основой проекта SEBTrans-Link - одного из крупнейших международных проектов, направленных на изучение рыночных потребностей, социальных предпосылок и условий устойчивого развития транспортной сети в юго-восточной Балтике.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 w:rsidRPr="00E51937">
        <w:rPr>
          <w:sz w:val="28"/>
          <w:szCs w:val="28"/>
        </w:rPr>
        <w:t xml:space="preserve">В Белом Документе по Европейской транспортной политике до 2010 г. </w:t>
      </w:r>
      <w:r>
        <w:rPr>
          <w:sz w:val="28"/>
          <w:szCs w:val="28"/>
        </w:rPr>
        <w:t xml:space="preserve">Европейская </w:t>
      </w:r>
      <w:r w:rsidRPr="00E51937">
        <w:rPr>
          <w:sz w:val="28"/>
          <w:szCs w:val="28"/>
        </w:rPr>
        <w:t>Комиссия обозначила ряд мер по смягчению ограничения развития в транспортном секторе. Среди них четыре имеют фундаментальное значение для будущего Южной части Балтийского моря: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937">
        <w:rPr>
          <w:sz w:val="28"/>
          <w:szCs w:val="28"/>
        </w:rPr>
        <w:t xml:space="preserve">пересмотр и расширение TEN (трансъевропейской транспортной сети), 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937">
        <w:rPr>
          <w:sz w:val="28"/>
          <w:szCs w:val="28"/>
        </w:rPr>
        <w:t>увеличение интенсивности транспортировки груза по железной дороге,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937">
        <w:rPr>
          <w:sz w:val="28"/>
          <w:szCs w:val="28"/>
        </w:rPr>
        <w:t>создание подлинно действенных морских магистралей,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937">
        <w:rPr>
          <w:sz w:val="28"/>
          <w:szCs w:val="28"/>
        </w:rPr>
        <w:t>новое измерение для морской безопасности.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 w:rsidRPr="00E51937">
        <w:rPr>
          <w:sz w:val="28"/>
          <w:szCs w:val="28"/>
        </w:rPr>
        <w:t>Процветание Южной Балтики как морских ворот региона полностью зависит от следующих требований: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51937">
        <w:rPr>
          <w:sz w:val="28"/>
          <w:szCs w:val="28"/>
        </w:rPr>
        <w:t>Развитие сети мультимодальных транспортных коридоров (земля-море), обеспечивающих в качестве приоритета движение грузового транспорта;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51937">
        <w:rPr>
          <w:sz w:val="28"/>
          <w:szCs w:val="28"/>
        </w:rPr>
        <w:t>Развитие сети вторичных транспортных связей с целью улучшения доступа от коридоров на местные и региональные рынки;</w:t>
      </w:r>
    </w:p>
    <w:p w:rsidR="00E51937" w:rsidRPr="00E51937" w:rsidRDefault="00E51937" w:rsidP="00E519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51937">
        <w:rPr>
          <w:sz w:val="28"/>
          <w:szCs w:val="28"/>
        </w:rPr>
        <w:t>Обеспечение высокого уровня взаимодействия между видами транспорта с акцентом на железные дороги и короткие морские перевозки;</w:t>
      </w:r>
    </w:p>
    <w:p w:rsidR="001A58F7" w:rsidRPr="00EB48BA" w:rsidRDefault="00E51937" w:rsidP="00EB48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51937">
        <w:rPr>
          <w:sz w:val="28"/>
          <w:szCs w:val="28"/>
        </w:rPr>
        <w:t>Развитие инновационных решений в транспортной (грузовой) логистике, особенно в отношении портовых операций.</w:t>
      </w:r>
      <w:r w:rsidR="001B2C89">
        <w:rPr>
          <w:rStyle w:val="a8"/>
          <w:sz w:val="28"/>
          <w:szCs w:val="28"/>
        </w:rPr>
        <w:footnoteReference w:id="30"/>
      </w:r>
    </w:p>
    <w:p w:rsidR="001A58F7" w:rsidRDefault="001A58F7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A58F7">
        <w:rPr>
          <w:color w:val="000000"/>
          <w:sz w:val="28"/>
          <w:szCs w:val="28"/>
        </w:rPr>
        <w:t>Судя по существующим концепциям развития транспорта и пространственного развития, проект определит общий стратегический подход к уникальным возможностям экономического роста Южной Балтики, связанных с его особыми социально-экономическими факторами и географическим расположением.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 направил значительную часть своей помощи </w:t>
      </w:r>
      <w:r w:rsidR="00E5193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на развитие в Калининградской области частного сектора. Поддержка, в частности, оказывается по следующим приоритетным направлениям</w:t>
      </w:r>
      <w:r>
        <w:rPr>
          <w:rStyle w:val="a8"/>
          <w:color w:val="000000"/>
          <w:sz w:val="28"/>
          <w:szCs w:val="28"/>
        </w:rPr>
        <w:footnoteReference w:id="31"/>
      </w:r>
      <w:r>
        <w:rPr>
          <w:color w:val="000000"/>
          <w:sz w:val="28"/>
          <w:szCs w:val="28"/>
        </w:rPr>
        <w:t xml:space="preserve">: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Региональное экономическое развитие.</w:t>
      </w:r>
      <w:r>
        <w:rPr>
          <w:color w:val="000000"/>
          <w:sz w:val="28"/>
          <w:szCs w:val="28"/>
        </w:rPr>
        <w:t xml:space="preserve"> Более 10 млн. евро выделено на развитие свободной экономической зоны/специальной экономической зоны; укрепление позиций Областного агентства развития, выработку стратегии экономического развития области; развитие торговли и инвестиций; транспорт.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Реструктуризация предприятий.</w:t>
      </w:r>
      <w:r>
        <w:rPr>
          <w:color w:val="000000"/>
          <w:sz w:val="28"/>
          <w:szCs w:val="28"/>
        </w:rPr>
        <w:t xml:space="preserve"> Около 3 млн. евро выделено на создание Центра поддержки предприятий и укрепление местного Агентства развития МСП. Особое внимание уделено рыбной промышленности.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Развитие людских ресурсов в частном секторе.</w:t>
      </w:r>
      <w:r>
        <w:rPr>
          <w:color w:val="000000"/>
          <w:sz w:val="28"/>
          <w:szCs w:val="28"/>
        </w:rPr>
        <w:t xml:space="preserve"> Учреждение кафедры менеджмента на экономическом факультете Калининградского государственного университета (1,3 млн. евро).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Развитие инновационных МСП.</w:t>
      </w:r>
      <w:r>
        <w:rPr>
          <w:color w:val="000000"/>
          <w:sz w:val="28"/>
          <w:szCs w:val="28"/>
        </w:rPr>
        <w:t xml:space="preserve"> Содействие местному центру поддержки МСП в Калининграде в установлении связей с остальными центрами Балтийского региона, в подготовке местного персонала в области управления инновационными процессами и развитии финансовых схем для поддержки коммерциализации инноваций. Этот содействие составляет часть проекта с бюджетом в 1,8 млн. евро для северо-запада России.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Энергетика.</w:t>
      </w:r>
      <w:r>
        <w:rPr>
          <w:color w:val="000000"/>
          <w:sz w:val="28"/>
          <w:szCs w:val="28"/>
        </w:rPr>
        <w:t xml:space="preserve"> Более 3 млн. евро выделено на содействие областным и местным производителям тепла и электроэнергии с целью помочь им приспособиться к современным рыночным условиям за счет более эффективного распределения энергии, реструктуризации и адаптации тарифов, а также на ряд инициатив в области энергосбережения. </w:t>
      </w:r>
    </w:p>
    <w:p w:rsidR="005C6666" w:rsidRDefault="005C6666" w:rsidP="005C666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Сельское хозяйство.</w:t>
      </w:r>
      <w:r>
        <w:rPr>
          <w:color w:val="000000"/>
          <w:sz w:val="28"/>
          <w:szCs w:val="28"/>
        </w:rPr>
        <w:t xml:space="preserve"> Обучение студентов, изучающих сельское хозяйство, практическим аспектам производства, переработки и распределения продуктов питания, включая содействие экспериментальной ферме в дер. Славянское (1,5 млн. евро). </w:t>
      </w:r>
    </w:p>
    <w:p w:rsidR="00CA2C7B" w:rsidRPr="00CA2C7B" w:rsidRDefault="00CA2C7B" w:rsidP="00CA2C7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A2C7B">
        <w:rPr>
          <w:color w:val="000000"/>
          <w:sz w:val="28"/>
          <w:szCs w:val="28"/>
        </w:rPr>
        <w:t>а все время сотрудничества с Россией Европейский союз выделил по программам ТАСИС для Калининградской области более 40 млн. евро.</w:t>
      </w:r>
      <w:r>
        <w:rPr>
          <w:rStyle w:val="a8"/>
          <w:color w:val="000000"/>
          <w:sz w:val="28"/>
          <w:szCs w:val="28"/>
        </w:rPr>
        <w:footnoteReference w:id="32"/>
      </w:r>
    </w:p>
    <w:p w:rsidR="00CA2C7B" w:rsidRPr="00CA2C7B" w:rsidRDefault="00CA2C7B" w:rsidP="00CA2C7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A2C7B">
        <w:rPr>
          <w:color w:val="000000"/>
          <w:sz w:val="28"/>
          <w:szCs w:val="28"/>
        </w:rPr>
        <w:t>Результаты этой финансовой помощи, направленной на различные значимые проекты, позволяют надеяться, что и новые проекты, которые будет финансировать Еврокомиссия, помогут особому российскому региону чувствовать себя в окружении стран-членов ЕС комфортно и уверенно</w:t>
      </w:r>
      <w:r>
        <w:rPr>
          <w:color w:val="000000"/>
          <w:sz w:val="28"/>
          <w:szCs w:val="28"/>
        </w:rPr>
        <w:t>.</w:t>
      </w:r>
    </w:p>
    <w:p w:rsidR="008D5EBB" w:rsidRDefault="008D5EBB" w:rsidP="008D5EBB">
      <w:pPr>
        <w:spacing w:line="360" w:lineRule="auto"/>
        <w:ind w:firstLine="709"/>
        <w:rPr>
          <w:sz w:val="28"/>
          <w:szCs w:val="28"/>
        </w:rPr>
      </w:pPr>
    </w:p>
    <w:p w:rsidR="007A67AE" w:rsidRDefault="007A67AE" w:rsidP="008D5EBB">
      <w:pPr>
        <w:spacing w:line="360" w:lineRule="auto"/>
        <w:ind w:firstLine="709"/>
        <w:rPr>
          <w:sz w:val="28"/>
          <w:szCs w:val="28"/>
        </w:rPr>
      </w:pPr>
    </w:p>
    <w:p w:rsidR="00E97221" w:rsidRDefault="002E13FA" w:rsidP="00F5607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03838960"/>
      <w:r w:rsidR="00F5607B" w:rsidRPr="00F5607B">
        <w:rPr>
          <w:rFonts w:ascii="Times New Roman" w:hAnsi="Times New Roman" w:cs="Times New Roman"/>
          <w:sz w:val="28"/>
          <w:szCs w:val="28"/>
        </w:rPr>
        <w:t>ЗАКЛЮЧЕНИЕ</w:t>
      </w:r>
      <w:bookmarkEnd w:id="8"/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Pr="000F6A82" w:rsidRDefault="000F6A82" w:rsidP="000F6A82">
      <w:pPr>
        <w:spacing w:line="360" w:lineRule="auto"/>
        <w:ind w:firstLine="709"/>
        <w:jc w:val="both"/>
        <w:rPr>
          <w:sz w:val="28"/>
          <w:szCs w:val="28"/>
        </w:rPr>
      </w:pPr>
      <w:r w:rsidRPr="000F6A82">
        <w:rPr>
          <w:sz w:val="28"/>
          <w:szCs w:val="28"/>
        </w:rPr>
        <w:t>Подводя итог нашему анализу внешних связей Калининградской области, есть все основания утверждать, что влияние геополитической ситуации в Балтийском регионе будет и далее возрастать. В этой связи Калининград превращается в один из региональных центров внешней политики России на Балтике и, в значительной степени, проводником российских интересов в Европе, особенно в условиях расширения НАТО и ЕС.</w:t>
      </w:r>
    </w:p>
    <w:p w:rsidR="00193B49" w:rsidRDefault="000F6A82" w:rsidP="004A7BF6">
      <w:pPr>
        <w:spacing w:line="360" w:lineRule="auto"/>
        <w:ind w:firstLine="709"/>
        <w:jc w:val="both"/>
        <w:rPr>
          <w:sz w:val="28"/>
          <w:szCs w:val="28"/>
        </w:rPr>
      </w:pPr>
      <w:r w:rsidRPr="000F6A82">
        <w:rPr>
          <w:sz w:val="28"/>
          <w:szCs w:val="28"/>
        </w:rPr>
        <w:t>Законодательная и нормативная база для ведения международной и внешнеполитической деятельности субъектов Российской Федерации определена Конституцией РФ (ст. 72), Законами РФ и Указ</w:t>
      </w:r>
      <w:r w:rsidR="004A7BF6">
        <w:rPr>
          <w:sz w:val="28"/>
          <w:szCs w:val="28"/>
        </w:rPr>
        <w:t>ами</w:t>
      </w:r>
      <w:r w:rsidRPr="000F6A82">
        <w:rPr>
          <w:sz w:val="28"/>
          <w:szCs w:val="28"/>
        </w:rPr>
        <w:t xml:space="preserve"> Президента РФ, </w:t>
      </w:r>
      <w:r w:rsidR="007D2A8D">
        <w:rPr>
          <w:sz w:val="28"/>
          <w:szCs w:val="28"/>
        </w:rPr>
        <w:t>Федеральной целевой программой</w:t>
      </w:r>
      <w:r w:rsidR="007D2A8D" w:rsidRPr="007D2A8D">
        <w:rPr>
          <w:sz w:val="28"/>
          <w:szCs w:val="28"/>
        </w:rPr>
        <w:t xml:space="preserve"> развития Калининградской области на период до 2010 года</w:t>
      </w:r>
      <w:r w:rsidR="007D2A8D">
        <w:rPr>
          <w:sz w:val="28"/>
          <w:szCs w:val="28"/>
        </w:rPr>
        <w:t>,</w:t>
      </w:r>
      <w:r w:rsidR="007D2A8D" w:rsidRPr="007D2A8D">
        <w:rPr>
          <w:sz w:val="28"/>
          <w:szCs w:val="28"/>
        </w:rPr>
        <w:t xml:space="preserve"> </w:t>
      </w:r>
      <w:r w:rsidRPr="000F6A82">
        <w:rPr>
          <w:sz w:val="28"/>
          <w:szCs w:val="28"/>
        </w:rPr>
        <w:t>Законами Калининградской области, Договором о разграничениями предметов ведения и полномочий между органами государственной власти РФ и органами государственно</w:t>
      </w:r>
      <w:r w:rsidR="007D2A8D">
        <w:rPr>
          <w:sz w:val="28"/>
          <w:szCs w:val="28"/>
        </w:rPr>
        <w:t>й власти Калининградской области</w:t>
      </w:r>
      <w:r w:rsidRPr="000F6A82">
        <w:rPr>
          <w:sz w:val="28"/>
          <w:szCs w:val="28"/>
        </w:rPr>
        <w:t>, международными договорами и соглашениями, определяющими рамки межрегионального сотрудничества российских регионов с зарубежными партнерами.</w:t>
      </w:r>
    </w:p>
    <w:p w:rsidR="008C6875" w:rsidRDefault="009C58E2" w:rsidP="008C6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то обстоятельство, что Калининградская область является фактически «форпостом» России в ЕС, «фасадом» российской экономики на Западе, п</w:t>
      </w:r>
      <w:r w:rsidR="008C6875">
        <w:rPr>
          <w:sz w:val="28"/>
          <w:szCs w:val="28"/>
        </w:rPr>
        <w:t xml:space="preserve">олагаем, что </w:t>
      </w:r>
      <w:r w:rsidR="008C6875" w:rsidRPr="008C6875">
        <w:rPr>
          <w:sz w:val="28"/>
          <w:szCs w:val="28"/>
        </w:rPr>
        <w:t xml:space="preserve">для российской стороны </w:t>
      </w:r>
      <w:r>
        <w:rPr>
          <w:sz w:val="28"/>
          <w:szCs w:val="28"/>
        </w:rPr>
        <w:t>крайне важно сохранить и развивать</w:t>
      </w:r>
      <w:r w:rsidR="008C6875" w:rsidRPr="008C6875">
        <w:rPr>
          <w:sz w:val="28"/>
          <w:szCs w:val="28"/>
        </w:rPr>
        <w:t xml:space="preserve"> потенциал межрегионального и приграничного сотрудничества области с заруб</w:t>
      </w:r>
      <w:r>
        <w:rPr>
          <w:sz w:val="28"/>
          <w:szCs w:val="28"/>
        </w:rPr>
        <w:t>ежными партнерами и не допускать</w:t>
      </w:r>
      <w:r w:rsidR="008C6875" w:rsidRPr="008C6875">
        <w:rPr>
          <w:sz w:val="28"/>
          <w:szCs w:val="28"/>
        </w:rPr>
        <w:t xml:space="preserve"> негативных последствий для ее жизнеобеспечения в связи с расширением ЕС до ее границ. </w:t>
      </w:r>
    </w:p>
    <w:p w:rsidR="004A7BF6" w:rsidRPr="004A7BF6" w:rsidRDefault="004A7BF6" w:rsidP="008C6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7BF6">
        <w:rPr>
          <w:sz w:val="28"/>
          <w:szCs w:val="28"/>
        </w:rPr>
        <w:t>редставляется</w:t>
      </w:r>
      <w:r>
        <w:rPr>
          <w:sz w:val="28"/>
          <w:szCs w:val="28"/>
        </w:rPr>
        <w:t xml:space="preserve"> также</w:t>
      </w:r>
      <w:r w:rsidRPr="004A7BF6">
        <w:rPr>
          <w:sz w:val="28"/>
          <w:szCs w:val="28"/>
        </w:rPr>
        <w:t>, что Калининградская область сможет существовать далее только в условиях оптимального взаимодействия интересов региона, России в целом и зарубежных партнеров, оптимального сочетания самостоятельности области с сохранением ее в политическом и экономическом пространстве РФ, разумного баланса между государственным регулированием регионального развития и свободной самоорганизацией общества.</w:t>
      </w:r>
    </w:p>
    <w:p w:rsidR="008C6875" w:rsidRDefault="00F341AF" w:rsidP="008C6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</w:t>
      </w:r>
      <w:r w:rsidR="008C6875" w:rsidRPr="008C6875">
        <w:rPr>
          <w:sz w:val="28"/>
          <w:szCs w:val="28"/>
        </w:rPr>
        <w:t>Калининградская область сегодня стала непременным участником практически всех региональных процессов, пр</w:t>
      </w:r>
      <w:r>
        <w:rPr>
          <w:sz w:val="28"/>
          <w:szCs w:val="28"/>
        </w:rPr>
        <w:t>едставляя в них интересы России, общая социально-экономическая ситуация в регионе и динамика развития внешних связей остается на неудовлетворительном уровне.</w:t>
      </w:r>
    </w:p>
    <w:p w:rsidR="00193B49" w:rsidRPr="00193B49" w:rsidRDefault="00193B49" w:rsidP="008C6875">
      <w:pPr>
        <w:spacing w:line="360" w:lineRule="auto"/>
        <w:ind w:firstLine="709"/>
        <w:jc w:val="both"/>
        <w:rPr>
          <w:sz w:val="28"/>
          <w:szCs w:val="28"/>
        </w:rPr>
      </w:pPr>
      <w:r w:rsidRPr="00193B49">
        <w:rPr>
          <w:sz w:val="28"/>
          <w:szCs w:val="28"/>
        </w:rPr>
        <w:t>Важно сделать все возможное, чтобы сохранить и развить потенциал не только двусторонних межгосударственных отношений, но и еврорегионального процесса, а также исключить возможность того, чтобы блоковые интересы на Балтике привели к искусственному созданию ситуаций, ставящих под сомнение позитивный процесс межрегионального и приграничного сотрудничества.</w:t>
      </w:r>
    </w:p>
    <w:p w:rsidR="00907FD9" w:rsidRPr="000F6A82" w:rsidRDefault="00907FD9" w:rsidP="000F6A82">
      <w:pPr>
        <w:spacing w:line="360" w:lineRule="auto"/>
        <w:ind w:firstLine="709"/>
        <w:jc w:val="both"/>
        <w:rPr>
          <w:sz w:val="28"/>
          <w:szCs w:val="28"/>
        </w:rPr>
      </w:pPr>
    </w:p>
    <w:p w:rsidR="000F6A82" w:rsidRP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0F6A82" w:rsidRPr="000F6A82" w:rsidRDefault="000F6A82" w:rsidP="000F6A82">
      <w:pPr>
        <w:spacing w:line="360" w:lineRule="auto"/>
        <w:ind w:firstLine="709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C206AE" w:rsidP="00F5607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9" w:name="_Toc103838961"/>
      <w:r w:rsidR="00F5607B" w:rsidRPr="00F5607B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9"/>
    </w:p>
    <w:p w:rsidR="00FD5BCD" w:rsidRDefault="00FD5BCD" w:rsidP="00FD5BCD">
      <w:pPr>
        <w:spacing w:line="360" w:lineRule="auto"/>
        <w:rPr>
          <w:sz w:val="28"/>
          <w:szCs w:val="28"/>
        </w:rPr>
      </w:pPr>
    </w:p>
    <w:p w:rsidR="003B3A5F" w:rsidRDefault="00A44353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РФ. – СПб., 2002.</w:t>
      </w:r>
    </w:p>
    <w:p w:rsidR="006A3275" w:rsidRDefault="004D3CC1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D2C04">
        <w:rPr>
          <w:sz w:val="28"/>
          <w:szCs w:val="28"/>
        </w:rPr>
        <w:t>Федеральный закон «Об Особой экономической зоне в Калининградской области»</w:t>
      </w:r>
      <w:r>
        <w:rPr>
          <w:sz w:val="28"/>
          <w:szCs w:val="28"/>
        </w:rPr>
        <w:t xml:space="preserve">. // </w:t>
      </w:r>
      <w:r w:rsidR="00D84FFB" w:rsidRPr="00D84FFB">
        <w:rPr>
          <w:sz w:val="28"/>
          <w:szCs w:val="28"/>
        </w:rPr>
        <w:t>Собрание законодательства Российской Федерации, 1996, N 4, ст. 224; 2001, N 1 (часть I), ст. 2; N 53 (часть I), ст. 5030; 2002, N 12, ст. 1093; N 52, (часть I), ст. 5132; 2003, N 50, ст. 4855; N 52, (часть I), ст. 5038.</w:t>
      </w:r>
    </w:p>
    <w:p w:rsidR="004D3CC1" w:rsidRDefault="00C616CF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B2DA1">
        <w:rPr>
          <w:sz w:val="28"/>
          <w:szCs w:val="28"/>
        </w:rPr>
        <w:t>Федерал</w:t>
      </w:r>
      <w:r>
        <w:rPr>
          <w:sz w:val="28"/>
          <w:szCs w:val="28"/>
        </w:rPr>
        <w:t xml:space="preserve">ьный закон от 4 января 1999 г. </w:t>
      </w:r>
      <w:r w:rsidRPr="00AB3C51">
        <w:rPr>
          <w:sz w:val="28"/>
          <w:szCs w:val="28"/>
        </w:rPr>
        <w:t xml:space="preserve">N 4-ФЗ </w:t>
      </w:r>
      <w:r>
        <w:rPr>
          <w:sz w:val="28"/>
          <w:szCs w:val="28"/>
        </w:rPr>
        <w:t>«</w:t>
      </w:r>
      <w:r w:rsidRPr="00DB2DA1">
        <w:rPr>
          <w:sz w:val="28"/>
          <w:szCs w:val="28"/>
        </w:rPr>
        <w:t>О координации международных и внешнеэкономических связей</w:t>
      </w:r>
      <w:r>
        <w:rPr>
          <w:sz w:val="28"/>
          <w:szCs w:val="28"/>
        </w:rPr>
        <w:t xml:space="preserve"> субъектов Российской Федерации». //</w:t>
      </w:r>
      <w:r w:rsidRPr="00DB2DA1">
        <w:rPr>
          <w:sz w:val="28"/>
          <w:szCs w:val="28"/>
        </w:rPr>
        <w:t xml:space="preserve"> </w:t>
      </w:r>
      <w:r w:rsidR="004D3CC1" w:rsidRPr="004D3CC1">
        <w:rPr>
          <w:sz w:val="28"/>
          <w:szCs w:val="28"/>
        </w:rPr>
        <w:t>Собрание законодательства  Российской Федерации, 1999. - N 2. - Ст.  231.</w:t>
      </w:r>
    </w:p>
    <w:p w:rsidR="009E5757" w:rsidRDefault="003B3A5F" w:rsidP="009E57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B3A5F">
        <w:rPr>
          <w:sz w:val="28"/>
          <w:szCs w:val="28"/>
        </w:rPr>
        <w:t>Постановление Правительства Российской Федерации от 7 декабря 2001 г. № 866 «О Федеральной целевой программе развития Калининградской области на период до 2010 года». // Собрание законодательства Российской Федерации, 2001, № 52, Ст.4974. (с изменениями от 6 июня 2002 г., 7 декабря 2004 г.)</w:t>
      </w:r>
    </w:p>
    <w:p w:rsidR="009E5757" w:rsidRDefault="009E5757" w:rsidP="009E57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Бернат Я., Катажина Г., Вокач М. Калининградская область и расширение ЕС /Доклад в рамках проекта «Последствия расширения Европейского Союза и Шенгенского соглашения за счет стран-кандидатов» / Институт общественных проблем. Варшава. 2003. //http://www.isp.ogr.pl</w:t>
      </w:r>
    </w:p>
    <w:p w:rsid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5BCD">
        <w:rPr>
          <w:sz w:val="28"/>
          <w:szCs w:val="28"/>
        </w:rPr>
        <w:t xml:space="preserve">Внешнеэкономические связи и региональное развитие в России. / Под ред. Вардомского Л.Б. и В.А. </w:t>
      </w:r>
      <w:r>
        <w:rPr>
          <w:sz w:val="28"/>
          <w:szCs w:val="28"/>
        </w:rPr>
        <w:t>Миронова. Москва: Эпикон, 1999.</w:t>
      </w:r>
    </w:p>
    <w:p w:rsidR="009E5757" w:rsidRDefault="009E5757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Иванов В., Свобода слова в Калининградской области на примере местных средств массовой информации. //Калининградская область - Обзор фактов, событий, мнений. 2002. №5, Центр научных исследований им. В. Кентшиньского, Ольштын 2002, С. 9-17.</w:t>
      </w:r>
    </w:p>
    <w:p w:rsidR="009E5757" w:rsidRDefault="009E5757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Костомаров В. Очередная атака против калининградцев // Янтарный край. 1993. 25 декабря.</w:t>
      </w:r>
    </w:p>
    <w:p w:rsidR="00052E19" w:rsidRDefault="00052E19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E19">
        <w:rPr>
          <w:sz w:val="28"/>
          <w:szCs w:val="28"/>
        </w:rPr>
        <w:t>Кошелев В.Н. Ворота Балтики открывают путь к возрождению Ганзейских традиций. // Морская индустрия. – 2004. - № 1.</w:t>
      </w:r>
    </w:p>
    <w:p w:rsid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5BCD">
        <w:rPr>
          <w:sz w:val="28"/>
          <w:szCs w:val="28"/>
        </w:rPr>
        <w:t>Кузнецов И.И. «Балтийский коридор» и экономика России. М</w:t>
      </w:r>
      <w:r w:rsidRPr="00FD5BCD">
        <w:rPr>
          <w:sz w:val="28"/>
          <w:szCs w:val="28"/>
          <w:lang w:val="en-US"/>
        </w:rPr>
        <w:t xml:space="preserve">.: </w:t>
      </w:r>
      <w:r w:rsidRPr="00FD5BCD">
        <w:rPr>
          <w:sz w:val="28"/>
          <w:szCs w:val="28"/>
        </w:rPr>
        <w:t>МГИМО</w:t>
      </w:r>
      <w:r w:rsidRPr="00FD5BCD">
        <w:rPr>
          <w:sz w:val="28"/>
          <w:szCs w:val="28"/>
          <w:lang w:val="en-US"/>
        </w:rPr>
        <w:t xml:space="preserve"> </w:t>
      </w:r>
      <w:r w:rsidRPr="00FD5BCD">
        <w:rPr>
          <w:sz w:val="28"/>
          <w:szCs w:val="28"/>
        </w:rPr>
        <w:t>МИД</w:t>
      </w:r>
      <w:r w:rsidRPr="00FD5BCD">
        <w:rPr>
          <w:sz w:val="28"/>
          <w:szCs w:val="28"/>
          <w:lang w:val="en-US"/>
        </w:rPr>
        <w:t xml:space="preserve"> </w:t>
      </w:r>
      <w:r w:rsidRPr="00FD5BCD">
        <w:rPr>
          <w:sz w:val="28"/>
          <w:szCs w:val="28"/>
        </w:rPr>
        <w:t>РФ</w:t>
      </w:r>
      <w:r>
        <w:rPr>
          <w:sz w:val="28"/>
          <w:szCs w:val="28"/>
          <w:lang w:val="en-US"/>
        </w:rPr>
        <w:t>, 1998</w:t>
      </w:r>
      <w:r>
        <w:rPr>
          <w:sz w:val="28"/>
          <w:szCs w:val="28"/>
        </w:rPr>
        <w:t>.</w:t>
      </w:r>
    </w:p>
    <w:p w:rsidR="006A3275" w:rsidRDefault="006A3275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3275">
        <w:rPr>
          <w:sz w:val="28"/>
          <w:szCs w:val="28"/>
        </w:rPr>
        <w:t>Кузнецов А. Расширение ЕС и Калининградская область. //МЭиМО. - 2001. - № 2. - С.104 -109.</w:t>
      </w:r>
    </w:p>
    <w:p w:rsidR="009E5757" w:rsidRDefault="009E5757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Лашкевич Н. Бжезинский учит литовцев уважать Рос</w:t>
      </w:r>
      <w:r w:rsidR="007A1F52">
        <w:rPr>
          <w:sz w:val="28"/>
          <w:szCs w:val="28"/>
        </w:rPr>
        <w:t>сию // Известия. 1995. 4 мая. №</w:t>
      </w:r>
      <w:r w:rsidRPr="009E5757">
        <w:rPr>
          <w:sz w:val="28"/>
          <w:szCs w:val="28"/>
        </w:rPr>
        <w:t xml:space="preserve"> 81.</w:t>
      </w:r>
    </w:p>
    <w:p w:rsidR="001354F4" w:rsidRDefault="001354F4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54F4">
        <w:rPr>
          <w:sz w:val="28"/>
          <w:szCs w:val="28"/>
        </w:rPr>
        <w:t xml:space="preserve">Лихачев В.Н. Россия и Европейский Союз в стратегической перспективе // </w:t>
      </w:r>
      <w:r>
        <w:rPr>
          <w:sz w:val="28"/>
          <w:szCs w:val="28"/>
        </w:rPr>
        <w:t>Международная жизнь. - 2000. - №</w:t>
      </w:r>
      <w:r w:rsidRPr="001354F4">
        <w:rPr>
          <w:sz w:val="28"/>
          <w:szCs w:val="28"/>
        </w:rPr>
        <w:t xml:space="preserve"> 1. - С. 41-49</w:t>
      </w:r>
      <w:r w:rsidR="007A1F52">
        <w:rPr>
          <w:sz w:val="28"/>
          <w:szCs w:val="28"/>
        </w:rPr>
        <w:t>.</w:t>
      </w:r>
    </w:p>
    <w:p w:rsidR="006A3275" w:rsidRDefault="006A3275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3275">
        <w:rPr>
          <w:sz w:val="28"/>
          <w:szCs w:val="28"/>
        </w:rPr>
        <w:t>Нам тоже праздновать? // Янтарный край. 1993. 3 декабря.</w:t>
      </w:r>
    </w:p>
    <w:p w:rsidR="001354F4" w:rsidRDefault="001354F4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54F4">
        <w:rPr>
          <w:sz w:val="28"/>
          <w:szCs w:val="28"/>
        </w:rPr>
        <w:t>Пай-Горский  В. Калининград и Европейская интеграция. // Морская индустрия. – 1998. - № 3.</w:t>
      </w:r>
    </w:p>
    <w:p w:rsidR="00052E19" w:rsidRDefault="00052E19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E19">
        <w:rPr>
          <w:sz w:val="28"/>
          <w:szCs w:val="28"/>
        </w:rPr>
        <w:t>Пантелеев Е.А. Торговые взаимоотношения России с Европейским союзом // Автореферат дисс.. кандидата экономических наук.- М., 1998.</w:t>
      </w:r>
    </w:p>
    <w:p w:rsidR="00052E19" w:rsidRDefault="00052E19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E19">
        <w:rPr>
          <w:sz w:val="28"/>
          <w:szCs w:val="28"/>
        </w:rPr>
        <w:t>Партнерство России и ЕС по Калининградской области / MEMO/02/160 - Москва, 12 июля 2002 // //http://www.netherlands.mid.ru/netherlands/eu.html.</w:t>
      </w:r>
    </w:p>
    <w:p w:rsidR="009E5757" w:rsidRDefault="009E5757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Свободные зоны: иллюзии и реальность // Эко</w:t>
      </w:r>
      <w:r w:rsidR="001E567F">
        <w:rPr>
          <w:sz w:val="28"/>
          <w:szCs w:val="28"/>
        </w:rPr>
        <w:t>номика и жизнь. 1991. Январь. № 2.</w:t>
      </w:r>
    </w:p>
    <w:p w:rsid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5BCD">
        <w:rPr>
          <w:sz w:val="28"/>
          <w:szCs w:val="28"/>
        </w:rPr>
        <w:t>Советский Союз на международных конференциях периода Великой Отечественной войны, 1941-1945 гг.: Сб. документов / Министерство иностранных дел СССР. Т. 6. Берлинская (Потсдамская) конференция руководителей трех союзных держав - СССР, США и Великобритании (17 июля - 2 августа 1945 г.). М.: Политиздат, 1984</w:t>
      </w:r>
      <w:r>
        <w:rPr>
          <w:sz w:val="28"/>
          <w:szCs w:val="28"/>
        </w:rPr>
        <w:t>.</w:t>
      </w:r>
    </w:p>
    <w:p w:rsidR="006A3275" w:rsidRDefault="006A3275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A3275">
        <w:rPr>
          <w:sz w:val="28"/>
          <w:szCs w:val="28"/>
        </w:rPr>
        <w:t>Содействие преобразованию Калининградской области в пилотный регион сотрудничества России и Европейского Союза. Калининград: Институт Восток-Запад, 2003.</w:t>
      </w:r>
    </w:p>
    <w:p w:rsidR="009E5757" w:rsidRDefault="009E5757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Хихля А. Интернационализм, да не тот... // Калининградская правда. 1994. 11 ноября.</w:t>
      </w:r>
    </w:p>
    <w:p w:rsidR="001E567F" w:rsidRDefault="001E567F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E5757">
        <w:rPr>
          <w:sz w:val="28"/>
          <w:szCs w:val="28"/>
        </w:rPr>
        <w:t>Хочу в зону! // Моско</w:t>
      </w:r>
      <w:r>
        <w:rPr>
          <w:sz w:val="28"/>
          <w:szCs w:val="28"/>
        </w:rPr>
        <w:t>вские новости. 1991. 16 июня. №</w:t>
      </w:r>
      <w:r w:rsidRPr="009E5757">
        <w:rPr>
          <w:sz w:val="28"/>
          <w:szCs w:val="28"/>
        </w:rPr>
        <w:t xml:space="preserve"> 24.</w:t>
      </w:r>
    </w:p>
    <w:p w:rsidR="001354F4" w:rsidRDefault="001354F4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54F4">
        <w:rPr>
          <w:sz w:val="28"/>
          <w:szCs w:val="28"/>
        </w:rPr>
        <w:t>Янтарный остров России. Калининград: Калининградский областной комитет государственной статистики, 1996.</w:t>
      </w:r>
    </w:p>
    <w:p w:rsidR="001354F4" w:rsidRPr="00FD5BCD" w:rsidRDefault="001354F4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54F4">
        <w:rPr>
          <w:sz w:val="28"/>
          <w:szCs w:val="28"/>
          <w:lang w:val="en-US"/>
        </w:rPr>
        <w:t>Bingen</w:t>
      </w:r>
      <w:r w:rsidRPr="001E567F">
        <w:rPr>
          <w:sz w:val="28"/>
          <w:szCs w:val="28"/>
        </w:rPr>
        <w:t xml:space="preserve"> </w:t>
      </w:r>
      <w:r w:rsidRPr="001354F4">
        <w:rPr>
          <w:sz w:val="28"/>
          <w:szCs w:val="28"/>
          <w:lang w:val="en-US"/>
        </w:rPr>
        <w:t>D</w:t>
      </w:r>
      <w:r w:rsidRPr="001E567F">
        <w:rPr>
          <w:sz w:val="28"/>
          <w:szCs w:val="28"/>
        </w:rPr>
        <w:t xml:space="preserve">. </w:t>
      </w:r>
      <w:r w:rsidRPr="001354F4">
        <w:rPr>
          <w:sz w:val="28"/>
          <w:szCs w:val="28"/>
          <w:lang w:val="en-US"/>
        </w:rPr>
        <w:t>Das</w:t>
      </w:r>
      <w:r w:rsidRPr="001E567F">
        <w:rPr>
          <w:sz w:val="28"/>
          <w:szCs w:val="28"/>
        </w:rPr>
        <w:t xml:space="preserve"> </w:t>
      </w:r>
      <w:r w:rsidRPr="001354F4">
        <w:rPr>
          <w:sz w:val="28"/>
          <w:szCs w:val="28"/>
          <w:lang w:val="en-US"/>
        </w:rPr>
        <w:t>Gebiet</w:t>
      </w:r>
      <w:r w:rsidRPr="001E567F">
        <w:rPr>
          <w:sz w:val="28"/>
          <w:szCs w:val="28"/>
        </w:rPr>
        <w:t xml:space="preserve"> </w:t>
      </w:r>
      <w:r w:rsidRPr="001354F4">
        <w:rPr>
          <w:sz w:val="28"/>
          <w:szCs w:val="28"/>
          <w:lang w:val="en-US"/>
        </w:rPr>
        <w:t xml:space="preserve">Kaliningrad (Koenigsberg): Bestandsaufnahme und Perspektiven. </w:t>
      </w:r>
      <w:r w:rsidRPr="001354F4">
        <w:rPr>
          <w:sz w:val="28"/>
          <w:szCs w:val="28"/>
        </w:rPr>
        <w:t>Deutche Ansichten / Summary in English. 2 Bd. Koeln: BIOst, 1993.</w:t>
      </w:r>
    </w:p>
    <w:p w:rsid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5BCD">
        <w:rPr>
          <w:sz w:val="28"/>
          <w:szCs w:val="28"/>
          <w:lang w:val="en-US"/>
        </w:rPr>
        <w:t xml:space="preserve">Fairlie L. D. Will the EU Use Northern Dimension to Solve Its Kaliningrad Dilemma? </w:t>
      </w:r>
      <w:r w:rsidRPr="00FD5BCD">
        <w:rPr>
          <w:sz w:val="28"/>
          <w:szCs w:val="28"/>
        </w:rPr>
        <w:t>Copenhagen: COPRI, 1999 (Working Paper no. 21, 1999).</w:t>
      </w:r>
    </w:p>
    <w:p w:rsid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5BCD">
        <w:rPr>
          <w:sz w:val="28"/>
          <w:szCs w:val="28"/>
          <w:lang w:val="en-US"/>
        </w:rPr>
        <w:t>Joenniemi P. Kaliningrad as a Discursive Battle-field. Copenhagen: COPRI, 1999 (Working Paper no. 15, 1999).</w:t>
      </w:r>
    </w:p>
    <w:p w:rsidR="00FD5BCD" w:rsidRP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D5BCD">
        <w:rPr>
          <w:sz w:val="28"/>
          <w:szCs w:val="28"/>
          <w:lang w:val="en-US"/>
        </w:rPr>
        <w:t xml:space="preserve">Joenniemi P. Bridging the Iron Curtain? </w:t>
      </w:r>
      <w:r>
        <w:rPr>
          <w:sz w:val="28"/>
          <w:szCs w:val="28"/>
          <w:lang w:val="en-US"/>
        </w:rPr>
        <w:t>Co</w:t>
      </w:r>
      <w:r w:rsidRPr="00FD5BCD">
        <w:rPr>
          <w:sz w:val="28"/>
          <w:szCs w:val="28"/>
          <w:lang w:val="en-US"/>
        </w:rPr>
        <w:t>operation Around the Baltic Rim. Copenhagen: COPRI, 1999 (Working Paper no. 22, 1999)</w:t>
      </w:r>
      <w:r>
        <w:rPr>
          <w:sz w:val="28"/>
          <w:szCs w:val="28"/>
        </w:rPr>
        <w:t>.</w:t>
      </w:r>
    </w:p>
    <w:p w:rsidR="00FD5BCD" w:rsidRP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FD5BCD">
        <w:rPr>
          <w:sz w:val="28"/>
          <w:szCs w:val="28"/>
          <w:lang w:val="en-US"/>
        </w:rPr>
        <w:t>Kaliningrad: The European Amber Region./ P. Joenniemi, J. Pra</w:t>
      </w:r>
      <w:r>
        <w:rPr>
          <w:sz w:val="28"/>
          <w:szCs w:val="28"/>
          <w:lang w:val="en-US"/>
        </w:rPr>
        <w:t>witz. Aldershot: Ashgate, 1998</w:t>
      </w:r>
      <w:r w:rsidRPr="00FD5BCD">
        <w:rPr>
          <w:sz w:val="28"/>
          <w:szCs w:val="28"/>
          <w:lang w:val="en-US"/>
        </w:rPr>
        <w:t>.</w:t>
      </w:r>
    </w:p>
    <w:p w:rsidR="00FD5BCD" w:rsidRPr="00FD5BCD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FD5BCD">
        <w:rPr>
          <w:sz w:val="28"/>
          <w:szCs w:val="28"/>
          <w:lang w:val="en-US"/>
        </w:rPr>
        <w:t xml:space="preserve">«Kaliningrad Region SEZ: Pros and Contras», East-West Institute, 1999 </w:t>
      </w:r>
      <w:r w:rsidRPr="00FD5BCD">
        <w:rPr>
          <w:sz w:val="28"/>
          <w:szCs w:val="28"/>
        </w:rPr>
        <w:t>и</w:t>
      </w:r>
      <w:r w:rsidRPr="00FD5BCD">
        <w:rPr>
          <w:sz w:val="28"/>
          <w:szCs w:val="28"/>
          <w:lang w:val="en-US"/>
        </w:rPr>
        <w:t xml:space="preserve"> </w:t>
      </w:r>
      <w:r w:rsidRPr="00FD5BCD">
        <w:rPr>
          <w:sz w:val="28"/>
          <w:szCs w:val="28"/>
        </w:rPr>
        <w:t>др</w:t>
      </w:r>
      <w:r w:rsidRPr="00FD5BCD">
        <w:rPr>
          <w:sz w:val="28"/>
          <w:szCs w:val="28"/>
          <w:lang w:val="en-US"/>
        </w:rPr>
        <w:t>.</w:t>
      </w:r>
    </w:p>
    <w:p w:rsidR="00FD5BCD" w:rsidRPr="00052E19" w:rsidRDefault="00FD5BCD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FD5BCD">
        <w:rPr>
          <w:sz w:val="28"/>
          <w:szCs w:val="28"/>
          <w:lang w:val="en-US"/>
        </w:rPr>
        <w:t xml:space="preserve">Melvin N. Regional Foreign Policies in the Russian Federation. </w:t>
      </w:r>
      <w:r>
        <w:rPr>
          <w:sz w:val="28"/>
          <w:szCs w:val="28"/>
          <w:lang w:val="en-US"/>
        </w:rPr>
        <w:t>London: RIIA, 1995</w:t>
      </w:r>
      <w:r w:rsidRPr="00FD5BCD">
        <w:rPr>
          <w:sz w:val="28"/>
          <w:szCs w:val="28"/>
          <w:lang w:val="en-US"/>
        </w:rPr>
        <w:t>. Russia’s Future: Consolidation or Disintegration? / Ed. By D. Blum. Boulder, Co.: Westview, 1994.</w:t>
      </w:r>
    </w:p>
    <w:p w:rsidR="00052E19" w:rsidRPr="00FD5BCD" w:rsidRDefault="00052E19" w:rsidP="00FD5BC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052E19">
        <w:rPr>
          <w:sz w:val="28"/>
          <w:szCs w:val="28"/>
          <w:lang w:val="en-US"/>
        </w:rPr>
        <w:t>http://saint-petersburg.ru/show/20848/.</w:t>
      </w:r>
    </w:p>
    <w:p w:rsidR="00FD5BCD" w:rsidRPr="00052E19" w:rsidRDefault="00FD5BCD" w:rsidP="00FD5BCD">
      <w:pPr>
        <w:spacing w:line="360" w:lineRule="auto"/>
        <w:jc w:val="both"/>
        <w:rPr>
          <w:sz w:val="28"/>
          <w:szCs w:val="28"/>
          <w:lang w:val="en-US"/>
        </w:rPr>
      </w:pPr>
      <w:r w:rsidRPr="00FD5BCD">
        <w:rPr>
          <w:sz w:val="28"/>
          <w:szCs w:val="28"/>
          <w:lang w:val="en-US"/>
        </w:rPr>
        <w:t xml:space="preserve">  </w:t>
      </w:r>
    </w:p>
    <w:p w:rsidR="004A7267" w:rsidRPr="00052E19" w:rsidRDefault="004A7267" w:rsidP="00EB375B">
      <w:pPr>
        <w:pStyle w:val="1"/>
        <w:jc w:val="right"/>
        <w:rPr>
          <w:lang w:val="en-US"/>
        </w:rPr>
        <w:sectPr w:rsidR="004A7267" w:rsidRPr="00052E19" w:rsidSect="00E8230B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C206AE" w:rsidRDefault="004A7267" w:rsidP="004A7267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_Toc103838962"/>
      <w:r w:rsidRPr="004A7267">
        <w:rPr>
          <w:rFonts w:ascii="Times New Roman" w:hAnsi="Times New Roman" w:cs="Times New Roman"/>
          <w:sz w:val="28"/>
          <w:szCs w:val="28"/>
        </w:rPr>
        <w:t>Приложение 1</w:t>
      </w:r>
      <w:bookmarkEnd w:id="10"/>
    </w:p>
    <w:p w:rsidR="00EB375B" w:rsidRPr="00EB375B" w:rsidRDefault="00EB375B" w:rsidP="00EB375B">
      <w:pPr>
        <w:jc w:val="center"/>
        <w:rPr>
          <w:b/>
          <w:bCs/>
          <w:sz w:val="28"/>
          <w:szCs w:val="28"/>
        </w:rPr>
      </w:pPr>
      <w:r w:rsidRPr="00EB375B">
        <w:rPr>
          <w:b/>
          <w:bCs/>
          <w:sz w:val="28"/>
          <w:szCs w:val="28"/>
        </w:rPr>
        <w:t>КАЛИНИНГРАДСКАЯ ОБЛАСТЬ</w:t>
      </w:r>
    </w:p>
    <w:p w:rsidR="004A7267" w:rsidRPr="004A7267" w:rsidRDefault="00D544CD" w:rsidP="004A726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pt;margin-top:13.9pt;width:600pt;height:347.25pt;z-index:-251658752" wrapcoords="-27 0 -27 21553 21600 21553 21600 0 -27 0">
            <v:imagedata r:id="rId8" o:title=""/>
            <w10:wrap type="tight"/>
          </v:shape>
        </w:pict>
      </w: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</w:p>
    <w:p w:rsidR="00E97221" w:rsidRPr="00E97221" w:rsidRDefault="00E97221" w:rsidP="00E97221">
      <w:pPr>
        <w:spacing w:line="360" w:lineRule="auto"/>
        <w:ind w:firstLine="709"/>
        <w:jc w:val="center"/>
        <w:rPr>
          <w:sz w:val="28"/>
          <w:szCs w:val="28"/>
        </w:rPr>
      </w:pPr>
      <w:bookmarkStart w:id="11" w:name="_GoBack"/>
      <w:bookmarkEnd w:id="11"/>
    </w:p>
    <w:sectPr w:rsidR="00E97221" w:rsidRPr="00E97221" w:rsidSect="004A726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AE" w:rsidRDefault="009C3AAE">
      <w:r>
        <w:separator/>
      </w:r>
    </w:p>
  </w:endnote>
  <w:endnote w:type="continuationSeparator" w:id="0">
    <w:p w:rsidR="009C3AAE" w:rsidRDefault="009C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AE" w:rsidRDefault="009C3AAE">
      <w:r>
        <w:separator/>
      </w:r>
    </w:p>
  </w:footnote>
  <w:footnote w:type="continuationSeparator" w:id="0">
    <w:p w:rsidR="009C3AAE" w:rsidRDefault="009C3AAE">
      <w:r>
        <w:continuationSeparator/>
      </w:r>
    </w:p>
  </w:footnote>
  <w:footnote w:id="1">
    <w:p w:rsidR="009C3AAE" w:rsidRDefault="005F53DC" w:rsidP="00093478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093478">
        <w:t>Внешнеэкономические связи и региональное развитие в России. / Под ред. Вардомского Л.Б. и В.А. Миронова. Москв</w:t>
      </w:r>
      <w:r>
        <w:t>а: Эпикон, 1999; Кузнецов И.И. «Балтийский коридор»</w:t>
      </w:r>
      <w:r w:rsidRPr="00093478">
        <w:t xml:space="preserve"> и экономика России. М</w:t>
      </w:r>
      <w:r w:rsidRPr="00093478">
        <w:rPr>
          <w:lang w:val="en-US"/>
        </w:rPr>
        <w:t xml:space="preserve">.: </w:t>
      </w:r>
      <w:r w:rsidRPr="00093478">
        <w:t>МГИМО</w:t>
      </w:r>
      <w:r w:rsidRPr="00093478">
        <w:rPr>
          <w:lang w:val="en-US"/>
        </w:rPr>
        <w:t xml:space="preserve"> </w:t>
      </w:r>
      <w:r w:rsidRPr="00093478">
        <w:t>МИД</w:t>
      </w:r>
      <w:r w:rsidRPr="00093478">
        <w:rPr>
          <w:lang w:val="en-US"/>
        </w:rPr>
        <w:t xml:space="preserve"> </w:t>
      </w:r>
      <w:r w:rsidRPr="00093478">
        <w:t>РФ</w:t>
      </w:r>
      <w:r>
        <w:rPr>
          <w:lang w:val="en-US"/>
        </w:rPr>
        <w:t xml:space="preserve">, 1998; </w:t>
      </w:r>
      <w:r w:rsidRPr="00093478">
        <w:rPr>
          <w:lang w:val="en-US"/>
        </w:rPr>
        <w:t>«Kaliningr</w:t>
      </w:r>
      <w:r>
        <w:rPr>
          <w:lang w:val="en-US"/>
        </w:rPr>
        <w:t>ad Region SEZ: Pros and Contras</w:t>
      </w:r>
      <w:r w:rsidRPr="00093478">
        <w:rPr>
          <w:lang w:val="en-US"/>
        </w:rPr>
        <w:t xml:space="preserve">», East-West Institute, 1999 </w:t>
      </w:r>
      <w:r w:rsidRPr="00093478">
        <w:t>и</w:t>
      </w:r>
      <w:r w:rsidRPr="00093478">
        <w:rPr>
          <w:lang w:val="en-US"/>
        </w:rPr>
        <w:t xml:space="preserve"> </w:t>
      </w:r>
      <w:r w:rsidRPr="00093478">
        <w:t>др</w:t>
      </w:r>
      <w:r w:rsidRPr="00093478">
        <w:rPr>
          <w:lang w:val="en-US"/>
        </w:rPr>
        <w:t>.</w:t>
      </w:r>
    </w:p>
  </w:footnote>
  <w:footnote w:id="2">
    <w:p w:rsidR="009C3AAE" w:rsidRDefault="005F53DC" w:rsidP="00DD192E">
      <w:pPr>
        <w:pStyle w:val="a6"/>
        <w:ind w:firstLine="709"/>
        <w:jc w:val="both"/>
      </w:pPr>
      <w:r>
        <w:rPr>
          <w:rStyle w:val="a8"/>
        </w:rPr>
        <w:footnoteRef/>
      </w:r>
      <w:r w:rsidRPr="00DD192E">
        <w:rPr>
          <w:lang w:val="en-US"/>
        </w:rPr>
        <w:t xml:space="preserve"> Melvin N. Regional Foreign Policies in the Russian Federation. London: RIIA, 1995; Russia’s Future: Consolidation or Disintegration? / Ed. By D. Blum. </w:t>
      </w:r>
      <w:r w:rsidRPr="00DD192E">
        <w:t>Boulder, Co.: Westview, 1994.</w:t>
      </w:r>
    </w:p>
  </w:footnote>
  <w:footnote w:id="3">
    <w:p w:rsidR="009C3AAE" w:rsidRDefault="005F53DC" w:rsidP="00051B8B">
      <w:pPr>
        <w:pStyle w:val="a6"/>
        <w:ind w:firstLine="709"/>
        <w:jc w:val="both"/>
      </w:pPr>
      <w:r>
        <w:rPr>
          <w:rStyle w:val="a8"/>
        </w:rPr>
        <w:footnoteRef/>
      </w:r>
      <w:r w:rsidRPr="00051B8B">
        <w:rPr>
          <w:lang w:val="en-US"/>
        </w:rPr>
        <w:t xml:space="preserve"> Kaliningrad: The European Amber Region./ P. Joenniemi, J. Prawitz. Aldershot: Ashgate, 1998; Joenniemi P. Kaliningrad as a Discursive Battle-field. Copenhagen: COPRI, 1999 (Working Paper no. 15, 1999); Joenniemi P</w:t>
      </w:r>
      <w:r>
        <w:rPr>
          <w:lang w:val="en-US"/>
        </w:rPr>
        <w:t>. Bridging the Iron Curtain? Co</w:t>
      </w:r>
      <w:r w:rsidRPr="00051B8B">
        <w:rPr>
          <w:lang w:val="en-US"/>
        </w:rPr>
        <w:t xml:space="preserve">operation Around the Baltic Rim. Copenhagen: COPRI, 1999 (Working Paper no. 22, 1999); Fairlie L. D. Will the EU Use Northern Dimension to Solve Its Kaliningrad Dilemma? </w:t>
      </w:r>
      <w:r w:rsidRPr="00051B8B">
        <w:t>Copenhagen: COPRI, 19</w:t>
      </w:r>
      <w:r>
        <w:t>99 (Working Paper no. 21, 1999).</w:t>
      </w:r>
    </w:p>
  </w:footnote>
  <w:footnote w:id="4">
    <w:p w:rsidR="009C3AAE" w:rsidRDefault="005F53DC" w:rsidP="00930A1A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930A1A">
        <w:t>Кузнецов А. Расширение ЕС и Калининградская область. //МЭи</w:t>
      </w:r>
      <w:r>
        <w:t xml:space="preserve">МО. - 2001. - № 2. - С.104 -109; </w:t>
      </w:r>
      <w:r w:rsidRPr="00CE1CD4">
        <w:t>Бернат Я., Катажина Г., Вокач М. Калининградская область и расширение ЕС /Доклад в рамках проекта «Последствия расширения Европейского Союза и Шенгенского соглашения за счет стран-кандидатов» / Институт общественных проблем. Варшава. 2003. //http://www.isp.ogr.pl</w:t>
      </w:r>
      <w:r>
        <w:t>; П</w:t>
      </w:r>
      <w:r w:rsidRPr="009670F6">
        <w:t>ай-Горский  В. Калининград и Европейская интеграция. // М</w:t>
      </w:r>
      <w:r>
        <w:t xml:space="preserve">орская индустрия. – 1998. - № 3;  </w:t>
      </w:r>
      <w:r w:rsidRPr="00BB7778">
        <w:t>Партнерство России и ЕС по Калининградской области / MEMO/02/160 - Москва, 12 июля 2002 // //http://www.netherl</w:t>
      </w:r>
      <w:r>
        <w:t xml:space="preserve">ands.mid.ru/netherlands/eu.html; </w:t>
      </w:r>
      <w:r w:rsidRPr="00930A1A">
        <w:t>Содействие преобразованию Калининградской области в пилотный регион сотрудничества России и Европейского Союза. Калинингр</w:t>
      </w:r>
      <w:r>
        <w:t>ад: Институт Восток-Запад, 2003 и др.</w:t>
      </w:r>
    </w:p>
  </w:footnote>
  <w:footnote w:id="5">
    <w:p w:rsidR="009C3AAE" w:rsidRDefault="005F53DC" w:rsidP="00E965C3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E965C3">
        <w:t>Советский Союз на международных конференциях периода Великой Отечественной войны, 1941-1945 гг.: Сб. документов / Министерство иностранных дел СССР. Т. 6. Берлинская (Потсдамская) конференция руководителей трех союзных держав - СССР, США и Великобритании (17 июля - 2 августа 1945 г.). М.: Политиздат, 1984. С. 457.</w:t>
      </w:r>
    </w:p>
  </w:footnote>
  <w:footnote w:id="6">
    <w:p w:rsidR="009C3AAE" w:rsidRDefault="005F53DC" w:rsidP="00B77753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77753">
        <w:t>См. Постановление Правительства Российской Федера</w:t>
      </w:r>
      <w:r>
        <w:t>ции от 7 декабря 2001 г. № 866 «</w:t>
      </w:r>
      <w:r w:rsidRPr="00B77753">
        <w:t>О Федеральной целевой программе развития Калининградской о</w:t>
      </w:r>
      <w:r>
        <w:t xml:space="preserve">бласти на период до 2010 года». // </w:t>
      </w:r>
      <w:r w:rsidRPr="00B77753">
        <w:t>Собрание законодательства Рос</w:t>
      </w:r>
      <w:r>
        <w:t>сийской Федерации, 2001, № 52, С</w:t>
      </w:r>
      <w:r w:rsidRPr="00B77753">
        <w:t>т.4974</w:t>
      </w:r>
      <w:r>
        <w:t>. (</w:t>
      </w:r>
      <w:r w:rsidRPr="00B77753">
        <w:t>с изменениями от 6 июня 2002 г., 7 декабря 2004 г.)</w:t>
      </w:r>
    </w:p>
  </w:footnote>
  <w:footnote w:id="7">
    <w:p w:rsidR="009C3AAE" w:rsidRDefault="005F53DC" w:rsidP="0074174B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Из материалов исследовательского отчета, подготовленного в рамках проекта ТАСИС // Морская индустрия. – 2002. - № 3.</w:t>
      </w:r>
    </w:p>
  </w:footnote>
  <w:footnote w:id="8">
    <w:p w:rsidR="009C3AAE" w:rsidRDefault="005F53DC" w:rsidP="000B45AD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Содействие преобразованию Калининградской области в пилотный регион сотрудничества России и Европейского Союза. Калининград: Институт Восток-Запад, 2003. С.16.</w:t>
      </w:r>
    </w:p>
  </w:footnote>
  <w:footnote w:id="9">
    <w:p w:rsidR="009C3AAE" w:rsidRDefault="005F53DC" w:rsidP="001B076F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1B076F">
        <w:t>Кузнецов А. Расширение ЕС и Кал</w:t>
      </w:r>
      <w:r>
        <w:t xml:space="preserve">ининградская область. //МЭиМО. - </w:t>
      </w:r>
      <w:r w:rsidRPr="001B076F">
        <w:t>2001.</w:t>
      </w:r>
      <w:r>
        <w:t xml:space="preserve"> - № 2. - </w:t>
      </w:r>
      <w:r w:rsidRPr="001B076F">
        <w:t>С.104 -109.</w:t>
      </w:r>
    </w:p>
  </w:footnote>
  <w:footnote w:id="10">
    <w:p w:rsidR="009C3AAE" w:rsidRDefault="005F53DC" w:rsidP="00770F6E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E86A72">
        <w:t>См.: Нам тоже праздновать? // Янтарный край. 1993. 3 декабря.</w:t>
      </w:r>
    </w:p>
  </w:footnote>
  <w:footnote w:id="11">
    <w:p w:rsidR="009C3AAE" w:rsidRDefault="005F53DC" w:rsidP="00770F6E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E86A72">
        <w:t>См.: Костомаров В. Очередная атака против калининградцев // Янтарный край. 1993. 25 декабря.</w:t>
      </w:r>
    </w:p>
  </w:footnote>
  <w:footnote w:id="12">
    <w:p w:rsidR="009C3AAE" w:rsidRDefault="005F53DC" w:rsidP="00770F6E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962256">
        <w:t>См.: Хихля А. Интернационализм, да не тот... // Калининградская правда. 1994. 11 ноября.</w:t>
      </w:r>
    </w:p>
  </w:footnote>
  <w:footnote w:id="13">
    <w:p w:rsidR="009C3AAE" w:rsidRDefault="005F53DC" w:rsidP="005A7191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5A7191">
        <w:t>Лашкевич Н. Бжезинский учит литовцев уважать Россию // Известия. 1995. 4 мая. No. 81.</w:t>
      </w:r>
    </w:p>
  </w:footnote>
  <w:footnote w:id="14">
    <w:p w:rsidR="009C3AAE" w:rsidRDefault="005F53DC" w:rsidP="00CC4C45">
      <w:pPr>
        <w:pStyle w:val="a6"/>
        <w:ind w:firstLine="709"/>
        <w:jc w:val="both"/>
      </w:pPr>
      <w:r>
        <w:rPr>
          <w:rStyle w:val="a8"/>
          <w:color w:val="000000"/>
        </w:rPr>
        <w:footnoteRef/>
      </w:r>
      <w:r>
        <w:rPr>
          <w:color w:val="000000"/>
        </w:rPr>
        <w:t xml:space="preserve"> Иванов В., Свобода слова в Калининградской области на примере местных средств массовой информации. //Калининградская область - Обзор фактов, событий, мнений. 2002. №5, Центр научных исследований им. В. Кентшиньского, Ольштын 2002, С. 9-17.</w:t>
      </w:r>
    </w:p>
  </w:footnote>
  <w:footnote w:id="15">
    <w:p w:rsidR="009C3AAE" w:rsidRDefault="005F53DC" w:rsidP="00CC4C45">
      <w:pPr>
        <w:pStyle w:val="a6"/>
        <w:ind w:firstLine="709"/>
        <w:jc w:val="both"/>
      </w:pPr>
      <w:r>
        <w:rPr>
          <w:rStyle w:val="a8"/>
          <w:color w:val="000000"/>
        </w:rPr>
        <w:footnoteRef/>
      </w:r>
      <w:r>
        <w:rPr>
          <w:color w:val="000000"/>
        </w:rPr>
        <w:t xml:space="preserve"> </w:t>
      </w:r>
      <w:r w:rsidRPr="00CC4C45">
        <w:rPr>
          <w:color w:val="000000"/>
        </w:rPr>
        <w:t>Бернат Я., Катажина Г., Вокач М. Калининградская область и расширение ЕС /Доклад в рамках проекта «Последствия расширения Европейского Союза и Шенгенского соглашения за счет стран-кандидатов» / Институт общественных проблем. Варшава. 2003. //http://www.isp.ogr.pl</w:t>
      </w:r>
    </w:p>
  </w:footnote>
  <w:footnote w:id="16">
    <w:p w:rsidR="009C3AAE" w:rsidRDefault="005F53DC" w:rsidP="00344799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344799">
        <w:t>См.: Свободные зоны: иллюзии и реальность // Экономика и жизнь. 1991. Январь. No. 2; Хочу в зону! // Московские новости. 1991. 16 июня. No. 24.</w:t>
      </w:r>
    </w:p>
  </w:footnote>
  <w:footnote w:id="17">
    <w:p w:rsidR="009C3AAE" w:rsidRDefault="005F53DC" w:rsidP="0066739A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66739A">
        <w:t>Собрание законодательства Российской Федерации, 1996, N 4, ст. 224; 2001, N 1 (часть I), ст. 2; N 53 (часть I), ст. 5030; 2002, N 12, ст. 1093; N 52, (часть I), ст. 5132; 2003, N 50, ст. 4855; N 52, (часть I), ст. 5038</w:t>
      </w:r>
      <w:r>
        <w:t>.</w:t>
      </w:r>
    </w:p>
  </w:footnote>
  <w:footnote w:id="18">
    <w:p w:rsidR="009C3AAE" w:rsidRDefault="005F53DC" w:rsidP="00AB3C51">
      <w:pPr>
        <w:pStyle w:val="a6"/>
        <w:ind w:firstLine="709"/>
      </w:pPr>
      <w:r>
        <w:rPr>
          <w:rStyle w:val="a8"/>
        </w:rPr>
        <w:footnoteRef/>
      </w:r>
      <w:r>
        <w:t xml:space="preserve"> Собрание законодательства  Российской Федерации, 1999. - N 2. - Ст.  231.</w:t>
      </w:r>
    </w:p>
  </w:footnote>
  <w:footnote w:id="19">
    <w:p w:rsidR="009C3AAE" w:rsidRDefault="005F53DC" w:rsidP="00A51AD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77753">
        <w:t>Собрание законодательства Рос</w:t>
      </w:r>
      <w:r>
        <w:t>сийской Федерации, 2001, № 52, С</w:t>
      </w:r>
      <w:r w:rsidRPr="00B77753">
        <w:t>т.4974</w:t>
      </w:r>
      <w:r>
        <w:t>. (</w:t>
      </w:r>
      <w:r w:rsidRPr="00B77753">
        <w:t>с изменениями от 6 июня 2002 г., 7 декабря 2004 г.)</w:t>
      </w:r>
    </w:p>
  </w:footnote>
  <w:footnote w:id="20">
    <w:p w:rsidR="009C3AAE" w:rsidRDefault="005F53DC" w:rsidP="00C819D1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C819D1">
        <w:t>Пай-Горский  В. Калининград и Европейская интеграция. // Морская индустрия. – 1998. - № 3.</w:t>
      </w:r>
    </w:p>
  </w:footnote>
  <w:footnote w:id="21">
    <w:p w:rsidR="009C3AAE" w:rsidRDefault="005F53DC" w:rsidP="009A2A1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9A2A12">
        <w:t>См.: Янтарный остров России. Калининград: Калининградский областной комитет государственной статистики, 1996.</w:t>
      </w:r>
    </w:p>
  </w:footnote>
  <w:footnote w:id="22">
    <w:p w:rsidR="009C3AAE" w:rsidRDefault="005F53DC" w:rsidP="00354484">
      <w:pPr>
        <w:pStyle w:val="a6"/>
        <w:ind w:firstLine="709"/>
      </w:pPr>
      <w:r>
        <w:rPr>
          <w:rStyle w:val="a8"/>
        </w:rPr>
        <w:footnoteRef/>
      </w:r>
      <w:r w:rsidRPr="00C63789">
        <w:t xml:space="preserve"> </w:t>
      </w:r>
      <w:r>
        <w:t>Содействие преобразованию Калининградской области в пилотный регион сотрудничества России и Европейского Союза. Калининград: Институт Восток-Запад, 2003. С.28.</w:t>
      </w:r>
    </w:p>
  </w:footnote>
  <w:footnote w:id="23">
    <w:p w:rsidR="009C3AAE" w:rsidRDefault="005F53DC" w:rsidP="002036F3">
      <w:pPr>
        <w:pStyle w:val="a6"/>
        <w:ind w:firstLine="709"/>
        <w:jc w:val="both"/>
      </w:pPr>
      <w:r>
        <w:rPr>
          <w:rStyle w:val="a8"/>
        </w:rPr>
        <w:footnoteRef/>
      </w:r>
      <w:r w:rsidRPr="002036F3">
        <w:rPr>
          <w:lang w:val="en-US"/>
        </w:rPr>
        <w:t xml:space="preserve"> </w:t>
      </w:r>
      <w:r w:rsidRPr="002036F3">
        <w:t>См</w:t>
      </w:r>
      <w:r w:rsidRPr="002036F3">
        <w:rPr>
          <w:lang w:val="en-US"/>
        </w:rPr>
        <w:t xml:space="preserve">.: Bingen D. Das Gebiet Kaliningrad (Koenigsberg): Bestandsaufnahme und Perspektiven. </w:t>
      </w:r>
      <w:r w:rsidRPr="002036F3">
        <w:t>Deutche Ansichten / Summary in English. 2 Bd. Koeln: BIOst, 1993. P. 46.</w:t>
      </w:r>
    </w:p>
  </w:footnote>
  <w:footnote w:id="24">
    <w:p w:rsidR="009C3AAE" w:rsidRDefault="005F53DC" w:rsidP="00AC343A">
      <w:pPr>
        <w:pStyle w:val="a6"/>
        <w:ind w:firstLine="709"/>
      </w:pPr>
      <w:r>
        <w:rPr>
          <w:rStyle w:val="a8"/>
        </w:rPr>
        <w:footnoteRef/>
      </w:r>
      <w:r w:rsidRPr="00AC343A">
        <w:rPr>
          <w:lang w:val="en-US"/>
        </w:rPr>
        <w:t xml:space="preserve"> Bingen D. Ibid. Bd. 1. Summary in English. </w:t>
      </w:r>
      <w:r w:rsidRPr="00AC343A">
        <w:t>P. 48.</w:t>
      </w:r>
    </w:p>
  </w:footnote>
  <w:footnote w:id="25">
    <w:p w:rsidR="009C3AAE" w:rsidRDefault="005F53DC" w:rsidP="00901DE8">
      <w:pPr>
        <w:pStyle w:val="a6"/>
        <w:ind w:firstLine="709"/>
        <w:jc w:val="both"/>
      </w:pPr>
      <w:r>
        <w:rPr>
          <w:rStyle w:val="a8"/>
          <w:color w:val="000000"/>
        </w:rPr>
        <w:footnoteRef/>
      </w:r>
      <w:r>
        <w:rPr>
          <w:color w:val="000000"/>
        </w:rPr>
        <w:t xml:space="preserve"> Термин </w:t>
      </w:r>
      <w:r>
        <w:rPr>
          <w:i/>
          <w:iCs/>
          <w:color w:val="000000"/>
        </w:rPr>
        <w:t>стратегическое партнерство</w:t>
      </w:r>
      <w:r>
        <w:rPr>
          <w:color w:val="000000"/>
        </w:rPr>
        <w:t xml:space="preserve"> появляется после вступления в силу Соглашения о партнерстве и сотрудничестве между ЕС и Россией (до этого употреблялось понятие </w:t>
      </w:r>
      <w:r>
        <w:rPr>
          <w:i/>
          <w:iCs/>
          <w:color w:val="000000"/>
        </w:rPr>
        <w:t>существенного партнерства),</w:t>
      </w:r>
      <w:r>
        <w:rPr>
          <w:color w:val="000000"/>
        </w:rPr>
        <w:t xml:space="preserve"> однако как устойчивое понятие оно появляется только после принятия сторонами взаимных стратегий. (см: Лихачев В.Н. Россия и Европейский Союз в стратегической перспективе // Международная жизнь. - 2000. - # 1. - С. 41-49 или программную статью министра иностранных дел России Игоря Иванова: Иванов И. Россия и Европа на рубеже столетий // Там же. - 2000. - # 2. - С. 25-29. </w:t>
      </w:r>
    </w:p>
  </w:footnote>
  <w:footnote w:id="26">
    <w:p w:rsidR="009C3AAE" w:rsidRDefault="005F53DC" w:rsidP="00901DE8">
      <w:pPr>
        <w:pStyle w:val="a6"/>
        <w:ind w:firstLine="709"/>
        <w:jc w:val="both"/>
      </w:pPr>
      <w:r>
        <w:rPr>
          <w:rStyle w:val="a8"/>
        </w:rPr>
        <w:footnoteRef/>
      </w:r>
      <w:r w:rsidRPr="00953825">
        <w:rPr>
          <w:lang w:val="en-US"/>
        </w:rPr>
        <w:t xml:space="preserve"> «Common Strategy of the European Union on Russia». </w:t>
      </w:r>
    </w:p>
  </w:footnote>
  <w:footnote w:id="27">
    <w:p w:rsidR="009C3AAE" w:rsidRDefault="005F53DC" w:rsidP="005C6666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27431B">
        <w:t>Партнерство России и ЕС по Калининградской области / MEMO/02/160 - Москва, 12 июля 2002</w:t>
      </w:r>
      <w:r>
        <w:t xml:space="preserve"> </w:t>
      </w:r>
      <w:r w:rsidRPr="0027431B">
        <w:t>// //http://www.netherlands.mid.ru/netherlands/eu.html</w:t>
      </w:r>
      <w:r>
        <w:t>.</w:t>
      </w:r>
    </w:p>
  </w:footnote>
  <w:footnote w:id="28">
    <w:p w:rsidR="009C3AAE" w:rsidRDefault="005F53DC" w:rsidP="00E72D4E">
      <w:pPr>
        <w:pStyle w:val="a6"/>
        <w:ind w:firstLine="709"/>
        <w:jc w:val="both"/>
      </w:pPr>
      <w:r>
        <w:rPr>
          <w:rStyle w:val="a8"/>
          <w:color w:val="000000"/>
        </w:rPr>
        <w:footnoteRef/>
      </w:r>
      <w:r>
        <w:rPr>
          <w:color w:val="000000"/>
        </w:rPr>
        <w:t xml:space="preserve"> Цит. по: Пантелеев Е.А. Торговые взаимоотношения России с Европейским союзом // Автореферат дисс.. кандидата экономических наук.- М., 1998.</w:t>
      </w:r>
    </w:p>
  </w:footnote>
  <w:footnote w:id="29">
    <w:p w:rsidR="009C3AAE" w:rsidRDefault="005F53DC" w:rsidP="00D46A2D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D46A2D">
        <w:t>Кошелев В.Н. Ворота Балтики открывают путь к возрождению Ганзейских традиций. // Морская индустрия. – 2004. - № 1.</w:t>
      </w:r>
    </w:p>
  </w:footnote>
  <w:footnote w:id="30">
    <w:p w:rsidR="009C3AAE" w:rsidRDefault="005F53DC" w:rsidP="001B2C89">
      <w:pPr>
        <w:pStyle w:val="a6"/>
        <w:ind w:firstLine="709"/>
      </w:pPr>
      <w:r>
        <w:rPr>
          <w:rStyle w:val="a8"/>
        </w:rPr>
        <w:footnoteRef/>
      </w:r>
      <w:r>
        <w:t xml:space="preserve"> Там же.</w:t>
      </w:r>
    </w:p>
  </w:footnote>
  <w:footnote w:id="31">
    <w:p w:rsidR="009C3AAE" w:rsidRDefault="005F53DC" w:rsidP="00C83308">
      <w:pPr>
        <w:pStyle w:val="a6"/>
        <w:ind w:firstLine="709"/>
        <w:jc w:val="both"/>
      </w:pPr>
      <w:r>
        <w:rPr>
          <w:rStyle w:val="a8"/>
          <w:color w:val="000000"/>
        </w:rPr>
        <w:footnoteRef/>
      </w:r>
      <w:r>
        <w:rPr>
          <w:color w:val="000000"/>
        </w:rPr>
        <w:t xml:space="preserve"> Партнерство России и ЕС по Калининградской области //MEMO/02/160 - Москва, 12 июля 2002 //http://www.netherlands.mid.ru/netherlands/eu.html.</w:t>
      </w:r>
    </w:p>
  </w:footnote>
  <w:footnote w:id="32">
    <w:p w:rsidR="009C3AAE" w:rsidRDefault="005F53DC" w:rsidP="00CA2C7B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CA2C7B">
        <w:t>http://saint-petersburg.ru/show/20848/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DC" w:rsidRDefault="009946B4" w:rsidP="00E97221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5F53DC" w:rsidRDefault="005F53DC" w:rsidP="00E972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6ACD"/>
    <w:multiLevelType w:val="hybridMultilevel"/>
    <w:tmpl w:val="02ACF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591"/>
    <w:rsid w:val="0002248F"/>
    <w:rsid w:val="00026A86"/>
    <w:rsid w:val="00047C7F"/>
    <w:rsid w:val="00050207"/>
    <w:rsid w:val="00051B8B"/>
    <w:rsid w:val="00052E19"/>
    <w:rsid w:val="00057236"/>
    <w:rsid w:val="000760B5"/>
    <w:rsid w:val="0009198B"/>
    <w:rsid w:val="00093478"/>
    <w:rsid w:val="00094A5E"/>
    <w:rsid w:val="000A71B7"/>
    <w:rsid w:val="000B45AD"/>
    <w:rsid w:val="000D24AF"/>
    <w:rsid w:val="000D74C3"/>
    <w:rsid w:val="000E1C04"/>
    <w:rsid w:val="000F6A82"/>
    <w:rsid w:val="00101DDF"/>
    <w:rsid w:val="001156DD"/>
    <w:rsid w:val="001225AA"/>
    <w:rsid w:val="001354F4"/>
    <w:rsid w:val="00137184"/>
    <w:rsid w:val="00173721"/>
    <w:rsid w:val="00181964"/>
    <w:rsid w:val="00191810"/>
    <w:rsid w:val="00193B49"/>
    <w:rsid w:val="001952C7"/>
    <w:rsid w:val="00197397"/>
    <w:rsid w:val="001A58F7"/>
    <w:rsid w:val="001B076F"/>
    <w:rsid w:val="001B2C89"/>
    <w:rsid w:val="001D6AA8"/>
    <w:rsid w:val="001E0D13"/>
    <w:rsid w:val="001E567F"/>
    <w:rsid w:val="00201753"/>
    <w:rsid w:val="002036F3"/>
    <w:rsid w:val="00256F52"/>
    <w:rsid w:val="00264540"/>
    <w:rsid w:val="00264933"/>
    <w:rsid w:val="00273A73"/>
    <w:rsid w:val="0027431B"/>
    <w:rsid w:val="00280D5A"/>
    <w:rsid w:val="002913F7"/>
    <w:rsid w:val="002A286E"/>
    <w:rsid w:val="002B0468"/>
    <w:rsid w:val="002D1881"/>
    <w:rsid w:val="002D5D64"/>
    <w:rsid w:val="002E13FA"/>
    <w:rsid w:val="002E3610"/>
    <w:rsid w:val="003005B5"/>
    <w:rsid w:val="0031041D"/>
    <w:rsid w:val="00312650"/>
    <w:rsid w:val="00335054"/>
    <w:rsid w:val="00344799"/>
    <w:rsid w:val="003532F8"/>
    <w:rsid w:val="00354484"/>
    <w:rsid w:val="00363A69"/>
    <w:rsid w:val="0036519E"/>
    <w:rsid w:val="00380EC8"/>
    <w:rsid w:val="00393CC5"/>
    <w:rsid w:val="003B13D0"/>
    <w:rsid w:val="003B3A5F"/>
    <w:rsid w:val="003E6C81"/>
    <w:rsid w:val="00400533"/>
    <w:rsid w:val="0040753B"/>
    <w:rsid w:val="00414DB9"/>
    <w:rsid w:val="00421DFE"/>
    <w:rsid w:val="004250A1"/>
    <w:rsid w:val="00425275"/>
    <w:rsid w:val="0042628C"/>
    <w:rsid w:val="00431B69"/>
    <w:rsid w:val="00432427"/>
    <w:rsid w:val="004406EE"/>
    <w:rsid w:val="00452943"/>
    <w:rsid w:val="00476085"/>
    <w:rsid w:val="004839E8"/>
    <w:rsid w:val="004A7267"/>
    <w:rsid w:val="004A7BF6"/>
    <w:rsid w:val="004B48A5"/>
    <w:rsid w:val="004D1C5F"/>
    <w:rsid w:val="004D3CC1"/>
    <w:rsid w:val="00503242"/>
    <w:rsid w:val="00512ADA"/>
    <w:rsid w:val="00521C7A"/>
    <w:rsid w:val="00597819"/>
    <w:rsid w:val="005A7191"/>
    <w:rsid w:val="005B3208"/>
    <w:rsid w:val="005B43FD"/>
    <w:rsid w:val="005C487F"/>
    <w:rsid w:val="005C6666"/>
    <w:rsid w:val="005D02BF"/>
    <w:rsid w:val="005F2741"/>
    <w:rsid w:val="005F53DC"/>
    <w:rsid w:val="006037D2"/>
    <w:rsid w:val="00604B0B"/>
    <w:rsid w:val="00605183"/>
    <w:rsid w:val="006257A5"/>
    <w:rsid w:val="00631C4F"/>
    <w:rsid w:val="00631EC2"/>
    <w:rsid w:val="006370AC"/>
    <w:rsid w:val="006437CB"/>
    <w:rsid w:val="00646BA3"/>
    <w:rsid w:val="00653802"/>
    <w:rsid w:val="00660ADD"/>
    <w:rsid w:val="0066411E"/>
    <w:rsid w:val="0066739A"/>
    <w:rsid w:val="00667BA4"/>
    <w:rsid w:val="00690EE1"/>
    <w:rsid w:val="00697C73"/>
    <w:rsid w:val="006A0969"/>
    <w:rsid w:val="006A16B0"/>
    <w:rsid w:val="006A281D"/>
    <w:rsid w:val="006A3275"/>
    <w:rsid w:val="006C1F95"/>
    <w:rsid w:val="006D2BDD"/>
    <w:rsid w:val="006F3176"/>
    <w:rsid w:val="006F567E"/>
    <w:rsid w:val="00702BC1"/>
    <w:rsid w:val="00707624"/>
    <w:rsid w:val="007219EF"/>
    <w:rsid w:val="007245CE"/>
    <w:rsid w:val="00732127"/>
    <w:rsid w:val="007408B8"/>
    <w:rsid w:val="0074174B"/>
    <w:rsid w:val="00746043"/>
    <w:rsid w:val="00770F6E"/>
    <w:rsid w:val="0077659C"/>
    <w:rsid w:val="00786845"/>
    <w:rsid w:val="007A1F52"/>
    <w:rsid w:val="007A3564"/>
    <w:rsid w:val="007A67AE"/>
    <w:rsid w:val="007B70CF"/>
    <w:rsid w:val="007D2A8D"/>
    <w:rsid w:val="007F25B8"/>
    <w:rsid w:val="0082496B"/>
    <w:rsid w:val="00834BAB"/>
    <w:rsid w:val="00865DDD"/>
    <w:rsid w:val="00876932"/>
    <w:rsid w:val="00880294"/>
    <w:rsid w:val="008816FD"/>
    <w:rsid w:val="00882C56"/>
    <w:rsid w:val="008B4F72"/>
    <w:rsid w:val="008C6875"/>
    <w:rsid w:val="008D5EBB"/>
    <w:rsid w:val="008F7834"/>
    <w:rsid w:val="00901DE8"/>
    <w:rsid w:val="009042D8"/>
    <w:rsid w:val="00907FD9"/>
    <w:rsid w:val="00921234"/>
    <w:rsid w:val="00930A1A"/>
    <w:rsid w:val="009349D1"/>
    <w:rsid w:val="009523F5"/>
    <w:rsid w:val="00953825"/>
    <w:rsid w:val="00962256"/>
    <w:rsid w:val="009670F6"/>
    <w:rsid w:val="00967E2A"/>
    <w:rsid w:val="009705AD"/>
    <w:rsid w:val="00980AB1"/>
    <w:rsid w:val="009854A8"/>
    <w:rsid w:val="009946B4"/>
    <w:rsid w:val="009A2A12"/>
    <w:rsid w:val="009A5A00"/>
    <w:rsid w:val="009A62E1"/>
    <w:rsid w:val="009C3AAE"/>
    <w:rsid w:val="009C58E2"/>
    <w:rsid w:val="009D2C04"/>
    <w:rsid w:val="009D5800"/>
    <w:rsid w:val="009D7EAA"/>
    <w:rsid w:val="009E3CC6"/>
    <w:rsid w:val="009E5757"/>
    <w:rsid w:val="00A01FA8"/>
    <w:rsid w:val="00A05591"/>
    <w:rsid w:val="00A13A57"/>
    <w:rsid w:val="00A22F87"/>
    <w:rsid w:val="00A27B6F"/>
    <w:rsid w:val="00A306B5"/>
    <w:rsid w:val="00A44353"/>
    <w:rsid w:val="00A4741E"/>
    <w:rsid w:val="00A51AD2"/>
    <w:rsid w:val="00A658A7"/>
    <w:rsid w:val="00A658A9"/>
    <w:rsid w:val="00A95A0F"/>
    <w:rsid w:val="00AB3C51"/>
    <w:rsid w:val="00AC343A"/>
    <w:rsid w:val="00AD464B"/>
    <w:rsid w:val="00AE6A6A"/>
    <w:rsid w:val="00AF34BD"/>
    <w:rsid w:val="00AF760C"/>
    <w:rsid w:val="00B0105F"/>
    <w:rsid w:val="00B1034E"/>
    <w:rsid w:val="00B11343"/>
    <w:rsid w:val="00B14C5E"/>
    <w:rsid w:val="00B21E4C"/>
    <w:rsid w:val="00B523C5"/>
    <w:rsid w:val="00B73714"/>
    <w:rsid w:val="00B77753"/>
    <w:rsid w:val="00B77EAE"/>
    <w:rsid w:val="00B8115A"/>
    <w:rsid w:val="00B8364E"/>
    <w:rsid w:val="00B93C6C"/>
    <w:rsid w:val="00BB7778"/>
    <w:rsid w:val="00BE6CF5"/>
    <w:rsid w:val="00BE77EB"/>
    <w:rsid w:val="00BF58B2"/>
    <w:rsid w:val="00C042E4"/>
    <w:rsid w:val="00C045F8"/>
    <w:rsid w:val="00C04B1D"/>
    <w:rsid w:val="00C053EB"/>
    <w:rsid w:val="00C206AE"/>
    <w:rsid w:val="00C20BB0"/>
    <w:rsid w:val="00C21DFD"/>
    <w:rsid w:val="00C616CF"/>
    <w:rsid w:val="00C63789"/>
    <w:rsid w:val="00C655C2"/>
    <w:rsid w:val="00C758EE"/>
    <w:rsid w:val="00C819D1"/>
    <w:rsid w:val="00C83308"/>
    <w:rsid w:val="00CA2C7B"/>
    <w:rsid w:val="00CA43D3"/>
    <w:rsid w:val="00CB6554"/>
    <w:rsid w:val="00CC4C45"/>
    <w:rsid w:val="00CC4D4D"/>
    <w:rsid w:val="00CE1CD4"/>
    <w:rsid w:val="00CE417F"/>
    <w:rsid w:val="00D06404"/>
    <w:rsid w:val="00D144CD"/>
    <w:rsid w:val="00D152E3"/>
    <w:rsid w:val="00D2254A"/>
    <w:rsid w:val="00D34938"/>
    <w:rsid w:val="00D46A2D"/>
    <w:rsid w:val="00D50DE6"/>
    <w:rsid w:val="00D53EDD"/>
    <w:rsid w:val="00D544CD"/>
    <w:rsid w:val="00D712FC"/>
    <w:rsid w:val="00D73034"/>
    <w:rsid w:val="00D84FFB"/>
    <w:rsid w:val="00D85675"/>
    <w:rsid w:val="00D86F3E"/>
    <w:rsid w:val="00DB2DA1"/>
    <w:rsid w:val="00DB4BEF"/>
    <w:rsid w:val="00DB52C8"/>
    <w:rsid w:val="00DD192E"/>
    <w:rsid w:val="00DE3EA0"/>
    <w:rsid w:val="00DF50FA"/>
    <w:rsid w:val="00DF58C1"/>
    <w:rsid w:val="00E064C0"/>
    <w:rsid w:val="00E14217"/>
    <w:rsid w:val="00E228A9"/>
    <w:rsid w:val="00E37E7D"/>
    <w:rsid w:val="00E51937"/>
    <w:rsid w:val="00E6056F"/>
    <w:rsid w:val="00E611C4"/>
    <w:rsid w:val="00E72D4E"/>
    <w:rsid w:val="00E8230B"/>
    <w:rsid w:val="00E86A72"/>
    <w:rsid w:val="00E965C3"/>
    <w:rsid w:val="00E97221"/>
    <w:rsid w:val="00EB375B"/>
    <w:rsid w:val="00EB41B8"/>
    <w:rsid w:val="00EB48BA"/>
    <w:rsid w:val="00F16F82"/>
    <w:rsid w:val="00F33EB2"/>
    <w:rsid w:val="00F341AF"/>
    <w:rsid w:val="00F404D3"/>
    <w:rsid w:val="00F47D17"/>
    <w:rsid w:val="00F54015"/>
    <w:rsid w:val="00F5607B"/>
    <w:rsid w:val="00F62809"/>
    <w:rsid w:val="00F668B6"/>
    <w:rsid w:val="00F9043D"/>
    <w:rsid w:val="00FC1415"/>
    <w:rsid w:val="00FD2D2A"/>
    <w:rsid w:val="00FD5BCD"/>
    <w:rsid w:val="00FD753C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3AECBE6-4126-490C-BADF-64A0158B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5E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F58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E972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97221"/>
  </w:style>
  <w:style w:type="paragraph" w:styleId="a6">
    <w:name w:val="footnote text"/>
    <w:basedOn w:val="a"/>
    <w:link w:val="a7"/>
    <w:uiPriority w:val="99"/>
    <w:semiHidden/>
    <w:rsid w:val="00B77753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B77753"/>
    <w:rPr>
      <w:vertAlign w:val="superscript"/>
    </w:rPr>
  </w:style>
  <w:style w:type="character" w:styleId="a9">
    <w:name w:val="Strong"/>
    <w:uiPriority w:val="99"/>
    <w:qFormat/>
    <w:rsid w:val="005C6666"/>
    <w:rPr>
      <w:b/>
      <w:bCs/>
    </w:rPr>
  </w:style>
  <w:style w:type="paragraph" w:styleId="11">
    <w:name w:val="toc 1"/>
    <w:basedOn w:val="a"/>
    <w:next w:val="a"/>
    <w:autoRedefine/>
    <w:uiPriority w:val="99"/>
    <w:semiHidden/>
    <w:rsid w:val="00CE417F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F5607B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F5607B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F5607B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F5607B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F5607B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F5607B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F5607B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F5607B"/>
    <w:pPr>
      <w:ind w:left="1920"/>
    </w:pPr>
    <w:rPr>
      <w:sz w:val="18"/>
      <w:szCs w:val="18"/>
    </w:rPr>
  </w:style>
  <w:style w:type="character" w:styleId="aa">
    <w:name w:val="Hyperlink"/>
    <w:uiPriority w:val="99"/>
    <w:rsid w:val="00F56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38635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Внешние связи Калининградскойбласти</dc:subject>
  <dc:creator>Диссертации.ру</dc:creator>
  <cp:keywords/>
  <dc:description/>
  <cp:lastModifiedBy>admin</cp:lastModifiedBy>
  <cp:revision>2</cp:revision>
  <dcterms:created xsi:type="dcterms:W3CDTF">2014-02-21T12:10:00Z</dcterms:created>
  <dcterms:modified xsi:type="dcterms:W3CDTF">2014-02-21T12:10:00Z</dcterms:modified>
</cp:coreProperties>
</file>