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AF" w:rsidRDefault="00A217AF">
      <w:pPr>
        <w:pStyle w:val="1"/>
        <w:ind w:firstLine="0"/>
        <w:jc w:val="center"/>
      </w:pPr>
      <w:r>
        <w:t>КЛИНСКИЙ ИНСТИТУТ ЭКОНОМИКИ И ПРАВА</w:t>
      </w: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ind w:firstLine="720"/>
        <w:jc w:val="both"/>
        <w:rPr>
          <w:b/>
        </w:rPr>
      </w:pPr>
    </w:p>
    <w:p w:rsidR="00A217AF" w:rsidRDefault="00A217AF">
      <w:pPr>
        <w:spacing w:line="360" w:lineRule="auto"/>
        <w:jc w:val="center"/>
        <w:rPr>
          <w:b/>
        </w:rPr>
      </w:pPr>
      <w:r>
        <w:rPr>
          <w:b/>
        </w:rPr>
        <w:t>Курсовая работа по Уголовному праву (особенная часть)</w:t>
      </w:r>
    </w:p>
    <w:p w:rsidR="00A217AF" w:rsidRDefault="00A217AF">
      <w:pPr>
        <w:spacing w:line="360" w:lineRule="auto"/>
        <w:jc w:val="center"/>
        <w:rPr>
          <w:b/>
        </w:rPr>
      </w:pPr>
      <w:r>
        <w:rPr>
          <w:b/>
        </w:rPr>
        <w:t>на тему:</w:t>
      </w:r>
    </w:p>
    <w:p w:rsidR="00A217AF" w:rsidRDefault="00A217AF">
      <w:pPr>
        <w:pStyle w:val="a5"/>
      </w:pPr>
      <w:r>
        <w:t xml:space="preserve">Преступления, связанные с </w:t>
      </w:r>
    </w:p>
    <w:p w:rsidR="00A217AF" w:rsidRDefault="00A217AF">
      <w:pPr>
        <w:pStyle w:val="a5"/>
      </w:pPr>
      <w:r>
        <w:t xml:space="preserve">наркотическими средствами, </w:t>
      </w:r>
    </w:p>
    <w:p w:rsidR="00A217AF" w:rsidRDefault="00A217AF">
      <w:pPr>
        <w:pStyle w:val="a5"/>
      </w:pPr>
      <w:r>
        <w:t>психотропными, сильнодействующими и ядовитыми веществами</w:t>
      </w:r>
    </w:p>
    <w:p w:rsidR="00A217AF" w:rsidRDefault="00A217AF">
      <w:pPr>
        <w:pStyle w:val="a5"/>
        <w:rPr>
          <w:sz w:val="28"/>
        </w:rPr>
      </w:pPr>
    </w:p>
    <w:p w:rsidR="00A217AF" w:rsidRDefault="00A217AF">
      <w:pPr>
        <w:pStyle w:val="a5"/>
        <w:rPr>
          <w:sz w:val="28"/>
        </w:rPr>
      </w:pPr>
    </w:p>
    <w:p w:rsidR="00A217AF" w:rsidRDefault="00A217AF">
      <w:pPr>
        <w:pStyle w:val="a5"/>
        <w:rPr>
          <w:sz w:val="28"/>
        </w:rPr>
      </w:pPr>
    </w:p>
    <w:p w:rsidR="00A217AF" w:rsidRDefault="00A217AF">
      <w:pPr>
        <w:pStyle w:val="a5"/>
        <w:rPr>
          <w:sz w:val="28"/>
        </w:rPr>
      </w:pPr>
    </w:p>
    <w:p w:rsidR="00A217AF" w:rsidRDefault="00A217AF">
      <w:pPr>
        <w:pStyle w:val="a5"/>
        <w:rPr>
          <w:sz w:val="28"/>
        </w:rPr>
      </w:pPr>
    </w:p>
    <w:p w:rsidR="00A217AF" w:rsidRDefault="00A217AF">
      <w:pPr>
        <w:pStyle w:val="a5"/>
        <w:ind w:left="3686"/>
        <w:jc w:val="both"/>
        <w:rPr>
          <w:sz w:val="28"/>
        </w:rPr>
      </w:pPr>
      <w:r>
        <w:rPr>
          <w:sz w:val="28"/>
        </w:rPr>
        <w:t>Проверил: кандидат юридических наук В.Ф. Шмелев.</w:t>
      </w:r>
    </w:p>
    <w:p w:rsidR="00A217AF" w:rsidRDefault="00A217AF">
      <w:pPr>
        <w:pStyle w:val="a5"/>
        <w:ind w:left="3686"/>
        <w:jc w:val="both"/>
        <w:rPr>
          <w:sz w:val="28"/>
        </w:rPr>
      </w:pPr>
      <w:r>
        <w:rPr>
          <w:sz w:val="28"/>
        </w:rPr>
        <w:t>Подготовил: студент 2 курса заочного отделения Малютин А.А.</w:t>
      </w:r>
    </w:p>
    <w:p w:rsidR="00A217AF" w:rsidRDefault="00A217AF">
      <w:pPr>
        <w:pStyle w:val="a5"/>
        <w:ind w:left="3686"/>
        <w:jc w:val="both"/>
        <w:rPr>
          <w:sz w:val="28"/>
        </w:rPr>
      </w:pPr>
    </w:p>
    <w:p w:rsidR="00A217AF" w:rsidRDefault="00A217AF">
      <w:pPr>
        <w:pStyle w:val="a5"/>
        <w:jc w:val="both"/>
        <w:rPr>
          <w:sz w:val="28"/>
        </w:rPr>
      </w:pPr>
    </w:p>
    <w:p w:rsidR="00A217AF" w:rsidRDefault="00A217AF">
      <w:pPr>
        <w:pStyle w:val="a5"/>
        <w:rPr>
          <w:sz w:val="28"/>
        </w:rPr>
      </w:pPr>
      <w:r>
        <w:rPr>
          <w:sz w:val="28"/>
        </w:rPr>
        <w:t>2000 год</w:t>
      </w:r>
    </w:p>
    <w:p w:rsidR="00A217AF" w:rsidRDefault="00A217AF">
      <w:pPr>
        <w:pStyle w:val="a5"/>
        <w:tabs>
          <w:tab w:val="left" w:pos="709"/>
        </w:tabs>
        <w:rPr>
          <w:sz w:val="28"/>
        </w:rPr>
      </w:pPr>
      <w:r>
        <w:rPr>
          <w:sz w:val="28"/>
        </w:rPr>
        <w:t>План курсовой работы:</w:t>
      </w:r>
    </w:p>
    <w:p w:rsidR="00A217AF" w:rsidRDefault="00A217AF">
      <w:pPr>
        <w:pStyle w:val="a5"/>
        <w:tabs>
          <w:tab w:val="left" w:pos="709"/>
        </w:tabs>
        <w:rPr>
          <w:sz w:val="28"/>
        </w:rPr>
      </w:pPr>
    </w:p>
    <w:p w:rsidR="00A217AF" w:rsidRDefault="00A217AF">
      <w:pPr>
        <w:pStyle w:val="a5"/>
        <w:numPr>
          <w:ilvl w:val="0"/>
          <w:numId w:val="1"/>
        </w:numPr>
        <w:tabs>
          <w:tab w:val="left" w:pos="709"/>
        </w:tabs>
        <w:ind w:left="357" w:hanging="357"/>
        <w:jc w:val="both"/>
        <w:rPr>
          <w:sz w:val="28"/>
        </w:rPr>
      </w:pPr>
      <w:r>
        <w:rPr>
          <w:sz w:val="28"/>
        </w:rPr>
        <w:t>Введение.</w:t>
      </w:r>
    </w:p>
    <w:p w:rsidR="00A217AF" w:rsidRDefault="00A217AF">
      <w:pPr>
        <w:pStyle w:val="a5"/>
        <w:numPr>
          <w:ilvl w:val="0"/>
          <w:numId w:val="3"/>
        </w:numPr>
        <w:jc w:val="both"/>
        <w:rPr>
          <w:b w:val="0"/>
          <w:sz w:val="28"/>
        </w:rPr>
      </w:pPr>
      <w:r>
        <w:rPr>
          <w:b w:val="0"/>
          <w:sz w:val="28"/>
        </w:rPr>
        <w:t xml:space="preserve">Развитие уголовного законодательства о преступлениях, </w:t>
      </w:r>
    </w:p>
    <w:p w:rsidR="00A217AF" w:rsidRDefault="00A217AF">
      <w:pPr>
        <w:pStyle w:val="a5"/>
        <w:jc w:val="both"/>
        <w:rPr>
          <w:b w:val="0"/>
          <w:sz w:val="28"/>
        </w:rPr>
      </w:pPr>
      <w:r>
        <w:rPr>
          <w:b w:val="0"/>
          <w:sz w:val="28"/>
        </w:rPr>
        <w:t xml:space="preserve">связанных с наркотическими средствами, психотропными, </w:t>
      </w:r>
    </w:p>
    <w:p w:rsidR="00A217AF" w:rsidRDefault="00A217AF">
      <w:pPr>
        <w:pStyle w:val="a5"/>
        <w:jc w:val="both"/>
        <w:rPr>
          <w:b w:val="0"/>
          <w:sz w:val="28"/>
        </w:rPr>
      </w:pPr>
      <w:r>
        <w:rPr>
          <w:b w:val="0"/>
          <w:sz w:val="28"/>
        </w:rPr>
        <w:t xml:space="preserve">сильнодействующими и ядовитыми веществами……………………… </w:t>
      </w:r>
      <w:r>
        <w:rPr>
          <w:sz w:val="28"/>
        </w:rPr>
        <w:t>3</w:t>
      </w:r>
    </w:p>
    <w:p w:rsidR="00A217AF" w:rsidRDefault="00A217AF">
      <w:pPr>
        <w:pStyle w:val="a5"/>
        <w:numPr>
          <w:ilvl w:val="0"/>
          <w:numId w:val="2"/>
        </w:numPr>
        <w:jc w:val="both"/>
        <w:rPr>
          <w:sz w:val="28"/>
        </w:rPr>
      </w:pPr>
      <w:r>
        <w:rPr>
          <w:sz w:val="28"/>
        </w:rPr>
        <w:t>Основная часть.</w:t>
      </w:r>
    </w:p>
    <w:p w:rsidR="00A217AF" w:rsidRDefault="00A217AF">
      <w:pPr>
        <w:pStyle w:val="a5"/>
        <w:numPr>
          <w:ilvl w:val="0"/>
          <w:numId w:val="14"/>
        </w:numPr>
        <w:jc w:val="both"/>
        <w:rPr>
          <w:b w:val="0"/>
          <w:sz w:val="28"/>
        </w:rPr>
      </w:pPr>
      <w:r>
        <w:rPr>
          <w:b w:val="0"/>
          <w:sz w:val="28"/>
        </w:rPr>
        <w:t xml:space="preserve">Незаконные изготовление, приобретение, хранение, </w:t>
      </w:r>
    </w:p>
    <w:p w:rsidR="00A217AF" w:rsidRDefault="00A217AF">
      <w:pPr>
        <w:pStyle w:val="a5"/>
        <w:jc w:val="both"/>
        <w:rPr>
          <w:b w:val="0"/>
          <w:sz w:val="28"/>
        </w:rPr>
      </w:pPr>
      <w:r>
        <w:rPr>
          <w:b w:val="0"/>
          <w:sz w:val="28"/>
        </w:rPr>
        <w:t xml:space="preserve">перевозка, пересылка либо сбыт наркотических средств </w:t>
      </w:r>
    </w:p>
    <w:p w:rsidR="00A217AF" w:rsidRDefault="00A217AF">
      <w:pPr>
        <w:pStyle w:val="a5"/>
        <w:jc w:val="both"/>
        <w:rPr>
          <w:sz w:val="28"/>
        </w:rPr>
      </w:pPr>
      <w:r>
        <w:rPr>
          <w:b w:val="0"/>
          <w:sz w:val="28"/>
        </w:rPr>
        <w:t>или психотропных веществ….……………………………………………</w:t>
      </w:r>
      <w:r>
        <w:rPr>
          <w:sz w:val="28"/>
        </w:rPr>
        <w:t>5</w:t>
      </w:r>
    </w:p>
    <w:p w:rsidR="00A217AF" w:rsidRDefault="00A217AF">
      <w:pPr>
        <w:pStyle w:val="2"/>
        <w:numPr>
          <w:ilvl w:val="0"/>
          <w:numId w:val="15"/>
        </w:numPr>
        <w:jc w:val="left"/>
        <w:rPr>
          <w:b w:val="0"/>
        </w:rPr>
      </w:pPr>
      <w:r>
        <w:rPr>
          <w:b w:val="0"/>
        </w:rPr>
        <w:t xml:space="preserve">Хищение либо вымогательство наркотических средств </w:t>
      </w:r>
    </w:p>
    <w:p w:rsidR="00A217AF" w:rsidRDefault="00A217AF">
      <w:pPr>
        <w:pStyle w:val="2"/>
        <w:ind w:firstLine="0"/>
        <w:jc w:val="left"/>
        <w:rPr>
          <w:b w:val="0"/>
        </w:rPr>
      </w:pPr>
      <w:r>
        <w:rPr>
          <w:b w:val="0"/>
        </w:rPr>
        <w:t>или психотропных веществ….…………………………………………..</w:t>
      </w:r>
      <w:r>
        <w:t>19</w:t>
      </w:r>
    </w:p>
    <w:p w:rsidR="00A217AF" w:rsidRDefault="00A217AF">
      <w:pPr>
        <w:pStyle w:val="3"/>
        <w:numPr>
          <w:ilvl w:val="0"/>
          <w:numId w:val="17"/>
        </w:numPr>
        <w:jc w:val="both"/>
        <w:rPr>
          <w:b w:val="0"/>
        </w:rPr>
      </w:pPr>
      <w:r>
        <w:rPr>
          <w:b w:val="0"/>
        </w:rPr>
        <w:t xml:space="preserve">Склонение к потреблению наркотических средств </w:t>
      </w:r>
    </w:p>
    <w:p w:rsidR="00A217AF" w:rsidRDefault="00A217AF">
      <w:pPr>
        <w:spacing w:line="360" w:lineRule="auto"/>
        <w:jc w:val="both"/>
        <w:rPr>
          <w:snapToGrid w:val="0"/>
        </w:rPr>
      </w:pPr>
      <w:r>
        <w:rPr>
          <w:snapToGrid w:val="0"/>
        </w:rPr>
        <w:t>или психотропных веществ……………………………………………....</w:t>
      </w:r>
      <w:r>
        <w:rPr>
          <w:b/>
          <w:snapToGrid w:val="0"/>
        </w:rPr>
        <w:t>24</w:t>
      </w:r>
    </w:p>
    <w:p w:rsidR="00A217AF" w:rsidRDefault="00A217AF">
      <w:pPr>
        <w:pStyle w:val="3"/>
        <w:numPr>
          <w:ilvl w:val="0"/>
          <w:numId w:val="18"/>
        </w:numPr>
        <w:jc w:val="both"/>
        <w:rPr>
          <w:b w:val="0"/>
        </w:rPr>
      </w:pPr>
      <w:r>
        <w:rPr>
          <w:b w:val="0"/>
        </w:rPr>
        <w:t>Незаконное культивирование запрещенных к возделыванию</w:t>
      </w:r>
    </w:p>
    <w:p w:rsidR="00A217AF" w:rsidRDefault="00A217AF">
      <w:pPr>
        <w:spacing w:line="360" w:lineRule="auto"/>
        <w:jc w:val="both"/>
        <w:rPr>
          <w:b/>
          <w:snapToGrid w:val="0"/>
        </w:rPr>
      </w:pPr>
      <w:r>
        <w:rPr>
          <w:snapToGrid w:val="0"/>
        </w:rPr>
        <w:t>растений, содержащих наркотические вещества……………………….</w:t>
      </w:r>
      <w:r>
        <w:rPr>
          <w:b/>
          <w:snapToGrid w:val="0"/>
        </w:rPr>
        <w:t>28</w:t>
      </w:r>
    </w:p>
    <w:p w:rsidR="00A217AF" w:rsidRDefault="00A217AF">
      <w:pPr>
        <w:pStyle w:val="21"/>
        <w:numPr>
          <w:ilvl w:val="0"/>
          <w:numId w:val="19"/>
        </w:numPr>
        <w:jc w:val="both"/>
        <w:rPr>
          <w:b w:val="0"/>
        </w:rPr>
      </w:pPr>
      <w:r>
        <w:rPr>
          <w:b w:val="0"/>
        </w:rPr>
        <w:t xml:space="preserve">Организация либо содержание притонов для потребления </w:t>
      </w:r>
    </w:p>
    <w:p w:rsidR="00A217AF" w:rsidRDefault="00A217AF">
      <w:pPr>
        <w:pStyle w:val="21"/>
        <w:jc w:val="both"/>
      </w:pPr>
      <w:r>
        <w:rPr>
          <w:b w:val="0"/>
        </w:rPr>
        <w:t>наркотических средств или психотропных веществ……………………</w:t>
      </w:r>
      <w:r>
        <w:t>31</w:t>
      </w:r>
    </w:p>
    <w:p w:rsidR="00A217AF" w:rsidRDefault="00A217AF">
      <w:pPr>
        <w:pStyle w:val="21"/>
        <w:numPr>
          <w:ilvl w:val="0"/>
          <w:numId w:val="20"/>
        </w:numPr>
        <w:jc w:val="both"/>
        <w:rPr>
          <w:b w:val="0"/>
        </w:rPr>
      </w:pPr>
      <w:r>
        <w:rPr>
          <w:b w:val="0"/>
        </w:rPr>
        <w:t xml:space="preserve">Незаконная выдача либо подделка рецептов или </w:t>
      </w:r>
    </w:p>
    <w:p w:rsidR="00A217AF" w:rsidRDefault="00A217AF">
      <w:pPr>
        <w:pStyle w:val="21"/>
        <w:jc w:val="both"/>
        <w:rPr>
          <w:b w:val="0"/>
        </w:rPr>
      </w:pPr>
      <w:r>
        <w:rPr>
          <w:b w:val="0"/>
        </w:rPr>
        <w:t xml:space="preserve">иных документов, дающих право на получение </w:t>
      </w:r>
    </w:p>
    <w:p w:rsidR="00A217AF" w:rsidRDefault="00A217AF">
      <w:pPr>
        <w:pStyle w:val="21"/>
        <w:jc w:val="both"/>
      </w:pPr>
      <w:r>
        <w:rPr>
          <w:b w:val="0"/>
        </w:rPr>
        <w:t>наркотических средств или психотропных веществ……………………</w:t>
      </w:r>
      <w:r>
        <w:t>33</w:t>
      </w:r>
    </w:p>
    <w:p w:rsidR="00A217AF" w:rsidRDefault="00A217AF">
      <w:pPr>
        <w:pStyle w:val="3"/>
        <w:numPr>
          <w:ilvl w:val="0"/>
          <w:numId w:val="21"/>
        </w:numPr>
        <w:jc w:val="both"/>
        <w:rPr>
          <w:b w:val="0"/>
        </w:rPr>
      </w:pPr>
      <w:r>
        <w:rPr>
          <w:b w:val="0"/>
        </w:rPr>
        <w:t xml:space="preserve">Незаконный оборот сильнодействующих или ядовитых </w:t>
      </w:r>
    </w:p>
    <w:p w:rsidR="00A217AF" w:rsidRDefault="00A217AF">
      <w:pPr>
        <w:spacing w:line="360" w:lineRule="auto"/>
        <w:jc w:val="both"/>
        <w:rPr>
          <w:b/>
          <w:snapToGrid w:val="0"/>
        </w:rPr>
      </w:pPr>
      <w:r>
        <w:rPr>
          <w:snapToGrid w:val="0"/>
        </w:rPr>
        <w:t>веществ в целях сбыта…………………………………………………….</w:t>
      </w:r>
      <w:r>
        <w:rPr>
          <w:b/>
          <w:snapToGrid w:val="0"/>
        </w:rPr>
        <w:t>37</w:t>
      </w:r>
    </w:p>
    <w:p w:rsidR="00A217AF" w:rsidRDefault="00A217AF">
      <w:pPr>
        <w:pStyle w:val="a5"/>
        <w:numPr>
          <w:ilvl w:val="0"/>
          <w:numId w:val="6"/>
        </w:numPr>
        <w:jc w:val="both"/>
        <w:rPr>
          <w:sz w:val="28"/>
        </w:rPr>
      </w:pPr>
      <w:r>
        <w:rPr>
          <w:sz w:val="28"/>
        </w:rPr>
        <w:t>Заключение</w:t>
      </w:r>
      <w:r>
        <w:rPr>
          <w:b w:val="0"/>
          <w:sz w:val="28"/>
        </w:rPr>
        <w:t>……………………………………………………………</w:t>
      </w:r>
      <w:r>
        <w:rPr>
          <w:sz w:val="28"/>
        </w:rPr>
        <w:t>43</w:t>
      </w:r>
    </w:p>
    <w:p w:rsidR="00A217AF" w:rsidRDefault="00A217AF">
      <w:pPr>
        <w:pStyle w:val="a5"/>
        <w:numPr>
          <w:ilvl w:val="0"/>
          <w:numId w:val="6"/>
        </w:numPr>
        <w:jc w:val="both"/>
        <w:rPr>
          <w:sz w:val="28"/>
        </w:rPr>
      </w:pPr>
      <w:r>
        <w:rPr>
          <w:sz w:val="28"/>
        </w:rPr>
        <w:t>Список литературы</w:t>
      </w:r>
      <w:r>
        <w:rPr>
          <w:b w:val="0"/>
          <w:sz w:val="28"/>
        </w:rPr>
        <w:t>…………………………………………………..</w:t>
      </w:r>
      <w:r>
        <w:rPr>
          <w:sz w:val="28"/>
        </w:rPr>
        <w:t>44</w:t>
      </w:r>
    </w:p>
    <w:p w:rsidR="00A217AF" w:rsidRDefault="00A217AF">
      <w:pPr>
        <w:pStyle w:val="a5"/>
        <w:jc w:val="both"/>
        <w:rPr>
          <w:sz w:val="28"/>
        </w:rPr>
      </w:pPr>
    </w:p>
    <w:p w:rsidR="00A217AF" w:rsidRDefault="00A217AF">
      <w:pPr>
        <w:pStyle w:val="a5"/>
        <w:jc w:val="both"/>
        <w:rPr>
          <w:sz w:val="28"/>
        </w:rPr>
      </w:pPr>
    </w:p>
    <w:p w:rsidR="00A217AF" w:rsidRDefault="00A217AF">
      <w:pPr>
        <w:pStyle w:val="a5"/>
        <w:jc w:val="both"/>
        <w:rPr>
          <w:sz w:val="28"/>
        </w:rPr>
      </w:pPr>
    </w:p>
    <w:p w:rsidR="00A217AF" w:rsidRDefault="00A217AF">
      <w:pPr>
        <w:pStyle w:val="a5"/>
        <w:jc w:val="both"/>
        <w:rPr>
          <w:sz w:val="28"/>
        </w:rPr>
      </w:pPr>
    </w:p>
    <w:p w:rsidR="00A217AF" w:rsidRDefault="00A217AF">
      <w:pPr>
        <w:pStyle w:val="a5"/>
        <w:numPr>
          <w:ilvl w:val="0"/>
          <w:numId w:val="7"/>
        </w:numPr>
        <w:jc w:val="right"/>
        <w:rPr>
          <w:i/>
          <w:sz w:val="28"/>
          <w:u w:val="single"/>
        </w:rPr>
      </w:pPr>
      <w:r>
        <w:rPr>
          <w:i/>
          <w:sz w:val="28"/>
          <w:u w:val="single"/>
        </w:rPr>
        <w:t>Введение.</w:t>
      </w:r>
    </w:p>
    <w:p w:rsidR="00A217AF" w:rsidRDefault="00A217AF">
      <w:pPr>
        <w:pStyle w:val="a5"/>
        <w:jc w:val="right"/>
        <w:rPr>
          <w:i/>
          <w:sz w:val="28"/>
        </w:rPr>
      </w:pPr>
    </w:p>
    <w:p w:rsidR="00A217AF" w:rsidRDefault="00A217AF">
      <w:pPr>
        <w:pStyle w:val="a5"/>
        <w:rPr>
          <w:sz w:val="28"/>
        </w:rPr>
      </w:pPr>
      <w:r>
        <w:rPr>
          <w:sz w:val="28"/>
        </w:rPr>
        <w:t>Развитие уголовного законодательства о преступлениях,</w:t>
      </w:r>
    </w:p>
    <w:p w:rsidR="00A217AF" w:rsidRDefault="00A217AF">
      <w:pPr>
        <w:pStyle w:val="a5"/>
        <w:rPr>
          <w:sz w:val="28"/>
        </w:rPr>
      </w:pPr>
      <w:r>
        <w:rPr>
          <w:sz w:val="28"/>
        </w:rPr>
        <w:t>связанных с наркотическими средствами, психотропными,</w:t>
      </w:r>
    </w:p>
    <w:p w:rsidR="00A217AF" w:rsidRDefault="00A217AF">
      <w:pPr>
        <w:pStyle w:val="a6"/>
        <w:ind w:firstLine="0"/>
        <w:jc w:val="center"/>
        <w:rPr>
          <w:snapToGrid/>
        </w:rPr>
      </w:pPr>
      <w:r>
        <w:rPr>
          <w:snapToGrid/>
        </w:rPr>
        <w:t>сильнодействующими и ядовитыми веществами.</w:t>
      </w:r>
    </w:p>
    <w:p w:rsidR="00A217AF" w:rsidRDefault="00A217AF">
      <w:pPr>
        <w:spacing w:line="360" w:lineRule="auto"/>
        <w:ind w:firstLine="720"/>
        <w:jc w:val="both"/>
      </w:pPr>
    </w:p>
    <w:p w:rsidR="00A217AF" w:rsidRDefault="00A217AF">
      <w:pPr>
        <w:spacing w:line="360" w:lineRule="auto"/>
        <w:ind w:firstLine="720"/>
        <w:jc w:val="both"/>
        <w:rPr>
          <w:snapToGrid w:val="0"/>
        </w:rPr>
      </w:pPr>
      <w:r>
        <w:rPr>
          <w:snapToGrid w:val="0"/>
        </w:rPr>
        <w:t>Одним из видов преступлений против здоровья населения являются преступления связанные с незаконным оборотом наркотических средств и сильнодействующих или ядовитых веществ. В наиболее полном объеме уголовно-правовые нормы посвященные вопросам ответственности за преступления связанные с незаконным оборотом наркотических средств были изложены в УК РСФСР 1960 года. Хотя и ранее была уголовная ответственность за этот вид преступлений. Еще в Уложении о наказаниях в главе "О преступлениях и поступках против постановлений, ограждающих народное  здравие" имелось особое отделение, именуемое "О нарушении правил, установленных для продажи, хранения и употребления веществ ядовитых и сильнодействующих". Расширив основания ответственности (продажа лицам, не имеющим право на покупку, сильнодействующих или ядовитых веществ, незаконное их приобретение, нарушение правил приготовления или торговли азотной кислотой), Уголовное Уложение 1903 года дифференцировало санкции в зависимости от признаков субъекта преступления, выделив специально три статьи. В одной из них криминализировалось нарушение правил хранения, отпуска или использования такого рода средств ответственным лицом аптек и производств; в другой — лицом, имеющим право их использовать; в третьей предусматривалась ответственность лиц, виновных в хранении для продажи или в продаже сильнодействующих и ядовитых веществ без лицензии или с нарушением ее условий.</w:t>
      </w:r>
    </w:p>
    <w:p w:rsidR="00A217AF" w:rsidRDefault="00A217AF">
      <w:pPr>
        <w:spacing w:line="360" w:lineRule="auto"/>
        <w:ind w:firstLine="720"/>
        <w:jc w:val="both"/>
        <w:rPr>
          <w:snapToGrid w:val="0"/>
        </w:rPr>
      </w:pPr>
      <w:r>
        <w:rPr>
          <w:snapToGrid w:val="0"/>
        </w:rPr>
        <w:t xml:space="preserve">К этой проблеме законодатели обращались и при разработке УК РСФСР 1922 года и УК РСФСР 1926 года. Проблема незаконного оборота наркотических средств стала международной о чем говорят акты и соглашения заключенные на международном уровне. Женевская конвенция об ограничении производства и о регламентации распределения наркотических средств (1931 г.); Конвенция по борьбе с незаконным оборотом вредных лекарственных веществ" (1936 г); Протокол о внесении изменений в соглашения, конвенции и протоколы о наркотических средствах (1946 г.); Парижский протокол о международном контроле за лекарственными веществам не подпадающими под действие конвенции от 13 июля 1931 год (1948 г.); Протокол об ограничении и регламентации культивирования растений мака (производства опиума, международной и оптовой торговли им и его употреблении) (1953 г). </w:t>
      </w:r>
    </w:p>
    <w:p w:rsidR="00A217AF" w:rsidRDefault="00A217AF">
      <w:pPr>
        <w:spacing w:line="360" w:lineRule="auto"/>
        <w:ind w:firstLine="720"/>
        <w:jc w:val="both"/>
        <w:rPr>
          <w:snapToGrid w:val="0"/>
        </w:rPr>
      </w:pPr>
      <w:r>
        <w:rPr>
          <w:snapToGrid w:val="0"/>
        </w:rPr>
        <w:t xml:space="preserve">Женевская конвенция 1931 года побудила законодателей дополнить УК РСФСР 1926 года. В 1934 году был установлен запрет на "посев мака и индийской конопли, за исключением тех посевов, урожаи которых идут исключительно на покрытие медицинских и научных потребностей Союза ССР", и установлена соответствующая уголовная ответственность). Закон предусматривал составы преступлений, непосредственно связанные с незаконным обращением наркотиков, изготовлением, приобретением, хранением, перевозкой, сбытом, а равно посевом и выращиванием запрещенных к возделыванию культур, содержащих наркотические вещества. Недостатком этого закона было то, что он вообще умалчивал о наказуемости соответствующих действий в отношении сильнодействующих и ядовитых веществ. Только в 1974 году была сформулирована норма, согласно которой незаконное изготовление, приобретение, хранение, перевозка, и сбыт сильнодействующих, а также ядовитых веществ стало преступлением. </w:t>
      </w: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p>
    <w:p w:rsidR="00A217AF" w:rsidRDefault="00A217AF">
      <w:pPr>
        <w:numPr>
          <w:ilvl w:val="0"/>
          <w:numId w:val="7"/>
        </w:numPr>
        <w:spacing w:line="360" w:lineRule="auto"/>
        <w:jc w:val="right"/>
        <w:rPr>
          <w:b/>
          <w:i/>
          <w:snapToGrid w:val="0"/>
          <w:u w:val="single"/>
        </w:rPr>
      </w:pPr>
      <w:r>
        <w:rPr>
          <w:b/>
          <w:i/>
          <w:snapToGrid w:val="0"/>
          <w:u w:val="single"/>
        </w:rPr>
        <w:t xml:space="preserve">Основная часть. </w:t>
      </w:r>
    </w:p>
    <w:p w:rsidR="00A217AF" w:rsidRDefault="00A217AF">
      <w:pPr>
        <w:pStyle w:val="a5"/>
        <w:spacing w:line="480" w:lineRule="auto"/>
        <w:rPr>
          <w:sz w:val="28"/>
        </w:rPr>
      </w:pPr>
    </w:p>
    <w:p w:rsidR="00A217AF" w:rsidRDefault="00A217AF">
      <w:pPr>
        <w:pStyle w:val="a5"/>
        <w:rPr>
          <w:sz w:val="28"/>
        </w:rPr>
      </w:pPr>
      <w:r>
        <w:rPr>
          <w:sz w:val="28"/>
        </w:rPr>
        <w:t xml:space="preserve">Незаконные изготовление, приобретение, хранение, </w:t>
      </w:r>
    </w:p>
    <w:p w:rsidR="00A217AF" w:rsidRDefault="00A217AF">
      <w:pPr>
        <w:pStyle w:val="a5"/>
        <w:rPr>
          <w:sz w:val="28"/>
        </w:rPr>
      </w:pPr>
      <w:r>
        <w:rPr>
          <w:sz w:val="28"/>
        </w:rPr>
        <w:t xml:space="preserve">перевозка, пересылка либо сбыт наркотических средств </w:t>
      </w:r>
    </w:p>
    <w:p w:rsidR="00A217AF" w:rsidRDefault="00A217AF">
      <w:pPr>
        <w:pStyle w:val="a5"/>
        <w:rPr>
          <w:sz w:val="28"/>
        </w:rPr>
      </w:pPr>
      <w:r>
        <w:rPr>
          <w:sz w:val="28"/>
        </w:rPr>
        <w:t xml:space="preserve">или психотропных веществ. </w:t>
      </w:r>
    </w:p>
    <w:p w:rsidR="00A217AF" w:rsidRDefault="00A217AF">
      <w:pPr>
        <w:pStyle w:val="a5"/>
        <w:rPr>
          <w:sz w:val="28"/>
        </w:rPr>
      </w:pPr>
    </w:p>
    <w:p w:rsidR="00A217AF" w:rsidRDefault="00A217AF">
      <w:pPr>
        <w:pStyle w:val="a5"/>
        <w:ind w:firstLine="720"/>
        <w:jc w:val="both"/>
        <w:rPr>
          <w:sz w:val="28"/>
        </w:rPr>
      </w:pPr>
      <w:r>
        <w:rPr>
          <w:sz w:val="28"/>
        </w:rPr>
        <w:t>Статья 228. Незаконное изготовление, приобретение, хранение, перевозка, пересылка либо сбыт наркотических средств или психотропных веществ</w:t>
      </w:r>
    </w:p>
    <w:p w:rsidR="00A217AF" w:rsidRDefault="00A217AF">
      <w:pPr>
        <w:numPr>
          <w:ilvl w:val="0"/>
          <w:numId w:val="8"/>
        </w:numPr>
        <w:tabs>
          <w:tab w:val="clear" w:pos="360"/>
          <w:tab w:val="left" w:pos="993"/>
        </w:tabs>
        <w:spacing w:line="360" w:lineRule="auto"/>
        <w:ind w:left="0" w:firstLine="709"/>
        <w:jc w:val="both"/>
        <w:rPr>
          <w:snapToGrid w:val="0"/>
        </w:rPr>
      </w:pPr>
      <w:r>
        <w:rPr>
          <w:snapToGrid w:val="0"/>
        </w:rPr>
        <w:t>Незаконное приобретение или хранение без цели сбыта наркотических средств или психотропных веществ в крупном размере – наказывается лишением свободы на срок до трех лет.</w:t>
      </w:r>
    </w:p>
    <w:p w:rsidR="00A217AF" w:rsidRDefault="00A217AF">
      <w:pPr>
        <w:tabs>
          <w:tab w:val="left" w:pos="3900"/>
        </w:tabs>
        <w:spacing w:line="360" w:lineRule="auto"/>
        <w:ind w:firstLine="720"/>
        <w:jc w:val="both"/>
        <w:rPr>
          <w:snapToGrid w:val="0"/>
        </w:rPr>
      </w:pPr>
      <w:r>
        <w:rPr>
          <w:snapToGrid w:val="0"/>
        </w:rPr>
        <w:t>2. Незаконные приобретение или хранение в целях сбыта, изготовле</w:t>
      </w:r>
      <w:r>
        <w:rPr>
          <w:snapToGrid w:val="0"/>
        </w:rPr>
        <w:softHyphen/>
        <w:t>ние, переработка, перевозка, пересылка либо сбыт наркотических средств или психотропных веществ -</w:t>
      </w:r>
    </w:p>
    <w:p w:rsidR="00A217AF" w:rsidRDefault="00A217AF">
      <w:pPr>
        <w:tabs>
          <w:tab w:val="left" w:pos="3900"/>
        </w:tabs>
        <w:spacing w:line="360" w:lineRule="auto"/>
        <w:ind w:firstLine="720"/>
        <w:jc w:val="both"/>
        <w:rPr>
          <w:snapToGrid w:val="0"/>
        </w:rPr>
      </w:pPr>
      <w:r>
        <w:rPr>
          <w:snapToGrid w:val="0"/>
        </w:rPr>
        <w:t>наказываются лишением свободы на срок от трех до семи лет с конфискацией имущества или без таковой.</w:t>
      </w:r>
    </w:p>
    <w:p w:rsidR="00A217AF" w:rsidRDefault="00A217AF">
      <w:pPr>
        <w:tabs>
          <w:tab w:val="left" w:pos="3900"/>
        </w:tabs>
        <w:spacing w:line="360" w:lineRule="auto"/>
        <w:ind w:firstLine="720"/>
        <w:jc w:val="both"/>
        <w:rPr>
          <w:snapToGrid w:val="0"/>
        </w:rPr>
      </w:pPr>
      <w:r>
        <w:rPr>
          <w:snapToGrid w:val="0"/>
        </w:rPr>
        <w:t>3. Деяния, предусмотренные частью второй настоящей статьи, со</w:t>
      </w:r>
      <w:r>
        <w:rPr>
          <w:snapToGrid w:val="0"/>
        </w:rPr>
        <w:softHyphen/>
        <w:t>вершенные:</w:t>
      </w:r>
    </w:p>
    <w:p w:rsidR="00A217AF" w:rsidRDefault="00A217AF">
      <w:pPr>
        <w:tabs>
          <w:tab w:val="left" w:pos="3900"/>
        </w:tabs>
        <w:spacing w:line="360" w:lineRule="auto"/>
        <w:ind w:firstLine="720"/>
        <w:jc w:val="both"/>
        <w:rPr>
          <w:snapToGrid w:val="0"/>
        </w:rPr>
      </w:pPr>
      <w:r>
        <w:rPr>
          <w:snapToGrid w:val="0"/>
        </w:rPr>
        <w:t>а) группой лиц по предварительному сговору;</w:t>
      </w:r>
    </w:p>
    <w:p w:rsidR="00A217AF" w:rsidRDefault="00A217AF">
      <w:pPr>
        <w:tabs>
          <w:tab w:val="left" w:pos="3900"/>
        </w:tabs>
        <w:spacing w:line="360" w:lineRule="auto"/>
        <w:ind w:firstLine="720"/>
        <w:jc w:val="both"/>
        <w:rPr>
          <w:snapToGrid w:val="0"/>
        </w:rPr>
      </w:pPr>
      <w:r>
        <w:rPr>
          <w:snapToGrid w:val="0"/>
        </w:rPr>
        <w:t>б) неоднократно;</w:t>
      </w:r>
    </w:p>
    <w:p w:rsidR="00A217AF" w:rsidRDefault="00A217AF">
      <w:pPr>
        <w:tabs>
          <w:tab w:val="left" w:pos="3900"/>
        </w:tabs>
        <w:spacing w:line="360" w:lineRule="auto"/>
        <w:ind w:firstLine="720"/>
        <w:jc w:val="both"/>
        <w:rPr>
          <w:snapToGrid w:val="0"/>
        </w:rPr>
      </w:pPr>
      <w:r>
        <w:rPr>
          <w:snapToGrid w:val="0"/>
        </w:rPr>
        <w:t>в) в отношении наркотических средств или психотропных веществ в крупном размере, -</w:t>
      </w:r>
    </w:p>
    <w:p w:rsidR="00A217AF" w:rsidRDefault="00A217AF">
      <w:pPr>
        <w:tabs>
          <w:tab w:val="left" w:pos="3900"/>
        </w:tabs>
        <w:spacing w:line="360" w:lineRule="auto"/>
        <w:ind w:firstLine="720"/>
        <w:jc w:val="both"/>
        <w:rPr>
          <w:snapToGrid w:val="0"/>
        </w:rPr>
      </w:pPr>
      <w:r>
        <w:rPr>
          <w:snapToGrid w:val="0"/>
        </w:rPr>
        <w:t>наказываются лишением свободы на срок от пяти до десяти лет с конфискацией имущества или без таковой.</w:t>
      </w:r>
    </w:p>
    <w:p w:rsidR="00A217AF" w:rsidRDefault="00A217AF">
      <w:pPr>
        <w:tabs>
          <w:tab w:val="left" w:pos="3900"/>
        </w:tabs>
        <w:spacing w:line="360" w:lineRule="auto"/>
        <w:ind w:firstLine="720"/>
        <w:jc w:val="both"/>
        <w:rPr>
          <w:snapToGrid w:val="0"/>
        </w:rPr>
      </w:pPr>
      <w:r>
        <w:rPr>
          <w:snapToGrid w:val="0"/>
        </w:rPr>
        <w:t>4. Деяния, предусмотренные частями второй или третьей настоящей статьи, совершенные организованной группой либо в отношении нарко</w:t>
      </w:r>
      <w:r>
        <w:rPr>
          <w:snapToGrid w:val="0"/>
        </w:rPr>
        <w:softHyphen/>
        <w:t>тических средств или психотропных веществ в особо крупном размере, -</w:t>
      </w:r>
    </w:p>
    <w:p w:rsidR="00A217AF" w:rsidRDefault="00A217AF">
      <w:pPr>
        <w:tabs>
          <w:tab w:val="left" w:pos="3900"/>
        </w:tabs>
        <w:spacing w:line="360" w:lineRule="auto"/>
        <w:ind w:firstLine="720"/>
        <w:jc w:val="both"/>
        <w:rPr>
          <w:snapToGrid w:val="0"/>
        </w:rPr>
      </w:pPr>
      <w:r>
        <w:rPr>
          <w:snapToGrid w:val="0"/>
        </w:rPr>
        <w:t>наказываются лишением свободы на срок от семи до пятнадцати лет с конфискацией имущества.</w:t>
      </w:r>
    </w:p>
    <w:p w:rsidR="00A217AF" w:rsidRDefault="00A217AF">
      <w:pPr>
        <w:tabs>
          <w:tab w:val="left" w:pos="3900"/>
        </w:tabs>
        <w:spacing w:line="360" w:lineRule="auto"/>
        <w:ind w:firstLine="720"/>
        <w:jc w:val="both"/>
        <w:rPr>
          <w:snapToGrid w:val="0"/>
        </w:rPr>
      </w:pPr>
      <w:r>
        <w:rPr>
          <w:snapToGrid w:val="0"/>
        </w:rPr>
        <w:t>5. Нарушение правил производства, изготовления, переработки, хра</w:t>
      </w:r>
      <w:r>
        <w:rPr>
          <w:snapToGrid w:val="0"/>
        </w:rPr>
        <w:softHyphen/>
        <w:t>нения, учета, отпуска, реализации, продажи, распределения, перевозки, пересылки, приобретения, использования, ввоза, вывоза либо уничтоже</w:t>
      </w:r>
      <w:r>
        <w:rPr>
          <w:snapToGrid w:val="0"/>
        </w:rPr>
        <w:softHyphen/>
        <w:t>ния наркотических средств или психотропных веществ, а также ве</w:t>
      </w:r>
      <w:r>
        <w:rPr>
          <w:snapToGrid w:val="0"/>
        </w:rPr>
        <w:softHyphen/>
        <w:t>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если это деяние совершено лицом, в обязанно</w:t>
      </w:r>
      <w:r>
        <w:rPr>
          <w:snapToGrid w:val="0"/>
        </w:rPr>
        <w:softHyphen/>
        <w:t>сти которого входит соблюдение указанных правил, —</w:t>
      </w:r>
    </w:p>
    <w:p w:rsidR="00A217AF" w:rsidRDefault="00A217AF">
      <w:pPr>
        <w:tabs>
          <w:tab w:val="left" w:pos="3900"/>
        </w:tabs>
        <w:spacing w:line="360" w:lineRule="auto"/>
        <w:ind w:firstLine="720"/>
        <w:jc w:val="both"/>
        <w:rPr>
          <w:snapToGrid w:val="0"/>
        </w:rPr>
      </w:pPr>
      <w:r>
        <w:rPr>
          <w:snapToGrid w:val="0"/>
        </w:rPr>
        <w:t>наказывается штрафом в размере от двухсот до пятисот минималь</w:t>
      </w:r>
      <w:r>
        <w:rPr>
          <w:snapToGrid w:val="0"/>
        </w:rPr>
        <w:softHyphen/>
        <w:t>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A217AF" w:rsidRDefault="00A217AF">
      <w:pPr>
        <w:tabs>
          <w:tab w:val="left" w:pos="3900"/>
        </w:tabs>
        <w:spacing w:line="360" w:lineRule="auto"/>
        <w:ind w:firstLine="720"/>
        <w:jc w:val="both"/>
        <w:rPr>
          <w:snapToGrid w:val="0"/>
        </w:rPr>
      </w:pPr>
      <w:r>
        <w:rPr>
          <w:snapToGrid w:val="0"/>
        </w:rPr>
        <w:t>Примечание.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w:t>
      </w:r>
      <w:r>
        <w:rPr>
          <w:snapToGrid w:val="0"/>
        </w:rPr>
        <w:softHyphen/>
        <w:t>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r>
        <w:rPr>
          <w:rStyle w:val="a4"/>
          <w:snapToGrid w:val="0"/>
        </w:rPr>
        <w:footnoteReference w:id="1"/>
      </w:r>
    </w:p>
    <w:p w:rsidR="00A217AF" w:rsidRDefault="00A217AF">
      <w:pPr>
        <w:pStyle w:val="20"/>
      </w:pPr>
      <w:r>
        <w:t xml:space="preserve">Данная статья имеет несколько составов преступления. Некоторые из этих составов ранее квалифицировались. Поэтому каждый из составов будет квалифицироваться отдельно. </w:t>
      </w: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r>
        <w:rPr>
          <w:snapToGrid w:val="0"/>
        </w:rPr>
        <w:t>Для начала обратимся к альбому схем</w:t>
      </w:r>
      <w:r>
        <w:rPr>
          <w:rStyle w:val="a4"/>
          <w:snapToGrid w:val="0"/>
        </w:rPr>
        <w:footnoteReference w:id="2"/>
      </w:r>
      <w:r>
        <w:rPr>
          <w:snapToGrid w:val="0"/>
        </w:rPr>
        <w:t xml:space="preserve"> под редакцией Яценко Б.В.</w:t>
      </w:r>
    </w:p>
    <w:p w:rsidR="00A217AF" w:rsidRDefault="00A217AF">
      <w:pPr>
        <w:spacing w:line="360" w:lineRule="auto"/>
        <w:ind w:firstLine="720"/>
        <w:jc w:val="both"/>
        <w:rPr>
          <w:snapToGrid w:val="0"/>
        </w:rPr>
      </w:pPr>
    </w:p>
    <w:p w:rsidR="00A217AF" w:rsidRDefault="007D0250">
      <w:pPr>
        <w:spacing w:line="360" w:lineRule="auto"/>
        <w:ind w:firstLine="720"/>
        <w:jc w:val="both"/>
        <w:rPr>
          <w:snapToGrid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0;width:452.2pt;height:226.25pt;z-index:251657728;visibility:visible;mso-wrap-edited:f" o:allowincell="f">
            <v:imagedata r:id="rId7" o:title="" gain="2147483647f" blacklevel="-28836f" grayscale="t" bilevel="t"/>
            <w10:wrap type="topAndBottom"/>
          </v:shape>
        </w:pict>
      </w:r>
    </w:p>
    <w:p w:rsidR="00A217AF" w:rsidRDefault="00A217AF">
      <w:pPr>
        <w:pStyle w:val="20"/>
      </w:pPr>
      <w:r>
        <w:t xml:space="preserve">Из таблицы видно, что основным объектом данных преступлений является безопасность здоровья населения. </w:t>
      </w:r>
    </w:p>
    <w:p w:rsidR="00A217AF" w:rsidRDefault="00A217AF">
      <w:pPr>
        <w:spacing w:line="360" w:lineRule="auto"/>
        <w:ind w:firstLine="720"/>
        <w:jc w:val="both"/>
        <w:rPr>
          <w:snapToGrid w:val="0"/>
        </w:rPr>
      </w:pPr>
      <w:r>
        <w:rPr>
          <w:snapToGrid w:val="0"/>
        </w:rPr>
        <w:t xml:space="preserve">Субъектом преступления являются вменяемые лица достигшие 16 лет. </w:t>
      </w:r>
    </w:p>
    <w:p w:rsidR="00A217AF" w:rsidRDefault="00A217AF">
      <w:pPr>
        <w:spacing w:line="360" w:lineRule="auto"/>
        <w:ind w:firstLine="720"/>
        <w:jc w:val="both"/>
        <w:rPr>
          <w:snapToGrid w:val="0"/>
        </w:rPr>
      </w:pPr>
      <w:r>
        <w:rPr>
          <w:snapToGrid w:val="0"/>
        </w:rPr>
        <w:t>Объективная сторона образуется из двух видов действий: незаконное приобретение или хранение наркотических средств или психотропных веществ в крупном размере (ч.1) и незаконное приобретение, хранение, изготовление, переработка, перевозка, пересылка либо сбыт наркотических средств или психотропных веществ (ч.2).</w:t>
      </w:r>
    </w:p>
    <w:p w:rsidR="00A217AF" w:rsidRDefault="00A217AF">
      <w:pPr>
        <w:spacing w:line="360" w:lineRule="auto"/>
        <w:ind w:firstLine="720"/>
        <w:jc w:val="both"/>
        <w:rPr>
          <w:snapToGrid w:val="0"/>
        </w:rPr>
      </w:pPr>
      <w:r>
        <w:rPr>
          <w:snapToGrid w:val="0"/>
        </w:rPr>
        <w:t xml:space="preserve">Субъективная сторона характеризуется прямым умыслом. Не маловажную роль играет и цель приобретения наркотических или психотропных веществ, а именно приобретены наркотические вещества или психотропные средства без цели сбыта или с целью сбыта. Об отсутствии цели сбыта можно судить по количеству и объему хранимого, а также по факту употребления данных веществ самим лицом совершающим преступление.   </w:t>
      </w:r>
    </w:p>
    <w:p w:rsidR="00A217AF" w:rsidRDefault="00A217AF">
      <w:pPr>
        <w:pStyle w:val="20"/>
      </w:pPr>
      <w:r>
        <w:t xml:space="preserve">Чтобы продолжить работу необходимо дать определения </w:t>
      </w:r>
      <w:r>
        <w:rPr>
          <w:b/>
        </w:rPr>
        <w:t>предмета</w:t>
      </w:r>
      <w:r>
        <w:t xml:space="preserve"> преступления, а именно наркотических и психотропных средств. Для этого обратимся к «Комментариям к УК РФ»:</w:t>
      </w:r>
    </w:p>
    <w:p w:rsidR="00A217AF" w:rsidRDefault="00A217AF">
      <w:pPr>
        <w:spacing w:line="360" w:lineRule="auto"/>
        <w:ind w:firstLine="720"/>
        <w:jc w:val="both"/>
        <w:rPr>
          <w:snapToGrid w:val="0"/>
        </w:rPr>
      </w:pPr>
      <w:r>
        <w:rPr>
          <w:b/>
          <w:snapToGrid w:val="0"/>
        </w:rPr>
        <w:t>Наркотическими средствами</w:t>
      </w:r>
      <w:r>
        <w:rPr>
          <w:snapToGrid w:val="0"/>
        </w:rPr>
        <w:t xml:space="preserve"> признаются определенные вещества растительного или синтетического происхождения, лекарственные</w:t>
      </w:r>
      <w:r>
        <w:rPr>
          <w:snapToGrid w:val="0"/>
          <w:lang w:val="en-US"/>
        </w:rPr>
        <w:t xml:space="preserve"> </w:t>
      </w:r>
      <w:r>
        <w:rPr>
          <w:snapToGrid w:val="0"/>
        </w:rPr>
        <w:t>препараты</w:t>
      </w:r>
      <w:r>
        <w:rPr>
          <w:snapToGrid w:val="0"/>
          <w:lang w:val="en-US"/>
        </w:rPr>
        <w:t xml:space="preserve"> </w:t>
      </w:r>
      <w:r>
        <w:rPr>
          <w:snapToGrid w:val="0"/>
        </w:rPr>
        <w:t>содержащие наркотические вещества, которые оказывают специфическое (стимулирующее, возбуждающее, угнетающее, галлюциногенное) воздействие на центральную нервную систему и включенные в Перечень наркотических средств, психотропных веществ и их прекурсоров, утверждаемый Правительством РФ.</w:t>
      </w:r>
    </w:p>
    <w:p w:rsidR="00A217AF" w:rsidRDefault="00A217AF">
      <w:pPr>
        <w:spacing w:line="360" w:lineRule="auto"/>
        <w:ind w:firstLine="720"/>
        <w:jc w:val="both"/>
        <w:rPr>
          <w:snapToGrid w:val="0"/>
        </w:rPr>
      </w:pPr>
      <w:r>
        <w:rPr>
          <w:snapToGrid w:val="0"/>
        </w:rPr>
        <w:t>Перечень этот в соответствии с п. 2 ст. 2 Федерального закона "О наркотических средствах и психотропных веществах" от 8 января 1998 г.</w:t>
      </w:r>
      <w:r>
        <w:rPr>
          <w:rStyle w:val="a4"/>
          <w:snapToGrid w:val="0"/>
        </w:rPr>
        <w:footnoteReference w:id="3"/>
      </w:r>
      <w:r>
        <w:rPr>
          <w:snapToGrid w:val="0"/>
        </w:rPr>
        <w:t xml:space="preserve"> утвержден постановлением Правительства Российской Федерации от 30 июня 1998г. №681</w:t>
      </w:r>
      <w:r>
        <w:rPr>
          <w:rStyle w:val="a4"/>
          <w:snapToGrid w:val="0"/>
        </w:rPr>
        <w:footnoteReference w:id="4"/>
      </w:r>
      <w:r>
        <w:rPr>
          <w:snapToGrid w:val="0"/>
        </w:rPr>
        <w:t>.</w:t>
      </w:r>
    </w:p>
    <w:p w:rsidR="00A217AF" w:rsidRDefault="00A217AF">
      <w:pPr>
        <w:spacing w:line="360" w:lineRule="auto"/>
        <w:ind w:firstLine="720"/>
        <w:jc w:val="both"/>
        <w:rPr>
          <w:snapToGrid w:val="0"/>
        </w:rPr>
      </w:pPr>
      <w:r>
        <w:rPr>
          <w:snapToGrid w:val="0"/>
        </w:rPr>
        <w:t>Перечень наркотических средств по состоянию на 1 июля 1998 содержится в двух списках. Список 1 включает наркотические средства, оборот</w:t>
      </w:r>
      <w:r>
        <w:rPr>
          <w:i/>
          <w:snapToGrid w:val="0"/>
          <w:lang w:val="en-US"/>
        </w:rPr>
        <w:t xml:space="preserve"> </w:t>
      </w:r>
      <w:r>
        <w:rPr>
          <w:snapToGrid w:val="0"/>
        </w:rPr>
        <w:t>которых в Российской Федерации запрещен в соответствии с законодательством России и ее международными договорами (в частности, Единой Конвенцией о наркотических средствах 1961 г.). Среди них - гашиш (анаша, смола каннабиса), героин (диацетилморфин), каннабис (марихуана), кокаиновый куст, лизергиновая кислота и ее производные (например, галлюциноген ЛСД, ЛСД-25), лист кока, маковая солома, мескалин, метадон, млечный сок разных видов мака, содержащих алкалоиды, морфин, метилбромид, опий, опийный мак, орипавин, фенадон, экстракт (концентрат) маковой соломы, эфедрон (меткатинон) и ряд других (всего 153 наименования). Список II включает наркотические средства, оборот которых в Российской Федерации ограничен и в отношении которых устанавливаются меры контроля в соответствии с законодательством России и ее международными договорами. Среди них  амфетамин (фенамин), кодеин, кокаин, морфин, омнопон, тебаин и прочие (всего 45 наименований).</w:t>
      </w:r>
    </w:p>
    <w:p w:rsidR="00A217AF" w:rsidRDefault="00A217AF">
      <w:pPr>
        <w:spacing w:before="120" w:line="360" w:lineRule="auto"/>
        <w:ind w:firstLine="720"/>
        <w:jc w:val="both"/>
        <w:rPr>
          <w:snapToGrid w:val="0"/>
        </w:rPr>
      </w:pPr>
      <w:r>
        <w:rPr>
          <w:snapToGrid w:val="0"/>
        </w:rPr>
        <w:t>Под</w:t>
      </w:r>
      <w:r>
        <w:rPr>
          <w:b/>
          <w:snapToGrid w:val="0"/>
        </w:rPr>
        <w:t xml:space="preserve"> психотропными веществами</w:t>
      </w:r>
      <w:r>
        <w:rPr>
          <w:snapToGrid w:val="0"/>
        </w:rPr>
        <w:t xml:space="preserve"> понимают природные или синтетические вещества, оказывающие стимулирующее или депрессивное воздействие на центральную нервную систему человека, включенные в соответст</w:t>
      </w:r>
      <w:r>
        <w:rPr>
          <w:snapToGrid w:val="0"/>
        </w:rPr>
        <w:softHyphen/>
        <w:t>вие списки международных конвенций.</w:t>
      </w:r>
    </w:p>
    <w:p w:rsidR="00A217AF" w:rsidRDefault="00A217AF">
      <w:pPr>
        <w:spacing w:line="360" w:lineRule="auto"/>
        <w:ind w:firstLine="720"/>
        <w:jc w:val="both"/>
        <w:rPr>
          <w:snapToGrid w:val="0"/>
        </w:rPr>
      </w:pPr>
      <w:r>
        <w:rPr>
          <w:snapToGrid w:val="0"/>
        </w:rPr>
        <w:t>Перечень психотропных веществ, оборот которых в России запрещен и ограничен, содержится в списках 1—</w:t>
      </w:r>
      <w:r>
        <w:rPr>
          <w:snapToGrid w:val="0"/>
          <w:lang w:val="en-US"/>
        </w:rPr>
        <w:t>III</w:t>
      </w:r>
      <w:r>
        <w:rPr>
          <w:snapToGrid w:val="0"/>
        </w:rPr>
        <w:t xml:space="preserve"> упомянутого Перечня наркотических средств, психотропных веществ и их прекурсоров, подлежащих контролю в Российской Федерации. В него включены: амобарбитал (барбамил), 1метразин, пентрбарбитал, декстрометорфан (диморфан), этаминал натрия, хальцион (триазолам), ципепрол, фентермин, фепранон (амфепрамон), аминорекс, кетамин, фторотан, 4-метиламинорекс и др. В основном это вещества из списков 2 и 3 Конвенции о психотропных веществах 1971 г.</w:t>
      </w:r>
    </w:p>
    <w:p w:rsidR="00A217AF" w:rsidRDefault="00A217AF">
      <w:pPr>
        <w:spacing w:line="360" w:lineRule="auto"/>
        <w:ind w:firstLine="720"/>
        <w:jc w:val="both"/>
        <w:rPr>
          <w:snapToGrid w:val="0"/>
        </w:rPr>
      </w:pPr>
      <w:r>
        <w:rPr>
          <w:snapToGrid w:val="0"/>
        </w:rPr>
        <w:t>Наркотик или психотропное вещество как предмет преступления представляет собой материальный объект определенного вида, имеющий объём  вес, т. е. конкретные качественно-количественные признаки. Количество наркотического средства или психотропного вещества имеет существенно значение для правовой оценки содеянного. Крупный и особо крупный размер являются квалифицирующими обстоятельствами при совершении про</w:t>
      </w:r>
      <w:r>
        <w:rPr>
          <w:snapToGrid w:val="0"/>
        </w:rPr>
        <w:softHyphen/>
        <w:t>шений, предусмотренных ч. 1,3,4 ст. 228 УК. Небольшой размер наркотических средств при незаконном их приобретении или хранении без цели сбыта влечет административную ответственность (ст. 44 КоАП РСФСР).</w:t>
      </w:r>
    </w:p>
    <w:p w:rsidR="00A217AF" w:rsidRDefault="00A217AF">
      <w:pPr>
        <w:spacing w:line="360" w:lineRule="auto"/>
        <w:ind w:firstLine="720"/>
        <w:jc w:val="both"/>
        <w:rPr>
          <w:snapToGrid w:val="0"/>
        </w:rPr>
      </w:pPr>
      <w:r>
        <w:rPr>
          <w:snapToGrid w:val="0"/>
        </w:rPr>
        <w:t xml:space="preserve">Если же нет предмета преступления - реального наркотического средства или психотропного вещества, обладающего определенным видом, объемом, весом, - состав преступления отсутствует. </w:t>
      </w:r>
    </w:p>
    <w:p w:rsidR="00A217AF" w:rsidRDefault="00A217AF">
      <w:pPr>
        <w:spacing w:line="360" w:lineRule="auto"/>
        <w:ind w:firstLine="720"/>
        <w:jc w:val="both"/>
        <w:rPr>
          <w:snapToGrid w:val="0"/>
        </w:rPr>
      </w:pPr>
      <w:r>
        <w:rPr>
          <w:b/>
          <w:snapToGrid w:val="0"/>
        </w:rPr>
        <w:t>Крупный размер</w:t>
      </w:r>
      <w:r>
        <w:rPr>
          <w:snapToGrid w:val="0"/>
        </w:rPr>
        <w:t xml:space="preserve"> определяется несколькими критериями - количеством, весом, объемом данных веществ и</w:t>
      </w:r>
      <w:r>
        <w:rPr>
          <w:b/>
          <w:snapToGrid w:val="0"/>
        </w:rPr>
        <w:t xml:space="preserve"> </w:t>
      </w:r>
      <w:r>
        <w:rPr>
          <w:snapToGrid w:val="0"/>
        </w:rPr>
        <w:t>их свойствами и степенью воздействия на организм человека. Если незаконные действия виновного свя</w:t>
      </w:r>
      <w:r>
        <w:rPr>
          <w:snapToGrid w:val="0"/>
        </w:rPr>
        <w:softHyphen/>
        <w:t>заны с наркотическими средствами разных видов, их размер дол</w:t>
      </w:r>
      <w:r>
        <w:rPr>
          <w:snapToGrid w:val="0"/>
        </w:rPr>
        <w:softHyphen/>
        <w:t>жен определяться как из общего количества, так и суммарной эф</w:t>
      </w:r>
      <w:r>
        <w:rPr>
          <w:snapToGrid w:val="0"/>
        </w:rPr>
        <w:softHyphen/>
        <w:t>фективности. При этом для признания размера наркотических ве</w:t>
      </w:r>
      <w:r>
        <w:rPr>
          <w:snapToGrid w:val="0"/>
        </w:rPr>
        <w:softHyphen/>
        <w:t>ществ крупным требуется экспертная оценка.</w:t>
      </w:r>
    </w:p>
    <w:p w:rsidR="00A217AF" w:rsidRDefault="00A217AF">
      <w:pPr>
        <w:pStyle w:val="10"/>
        <w:widowControl/>
        <w:spacing w:after="0" w:line="360" w:lineRule="auto"/>
        <w:ind w:left="0" w:firstLine="720"/>
        <w:jc w:val="both"/>
        <w:rPr>
          <w:sz w:val="28"/>
        </w:rPr>
      </w:pPr>
      <w:r>
        <w:rPr>
          <w:snapToGrid w:val="0"/>
          <w:sz w:val="28"/>
        </w:rPr>
        <w:t>Если установлено, что наркотики приобретены и хранились не только без цели сбыта, но и в меньших, чем указано выше разме</w:t>
      </w:r>
      <w:r>
        <w:rPr>
          <w:snapToGrid w:val="0"/>
          <w:sz w:val="28"/>
        </w:rPr>
        <w:softHyphen/>
        <w:t xml:space="preserve">рах, состава преступления нет. Ниже </w:t>
      </w:r>
      <w:r>
        <w:rPr>
          <w:sz w:val="28"/>
        </w:rPr>
        <w:t>представлена сводная таблица</w:t>
      </w:r>
      <w:r>
        <w:rPr>
          <w:rStyle w:val="a4"/>
          <w:sz w:val="28"/>
        </w:rPr>
        <w:footnoteReference w:id="5"/>
      </w:r>
      <w:r>
        <w:rPr>
          <w:sz w:val="28"/>
        </w:rPr>
        <w:t xml:space="preserve"> заключений Постоянного комитета по контролю наркотиков об отнесении к небольшим, крупным и особо крупным размерам количеств наркотических средств, психотропных и сильнодействующих веществ обнаруженных в незаконном хранении или обороте по состоянию на 1 мая 1998 г. (БВС РФ. 1998. № 10. С 14-17)</w:t>
      </w:r>
    </w:p>
    <w:p w:rsidR="00A217AF" w:rsidRDefault="00A217AF">
      <w:pPr>
        <w:pStyle w:val="10"/>
        <w:widowControl/>
        <w:spacing w:after="0" w:line="360" w:lineRule="auto"/>
        <w:ind w:left="0" w:firstLine="720"/>
        <w:jc w:val="right"/>
        <w:rPr>
          <w:i/>
          <w:sz w:val="28"/>
        </w:rPr>
      </w:pPr>
      <w:r>
        <w:rPr>
          <w:i/>
          <w:sz w:val="28"/>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2410"/>
        <w:gridCol w:w="1742"/>
      </w:tblGrid>
      <w:tr w:rsidR="00A217AF">
        <w:trPr>
          <w:cantSplit/>
        </w:trPr>
        <w:tc>
          <w:tcPr>
            <w:tcW w:w="3085" w:type="dxa"/>
          </w:tcPr>
          <w:p w:rsidR="00A217AF" w:rsidRDefault="00A217AF">
            <w:pPr>
              <w:pStyle w:val="10"/>
              <w:widowControl/>
              <w:spacing w:after="0"/>
              <w:ind w:left="0"/>
              <w:jc w:val="center"/>
              <w:rPr>
                <w:b/>
              </w:rPr>
            </w:pPr>
            <w:r>
              <w:rPr>
                <w:b/>
              </w:rPr>
              <w:t>Виды наркотических средств</w:t>
            </w:r>
          </w:p>
        </w:tc>
        <w:tc>
          <w:tcPr>
            <w:tcW w:w="5711" w:type="dxa"/>
            <w:gridSpan w:val="3"/>
          </w:tcPr>
          <w:p w:rsidR="00A217AF" w:rsidRDefault="00A217AF">
            <w:pPr>
              <w:pStyle w:val="10"/>
              <w:widowControl/>
              <w:spacing w:after="0"/>
              <w:ind w:left="0"/>
              <w:jc w:val="center"/>
              <w:rPr>
                <w:b/>
              </w:rPr>
            </w:pPr>
            <w:r>
              <w:rPr>
                <w:b/>
              </w:rPr>
              <w:t>Размеры в граммах</w:t>
            </w:r>
          </w:p>
        </w:tc>
      </w:tr>
      <w:tr w:rsidR="00A217AF">
        <w:trPr>
          <w:trHeight w:val="519"/>
        </w:trPr>
        <w:tc>
          <w:tcPr>
            <w:tcW w:w="3085" w:type="dxa"/>
          </w:tcPr>
          <w:p w:rsidR="00A217AF" w:rsidRDefault="00A217AF">
            <w:pPr>
              <w:pStyle w:val="10"/>
              <w:widowControl/>
              <w:spacing w:after="0"/>
              <w:ind w:left="0"/>
              <w:jc w:val="both"/>
            </w:pPr>
          </w:p>
        </w:tc>
        <w:tc>
          <w:tcPr>
            <w:tcW w:w="1559" w:type="dxa"/>
          </w:tcPr>
          <w:p w:rsidR="00A217AF" w:rsidRDefault="00A217AF">
            <w:pPr>
              <w:pStyle w:val="10"/>
              <w:widowControl/>
              <w:spacing w:after="0"/>
              <w:ind w:left="0"/>
              <w:jc w:val="center"/>
            </w:pPr>
            <w:r>
              <w:t>Небольшие</w:t>
            </w:r>
          </w:p>
          <w:p w:rsidR="00A217AF" w:rsidRDefault="00A217AF">
            <w:pPr>
              <w:pStyle w:val="10"/>
              <w:widowControl/>
              <w:spacing w:after="0"/>
              <w:ind w:left="0"/>
              <w:jc w:val="center"/>
            </w:pPr>
            <w:r>
              <w:t xml:space="preserve"> (от 0 до …)</w:t>
            </w:r>
          </w:p>
        </w:tc>
        <w:tc>
          <w:tcPr>
            <w:tcW w:w="2410" w:type="dxa"/>
          </w:tcPr>
          <w:p w:rsidR="00A217AF" w:rsidRDefault="00A217AF">
            <w:pPr>
              <w:pStyle w:val="10"/>
              <w:widowControl/>
              <w:spacing w:after="0"/>
              <w:ind w:left="0"/>
              <w:jc w:val="center"/>
            </w:pPr>
            <w:r>
              <w:t>Крупные (от … до … включительно)</w:t>
            </w:r>
          </w:p>
        </w:tc>
        <w:tc>
          <w:tcPr>
            <w:tcW w:w="1742" w:type="dxa"/>
          </w:tcPr>
          <w:p w:rsidR="00A217AF" w:rsidRDefault="00A217AF">
            <w:pPr>
              <w:pStyle w:val="10"/>
              <w:widowControl/>
              <w:spacing w:after="0"/>
              <w:ind w:left="0"/>
              <w:jc w:val="center"/>
            </w:pPr>
            <w:r>
              <w:t>Особо крупные (свыше)</w:t>
            </w:r>
          </w:p>
        </w:tc>
      </w:tr>
      <w:tr w:rsidR="00A217AF">
        <w:tc>
          <w:tcPr>
            <w:tcW w:w="3085" w:type="dxa"/>
          </w:tcPr>
          <w:p w:rsidR="00A217AF" w:rsidRDefault="00A217AF">
            <w:pPr>
              <w:pStyle w:val="10"/>
              <w:widowControl/>
              <w:spacing w:after="0"/>
              <w:ind w:left="0"/>
              <w:jc w:val="both"/>
            </w:pPr>
            <w:r>
              <w:t>Марихуана: высушенная</w:t>
            </w:r>
          </w:p>
          <w:p w:rsidR="00A217AF" w:rsidRDefault="00A217AF">
            <w:pPr>
              <w:pStyle w:val="10"/>
              <w:widowControl/>
              <w:spacing w:after="0"/>
              <w:ind w:left="0"/>
              <w:jc w:val="both"/>
            </w:pPr>
            <w:r>
              <w:t xml:space="preserve">                     невысушенная</w:t>
            </w:r>
          </w:p>
        </w:tc>
        <w:tc>
          <w:tcPr>
            <w:tcW w:w="1559" w:type="dxa"/>
          </w:tcPr>
          <w:p w:rsidR="00A217AF" w:rsidRDefault="00A217AF">
            <w:pPr>
              <w:pStyle w:val="10"/>
              <w:widowControl/>
              <w:spacing w:after="0"/>
              <w:ind w:left="0"/>
              <w:jc w:val="center"/>
            </w:pPr>
            <w:r>
              <w:t>0,1</w:t>
            </w:r>
          </w:p>
          <w:p w:rsidR="00A217AF" w:rsidRDefault="00A217AF">
            <w:pPr>
              <w:pStyle w:val="10"/>
              <w:widowControl/>
              <w:spacing w:after="0"/>
              <w:ind w:left="0"/>
              <w:jc w:val="center"/>
            </w:pPr>
            <w:r>
              <w:t>0,5</w:t>
            </w:r>
          </w:p>
        </w:tc>
        <w:tc>
          <w:tcPr>
            <w:tcW w:w="2410" w:type="dxa"/>
          </w:tcPr>
          <w:p w:rsidR="00A217AF" w:rsidRDefault="00A217AF">
            <w:pPr>
              <w:pStyle w:val="10"/>
              <w:widowControl/>
              <w:spacing w:after="0"/>
              <w:ind w:left="0"/>
              <w:jc w:val="center"/>
            </w:pPr>
            <w:r>
              <w:t>0,1-500,0</w:t>
            </w:r>
          </w:p>
          <w:p w:rsidR="00A217AF" w:rsidRDefault="00A217AF">
            <w:pPr>
              <w:pStyle w:val="10"/>
              <w:widowControl/>
              <w:spacing w:after="0"/>
              <w:ind w:left="0"/>
              <w:jc w:val="center"/>
            </w:pPr>
            <w:r>
              <w:t>0,5-2500,0</w:t>
            </w:r>
          </w:p>
        </w:tc>
        <w:tc>
          <w:tcPr>
            <w:tcW w:w="1742" w:type="dxa"/>
          </w:tcPr>
          <w:p w:rsidR="00A217AF" w:rsidRDefault="00A217AF">
            <w:pPr>
              <w:pStyle w:val="10"/>
              <w:widowControl/>
              <w:spacing w:after="0"/>
              <w:ind w:left="0"/>
              <w:jc w:val="center"/>
            </w:pPr>
            <w:r>
              <w:t>500,0</w:t>
            </w:r>
          </w:p>
          <w:p w:rsidR="00A217AF" w:rsidRDefault="00A217AF">
            <w:pPr>
              <w:pStyle w:val="10"/>
              <w:widowControl/>
              <w:spacing w:after="0"/>
              <w:ind w:left="0"/>
              <w:jc w:val="center"/>
            </w:pPr>
            <w:r>
              <w:t>2500,0</w:t>
            </w:r>
          </w:p>
        </w:tc>
      </w:tr>
      <w:tr w:rsidR="00A217AF">
        <w:tc>
          <w:tcPr>
            <w:tcW w:w="3085" w:type="dxa"/>
          </w:tcPr>
          <w:p w:rsidR="00A217AF" w:rsidRDefault="00A217AF">
            <w:pPr>
              <w:pStyle w:val="10"/>
              <w:widowControl/>
              <w:spacing w:after="0"/>
              <w:ind w:left="0"/>
              <w:jc w:val="both"/>
            </w:pPr>
            <w:r>
              <w:t>Гашиш (анаша)</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0,1-100,0</w:t>
            </w:r>
          </w:p>
        </w:tc>
        <w:tc>
          <w:tcPr>
            <w:tcW w:w="1742" w:type="dxa"/>
          </w:tcPr>
          <w:p w:rsidR="00A217AF" w:rsidRDefault="00A217AF">
            <w:pPr>
              <w:pStyle w:val="10"/>
              <w:widowControl/>
              <w:spacing w:after="0"/>
              <w:ind w:left="0"/>
              <w:jc w:val="center"/>
            </w:pPr>
            <w:r>
              <w:t>100,0</w:t>
            </w:r>
          </w:p>
        </w:tc>
      </w:tr>
      <w:tr w:rsidR="00A217AF">
        <w:tc>
          <w:tcPr>
            <w:tcW w:w="3085" w:type="dxa"/>
          </w:tcPr>
          <w:p w:rsidR="00A217AF" w:rsidRDefault="00A217AF">
            <w:pPr>
              <w:pStyle w:val="10"/>
              <w:widowControl/>
              <w:spacing w:after="0"/>
              <w:ind w:left="0"/>
              <w:jc w:val="both"/>
            </w:pPr>
            <w:r>
              <w:t>Смола каннабиса</w:t>
            </w:r>
          </w:p>
        </w:tc>
        <w:tc>
          <w:tcPr>
            <w:tcW w:w="1559" w:type="dxa"/>
          </w:tcPr>
          <w:p w:rsidR="00A217AF" w:rsidRDefault="00A217AF">
            <w:pPr>
              <w:pStyle w:val="10"/>
              <w:widowControl/>
              <w:spacing w:after="0"/>
              <w:ind w:left="0"/>
              <w:jc w:val="center"/>
            </w:pPr>
            <w:r>
              <w:t>0,05</w:t>
            </w:r>
          </w:p>
        </w:tc>
        <w:tc>
          <w:tcPr>
            <w:tcW w:w="2410" w:type="dxa"/>
          </w:tcPr>
          <w:p w:rsidR="00A217AF" w:rsidRDefault="00A217AF">
            <w:pPr>
              <w:pStyle w:val="10"/>
              <w:widowControl/>
              <w:spacing w:after="0"/>
              <w:ind w:left="0"/>
              <w:jc w:val="center"/>
            </w:pPr>
            <w:r>
              <w:t>0,05-40,0</w:t>
            </w:r>
          </w:p>
        </w:tc>
        <w:tc>
          <w:tcPr>
            <w:tcW w:w="1742" w:type="dxa"/>
          </w:tcPr>
          <w:p w:rsidR="00A217AF" w:rsidRDefault="00A217AF">
            <w:pPr>
              <w:pStyle w:val="10"/>
              <w:widowControl/>
              <w:spacing w:after="0"/>
              <w:ind w:left="0"/>
              <w:jc w:val="center"/>
            </w:pPr>
            <w:r>
              <w:t>40,0</w:t>
            </w:r>
          </w:p>
        </w:tc>
      </w:tr>
      <w:tr w:rsidR="00A217AF">
        <w:tc>
          <w:tcPr>
            <w:tcW w:w="3085" w:type="dxa"/>
          </w:tcPr>
          <w:p w:rsidR="00A217AF" w:rsidRDefault="00A217AF">
            <w:pPr>
              <w:pStyle w:val="10"/>
              <w:widowControl/>
              <w:spacing w:after="0"/>
              <w:ind w:left="0"/>
              <w:jc w:val="both"/>
            </w:pPr>
            <w:r>
              <w:t>Гашишное масло</w:t>
            </w:r>
          </w:p>
        </w:tc>
        <w:tc>
          <w:tcPr>
            <w:tcW w:w="1559" w:type="dxa"/>
          </w:tcPr>
          <w:p w:rsidR="00A217AF" w:rsidRDefault="00A217AF">
            <w:pPr>
              <w:pStyle w:val="10"/>
              <w:widowControl/>
              <w:spacing w:after="0"/>
              <w:ind w:left="0"/>
              <w:jc w:val="center"/>
            </w:pPr>
            <w:r>
              <w:t>0,05</w:t>
            </w:r>
          </w:p>
        </w:tc>
        <w:tc>
          <w:tcPr>
            <w:tcW w:w="2410" w:type="dxa"/>
          </w:tcPr>
          <w:p w:rsidR="00A217AF" w:rsidRDefault="00A217AF">
            <w:pPr>
              <w:pStyle w:val="10"/>
              <w:widowControl/>
              <w:spacing w:after="0"/>
              <w:ind w:left="0"/>
              <w:jc w:val="center"/>
            </w:pPr>
            <w:r>
              <w:t>0,05-50,0</w:t>
            </w:r>
          </w:p>
        </w:tc>
        <w:tc>
          <w:tcPr>
            <w:tcW w:w="1742" w:type="dxa"/>
          </w:tcPr>
          <w:p w:rsidR="00A217AF" w:rsidRDefault="00A217AF">
            <w:pPr>
              <w:pStyle w:val="10"/>
              <w:widowControl/>
              <w:spacing w:after="0"/>
              <w:ind w:left="0"/>
              <w:jc w:val="center"/>
            </w:pPr>
            <w:r>
              <w:t>50,0</w:t>
            </w:r>
          </w:p>
        </w:tc>
      </w:tr>
      <w:tr w:rsidR="00A217AF">
        <w:tc>
          <w:tcPr>
            <w:tcW w:w="3085" w:type="dxa"/>
          </w:tcPr>
          <w:p w:rsidR="00A217AF" w:rsidRDefault="00A217AF">
            <w:pPr>
              <w:pStyle w:val="10"/>
              <w:widowControl/>
              <w:spacing w:after="0"/>
              <w:ind w:left="0"/>
              <w:jc w:val="both"/>
            </w:pPr>
            <w:r>
              <w:t>Татрагидроканнабинолы (все изомеры)</w:t>
            </w:r>
          </w:p>
        </w:tc>
        <w:tc>
          <w:tcPr>
            <w:tcW w:w="1559" w:type="dxa"/>
          </w:tcPr>
          <w:p w:rsidR="00A217AF" w:rsidRDefault="00A217AF">
            <w:pPr>
              <w:pStyle w:val="10"/>
              <w:widowControl/>
              <w:spacing w:after="0"/>
              <w:ind w:left="0"/>
              <w:jc w:val="center"/>
            </w:pPr>
            <w:r>
              <w:t>0,05</w:t>
            </w:r>
          </w:p>
        </w:tc>
        <w:tc>
          <w:tcPr>
            <w:tcW w:w="2410" w:type="dxa"/>
          </w:tcPr>
          <w:p w:rsidR="00A217AF" w:rsidRDefault="00A217AF">
            <w:pPr>
              <w:pStyle w:val="10"/>
              <w:widowControl/>
              <w:spacing w:after="0"/>
              <w:ind w:left="0"/>
              <w:jc w:val="center"/>
            </w:pPr>
            <w:r>
              <w:t>0,05-5,0</w:t>
            </w:r>
          </w:p>
        </w:tc>
        <w:tc>
          <w:tcPr>
            <w:tcW w:w="1742" w:type="dxa"/>
          </w:tcPr>
          <w:p w:rsidR="00A217AF" w:rsidRDefault="00A217AF">
            <w:pPr>
              <w:pStyle w:val="10"/>
              <w:widowControl/>
              <w:spacing w:after="0"/>
              <w:ind w:left="0"/>
              <w:jc w:val="center"/>
            </w:pPr>
            <w:r>
              <w:t>5,0</w:t>
            </w:r>
          </w:p>
        </w:tc>
      </w:tr>
      <w:tr w:rsidR="00A217AF">
        <w:tc>
          <w:tcPr>
            <w:tcW w:w="3085" w:type="dxa"/>
          </w:tcPr>
          <w:p w:rsidR="00A217AF" w:rsidRDefault="00A217AF">
            <w:pPr>
              <w:pStyle w:val="10"/>
              <w:widowControl/>
              <w:spacing w:after="0"/>
              <w:ind w:left="0"/>
              <w:jc w:val="both"/>
            </w:pPr>
            <w:r>
              <w:t>Опий (в том числе медицинский)</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0,1-10,0</w:t>
            </w:r>
          </w:p>
        </w:tc>
        <w:tc>
          <w:tcPr>
            <w:tcW w:w="1742" w:type="dxa"/>
          </w:tcPr>
          <w:p w:rsidR="00A217AF" w:rsidRDefault="00A217AF">
            <w:pPr>
              <w:pStyle w:val="10"/>
              <w:widowControl/>
              <w:spacing w:after="0"/>
              <w:ind w:left="0"/>
              <w:jc w:val="center"/>
            </w:pPr>
            <w:r>
              <w:t>10,0</w:t>
            </w:r>
          </w:p>
        </w:tc>
      </w:tr>
      <w:tr w:rsidR="00A217AF">
        <w:tc>
          <w:tcPr>
            <w:tcW w:w="3085" w:type="dxa"/>
          </w:tcPr>
          <w:p w:rsidR="00A217AF" w:rsidRDefault="00A217AF">
            <w:pPr>
              <w:pStyle w:val="10"/>
              <w:widowControl/>
              <w:spacing w:after="0"/>
              <w:ind w:left="0"/>
              <w:jc w:val="both"/>
            </w:pPr>
            <w:r>
              <w:t>Экстракционный опий</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0,1-10,0</w:t>
            </w:r>
          </w:p>
        </w:tc>
        <w:tc>
          <w:tcPr>
            <w:tcW w:w="1742" w:type="dxa"/>
          </w:tcPr>
          <w:p w:rsidR="00A217AF" w:rsidRDefault="00A217AF">
            <w:pPr>
              <w:pStyle w:val="10"/>
              <w:widowControl/>
              <w:spacing w:after="0"/>
              <w:ind w:left="0"/>
              <w:jc w:val="center"/>
            </w:pPr>
            <w:r>
              <w:t>10,0</w:t>
            </w:r>
          </w:p>
        </w:tc>
      </w:tr>
      <w:tr w:rsidR="00A217AF">
        <w:tc>
          <w:tcPr>
            <w:tcW w:w="3085" w:type="dxa"/>
          </w:tcPr>
          <w:p w:rsidR="00A217AF" w:rsidRDefault="00A217AF">
            <w:pPr>
              <w:pStyle w:val="10"/>
              <w:widowControl/>
              <w:spacing w:after="0"/>
              <w:ind w:left="0"/>
              <w:jc w:val="both"/>
            </w:pPr>
            <w:r>
              <w:t>Ацетилированный опий</w:t>
            </w:r>
          </w:p>
        </w:tc>
        <w:tc>
          <w:tcPr>
            <w:tcW w:w="1559" w:type="dxa"/>
          </w:tcPr>
          <w:p w:rsidR="00A217AF" w:rsidRDefault="00A217AF">
            <w:pPr>
              <w:pStyle w:val="10"/>
              <w:widowControl/>
              <w:spacing w:after="0"/>
              <w:ind w:left="0"/>
              <w:jc w:val="center"/>
            </w:pPr>
            <w:r>
              <w:t>0,05</w:t>
            </w:r>
          </w:p>
        </w:tc>
        <w:tc>
          <w:tcPr>
            <w:tcW w:w="2410" w:type="dxa"/>
          </w:tcPr>
          <w:p w:rsidR="00A217AF" w:rsidRDefault="00A217AF">
            <w:pPr>
              <w:pStyle w:val="10"/>
              <w:widowControl/>
              <w:spacing w:after="0"/>
              <w:ind w:left="0"/>
              <w:jc w:val="center"/>
            </w:pPr>
            <w:r>
              <w:t>0,05-5,0</w:t>
            </w:r>
          </w:p>
        </w:tc>
        <w:tc>
          <w:tcPr>
            <w:tcW w:w="1742" w:type="dxa"/>
          </w:tcPr>
          <w:p w:rsidR="00A217AF" w:rsidRDefault="00A217AF">
            <w:pPr>
              <w:pStyle w:val="10"/>
              <w:widowControl/>
              <w:spacing w:after="0"/>
              <w:ind w:left="0"/>
              <w:jc w:val="center"/>
            </w:pPr>
            <w:r>
              <w:t>5,0</w:t>
            </w:r>
          </w:p>
        </w:tc>
      </w:tr>
      <w:tr w:rsidR="00A217AF">
        <w:tc>
          <w:tcPr>
            <w:tcW w:w="3085" w:type="dxa"/>
          </w:tcPr>
          <w:p w:rsidR="00A217AF" w:rsidRDefault="00A217AF">
            <w:pPr>
              <w:pStyle w:val="10"/>
              <w:widowControl/>
              <w:spacing w:after="0"/>
              <w:ind w:left="0"/>
            </w:pPr>
            <w:r>
              <w:t>Солома маковая:  высушенная</w:t>
            </w:r>
          </w:p>
          <w:p w:rsidR="00A217AF" w:rsidRDefault="00A217AF">
            <w:pPr>
              <w:pStyle w:val="10"/>
              <w:widowControl/>
              <w:spacing w:after="0"/>
              <w:ind w:left="0"/>
              <w:jc w:val="both"/>
            </w:pPr>
            <w:r>
              <w:t xml:space="preserve">                           невысушенная</w:t>
            </w:r>
          </w:p>
        </w:tc>
        <w:tc>
          <w:tcPr>
            <w:tcW w:w="1559" w:type="dxa"/>
          </w:tcPr>
          <w:p w:rsidR="00A217AF" w:rsidRDefault="00A217AF">
            <w:pPr>
              <w:pStyle w:val="10"/>
              <w:widowControl/>
              <w:spacing w:after="0"/>
              <w:ind w:left="0"/>
              <w:jc w:val="center"/>
            </w:pPr>
            <w:r>
              <w:t>0,2</w:t>
            </w:r>
          </w:p>
          <w:p w:rsidR="00A217AF" w:rsidRDefault="00A217AF">
            <w:pPr>
              <w:pStyle w:val="10"/>
              <w:widowControl/>
              <w:spacing w:after="0"/>
              <w:ind w:left="0"/>
              <w:jc w:val="center"/>
            </w:pPr>
            <w:r>
              <w:t>1,0</w:t>
            </w:r>
          </w:p>
        </w:tc>
        <w:tc>
          <w:tcPr>
            <w:tcW w:w="2410" w:type="dxa"/>
          </w:tcPr>
          <w:p w:rsidR="00A217AF" w:rsidRDefault="00A217AF">
            <w:pPr>
              <w:pStyle w:val="10"/>
              <w:widowControl/>
              <w:spacing w:after="0"/>
              <w:ind w:left="0"/>
              <w:jc w:val="center"/>
            </w:pPr>
            <w:r>
              <w:t>0,2-250,0</w:t>
            </w:r>
          </w:p>
          <w:p w:rsidR="00A217AF" w:rsidRDefault="00A217AF">
            <w:pPr>
              <w:pStyle w:val="10"/>
              <w:widowControl/>
              <w:spacing w:after="0"/>
              <w:ind w:left="0"/>
              <w:jc w:val="center"/>
            </w:pPr>
            <w:r>
              <w:t>1,0-1250,0</w:t>
            </w:r>
          </w:p>
        </w:tc>
        <w:tc>
          <w:tcPr>
            <w:tcW w:w="1742" w:type="dxa"/>
          </w:tcPr>
          <w:p w:rsidR="00A217AF" w:rsidRDefault="00A217AF">
            <w:pPr>
              <w:pStyle w:val="10"/>
              <w:widowControl/>
              <w:spacing w:after="0"/>
              <w:ind w:left="0"/>
              <w:jc w:val="center"/>
            </w:pPr>
            <w:r>
              <w:t>250,0</w:t>
            </w:r>
          </w:p>
          <w:p w:rsidR="00A217AF" w:rsidRDefault="00A217AF">
            <w:pPr>
              <w:pStyle w:val="10"/>
              <w:widowControl/>
              <w:spacing w:after="0"/>
              <w:ind w:left="0"/>
              <w:jc w:val="center"/>
            </w:pPr>
            <w:r>
              <w:t>1250,0</w:t>
            </w:r>
          </w:p>
        </w:tc>
      </w:tr>
      <w:tr w:rsidR="00A217AF">
        <w:tc>
          <w:tcPr>
            <w:tcW w:w="3085" w:type="dxa"/>
          </w:tcPr>
          <w:p w:rsidR="00A217AF" w:rsidRDefault="00A217AF">
            <w:pPr>
              <w:pStyle w:val="10"/>
              <w:widowControl/>
              <w:spacing w:after="0"/>
              <w:ind w:left="0"/>
              <w:jc w:val="both"/>
            </w:pPr>
            <w:r>
              <w:t>Морфин (основание соли)</w:t>
            </w:r>
          </w:p>
        </w:tc>
        <w:tc>
          <w:tcPr>
            <w:tcW w:w="1559" w:type="dxa"/>
          </w:tcPr>
          <w:p w:rsidR="00A217AF" w:rsidRDefault="00A217AF">
            <w:pPr>
              <w:pStyle w:val="10"/>
              <w:widowControl/>
              <w:spacing w:after="0"/>
              <w:ind w:left="0"/>
              <w:jc w:val="center"/>
            </w:pPr>
            <w:r>
              <w:t>0,01</w:t>
            </w:r>
          </w:p>
        </w:tc>
        <w:tc>
          <w:tcPr>
            <w:tcW w:w="2410" w:type="dxa"/>
          </w:tcPr>
          <w:p w:rsidR="00A217AF" w:rsidRDefault="00A217AF">
            <w:pPr>
              <w:pStyle w:val="10"/>
              <w:widowControl/>
              <w:spacing w:after="0"/>
              <w:ind w:left="0"/>
              <w:jc w:val="center"/>
            </w:pPr>
            <w:r>
              <w:t>0,01-1,0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Героин (независимо от наличия сопутствующих веществ)</w:t>
            </w:r>
          </w:p>
        </w:tc>
        <w:tc>
          <w:tcPr>
            <w:tcW w:w="1559" w:type="dxa"/>
          </w:tcPr>
          <w:p w:rsidR="00A217AF" w:rsidRDefault="00A217AF">
            <w:pPr>
              <w:pStyle w:val="10"/>
              <w:widowControl/>
              <w:spacing w:after="0"/>
              <w:ind w:left="0"/>
              <w:jc w:val="center"/>
            </w:pPr>
            <w:r>
              <w:t>Нет</w:t>
            </w:r>
          </w:p>
        </w:tc>
        <w:tc>
          <w:tcPr>
            <w:tcW w:w="2410" w:type="dxa"/>
          </w:tcPr>
          <w:p w:rsidR="00A217AF" w:rsidRDefault="00A217AF">
            <w:pPr>
              <w:pStyle w:val="10"/>
              <w:widowControl/>
              <w:spacing w:after="0"/>
              <w:ind w:left="0"/>
              <w:jc w:val="center"/>
            </w:pPr>
            <w:r>
              <w:t>До 0,005</w:t>
            </w:r>
          </w:p>
        </w:tc>
        <w:tc>
          <w:tcPr>
            <w:tcW w:w="1742" w:type="dxa"/>
          </w:tcPr>
          <w:p w:rsidR="00A217AF" w:rsidRDefault="00A217AF">
            <w:pPr>
              <w:pStyle w:val="10"/>
              <w:widowControl/>
              <w:spacing w:after="0"/>
              <w:ind w:left="0"/>
              <w:jc w:val="center"/>
            </w:pPr>
            <w:r>
              <w:t>0,005</w:t>
            </w:r>
          </w:p>
        </w:tc>
      </w:tr>
      <w:tr w:rsidR="00A217AF">
        <w:tc>
          <w:tcPr>
            <w:tcW w:w="3085" w:type="dxa"/>
          </w:tcPr>
          <w:p w:rsidR="00A217AF" w:rsidRDefault="00A217AF">
            <w:pPr>
              <w:pStyle w:val="10"/>
              <w:widowControl/>
              <w:spacing w:after="0"/>
              <w:ind w:left="0"/>
              <w:jc w:val="both"/>
            </w:pPr>
            <w:r>
              <w:t>Кодеин (основание и соли)</w:t>
            </w:r>
          </w:p>
        </w:tc>
        <w:tc>
          <w:tcPr>
            <w:tcW w:w="1559" w:type="dxa"/>
          </w:tcPr>
          <w:p w:rsidR="00A217AF" w:rsidRDefault="00A217AF">
            <w:pPr>
              <w:pStyle w:val="10"/>
              <w:widowControl/>
              <w:spacing w:after="0"/>
              <w:ind w:left="0"/>
              <w:jc w:val="center"/>
            </w:pPr>
            <w:r>
              <w:t>0,2</w:t>
            </w:r>
          </w:p>
        </w:tc>
        <w:tc>
          <w:tcPr>
            <w:tcW w:w="2410" w:type="dxa"/>
          </w:tcPr>
          <w:p w:rsidR="00A217AF" w:rsidRDefault="00A217AF">
            <w:pPr>
              <w:pStyle w:val="10"/>
              <w:widowControl/>
              <w:spacing w:after="0"/>
              <w:ind w:left="0"/>
              <w:jc w:val="center"/>
            </w:pPr>
            <w:r>
              <w:t>0,2-10,0</w:t>
            </w:r>
          </w:p>
        </w:tc>
        <w:tc>
          <w:tcPr>
            <w:tcW w:w="1742" w:type="dxa"/>
          </w:tcPr>
          <w:p w:rsidR="00A217AF" w:rsidRDefault="00A217AF">
            <w:pPr>
              <w:pStyle w:val="10"/>
              <w:widowControl/>
              <w:spacing w:after="0"/>
              <w:ind w:left="0"/>
              <w:jc w:val="center"/>
            </w:pPr>
            <w:r>
              <w:t>10,0</w:t>
            </w:r>
          </w:p>
        </w:tc>
      </w:tr>
      <w:tr w:rsidR="00A217AF">
        <w:tc>
          <w:tcPr>
            <w:tcW w:w="3085" w:type="dxa"/>
          </w:tcPr>
          <w:p w:rsidR="00A217AF" w:rsidRDefault="00A217AF">
            <w:pPr>
              <w:pStyle w:val="10"/>
              <w:widowControl/>
              <w:spacing w:after="0"/>
              <w:ind w:left="0"/>
              <w:jc w:val="both"/>
            </w:pPr>
            <w:r>
              <w:t>Промедол</w:t>
            </w:r>
          </w:p>
        </w:tc>
        <w:tc>
          <w:tcPr>
            <w:tcW w:w="1559" w:type="dxa"/>
          </w:tcPr>
          <w:p w:rsidR="00A217AF" w:rsidRDefault="00A217AF">
            <w:pPr>
              <w:pStyle w:val="10"/>
              <w:widowControl/>
              <w:spacing w:after="0"/>
              <w:ind w:left="0"/>
              <w:jc w:val="center"/>
            </w:pPr>
            <w:r>
              <w:t>0,03</w:t>
            </w:r>
          </w:p>
        </w:tc>
        <w:tc>
          <w:tcPr>
            <w:tcW w:w="2410" w:type="dxa"/>
          </w:tcPr>
          <w:p w:rsidR="00A217AF" w:rsidRDefault="00A217AF">
            <w:pPr>
              <w:pStyle w:val="10"/>
              <w:widowControl/>
              <w:spacing w:after="0"/>
              <w:ind w:left="0"/>
              <w:jc w:val="center"/>
            </w:pPr>
            <w:r>
              <w:t>0,03-3,0</w:t>
            </w:r>
          </w:p>
        </w:tc>
        <w:tc>
          <w:tcPr>
            <w:tcW w:w="1742" w:type="dxa"/>
          </w:tcPr>
          <w:p w:rsidR="00A217AF" w:rsidRDefault="00A217AF">
            <w:pPr>
              <w:pStyle w:val="10"/>
              <w:widowControl/>
              <w:spacing w:after="0"/>
              <w:ind w:left="0"/>
              <w:jc w:val="center"/>
            </w:pPr>
            <w:r>
              <w:t>3,0</w:t>
            </w:r>
          </w:p>
        </w:tc>
      </w:tr>
      <w:tr w:rsidR="00A217AF">
        <w:tc>
          <w:tcPr>
            <w:tcW w:w="3085" w:type="dxa"/>
          </w:tcPr>
          <w:p w:rsidR="00A217AF" w:rsidRDefault="00A217AF">
            <w:pPr>
              <w:pStyle w:val="10"/>
              <w:widowControl/>
              <w:spacing w:after="0"/>
              <w:ind w:left="0"/>
              <w:jc w:val="both"/>
            </w:pPr>
            <w:r>
              <w:t>Амфетамин (фенамин)</w:t>
            </w:r>
          </w:p>
        </w:tc>
        <w:tc>
          <w:tcPr>
            <w:tcW w:w="1559" w:type="dxa"/>
          </w:tcPr>
          <w:p w:rsidR="00A217AF" w:rsidRDefault="00A217AF">
            <w:pPr>
              <w:pStyle w:val="10"/>
              <w:widowControl/>
              <w:spacing w:after="0"/>
              <w:ind w:left="0"/>
              <w:jc w:val="center"/>
            </w:pPr>
            <w:r>
              <w:t>0,02</w:t>
            </w:r>
          </w:p>
        </w:tc>
        <w:tc>
          <w:tcPr>
            <w:tcW w:w="2410" w:type="dxa"/>
          </w:tcPr>
          <w:p w:rsidR="00A217AF" w:rsidRDefault="00A217AF">
            <w:pPr>
              <w:pStyle w:val="10"/>
              <w:widowControl/>
              <w:spacing w:after="0"/>
              <w:ind w:left="0"/>
              <w:jc w:val="center"/>
            </w:pPr>
            <w:r>
              <w:t>0,02-3,0</w:t>
            </w:r>
          </w:p>
        </w:tc>
        <w:tc>
          <w:tcPr>
            <w:tcW w:w="1742" w:type="dxa"/>
          </w:tcPr>
          <w:p w:rsidR="00A217AF" w:rsidRDefault="00A217AF">
            <w:pPr>
              <w:pStyle w:val="10"/>
              <w:widowControl/>
              <w:spacing w:after="0"/>
              <w:ind w:left="0"/>
              <w:jc w:val="center"/>
            </w:pPr>
            <w:r>
              <w:t>3,0</w:t>
            </w:r>
          </w:p>
        </w:tc>
      </w:tr>
      <w:tr w:rsidR="00A217AF">
        <w:tc>
          <w:tcPr>
            <w:tcW w:w="3085" w:type="dxa"/>
          </w:tcPr>
          <w:p w:rsidR="00A217AF" w:rsidRDefault="00A217AF">
            <w:pPr>
              <w:pStyle w:val="10"/>
              <w:widowControl/>
              <w:spacing w:after="0"/>
              <w:ind w:left="0"/>
              <w:jc w:val="both"/>
            </w:pPr>
            <w:r>
              <w:t>Омнопон (пантопон)</w:t>
            </w:r>
          </w:p>
        </w:tc>
        <w:tc>
          <w:tcPr>
            <w:tcW w:w="1559" w:type="dxa"/>
          </w:tcPr>
          <w:p w:rsidR="00A217AF" w:rsidRDefault="00A217AF">
            <w:pPr>
              <w:pStyle w:val="10"/>
              <w:widowControl/>
              <w:spacing w:after="0"/>
              <w:ind w:left="0"/>
              <w:jc w:val="center"/>
            </w:pPr>
            <w:r>
              <w:t>0,03</w:t>
            </w:r>
          </w:p>
        </w:tc>
        <w:tc>
          <w:tcPr>
            <w:tcW w:w="2410" w:type="dxa"/>
          </w:tcPr>
          <w:p w:rsidR="00A217AF" w:rsidRDefault="00A217AF">
            <w:pPr>
              <w:pStyle w:val="10"/>
              <w:widowControl/>
              <w:spacing w:after="0"/>
              <w:ind w:left="0"/>
              <w:jc w:val="center"/>
            </w:pPr>
            <w:r>
              <w:t>0,03-3,0</w:t>
            </w:r>
          </w:p>
        </w:tc>
        <w:tc>
          <w:tcPr>
            <w:tcW w:w="1742" w:type="dxa"/>
          </w:tcPr>
          <w:p w:rsidR="00A217AF" w:rsidRDefault="00A217AF">
            <w:pPr>
              <w:pStyle w:val="10"/>
              <w:widowControl/>
              <w:spacing w:after="0"/>
              <w:ind w:left="0"/>
              <w:jc w:val="center"/>
            </w:pPr>
            <w:r>
              <w:t>3,0</w:t>
            </w:r>
          </w:p>
        </w:tc>
      </w:tr>
      <w:tr w:rsidR="00A217AF">
        <w:tc>
          <w:tcPr>
            <w:tcW w:w="3085" w:type="dxa"/>
          </w:tcPr>
          <w:p w:rsidR="00A217AF" w:rsidRDefault="00A217AF">
            <w:pPr>
              <w:pStyle w:val="10"/>
              <w:widowControl/>
              <w:spacing w:after="0"/>
              <w:ind w:left="0"/>
              <w:jc w:val="both"/>
            </w:pPr>
            <w:r>
              <w:t>Глютетимид (ноксирон)</w:t>
            </w:r>
          </w:p>
        </w:tc>
        <w:tc>
          <w:tcPr>
            <w:tcW w:w="1559" w:type="dxa"/>
          </w:tcPr>
          <w:p w:rsidR="00A217AF" w:rsidRDefault="00A217AF">
            <w:pPr>
              <w:pStyle w:val="10"/>
              <w:widowControl/>
              <w:spacing w:after="0"/>
              <w:ind w:left="0"/>
              <w:jc w:val="center"/>
            </w:pPr>
            <w:r>
              <w:t>1,5</w:t>
            </w:r>
          </w:p>
        </w:tc>
        <w:tc>
          <w:tcPr>
            <w:tcW w:w="2410" w:type="dxa"/>
          </w:tcPr>
          <w:p w:rsidR="00A217AF" w:rsidRDefault="00A217AF">
            <w:pPr>
              <w:pStyle w:val="10"/>
              <w:widowControl/>
              <w:spacing w:after="0"/>
              <w:ind w:left="0"/>
              <w:jc w:val="center"/>
            </w:pPr>
            <w:r>
              <w:t>1,5-25,0</w:t>
            </w:r>
          </w:p>
        </w:tc>
        <w:tc>
          <w:tcPr>
            <w:tcW w:w="1742" w:type="dxa"/>
          </w:tcPr>
          <w:p w:rsidR="00A217AF" w:rsidRDefault="00A217AF">
            <w:pPr>
              <w:pStyle w:val="10"/>
              <w:widowControl/>
              <w:spacing w:after="0"/>
              <w:ind w:left="0"/>
              <w:jc w:val="center"/>
            </w:pPr>
            <w:r>
              <w:t>25,0</w:t>
            </w:r>
          </w:p>
        </w:tc>
      </w:tr>
      <w:tr w:rsidR="00A217AF">
        <w:tc>
          <w:tcPr>
            <w:tcW w:w="3085" w:type="dxa"/>
          </w:tcPr>
          <w:p w:rsidR="00A217AF" w:rsidRDefault="00A217AF">
            <w:pPr>
              <w:pStyle w:val="10"/>
              <w:widowControl/>
              <w:spacing w:after="0"/>
              <w:ind w:left="0"/>
              <w:jc w:val="both"/>
            </w:pPr>
            <w:r>
              <w:t>Эфедрон, меткатинон</w:t>
            </w:r>
          </w:p>
        </w:tc>
        <w:tc>
          <w:tcPr>
            <w:tcW w:w="1559" w:type="dxa"/>
          </w:tcPr>
          <w:p w:rsidR="00A217AF" w:rsidRDefault="00A217AF">
            <w:pPr>
              <w:pStyle w:val="10"/>
              <w:widowControl/>
              <w:spacing w:after="0"/>
              <w:ind w:left="0"/>
              <w:jc w:val="center"/>
            </w:pPr>
            <w:r>
              <w:t>0,02</w:t>
            </w:r>
          </w:p>
        </w:tc>
        <w:tc>
          <w:tcPr>
            <w:tcW w:w="2410" w:type="dxa"/>
          </w:tcPr>
          <w:p w:rsidR="00A217AF" w:rsidRDefault="00A217AF">
            <w:pPr>
              <w:pStyle w:val="10"/>
              <w:widowControl/>
              <w:spacing w:after="0"/>
              <w:ind w:left="0"/>
              <w:jc w:val="center"/>
            </w:pPr>
            <w:r>
              <w:t>0,02-3,0</w:t>
            </w:r>
          </w:p>
        </w:tc>
        <w:tc>
          <w:tcPr>
            <w:tcW w:w="1742" w:type="dxa"/>
          </w:tcPr>
          <w:p w:rsidR="00A217AF" w:rsidRDefault="00A217AF">
            <w:pPr>
              <w:pStyle w:val="10"/>
              <w:widowControl/>
              <w:spacing w:after="0"/>
              <w:ind w:left="0"/>
              <w:jc w:val="center"/>
            </w:pPr>
            <w:r>
              <w:t>3,0</w:t>
            </w:r>
          </w:p>
        </w:tc>
      </w:tr>
      <w:tr w:rsidR="00A217AF">
        <w:tc>
          <w:tcPr>
            <w:tcW w:w="3085" w:type="dxa"/>
          </w:tcPr>
          <w:p w:rsidR="00A217AF" w:rsidRDefault="00A217AF">
            <w:pPr>
              <w:pStyle w:val="10"/>
              <w:widowControl/>
              <w:spacing w:after="0"/>
              <w:ind w:left="0"/>
              <w:jc w:val="both"/>
            </w:pPr>
            <w:r>
              <w:t>Кокаин</w:t>
            </w:r>
          </w:p>
        </w:tc>
        <w:tc>
          <w:tcPr>
            <w:tcW w:w="1559" w:type="dxa"/>
          </w:tcPr>
          <w:p w:rsidR="00A217AF" w:rsidRDefault="00A217AF">
            <w:pPr>
              <w:pStyle w:val="10"/>
              <w:widowControl/>
              <w:spacing w:after="0"/>
              <w:ind w:left="0"/>
              <w:jc w:val="center"/>
            </w:pPr>
            <w:r>
              <w:t>0,01</w:t>
            </w:r>
          </w:p>
        </w:tc>
        <w:tc>
          <w:tcPr>
            <w:tcW w:w="2410" w:type="dxa"/>
          </w:tcPr>
          <w:p w:rsidR="00A217AF" w:rsidRDefault="00A217AF">
            <w:pPr>
              <w:pStyle w:val="10"/>
              <w:widowControl/>
              <w:spacing w:after="0"/>
              <w:ind w:left="0"/>
              <w:jc w:val="center"/>
            </w:pPr>
            <w:r>
              <w:t>0,01-1,0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Метамфетамин, первитин</w:t>
            </w:r>
          </w:p>
        </w:tc>
        <w:tc>
          <w:tcPr>
            <w:tcW w:w="1559" w:type="dxa"/>
          </w:tcPr>
          <w:p w:rsidR="00A217AF" w:rsidRDefault="00A217AF">
            <w:pPr>
              <w:pStyle w:val="10"/>
              <w:widowControl/>
              <w:spacing w:after="0"/>
              <w:ind w:left="0"/>
              <w:jc w:val="center"/>
            </w:pPr>
            <w:r>
              <w:t>0,02</w:t>
            </w:r>
          </w:p>
        </w:tc>
        <w:tc>
          <w:tcPr>
            <w:tcW w:w="2410" w:type="dxa"/>
          </w:tcPr>
          <w:p w:rsidR="00A217AF" w:rsidRDefault="00A217AF">
            <w:pPr>
              <w:pStyle w:val="10"/>
              <w:widowControl/>
              <w:spacing w:after="0"/>
              <w:ind w:left="0"/>
              <w:jc w:val="center"/>
            </w:pPr>
            <w:r>
              <w:t>0,02-1,5</w:t>
            </w:r>
          </w:p>
        </w:tc>
        <w:tc>
          <w:tcPr>
            <w:tcW w:w="1742" w:type="dxa"/>
          </w:tcPr>
          <w:p w:rsidR="00A217AF" w:rsidRDefault="00A217AF">
            <w:pPr>
              <w:pStyle w:val="10"/>
              <w:widowControl/>
              <w:spacing w:after="0"/>
              <w:ind w:left="0"/>
              <w:jc w:val="center"/>
            </w:pPr>
            <w:r>
              <w:t>1,5</w:t>
            </w:r>
          </w:p>
        </w:tc>
      </w:tr>
      <w:tr w:rsidR="00A217AF">
        <w:tc>
          <w:tcPr>
            <w:tcW w:w="3085" w:type="dxa"/>
          </w:tcPr>
          <w:p w:rsidR="00A217AF" w:rsidRDefault="00A217AF">
            <w:pPr>
              <w:pStyle w:val="10"/>
              <w:widowControl/>
              <w:spacing w:after="0"/>
              <w:ind w:left="0"/>
              <w:jc w:val="both"/>
            </w:pPr>
            <w:r>
              <w:t>Метадон (фенадон)</w:t>
            </w:r>
          </w:p>
        </w:tc>
        <w:tc>
          <w:tcPr>
            <w:tcW w:w="1559" w:type="dxa"/>
          </w:tcPr>
          <w:p w:rsidR="00A217AF" w:rsidRDefault="00A217AF">
            <w:pPr>
              <w:pStyle w:val="10"/>
              <w:widowControl/>
              <w:spacing w:after="0"/>
              <w:ind w:left="0"/>
              <w:jc w:val="center"/>
            </w:pPr>
            <w:r>
              <w:t>0,01</w:t>
            </w:r>
          </w:p>
        </w:tc>
        <w:tc>
          <w:tcPr>
            <w:tcW w:w="2410" w:type="dxa"/>
          </w:tcPr>
          <w:p w:rsidR="00A217AF" w:rsidRDefault="00A217AF">
            <w:pPr>
              <w:pStyle w:val="10"/>
              <w:widowControl/>
              <w:spacing w:after="0"/>
              <w:ind w:left="0"/>
              <w:jc w:val="center"/>
            </w:pPr>
            <w:r>
              <w:t>0,01-1,0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Лизергид (ЛСД, ЛСД-25)</w:t>
            </w:r>
          </w:p>
        </w:tc>
        <w:tc>
          <w:tcPr>
            <w:tcW w:w="1559" w:type="dxa"/>
          </w:tcPr>
          <w:p w:rsidR="00A217AF" w:rsidRDefault="00A217AF">
            <w:pPr>
              <w:pStyle w:val="10"/>
              <w:widowControl/>
              <w:spacing w:after="0"/>
              <w:ind w:left="0"/>
              <w:jc w:val="center"/>
            </w:pPr>
            <w:r>
              <w:t>Нет</w:t>
            </w:r>
          </w:p>
        </w:tc>
        <w:tc>
          <w:tcPr>
            <w:tcW w:w="2410" w:type="dxa"/>
          </w:tcPr>
          <w:p w:rsidR="00A217AF" w:rsidRDefault="00A217AF">
            <w:pPr>
              <w:pStyle w:val="10"/>
              <w:widowControl/>
              <w:spacing w:after="0"/>
              <w:ind w:left="0"/>
              <w:jc w:val="center"/>
            </w:pPr>
            <w:r>
              <w:t>До 0,0001</w:t>
            </w:r>
          </w:p>
        </w:tc>
        <w:tc>
          <w:tcPr>
            <w:tcW w:w="1742" w:type="dxa"/>
          </w:tcPr>
          <w:p w:rsidR="00A217AF" w:rsidRDefault="00A217AF">
            <w:pPr>
              <w:pStyle w:val="10"/>
              <w:widowControl/>
              <w:spacing w:after="0"/>
              <w:ind w:left="0"/>
              <w:jc w:val="center"/>
            </w:pPr>
            <w:r>
              <w:t>0,0001</w:t>
            </w:r>
          </w:p>
        </w:tc>
      </w:tr>
      <w:tr w:rsidR="00A217AF">
        <w:tc>
          <w:tcPr>
            <w:tcW w:w="3085" w:type="dxa"/>
          </w:tcPr>
          <w:p w:rsidR="00A217AF" w:rsidRDefault="00A217AF">
            <w:pPr>
              <w:pStyle w:val="10"/>
              <w:widowControl/>
              <w:spacing w:after="0"/>
              <w:ind w:left="0"/>
              <w:jc w:val="both"/>
            </w:pPr>
            <w:r>
              <w:t>Мескалин (основание и соли) и т.д. (всего 59 наименований)</w:t>
            </w:r>
          </w:p>
        </w:tc>
        <w:tc>
          <w:tcPr>
            <w:tcW w:w="1559" w:type="dxa"/>
          </w:tcPr>
          <w:p w:rsidR="00A217AF" w:rsidRDefault="00A217AF">
            <w:pPr>
              <w:pStyle w:val="10"/>
              <w:widowControl/>
              <w:spacing w:after="0"/>
              <w:ind w:left="0"/>
              <w:jc w:val="center"/>
            </w:pPr>
            <w:r>
              <w:t>0,03</w:t>
            </w:r>
          </w:p>
        </w:tc>
        <w:tc>
          <w:tcPr>
            <w:tcW w:w="2410" w:type="dxa"/>
          </w:tcPr>
          <w:p w:rsidR="00A217AF" w:rsidRDefault="00A217AF">
            <w:pPr>
              <w:pStyle w:val="10"/>
              <w:widowControl/>
              <w:spacing w:after="0"/>
              <w:ind w:left="0"/>
              <w:jc w:val="center"/>
            </w:pPr>
            <w:r>
              <w:t>0,03-5,0</w:t>
            </w:r>
          </w:p>
        </w:tc>
        <w:tc>
          <w:tcPr>
            <w:tcW w:w="1742" w:type="dxa"/>
          </w:tcPr>
          <w:p w:rsidR="00A217AF" w:rsidRDefault="00A217AF">
            <w:pPr>
              <w:pStyle w:val="10"/>
              <w:widowControl/>
              <w:spacing w:after="0"/>
              <w:ind w:left="0"/>
              <w:jc w:val="center"/>
            </w:pPr>
            <w:r>
              <w:t>5,0</w:t>
            </w:r>
          </w:p>
        </w:tc>
      </w:tr>
      <w:tr w:rsidR="00A217AF">
        <w:trPr>
          <w:cantSplit/>
        </w:trPr>
        <w:tc>
          <w:tcPr>
            <w:tcW w:w="8796" w:type="dxa"/>
            <w:gridSpan w:val="4"/>
          </w:tcPr>
          <w:p w:rsidR="00A217AF" w:rsidRDefault="00A217AF">
            <w:pPr>
              <w:pStyle w:val="10"/>
              <w:widowControl/>
              <w:spacing w:after="0"/>
              <w:ind w:left="0"/>
              <w:rPr>
                <w:b/>
              </w:rPr>
            </w:pPr>
            <w:r>
              <w:rPr>
                <w:b/>
              </w:rPr>
              <w:t>Виды психотропных веществ</w:t>
            </w:r>
          </w:p>
        </w:tc>
      </w:tr>
      <w:tr w:rsidR="00A217AF">
        <w:tc>
          <w:tcPr>
            <w:tcW w:w="3085" w:type="dxa"/>
          </w:tcPr>
          <w:p w:rsidR="00A217AF" w:rsidRDefault="00A217AF">
            <w:pPr>
              <w:pStyle w:val="10"/>
              <w:widowControl/>
              <w:spacing w:after="0"/>
              <w:ind w:left="0"/>
              <w:jc w:val="both"/>
            </w:pPr>
            <w:r>
              <w:t>Амобарбитал (барбамил)</w:t>
            </w:r>
          </w:p>
        </w:tc>
        <w:tc>
          <w:tcPr>
            <w:tcW w:w="1559" w:type="dxa"/>
          </w:tcPr>
          <w:p w:rsidR="00A217AF" w:rsidRDefault="00A217AF">
            <w:pPr>
              <w:pStyle w:val="10"/>
              <w:widowControl/>
              <w:spacing w:after="0"/>
              <w:ind w:left="0"/>
              <w:jc w:val="center"/>
            </w:pPr>
            <w:r>
              <w:t>0,6</w:t>
            </w:r>
          </w:p>
        </w:tc>
        <w:tc>
          <w:tcPr>
            <w:tcW w:w="2410" w:type="dxa"/>
          </w:tcPr>
          <w:p w:rsidR="00A217AF" w:rsidRDefault="00A217AF">
            <w:pPr>
              <w:pStyle w:val="10"/>
              <w:widowControl/>
              <w:spacing w:after="0"/>
              <w:ind w:left="0"/>
              <w:jc w:val="center"/>
            </w:pPr>
            <w:r>
              <w:t>0,6-30,0</w:t>
            </w:r>
          </w:p>
        </w:tc>
        <w:tc>
          <w:tcPr>
            <w:tcW w:w="1742" w:type="dxa"/>
          </w:tcPr>
          <w:p w:rsidR="00A217AF" w:rsidRDefault="00A217AF">
            <w:pPr>
              <w:pStyle w:val="10"/>
              <w:widowControl/>
              <w:spacing w:after="0"/>
              <w:ind w:left="0"/>
              <w:jc w:val="center"/>
            </w:pPr>
            <w:r>
              <w:t>30,0</w:t>
            </w:r>
          </w:p>
        </w:tc>
      </w:tr>
      <w:tr w:rsidR="00A217AF">
        <w:tc>
          <w:tcPr>
            <w:tcW w:w="3085" w:type="dxa"/>
          </w:tcPr>
          <w:p w:rsidR="00A217AF" w:rsidRDefault="00A217AF">
            <w:pPr>
              <w:pStyle w:val="10"/>
              <w:widowControl/>
              <w:spacing w:after="0"/>
              <w:ind w:left="0"/>
              <w:jc w:val="both"/>
            </w:pPr>
            <w:r>
              <w:t>Аминорекс</w:t>
            </w:r>
          </w:p>
        </w:tc>
        <w:tc>
          <w:tcPr>
            <w:tcW w:w="1559" w:type="dxa"/>
          </w:tcPr>
          <w:p w:rsidR="00A217AF" w:rsidRDefault="00A217AF">
            <w:pPr>
              <w:pStyle w:val="10"/>
              <w:widowControl/>
              <w:spacing w:after="0"/>
              <w:ind w:left="0"/>
              <w:jc w:val="center"/>
            </w:pPr>
            <w:r>
              <w:t>0,01</w:t>
            </w:r>
          </w:p>
        </w:tc>
        <w:tc>
          <w:tcPr>
            <w:tcW w:w="2410" w:type="dxa"/>
          </w:tcPr>
          <w:p w:rsidR="00A217AF" w:rsidRDefault="00A217AF">
            <w:pPr>
              <w:pStyle w:val="10"/>
              <w:widowControl/>
              <w:spacing w:after="0"/>
              <w:ind w:left="0"/>
              <w:jc w:val="center"/>
            </w:pPr>
            <w:r>
              <w:t>0,01-1,0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Декстрометаморфан (диморфан)</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0,1-10,0</w:t>
            </w:r>
          </w:p>
        </w:tc>
        <w:tc>
          <w:tcPr>
            <w:tcW w:w="1742" w:type="dxa"/>
          </w:tcPr>
          <w:p w:rsidR="00A217AF" w:rsidRDefault="00A217AF">
            <w:pPr>
              <w:pStyle w:val="10"/>
              <w:widowControl/>
              <w:spacing w:after="0"/>
              <w:ind w:left="0"/>
              <w:jc w:val="center"/>
            </w:pPr>
            <w:r>
              <w:t>10,0</w:t>
            </w:r>
          </w:p>
        </w:tc>
      </w:tr>
      <w:tr w:rsidR="00A217AF">
        <w:tc>
          <w:tcPr>
            <w:tcW w:w="3085" w:type="dxa"/>
          </w:tcPr>
          <w:p w:rsidR="00A217AF" w:rsidRDefault="00A217AF">
            <w:pPr>
              <w:pStyle w:val="10"/>
              <w:widowControl/>
              <w:spacing w:after="0"/>
              <w:ind w:left="0"/>
              <w:jc w:val="both"/>
            </w:pPr>
            <w:r>
              <w:t>Кетамин</w:t>
            </w:r>
          </w:p>
        </w:tc>
        <w:tc>
          <w:tcPr>
            <w:tcW w:w="1559" w:type="dxa"/>
          </w:tcPr>
          <w:p w:rsidR="00A217AF" w:rsidRDefault="00A217AF">
            <w:pPr>
              <w:pStyle w:val="10"/>
              <w:widowControl/>
              <w:spacing w:after="0"/>
              <w:ind w:left="0"/>
              <w:jc w:val="center"/>
            </w:pPr>
            <w:r>
              <w:t>0,02</w:t>
            </w:r>
          </w:p>
        </w:tc>
        <w:tc>
          <w:tcPr>
            <w:tcW w:w="2410" w:type="dxa"/>
          </w:tcPr>
          <w:p w:rsidR="00A217AF" w:rsidRDefault="00A217AF">
            <w:pPr>
              <w:pStyle w:val="10"/>
              <w:widowControl/>
              <w:spacing w:after="0"/>
              <w:ind w:left="0"/>
              <w:jc w:val="center"/>
            </w:pPr>
            <w:r>
              <w:t>0,02-1,0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4-метиламинорекс</w:t>
            </w:r>
          </w:p>
        </w:tc>
        <w:tc>
          <w:tcPr>
            <w:tcW w:w="1559" w:type="dxa"/>
          </w:tcPr>
          <w:p w:rsidR="00A217AF" w:rsidRDefault="00A217AF">
            <w:pPr>
              <w:pStyle w:val="10"/>
              <w:widowControl/>
              <w:spacing w:after="0"/>
              <w:ind w:left="0"/>
              <w:jc w:val="center"/>
            </w:pPr>
            <w:r>
              <w:t>0,01</w:t>
            </w:r>
          </w:p>
        </w:tc>
        <w:tc>
          <w:tcPr>
            <w:tcW w:w="2410" w:type="dxa"/>
          </w:tcPr>
          <w:p w:rsidR="00A217AF" w:rsidRDefault="00A217AF">
            <w:pPr>
              <w:pStyle w:val="10"/>
              <w:widowControl/>
              <w:spacing w:after="0"/>
              <w:ind w:left="0"/>
              <w:jc w:val="center"/>
            </w:pPr>
            <w:r>
              <w:t>0,01-0,1</w:t>
            </w:r>
          </w:p>
        </w:tc>
        <w:tc>
          <w:tcPr>
            <w:tcW w:w="1742" w:type="dxa"/>
          </w:tcPr>
          <w:p w:rsidR="00A217AF" w:rsidRDefault="00A217AF">
            <w:pPr>
              <w:pStyle w:val="10"/>
              <w:widowControl/>
              <w:spacing w:after="0"/>
              <w:ind w:left="0"/>
              <w:jc w:val="center"/>
            </w:pPr>
            <w:r>
              <w:t>0,1</w:t>
            </w:r>
          </w:p>
        </w:tc>
      </w:tr>
      <w:tr w:rsidR="00A217AF">
        <w:tc>
          <w:tcPr>
            <w:tcW w:w="3085" w:type="dxa"/>
          </w:tcPr>
          <w:p w:rsidR="00A217AF" w:rsidRDefault="00A217AF">
            <w:pPr>
              <w:pStyle w:val="10"/>
              <w:widowControl/>
              <w:spacing w:after="0"/>
              <w:ind w:left="0"/>
              <w:jc w:val="both"/>
            </w:pPr>
            <w:r>
              <w:t>Пентабарбитал</w:t>
            </w:r>
          </w:p>
        </w:tc>
        <w:tc>
          <w:tcPr>
            <w:tcW w:w="1559" w:type="dxa"/>
          </w:tcPr>
          <w:p w:rsidR="00A217AF" w:rsidRDefault="00A217AF">
            <w:pPr>
              <w:pStyle w:val="10"/>
              <w:widowControl/>
              <w:spacing w:after="0"/>
              <w:ind w:left="0"/>
              <w:jc w:val="center"/>
            </w:pPr>
            <w:r>
              <w:t>0,6</w:t>
            </w:r>
          </w:p>
        </w:tc>
        <w:tc>
          <w:tcPr>
            <w:tcW w:w="2410" w:type="dxa"/>
          </w:tcPr>
          <w:p w:rsidR="00A217AF" w:rsidRDefault="00A217AF">
            <w:pPr>
              <w:pStyle w:val="10"/>
              <w:widowControl/>
              <w:spacing w:after="0"/>
              <w:ind w:left="0"/>
              <w:jc w:val="center"/>
            </w:pPr>
            <w:r>
              <w:t>0,6-30,0</w:t>
            </w:r>
          </w:p>
        </w:tc>
        <w:tc>
          <w:tcPr>
            <w:tcW w:w="1742" w:type="dxa"/>
          </w:tcPr>
          <w:p w:rsidR="00A217AF" w:rsidRDefault="00A217AF">
            <w:pPr>
              <w:pStyle w:val="10"/>
              <w:widowControl/>
              <w:spacing w:after="0"/>
              <w:ind w:left="0"/>
              <w:jc w:val="center"/>
            </w:pPr>
            <w:r>
              <w:t>30,0</w:t>
            </w:r>
          </w:p>
        </w:tc>
      </w:tr>
      <w:tr w:rsidR="00A217AF">
        <w:tc>
          <w:tcPr>
            <w:tcW w:w="3085" w:type="dxa"/>
          </w:tcPr>
          <w:p w:rsidR="00A217AF" w:rsidRDefault="00A217AF">
            <w:pPr>
              <w:pStyle w:val="10"/>
              <w:widowControl/>
              <w:spacing w:after="0"/>
              <w:ind w:left="0"/>
              <w:jc w:val="both"/>
            </w:pPr>
            <w:r>
              <w:t>Фенметразин</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Фентермин</w:t>
            </w:r>
          </w:p>
        </w:tc>
        <w:tc>
          <w:tcPr>
            <w:tcW w:w="1559" w:type="dxa"/>
          </w:tcPr>
          <w:p w:rsidR="00A217AF" w:rsidRDefault="00A217AF">
            <w:pPr>
              <w:pStyle w:val="10"/>
              <w:widowControl/>
              <w:spacing w:after="0"/>
              <w:ind w:left="0"/>
              <w:jc w:val="center"/>
            </w:pPr>
            <w:r>
              <w:t>0,1</w:t>
            </w:r>
          </w:p>
        </w:tc>
        <w:tc>
          <w:tcPr>
            <w:tcW w:w="2410" w:type="dxa"/>
          </w:tcPr>
          <w:p w:rsidR="00A217AF" w:rsidRDefault="00A217AF">
            <w:pPr>
              <w:pStyle w:val="10"/>
              <w:widowControl/>
              <w:spacing w:after="0"/>
              <w:ind w:left="0"/>
              <w:jc w:val="center"/>
            </w:pPr>
            <w:r>
              <w:t>0,1-1,0</w:t>
            </w:r>
          </w:p>
        </w:tc>
        <w:tc>
          <w:tcPr>
            <w:tcW w:w="1742" w:type="dxa"/>
          </w:tcPr>
          <w:p w:rsidR="00A217AF" w:rsidRDefault="00A217AF">
            <w:pPr>
              <w:pStyle w:val="10"/>
              <w:widowControl/>
              <w:spacing w:after="0"/>
              <w:ind w:left="0"/>
              <w:jc w:val="center"/>
            </w:pPr>
            <w:r>
              <w:t>1,0</w:t>
            </w:r>
          </w:p>
        </w:tc>
      </w:tr>
      <w:tr w:rsidR="00A217AF">
        <w:tc>
          <w:tcPr>
            <w:tcW w:w="3085" w:type="dxa"/>
          </w:tcPr>
          <w:p w:rsidR="00A217AF" w:rsidRDefault="00A217AF">
            <w:pPr>
              <w:pStyle w:val="10"/>
              <w:widowControl/>
              <w:spacing w:after="0"/>
              <w:ind w:left="0"/>
              <w:jc w:val="both"/>
            </w:pPr>
            <w:r>
              <w:t>Фепранон (амфепрамон)</w:t>
            </w:r>
          </w:p>
        </w:tc>
        <w:tc>
          <w:tcPr>
            <w:tcW w:w="1559" w:type="dxa"/>
          </w:tcPr>
          <w:p w:rsidR="00A217AF" w:rsidRDefault="00A217AF">
            <w:pPr>
              <w:pStyle w:val="10"/>
              <w:widowControl/>
              <w:spacing w:after="0"/>
              <w:ind w:left="0"/>
              <w:jc w:val="center"/>
            </w:pPr>
            <w:r>
              <w:t>0,125</w:t>
            </w:r>
          </w:p>
        </w:tc>
        <w:tc>
          <w:tcPr>
            <w:tcW w:w="2410" w:type="dxa"/>
          </w:tcPr>
          <w:p w:rsidR="00A217AF" w:rsidRDefault="00A217AF">
            <w:pPr>
              <w:pStyle w:val="10"/>
              <w:widowControl/>
              <w:spacing w:after="0"/>
              <w:ind w:left="0"/>
              <w:jc w:val="center"/>
            </w:pPr>
            <w:r>
              <w:t>0,125-7,5</w:t>
            </w:r>
          </w:p>
        </w:tc>
        <w:tc>
          <w:tcPr>
            <w:tcW w:w="1742" w:type="dxa"/>
          </w:tcPr>
          <w:p w:rsidR="00A217AF" w:rsidRDefault="00A217AF">
            <w:pPr>
              <w:pStyle w:val="10"/>
              <w:widowControl/>
              <w:spacing w:after="0"/>
              <w:ind w:left="0"/>
              <w:jc w:val="center"/>
            </w:pPr>
            <w:r>
              <w:t>7,5</w:t>
            </w:r>
          </w:p>
        </w:tc>
      </w:tr>
      <w:tr w:rsidR="00A217AF">
        <w:tc>
          <w:tcPr>
            <w:tcW w:w="3085" w:type="dxa"/>
          </w:tcPr>
          <w:p w:rsidR="00A217AF" w:rsidRDefault="00A217AF">
            <w:pPr>
              <w:pStyle w:val="10"/>
              <w:widowControl/>
              <w:spacing w:after="0"/>
              <w:ind w:left="0"/>
              <w:jc w:val="both"/>
            </w:pPr>
            <w:r>
              <w:t>Фторотан</w:t>
            </w:r>
          </w:p>
        </w:tc>
        <w:tc>
          <w:tcPr>
            <w:tcW w:w="1559" w:type="dxa"/>
          </w:tcPr>
          <w:p w:rsidR="00A217AF" w:rsidRDefault="00A217AF">
            <w:pPr>
              <w:pStyle w:val="10"/>
              <w:widowControl/>
              <w:spacing w:after="0"/>
              <w:ind w:left="0"/>
              <w:jc w:val="center"/>
            </w:pPr>
            <w:r>
              <w:t>1 мл.</w:t>
            </w:r>
          </w:p>
        </w:tc>
        <w:tc>
          <w:tcPr>
            <w:tcW w:w="2410" w:type="dxa"/>
          </w:tcPr>
          <w:p w:rsidR="00A217AF" w:rsidRDefault="00A217AF">
            <w:pPr>
              <w:pStyle w:val="10"/>
              <w:widowControl/>
              <w:spacing w:after="0"/>
              <w:ind w:left="0"/>
              <w:jc w:val="center"/>
            </w:pPr>
            <w:r>
              <w:t>1-50 мл</w:t>
            </w:r>
          </w:p>
        </w:tc>
        <w:tc>
          <w:tcPr>
            <w:tcW w:w="1742" w:type="dxa"/>
          </w:tcPr>
          <w:p w:rsidR="00A217AF" w:rsidRDefault="00A217AF">
            <w:pPr>
              <w:pStyle w:val="10"/>
              <w:widowControl/>
              <w:spacing w:after="0"/>
              <w:ind w:left="0"/>
              <w:jc w:val="center"/>
            </w:pPr>
            <w:r>
              <w:t>50 мл.</w:t>
            </w:r>
          </w:p>
        </w:tc>
      </w:tr>
      <w:tr w:rsidR="00A217AF">
        <w:tc>
          <w:tcPr>
            <w:tcW w:w="3085" w:type="dxa"/>
          </w:tcPr>
          <w:p w:rsidR="00A217AF" w:rsidRDefault="00A217AF">
            <w:pPr>
              <w:pStyle w:val="10"/>
              <w:widowControl/>
              <w:spacing w:after="0"/>
              <w:ind w:left="0"/>
              <w:jc w:val="both"/>
            </w:pPr>
            <w:r>
              <w:t>Хальцион (триазолам)</w:t>
            </w:r>
          </w:p>
        </w:tc>
        <w:tc>
          <w:tcPr>
            <w:tcW w:w="1559" w:type="dxa"/>
          </w:tcPr>
          <w:p w:rsidR="00A217AF" w:rsidRDefault="00A217AF">
            <w:pPr>
              <w:pStyle w:val="10"/>
              <w:widowControl/>
              <w:spacing w:after="0"/>
              <w:ind w:left="0"/>
              <w:jc w:val="center"/>
            </w:pPr>
            <w:r>
              <w:t>0,00075</w:t>
            </w:r>
          </w:p>
        </w:tc>
        <w:tc>
          <w:tcPr>
            <w:tcW w:w="2410" w:type="dxa"/>
          </w:tcPr>
          <w:p w:rsidR="00A217AF" w:rsidRDefault="00A217AF">
            <w:pPr>
              <w:pStyle w:val="10"/>
              <w:widowControl/>
              <w:spacing w:after="0"/>
              <w:ind w:left="0"/>
              <w:jc w:val="center"/>
            </w:pPr>
            <w:r>
              <w:t>0,00075-0,005</w:t>
            </w:r>
          </w:p>
        </w:tc>
        <w:tc>
          <w:tcPr>
            <w:tcW w:w="1742" w:type="dxa"/>
          </w:tcPr>
          <w:p w:rsidR="00A217AF" w:rsidRDefault="00A217AF">
            <w:pPr>
              <w:pStyle w:val="10"/>
              <w:widowControl/>
              <w:spacing w:after="0"/>
              <w:ind w:left="0"/>
              <w:jc w:val="center"/>
            </w:pPr>
            <w:r>
              <w:t>0,005</w:t>
            </w:r>
          </w:p>
        </w:tc>
      </w:tr>
      <w:tr w:rsidR="00A217AF">
        <w:tc>
          <w:tcPr>
            <w:tcW w:w="3085" w:type="dxa"/>
          </w:tcPr>
          <w:p w:rsidR="00A217AF" w:rsidRDefault="00A217AF">
            <w:pPr>
              <w:pStyle w:val="10"/>
              <w:widowControl/>
              <w:spacing w:after="0"/>
              <w:ind w:left="0"/>
              <w:jc w:val="both"/>
            </w:pPr>
            <w:r>
              <w:t>Ципепрол</w:t>
            </w:r>
          </w:p>
        </w:tc>
        <w:tc>
          <w:tcPr>
            <w:tcW w:w="1559" w:type="dxa"/>
          </w:tcPr>
          <w:p w:rsidR="00A217AF" w:rsidRDefault="00A217AF">
            <w:pPr>
              <w:pStyle w:val="10"/>
              <w:widowControl/>
              <w:spacing w:after="0"/>
              <w:ind w:left="0"/>
              <w:jc w:val="center"/>
            </w:pPr>
            <w:r>
              <w:t>0,5</w:t>
            </w:r>
          </w:p>
        </w:tc>
        <w:tc>
          <w:tcPr>
            <w:tcW w:w="2410" w:type="dxa"/>
          </w:tcPr>
          <w:p w:rsidR="00A217AF" w:rsidRDefault="00A217AF">
            <w:pPr>
              <w:pStyle w:val="10"/>
              <w:widowControl/>
              <w:spacing w:after="0"/>
              <w:ind w:left="0"/>
              <w:jc w:val="center"/>
            </w:pPr>
            <w:r>
              <w:t>0,5-3,0</w:t>
            </w:r>
          </w:p>
        </w:tc>
        <w:tc>
          <w:tcPr>
            <w:tcW w:w="1742" w:type="dxa"/>
          </w:tcPr>
          <w:p w:rsidR="00A217AF" w:rsidRDefault="00A217AF">
            <w:pPr>
              <w:pStyle w:val="10"/>
              <w:widowControl/>
              <w:spacing w:after="0"/>
              <w:ind w:left="0"/>
              <w:jc w:val="center"/>
            </w:pPr>
            <w:r>
              <w:t>3,0</w:t>
            </w:r>
          </w:p>
        </w:tc>
      </w:tr>
      <w:tr w:rsidR="00A217AF">
        <w:tc>
          <w:tcPr>
            <w:tcW w:w="3085" w:type="dxa"/>
          </w:tcPr>
          <w:p w:rsidR="00A217AF" w:rsidRDefault="00A217AF">
            <w:pPr>
              <w:pStyle w:val="10"/>
              <w:widowControl/>
              <w:spacing w:after="0"/>
              <w:ind w:left="0"/>
              <w:jc w:val="both"/>
            </w:pPr>
            <w:r>
              <w:t>Этаминал натрия (нембутал)</w:t>
            </w:r>
          </w:p>
        </w:tc>
        <w:tc>
          <w:tcPr>
            <w:tcW w:w="1559" w:type="dxa"/>
          </w:tcPr>
          <w:p w:rsidR="00A217AF" w:rsidRDefault="00A217AF">
            <w:pPr>
              <w:pStyle w:val="10"/>
              <w:widowControl/>
              <w:spacing w:after="0"/>
              <w:ind w:left="0"/>
              <w:jc w:val="center"/>
            </w:pPr>
            <w:r>
              <w:t>0,6</w:t>
            </w:r>
          </w:p>
        </w:tc>
        <w:tc>
          <w:tcPr>
            <w:tcW w:w="2410" w:type="dxa"/>
          </w:tcPr>
          <w:p w:rsidR="00A217AF" w:rsidRDefault="00A217AF">
            <w:pPr>
              <w:pStyle w:val="10"/>
              <w:widowControl/>
              <w:spacing w:after="0"/>
              <w:ind w:left="0"/>
              <w:jc w:val="center"/>
            </w:pPr>
            <w:r>
              <w:t>0,6-30,0</w:t>
            </w:r>
          </w:p>
        </w:tc>
        <w:tc>
          <w:tcPr>
            <w:tcW w:w="1742" w:type="dxa"/>
          </w:tcPr>
          <w:p w:rsidR="00A217AF" w:rsidRDefault="00A217AF">
            <w:pPr>
              <w:pStyle w:val="10"/>
              <w:widowControl/>
              <w:spacing w:after="0"/>
              <w:ind w:left="0"/>
              <w:jc w:val="center"/>
            </w:pPr>
            <w:r>
              <w:t>30,0</w:t>
            </w:r>
          </w:p>
        </w:tc>
      </w:tr>
    </w:tbl>
    <w:p w:rsidR="00A217AF" w:rsidRDefault="00A217AF">
      <w:pPr>
        <w:pStyle w:val="10"/>
        <w:widowControl/>
        <w:spacing w:after="0" w:line="360" w:lineRule="auto"/>
        <w:ind w:left="0" w:firstLine="720"/>
        <w:jc w:val="both"/>
        <w:rPr>
          <w:sz w:val="28"/>
        </w:rPr>
      </w:pPr>
    </w:p>
    <w:p w:rsidR="00A217AF" w:rsidRDefault="00A217AF">
      <w:pPr>
        <w:spacing w:line="360" w:lineRule="auto"/>
        <w:ind w:firstLine="720"/>
        <w:jc w:val="both"/>
        <w:rPr>
          <w:snapToGrid w:val="0"/>
        </w:rPr>
      </w:pPr>
      <w:r>
        <w:rPr>
          <w:b/>
          <w:snapToGrid w:val="0"/>
        </w:rPr>
        <w:t>Хранение</w:t>
      </w:r>
      <w:r>
        <w:rPr>
          <w:snapToGrid w:val="0"/>
        </w:rPr>
        <w:t xml:space="preserve"> — это любое владение, фактическое обладание дан</w:t>
      </w:r>
      <w:r>
        <w:rPr>
          <w:snapToGrid w:val="0"/>
        </w:rPr>
        <w:softHyphen/>
        <w:t>ными предметами. При этом ни длительность, ни место хранения наркотиков (при себе, в помещении, в тайниках) на квалификацию не влияют.</w:t>
      </w:r>
    </w:p>
    <w:p w:rsidR="00A217AF" w:rsidRDefault="00A217AF">
      <w:pPr>
        <w:spacing w:line="360" w:lineRule="auto"/>
        <w:ind w:firstLine="720"/>
        <w:jc w:val="both"/>
        <w:rPr>
          <w:snapToGrid w:val="0"/>
        </w:rPr>
      </w:pPr>
      <w:r>
        <w:rPr>
          <w:snapToGrid w:val="0"/>
        </w:rPr>
        <w:t>Чаще всего приобретение предшествует хранению, однако в некоторых случаях эти деяния могут совершаться разными лицами. Поскольку диспозиция ч. 1 ст. 228 УК является альтернативной, совершение любого из таких действий образует состав преступления.</w:t>
      </w:r>
    </w:p>
    <w:p w:rsidR="00A217AF" w:rsidRDefault="00A217AF">
      <w:pPr>
        <w:spacing w:line="360" w:lineRule="auto"/>
        <w:ind w:firstLine="720"/>
        <w:jc w:val="both"/>
        <w:rPr>
          <w:snapToGrid w:val="0"/>
        </w:rPr>
      </w:pPr>
      <w:r>
        <w:rPr>
          <w:snapToGrid w:val="0"/>
        </w:rPr>
        <w:t>Приобретение и хранение наркотических средств или психо</w:t>
      </w:r>
      <w:r>
        <w:rPr>
          <w:snapToGrid w:val="0"/>
        </w:rPr>
        <w:softHyphen/>
        <w:t>тропных веществ не всегда влечет уголовную ответственностью. Таким примером может служить</w:t>
      </w:r>
      <w:r>
        <w:rPr>
          <w:b/>
          <w:snapToGrid w:val="0"/>
        </w:rPr>
        <w:t xml:space="preserve"> медицинское потребление</w:t>
      </w:r>
      <w:r>
        <w:rPr>
          <w:snapToGrid w:val="0"/>
        </w:rPr>
        <w:t xml:space="preserve"> наркотиков. Медицинское потребление наркотических средств воз</w:t>
      </w:r>
      <w:r>
        <w:rPr>
          <w:snapToGrid w:val="0"/>
        </w:rPr>
        <w:softHyphen/>
        <w:t>можно при назначении подобных средств в качестве обезболиваю</w:t>
      </w:r>
      <w:r>
        <w:rPr>
          <w:snapToGrid w:val="0"/>
        </w:rPr>
        <w:softHyphen/>
        <w:t>щих во время операции и в послеоперационный период, при некоторых заболеваниях, а также в качестве сильных снотворных, нейролептиков, антидепрессантов. Приобретение и хранение наркоти</w:t>
      </w:r>
      <w:r>
        <w:rPr>
          <w:snapToGrid w:val="0"/>
        </w:rPr>
        <w:softHyphen/>
        <w:t>ческих средств или психотропных веществ по назначению врача не образует состава данного преступления. Во всех остальных случа</w:t>
      </w:r>
      <w:r>
        <w:rPr>
          <w:snapToGrid w:val="0"/>
        </w:rPr>
        <w:softHyphen/>
        <w:t>ях эти действия считают незаконными.</w:t>
      </w:r>
    </w:p>
    <w:p w:rsidR="00A217AF" w:rsidRDefault="00A217AF">
      <w:pPr>
        <w:spacing w:line="360" w:lineRule="auto"/>
        <w:ind w:firstLine="720"/>
        <w:jc w:val="both"/>
        <w:rPr>
          <w:snapToGrid w:val="0"/>
        </w:rPr>
      </w:pPr>
      <w:r>
        <w:rPr>
          <w:snapToGrid w:val="0"/>
        </w:rPr>
        <w:t>Состав преступления носит</w:t>
      </w:r>
      <w:r>
        <w:rPr>
          <w:b/>
          <w:snapToGrid w:val="0"/>
        </w:rPr>
        <w:t xml:space="preserve"> формальный</w:t>
      </w:r>
      <w:r>
        <w:rPr>
          <w:snapToGrid w:val="0"/>
        </w:rPr>
        <w:t xml:space="preserve"> характер. Преступ</w:t>
      </w:r>
      <w:r>
        <w:rPr>
          <w:snapToGrid w:val="0"/>
        </w:rPr>
        <w:softHyphen/>
        <w:t>ление</w:t>
      </w:r>
      <w:r>
        <w:rPr>
          <w:b/>
          <w:snapToGrid w:val="0"/>
        </w:rPr>
        <w:t xml:space="preserve"> закончено</w:t>
      </w:r>
      <w:r>
        <w:rPr>
          <w:snapToGrid w:val="0"/>
        </w:rPr>
        <w:t xml:space="preserve"> в момент приобретения или хранения (независи</w:t>
      </w:r>
      <w:r>
        <w:rPr>
          <w:snapToGrid w:val="0"/>
        </w:rPr>
        <w:softHyphen/>
        <w:t>мо от его продолжительности).</w:t>
      </w:r>
    </w:p>
    <w:p w:rsidR="00A217AF" w:rsidRDefault="00A217AF">
      <w:pPr>
        <w:spacing w:line="360" w:lineRule="auto"/>
        <w:ind w:firstLine="720"/>
        <w:jc w:val="both"/>
        <w:rPr>
          <w:snapToGrid w:val="0"/>
        </w:rPr>
      </w:pPr>
      <w:r>
        <w:rPr>
          <w:snapToGrid w:val="0"/>
        </w:rPr>
        <w:t>Часть 2 ст. 228 УК устанавливает уголовную ответственность за приобретение или хранение в целях сбыта, изготовление, пере</w:t>
      </w:r>
      <w:r>
        <w:rPr>
          <w:snapToGrid w:val="0"/>
        </w:rPr>
        <w:softHyphen/>
        <w:t>работку, перевозку, пересылку, сбыт наркотических средств или психотропных веществ.</w:t>
      </w:r>
    </w:p>
    <w:p w:rsidR="00A217AF" w:rsidRDefault="00A217AF">
      <w:pPr>
        <w:spacing w:line="360" w:lineRule="auto"/>
        <w:ind w:firstLine="720"/>
        <w:jc w:val="both"/>
        <w:rPr>
          <w:snapToGrid w:val="0"/>
        </w:rPr>
      </w:pPr>
      <w:r>
        <w:rPr>
          <w:snapToGrid w:val="0"/>
        </w:rPr>
        <w:t>Под</w:t>
      </w:r>
      <w:r>
        <w:rPr>
          <w:b/>
          <w:snapToGrid w:val="0"/>
        </w:rPr>
        <w:t xml:space="preserve"> изготовлением</w:t>
      </w:r>
      <w:r>
        <w:rPr>
          <w:snapToGrid w:val="0"/>
        </w:rPr>
        <w:t xml:space="preserve"> следует понимать любые действия, в ре</w:t>
      </w:r>
      <w:r>
        <w:rPr>
          <w:snapToGrid w:val="0"/>
        </w:rPr>
        <w:softHyphen/>
        <w:t>зультате которых были получены готовые наркотические средства.</w:t>
      </w:r>
    </w:p>
    <w:p w:rsidR="00A217AF" w:rsidRDefault="00A217AF">
      <w:pPr>
        <w:spacing w:line="360" w:lineRule="auto"/>
        <w:ind w:firstLine="720"/>
        <w:jc w:val="both"/>
        <w:rPr>
          <w:snapToGrid w:val="0"/>
        </w:rPr>
      </w:pPr>
      <w:r>
        <w:rPr>
          <w:b/>
          <w:snapToGrid w:val="0"/>
        </w:rPr>
        <w:t>Переработка</w:t>
      </w:r>
      <w:r>
        <w:rPr>
          <w:snapToGrid w:val="0"/>
        </w:rPr>
        <w:t xml:space="preserve"> наркотиков - это превращение наркотикосодержащего сырья (растений, полуфабрикатов и т. п.) в готовые нарко</w:t>
      </w:r>
      <w:r>
        <w:rPr>
          <w:snapToGrid w:val="0"/>
        </w:rPr>
        <w:softHyphen/>
        <w:t>тические средства, а также рафинирование (очистка от посторон</w:t>
      </w:r>
      <w:r>
        <w:rPr>
          <w:snapToGrid w:val="0"/>
        </w:rPr>
        <w:softHyphen/>
        <w:t>них примесей) наркотических средств или психотропных веществ в целях повышения концентрации наркотика.</w:t>
      </w:r>
    </w:p>
    <w:p w:rsidR="00A217AF" w:rsidRDefault="00A217AF">
      <w:pPr>
        <w:spacing w:line="360" w:lineRule="auto"/>
        <w:ind w:firstLine="720"/>
        <w:jc w:val="both"/>
        <w:rPr>
          <w:snapToGrid w:val="0"/>
        </w:rPr>
      </w:pPr>
      <w:r>
        <w:rPr>
          <w:b/>
          <w:snapToGrid w:val="0"/>
        </w:rPr>
        <w:t>Перевозка</w:t>
      </w:r>
      <w:r>
        <w:rPr>
          <w:snapToGrid w:val="0"/>
        </w:rPr>
        <w:t xml:space="preserve"> - любые умышленные действия по перемещению наркотических средств или психотропных веществ независимо от способа транспортировки и места хранения. Чаще указанные пред</w:t>
      </w:r>
      <w:r>
        <w:rPr>
          <w:snapToGrid w:val="0"/>
        </w:rPr>
        <w:softHyphen/>
        <w:t>меты перевозятся в специально оборудованных тайниках по же</w:t>
      </w:r>
      <w:r>
        <w:rPr>
          <w:snapToGrid w:val="0"/>
        </w:rPr>
        <w:softHyphen/>
        <w:t>лезнодорожному, водному и воздушному транспорту. Незаконное перемещение объясняется необходимостью транспортировки нар</w:t>
      </w:r>
      <w:r>
        <w:rPr>
          <w:snapToGrid w:val="0"/>
        </w:rPr>
        <w:softHyphen/>
        <w:t>котиков из мест произрастания к местам переработки и потребления.</w:t>
      </w:r>
    </w:p>
    <w:p w:rsidR="00A217AF" w:rsidRDefault="00A217AF">
      <w:pPr>
        <w:spacing w:line="360" w:lineRule="auto"/>
        <w:ind w:firstLine="720"/>
        <w:jc w:val="both"/>
        <w:rPr>
          <w:snapToGrid w:val="0"/>
        </w:rPr>
      </w:pPr>
      <w:r>
        <w:rPr>
          <w:snapToGrid w:val="0"/>
        </w:rPr>
        <w:t>По сложившейся судебной практике не может квалифициро</w:t>
      </w:r>
      <w:r>
        <w:rPr>
          <w:snapToGrid w:val="0"/>
        </w:rPr>
        <w:softHyphen/>
        <w:t>ваться как незаконная перевозка хранение лицом во время поездки небольшого количества наркотических средств, предназначенных для личного потребления. В то же время транспортировка наркоти</w:t>
      </w:r>
      <w:r>
        <w:rPr>
          <w:snapToGrid w:val="0"/>
        </w:rPr>
        <w:softHyphen/>
        <w:t>ков в крупных размерах даже для целей личного потребления об</w:t>
      </w:r>
      <w:r>
        <w:rPr>
          <w:snapToGrid w:val="0"/>
        </w:rPr>
        <w:softHyphen/>
        <w:t>разует состав преступления, предусмотренный ч. 2 ст. 228 УК. Это относится и к перевозке небольших количеств, но с целью</w:t>
      </w:r>
      <w:r>
        <w:rPr>
          <w:b/>
          <w:snapToGrid w:val="0"/>
        </w:rPr>
        <w:t xml:space="preserve"> </w:t>
      </w:r>
      <w:r>
        <w:rPr>
          <w:snapToGrid w:val="0"/>
        </w:rPr>
        <w:t>их сбыта.</w:t>
      </w:r>
    </w:p>
    <w:p w:rsidR="00A217AF" w:rsidRDefault="00A217AF">
      <w:pPr>
        <w:spacing w:line="360" w:lineRule="auto"/>
        <w:ind w:firstLine="720"/>
        <w:jc w:val="both"/>
        <w:rPr>
          <w:snapToGrid w:val="0"/>
        </w:rPr>
      </w:pPr>
      <w:r>
        <w:rPr>
          <w:snapToGrid w:val="0"/>
        </w:rPr>
        <w:t>Под</w:t>
      </w:r>
      <w:r>
        <w:rPr>
          <w:b/>
          <w:snapToGrid w:val="0"/>
        </w:rPr>
        <w:t xml:space="preserve"> пересылкой</w:t>
      </w:r>
      <w:r>
        <w:rPr>
          <w:snapToGrid w:val="0"/>
        </w:rPr>
        <w:t xml:space="preserve"> понимается незаконное перемещение нарко</w:t>
      </w:r>
      <w:r>
        <w:rPr>
          <w:snapToGrid w:val="0"/>
        </w:rPr>
        <w:softHyphen/>
        <w:t>тических средств или психотропных веществ в виде почтовых, ба</w:t>
      </w:r>
      <w:r>
        <w:rPr>
          <w:snapToGrid w:val="0"/>
        </w:rPr>
        <w:softHyphen/>
        <w:t>гажных отправлений либо иным способом, когда транспортировка этих средств осуществляется без участия отправителя.</w:t>
      </w:r>
    </w:p>
    <w:p w:rsidR="00A217AF" w:rsidRDefault="00A217AF">
      <w:pPr>
        <w:spacing w:line="360" w:lineRule="auto"/>
        <w:ind w:firstLine="720"/>
        <w:jc w:val="both"/>
        <w:rPr>
          <w:snapToGrid w:val="0"/>
        </w:rPr>
      </w:pPr>
      <w:r>
        <w:rPr>
          <w:b/>
          <w:snapToGrid w:val="0"/>
        </w:rPr>
        <w:t>Сбыт</w:t>
      </w:r>
      <w:r>
        <w:rPr>
          <w:snapToGrid w:val="0"/>
        </w:rPr>
        <w:t xml:space="preserve"> представляет собой любой способ распространения, при котором наркотические средства или психотропные вещества пе</w:t>
      </w:r>
      <w:r>
        <w:rPr>
          <w:snapToGrid w:val="0"/>
        </w:rPr>
        <w:softHyphen/>
        <w:t>реходят в фактическое владение других лиц: продажа, дарение, обмен, уплата долга, дача взаймы. Под сбытом также следует понимать введение инъекций другому лицу, поскольку это способ во</w:t>
      </w:r>
      <w:r>
        <w:rPr>
          <w:snapToGrid w:val="0"/>
        </w:rPr>
        <w:softHyphen/>
        <w:t>влечения в немедицинское потребление наркотиков.</w:t>
      </w:r>
    </w:p>
    <w:p w:rsidR="00A217AF" w:rsidRDefault="00A217AF">
      <w:pPr>
        <w:spacing w:line="360" w:lineRule="auto"/>
        <w:ind w:firstLine="720"/>
        <w:jc w:val="both"/>
        <w:rPr>
          <w:snapToGrid w:val="0"/>
        </w:rPr>
      </w:pPr>
      <w:r>
        <w:rPr>
          <w:snapToGrid w:val="0"/>
        </w:rPr>
        <w:t>Все образующие объективную сторону деяния должны быть незаконными. Изготовление, переработка, перевозка, пересылка и сбыт наркотических средств или психотропных веществ, имеющих промышленное или медицинское назначение, осуществляется спе</w:t>
      </w:r>
      <w:r>
        <w:rPr>
          <w:snapToGrid w:val="0"/>
        </w:rPr>
        <w:softHyphen/>
        <w:t>циализированными государственными органами, в количествах и в порядке, утвержденных не только национальным законодательст</w:t>
      </w:r>
      <w:r>
        <w:rPr>
          <w:snapToGrid w:val="0"/>
        </w:rPr>
        <w:softHyphen/>
        <w:t>вом, но и согласованных с международными органами по контролю за наркотиками.</w:t>
      </w:r>
    </w:p>
    <w:p w:rsidR="00A217AF" w:rsidRDefault="00A217AF">
      <w:pPr>
        <w:spacing w:line="360" w:lineRule="auto"/>
        <w:ind w:firstLine="720"/>
        <w:jc w:val="both"/>
        <w:rPr>
          <w:snapToGrid w:val="0"/>
        </w:rPr>
      </w:pPr>
      <w:r>
        <w:rPr>
          <w:snapToGrid w:val="0"/>
        </w:rPr>
        <w:t>Состав данного преступления носит</w:t>
      </w:r>
      <w:r>
        <w:rPr>
          <w:b/>
          <w:snapToGrid w:val="0"/>
        </w:rPr>
        <w:t xml:space="preserve"> формальный</w:t>
      </w:r>
      <w:r>
        <w:rPr>
          <w:snapToGrid w:val="0"/>
        </w:rPr>
        <w:t xml:space="preserve"> характер. Изготовление будет считаться</w:t>
      </w:r>
      <w:r>
        <w:rPr>
          <w:b/>
          <w:snapToGrid w:val="0"/>
        </w:rPr>
        <w:t xml:space="preserve"> оконченным</w:t>
      </w:r>
      <w:r>
        <w:rPr>
          <w:snapToGrid w:val="0"/>
        </w:rPr>
        <w:t xml:space="preserve"> в тот момент, когда получен наркотик, готовый к употреблению. В отличие от изготов</w:t>
      </w:r>
      <w:r>
        <w:rPr>
          <w:snapToGrid w:val="0"/>
        </w:rPr>
        <w:softHyphen/>
        <w:t>ления, законодатель устанавливает уголовную ответственность за сам процесс переработки наркотических средств или психотроп</w:t>
      </w:r>
      <w:r>
        <w:rPr>
          <w:snapToGrid w:val="0"/>
        </w:rPr>
        <w:softHyphen/>
        <w:t>ных веществ, даже тогда, когда продукт еще не готов. Перевозка юридически закончена в момент начала транспортировки груза, а пересылка — в момент юридического оформления, т. е. сдачи от</w:t>
      </w:r>
      <w:r>
        <w:rPr>
          <w:snapToGrid w:val="0"/>
        </w:rPr>
        <w:softHyphen/>
        <w:t>правления официальному представителю предприятий связи и транспортных организаций. Сбыт окончен в момент перехода нар</w:t>
      </w:r>
      <w:r>
        <w:rPr>
          <w:snapToGrid w:val="0"/>
        </w:rPr>
        <w:softHyphen/>
        <w:t>котических средств или психотропных веществ из фактического обладания преступника во владение другого лица.</w:t>
      </w:r>
    </w:p>
    <w:p w:rsidR="00A217AF" w:rsidRDefault="00A217AF">
      <w:pPr>
        <w:spacing w:line="360" w:lineRule="auto"/>
        <w:ind w:firstLine="720"/>
        <w:jc w:val="both"/>
        <w:rPr>
          <w:snapToGrid w:val="0"/>
        </w:rPr>
      </w:pPr>
      <w:r>
        <w:rPr>
          <w:snapToGrid w:val="0"/>
        </w:rPr>
        <w:t>Незаконные перевозка и пересылка наркотических средств или психотропных веществ через таможенную границу образует допол</w:t>
      </w:r>
      <w:r>
        <w:rPr>
          <w:snapToGrid w:val="0"/>
        </w:rPr>
        <w:softHyphen/>
        <w:t>нительно состав контрабанды — ч. 2 ст. 188 УК.</w:t>
      </w:r>
    </w:p>
    <w:p w:rsidR="00A217AF" w:rsidRDefault="00A217AF">
      <w:pPr>
        <w:pStyle w:val="20"/>
      </w:pPr>
      <w:r>
        <w:t>Изготовление, переработка, перевозка, пересылка наркотиче</w:t>
      </w:r>
      <w:r>
        <w:softHyphen/>
        <w:t>ских средств или психотропных веществ влекут уголовную ответ</w:t>
      </w:r>
      <w:r>
        <w:softHyphen/>
        <w:t>ственность и в том случае, если они осуществлялись для собствен</w:t>
      </w:r>
      <w:r>
        <w:softHyphen/>
        <w:t>ного потребления.</w:t>
      </w:r>
    </w:p>
    <w:p w:rsidR="00A217AF" w:rsidRDefault="00A217AF">
      <w:pPr>
        <w:spacing w:line="360" w:lineRule="auto"/>
        <w:ind w:firstLine="720"/>
        <w:jc w:val="both"/>
        <w:rPr>
          <w:snapToGrid w:val="0"/>
        </w:rPr>
      </w:pPr>
      <w:r>
        <w:rPr>
          <w:snapToGrid w:val="0"/>
        </w:rPr>
        <w:t>Часть 3 ст. 228 УК содержит квалифицированный вид состава преступления, предусмотренного ч. 2. К числу квалифицирующих законодатель относит три признака.</w:t>
      </w:r>
    </w:p>
    <w:p w:rsidR="00A217AF" w:rsidRDefault="00A217AF">
      <w:pPr>
        <w:spacing w:line="360" w:lineRule="auto"/>
        <w:ind w:firstLine="720"/>
        <w:jc w:val="both"/>
        <w:rPr>
          <w:snapToGrid w:val="0"/>
        </w:rPr>
      </w:pPr>
      <w:r>
        <w:rPr>
          <w:snapToGrid w:val="0"/>
        </w:rPr>
        <w:t>Совершение посягательства</w:t>
      </w:r>
      <w:r>
        <w:rPr>
          <w:b/>
          <w:snapToGrid w:val="0"/>
        </w:rPr>
        <w:t xml:space="preserve"> группой лиц по предварительно</w:t>
      </w:r>
      <w:r>
        <w:rPr>
          <w:b/>
          <w:snapToGrid w:val="0"/>
        </w:rPr>
        <w:softHyphen/>
        <w:t>му сговору</w:t>
      </w:r>
      <w:r>
        <w:rPr>
          <w:snapToGrid w:val="0"/>
        </w:rPr>
        <w:t>. Данная группа должна состоять из двух и более лиц, все участники группы - соисполнители. Поскольку диспозиция ч. 2 и 3 ст. 228 УК является альтернативной, участник группы может выполнять как все перечисленные виды действий, так и несколько либо одно из них (только перевозить либо только сбывать наркоти</w:t>
      </w:r>
      <w:r>
        <w:rPr>
          <w:snapToGrid w:val="0"/>
        </w:rPr>
        <w:softHyphen/>
        <w:t>ки). При этом соисполнительство может быть параллельным, когда все участники группы действуют в одно время и в одном месте (изготавливают наркотики, перевозят, сбывают).</w:t>
      </w:r>
    </w:p>
    <w:p w:rsidR="00A217AF" w:rsidRDefault="00A217AF">
      <w:pPr>
        <w:spacing w:line="360" w:lineRule="auto"/>
        <w:ind w:firstLine="720"/>
        <w:jc w:val="both"/>
        <w:rPr>
          <w:snapToGrid w:val="0"/>
        </w:rPr>
      </w:pPr>
      <w:r>
        <w:rPr>
          <w:snapToGrid w:val="0"/>
        </w:rPr>
        <w:t xml:space="preserve"> </w:t>
      </w:r>
      <w:r>
        <w:rPr>
          <w:b/>
          <w:snapToGrid w:val="0"/>
        </w:rPr>
        <w:t>Неоднократность</w:t>
      </w:r>
      <w:r>
        <w:rPr>
          <w:snapToGrid w:val="0"/>
        </w:rPr>
        <w:t xml:space="preserve"> (см. ст. 16 УК), которую следует отграничи</w:t>
      </w:r>
      <w:r>
        <w:rPr>
          <w:snapToGrid w:val="0"/>
        </w:rPr>
        <w:softHyphen/>
        <w:t>вать от продолжаемого преступления, т. е. имеющего единый умы</w:t>
      </w:r>
      <w:r>
        <w:rPr>
          <w:snapToGrid w:val="0"/>
        </w:rPr>
        <w:softHyphen/>
        <w:t>сел. Поскольку диспозиция ч. 2 ст. 228 УК является альтернатив</w:t>
      </w:r>
      <w:r>
        <w:rPr>
          <w:snapToGrid w:val="0"/>
        </w:rPr>
        <w:softHyphen/>
        <w:t>ной, совершение любого из перечисленных в ней деяний уже явля</w:t>
      </w:r>
      <w:r>
        <w:rPr>
          <w:snapToGrid w:val="0"/>
        </w:rPr>
        <w:softHyphen/>
        <w:t>ется оконченным преступлением; в то же время совершение после</w:t>
      </w:r>
      <w:r>
        <w:rPr>
          <w:snapToGrid w:val="0"/>
        </w:rPr>
        <w:softHyphen/>
        <w:t>довательно всех или несколько из числа указанных деяний в отно</w:t>
      </w:r>
      <w:r>
        <w:rPr>
          <w:snapToGrid w:val="0"/>
        </w:rPr>
        <w:softHyphen/>
        <w:t>шении одной и той же партии наркотиков не образует неоднократ</w:t>
      </w:r>
      <w:r>
        <w:rPr>
          <w:snapToGrid w:val="0"/>
        </w:rPr>
        <w:softHyphen/>
        <w:t>ности. Неоднократными следует считать приобретение, хранение, изготовление, переработку, перевозку, пересылку или сбыт несколь</w:t>
      </w:r>
      <w:r>
        <w:rPr>
          <w:snapToGrid w:val="0"/>
        </w:rPr>
        <w:softHyphen/>
        <w:t>ких партий наркотиков либо изготовление одной партии и перевоз</w:t>
      </w:r>
      <w:r>
        <w:rPr>
          <w:snapToGrid w:val="0"/>
        </w:rPr>
        <w:softHyphen/>
        <w:t>ку другой и т. п.</w:t>
      </w:r>
    </w:p>
    <w:p w:rsidR="00A217AF" w:rsidRDefault="00A217AF">
      <w:pPr>
        <w:spacing w:line="360" w:lineRule="auto"/>
        <w:ind w:firstLine="720"/>
        <w:jc w:val="both"/>
        <w:rPr>
          <w:snapToGrid w:val="0"/>
        </w:rPr>
      </w:pPr>
      <w:r>
        <w:rPr>
          <w:snapToGrid w:val="0"/>
        </w:rPr>
        <w:t>Следует обратить внимание, что ч. 3 ст. 228 УК предусматри</w:t>
      </w:r>
      <w:r>
        <w:rPr>
          <w:snapToGrid w:val="0"/>
        </w:rPr>
        <w:softHyphen/>
        <w:t>вает только тождественную неоднократность, т. е. только соверше</w:t>
      </w:r>
      <w:r>
        <w:rPr>
          <w:snapToGrid w:val="0"/>
        </w:rPr>
        <w:softHyphen/>
        <w:t>ние двух или более действий, предусмотренных ч. 2 ст. 228 УК. Иные действия по незаконному обороту наркотиков неоднократно</w:t>
      </w:r>
      <w:r>
        <w:rPr>
          <w:snapToGrid w:val="0"/>
        </w:rPr>
        <w:softHyphen/>
        <w:t>сти не образует. Так, нельзя квалифицировать как неоднократные приобретение или хранение одной партии наркотиков без цели, а другой — с целью сбыта. Действия в данном случае образуют ре</w:t>
      </w:r>
      <w:r>
        <w:rPr>
          <w:snapToGrid w:val="0"/>
        </w:rPr>
        <w:softHyphen/>
        <w:t>альную (или идеальную) совокупность преступлений, предусмот</w:t>
      </w:r>
      <w:r>
        <w:rPr>
          <w:snapToGrid w:val="0"/>
        </w:rPr>
        <w:softHyphen/>
        <w:t>ренных ч. 1 и 2 ст. 228 УК. Не образуют неоднократности совершен</w:t>
      </w:r>
      <w:r>
        <w:rPr>
          <w:snapToGrid w:val="0"/>
        </w:rPr>
        <w:softHyphen/>
        <w:t>ные ранее хищение или вымогательство наркотиков, незаконное культивирование запрещенных к возделыванию растений, склоне</w:t>
      </w:r>
      <w:r>
        <w:rPr>
          <w:snapToGrid w:val="0"/>
        </w:rPr>
        <w:softHyphen/>
        <w:t>ние к потреблению наркотических средств.</w:t>
      </w:r>
    </w:p>
    <w:p w:rsidR="00A217AF" w:rsidRDefault="00A217AF">
      <w:pPr>
        <w:spacing w:line="360" w:lineRule="auto"/>
        <w:ind w:firstLine="720"/>
        <w:jc w:val="both"/>
        <w:rPr>
          <w:snapToGrid w:val="0"/>
        </w:rPr>
      </w:pPr>
      <w:r>
        <w:rPr>
          <w:snapToGrid w:val="0"/>
        </w:rPr>
        <w:t>Часть 4 ст. 228 УК является особо квалифицированным видом состава преступления, предусмотренного ч. 2 ст. 228 УК. К числу особо квалифицирующих признаков относятся: совершение посяга</w:t>
      </w:r>
      <w:r>
        <w:rPr>
          <w:snapToGrid w:val="0"/>
        </w:rPr>
        <w:softHyphen/>
        <w:t xml:space="preserve">тельства </w:t>
      </w:r>
      <w:r>
        <w:rPr>
          <w:b/>
          <w:snapToGrid w:val="0"/>
        </w:rPr>
        <w:t>организованной группой</w:t>
      </w:r>
      <w:r>
        <w:rPr>
          <w:snapToGrid w:val="0"/>
        </w:rPr>
        <w:t xml:space="preserve"> (см. ч. 3. ст. 35 УК); в</w:t>
      </w:r>
      <w:r>
        <w:rPr>
          <w:b/>
          <w:snapToGrid w:val="0"/>
        </w:rPr>
        <w:t xml:space="preserve"> особо круп</w:t>
      </w:r>
      <w:r>
        <w:rPr>
          <w:b/>
          <w:snapToGrid w:val="0"/>
        </w:rPr>
        <w:softHyphen/>
        <w:t>ном размере.</w:t>
      </w:r>
      <w:r>
        <w:rPr>
          <w:snapToGrid w:val="0"/>
        </w:rPr>
        <w:t xml:space="preserve"> </w:t>
      </w:r>
    </w:p>
    <w:p w:rsidR="00A217AF" w:rsidRDefault="00A217AF">
      <w:pPr>
        <w:spacing w:line="360" w:lineRule="auto"/>
        <w:ind w:firstLine="720"/>
        <w:jc w:val="both"/>
        <w:rPr>
          <w:snapToGrid w:val="0"/>
        </w:rPr>
      </w:pPr>
      <w:r>
        <w:rPr>
          <w:snapToGrid w:val="0"/>
        </w:rPr>
        <w:t>Часть 5 ст. 228 УК устанавливает ответственность</w:t>
      </w:r>
      <w:r>
        <w:rPr>
          <w:b/>
          <w:snapToGrid w:val="0"/>
        </w:rPr>
        <w:t xml:space="preserve"> </w:t>
      </w:r>
      <w:r>
        <w:rPr>
          <w:snapToGrid w:val="0"/>
        </w:rPr>
        <w:t>за само</w:t>
      </w:r>
      <w:r>
        <w:rPr>
          <w:snapToGrid w:val="0"/>
        </w:rPr>
        <w:softHyphen/>
        <w:t>стоятельный состав преступления, отличающийся от ранее рассмот</w:t>
      </w:r>
      <w:r>
        <w:rPr>
          <w:snapToGrid w:val="0"/>
        </w:rPr>
        <w:softHyphen/>
        <w:t>ренных практически по всем элементам, кроме объекта — здоровья населения.</w:t>
      </w:r>
    </w:p>
    <w:p w:rsidR="00A217AF" w:rsidRDefault="00A217AF">
      <w:pPr>
        <w:spacing w:line="360" w:lineRule="auto"/>
        <w:ind w:firstLine="720"/>
        <w:jc w:val="both"/>
        <w:rPr>
          <w:snapToGrid w:val="0"/>
        </w:rPr>
      </w:pPr>
      <w:r>
        <w:rPr>
          <w:b/>
          <w:snapToGrid w:val="0"/>
        </w:rPr>
        <w:t>Вещества, используемые для изготовления наркотических средств и психотропных веществ,</w:t>
      </w:r>
      <w:r>
        <w:rPr>
          <w:snapToGrid w:val="0"/>
        </w:rPr>
        <w:t xml:space="preserve"> — это различные химические соединения (реагенты) растительного и синтетического происхож</w:t>
      </w:r>
      <w:r>
        <w:rPr>
          <w:snapToGrid w:val="0"/>
        </w:rPr>
        <w:softHyphen/>
        <w:t>дения, участвующие в любой стадии производства. К таковым мо</w:t>
      </w:r>
      <w:r>
        <w:rPr>
          <w:snapToGrid w:val="0"/>
        </w:rPr>
        <w:softHyphen/>
        <w:t>гут быть отнесены из числа более распространенных — ангидрид уксусной кислоты, ацетон, этиловый спирт, эфедрин. Их отличи</w:t>
      </w:r>
      <w:r>
        <w:rPr>
          <w:snapToGrid w:val="0"/>
        </w:rPr>
        <w:softHyphen/>
        <w:t>тельной особенностью является то, что они находятся под специ</w:t>
      </w:r>
      <w:r>
        <w:rPr>
          <w:snapToGrid w:val="0"/>
        </w:rPr>
        <w:softHyphen/>
        <w:t>альным международным и национальным контролем. Эти вещества предусматриваются Таблицами 1 и 2 Конвенции ООН по борьбе против незаконного оборота наркотических средств и психотроп</w:t>
      </w:r>
      <w:r>
        <w:rPr>
          <w:snapToGrid w:val="0"/>
        </w:rPr>
        <w:softHyphen/>
        <w:t>ных веществ 1988 г. На территории России они предусмотрены Списком № 3 веществ, находящихся под контролем в соответствии с Конвенцией ООН по борьбе против незаконного оборота наркоти</w:t>
      </w:r>
      <w:r>
        <w:rPr>
          <w:snapToGrid w:val="0"/>
        </w:rPr>
        <w:softHyphen/>
        <w:t>ческих средств и психотропных веществ 1988 г. Кроме того, ряд из тех веществ, которые входят в Таблицы 1 и 2 международной Кон</w:t>
      </w:r>
      <w:r>
        <w:rPr>
          <w:snapToGrid w:val="0"/>
        </w:rPr>
        <w:softHyphen/>
        <w:t>венции, в национальном законодательстве включены в Список № 1 (сильнодействующие вещества), либо в Список № 2 (ядовитые ве</w:t>
      </w:r>
      <w:r>
        <w:rPr>
          <w:snapToGrid w:val="0"/>
        </w:rPr>
        <w:softHyphen/>
        <w:t>щества).</w:t>
      </w:r>
    </w:p>
    <w:p w:rsidR="00A217AF" w:rsidRDefault="00A217AF">
      <w:pPr>
        <w:spacing w:line="360" w:lineRule="auto"/>
        <w:ind w:firstLine="720"/>
        <w:jc w:val="both"/>
        <w:rPr>
          <w:snapToGrid w:val="0"/>
        </w:rPr>
      </w:pPr>
      <w:r>
        <w:rPr>
          <w:b/>
          <w:snapToGrid w:val="0"/>
        </w:rPr>
        <w:t>Инструменты и оборудование,</w:t>
      </w:r>
      <w:r>
        <w:rPr>
          <w:snapToGrid w:val="0"/>
        </w:rPr>
        <w:t xml:space="preserve"> используемые для изготовле</w:t>
      </w:r>
      <w:r>
        <w:rPr>
          <w:snapToGrid w:val="0"/>
        </w:rPr>
        <w:softHyphen/>
        <w:t>ния наркотических средств или психотропных веществ, — это лю</w:t>
      </w:r>
      <w:r>
        <w:rPr>
          <w:snapToGrid w:val="0"/>
        </w:rPr>
        <w:softHyphen/>
        <w:t>бые приспособления, механизмы, приборы, которые используются на любом этапе производства, любым способом и по любой техноло</w:t>
      </w:r>
      <w:r>
        <w:rPr>
          <w:snapToGrid w:val="0"/>
        </w:rPr>
        <w:softHyphen/>
        <w:t>гии. Обязательный признак данных предметов — нахождение под специальным контролем. В настоящий момент не существует какого-либо нормативного акта, регулирующего особый порядок использования этих инструментов и оборудования, что делает применение данной нормы проблематичным.</w:t>
      </w:r>
    </w:p>
    <w:p w:rsidR="00A217AF" w:rsidRDefault="00A217AF">
      <w:pPr>
        <w:spacing w:line="360" w:lineRule="auto"/>
        <w:ind w:firstLine="720"/>
        <w:jc w:val="both"/>
        <w:rPr>
          <w:snapToGrid w:val="0"/>
        </w:rPr>
      </w:pPr>
      <w:r>
        <w:rPr>
          <w:b/>
          <w:snapToGrid w:val="0"/>
        </w:rPr>
        <w:t>Объективная сторона</w:t>
      </w:r>
      <w:r>
        <w:rPr>
          <w:snapToGrid w:val="0"/>
        </w:rPr>
        <w:t xml:space="preserve"> заключается в нарушении правил про</w:t>
      </w:r>
      <w:r>
        <w:rPr>
          <w:snapToGrid w:val="0"/>
        </w:rPr>
        <w:softHyphen/>
        <w:t>изводства наркотических средств (психотропных веществ), веществ, инструментов и оборудования, используемых для изготовления нар</w:t>
      </w:r>
      <w:r>
        <w:rPr>
          <w:snapToGrid w:val="0"/>
        </w:rPr>
        <w:softHyphen/>
        <w:t>котических средств (психотропных веществ); изготовления, пере</w:t>
      </w:r>
      <w:r>
        <w:rPr>
          <w:snapToGrid w:val="0"/>
        </w:rPr>
        <w:softHyphen/>
        <w:t>работки, хранения, учета, отпуска, реализации, продажи, распре</w:t>
      </w:r>
      <w:r>
        <w:rPr>
          <w:snapToGrid w:val="0"/>
        </w:rPr>
        <w:softHyphen/>
        <w:t>деления, перевозки, пересылки, приобретения, использования, ввоза, вывоза, уничтожения перечисленных в диспозиции статьи пред</w:t>
      </w:r>
      <w:r>
        <w:rPr>
          <w:snapToGrid w:val="0"/>
        </w:rPr>
        <w:softHyphen/>
        <w:t>метов.</w:t>
      </w:r>
    </w:p>
    <w:p w:rsidR="00A217AF" w:rsidRDefault="00A217AF">
      <w:pPr>
        <w:spacing w:line="360" w:lineRule="auto"/>
        <w:ind w:firstLine="720"/>
        <w:jc w:val="both"/>
        <w:rPr>
          <w:snapToGrid w:val="0"/>
        </w:rPr>
      </w:pPr>
      <w:r>
        <w:rPr>
          <w:snapToGrid w:val="0"/>
        </w:rPr>
        <w:t>Все указанные правила регу</w:t>
      </w:r>
      <w:r>
        <w:rPr>
          <w:snapToGrid w:val="0"/>
        </w:rPr>
        <w:softHyphen/>
        <w:t>лируются специальными нормативными актами (обычно закрытого пользования), издаваемыми Министерством здравоохранения и медицинской промышленности, Комитетом по контролю наркоти</w:t>
      </w:r>
      <w:r>
        <w:rPr>
          <w:snapToGrid w:val="0"/>
        </w:rPr>
        <w:softHyphen/>
        <w:t>ков, МВД России и т. п.</w:t>
      </w:r>
    </w:p>
    <w:p w:rsidR="00A217AF" w:rsidRDefault="00A217AF">
      <w:pPr>
        <w:spacing w:line="360" w:lineRule="auto"/>
        <w:ind w:firstLine="720"/>
        <w:jc w:val="both"/>
        <w:rPr>
          <w:snapToGrid w:val="0"/>
        </w:rPr>
      </w:pPr>
      <w:r>
        <w:rPr>
          <w:snapToGrid w:val="0"/>
        </w:rPr>
        <w:t>Состав данного преступления</w:t>
      </w:r>
      <w:r>
        <w:rPr>
          <w:b/>
          <w:snapToGrid w:val="0"/>
        </w:rPr>
        <w:t xml:space="preserve"> формальный; оно закончено</w:t>
      </w:r>
      <w:r>
        <w:rPr>
          <w:snapToGrid w:val="0"/>
        </w:rPr>
        <w:t xml:space="preserve"> с момента нарушения правил оборота наркотических средств и пси</w:t>
      </w:r>
      <w:r>
        <w:rPr>
          <w:snapToGrid w:val="0"/>
        </w:rPr>
        <w:softHyphen/>
        <w:t>хотропных веществ, иных предметов, перечисленных в диспозиции статьи.</w:t>
      </w:r>
    </w:p>
    <w:p w:rsidR="00A217AF" w:rsidRDefault="00A217AF">
      <w:pPr>
        <w:spacing w:line="360" w:lineRule="auto"/>
        <w:ind w:firstLine="720"/>
        <w:jc w:val="both"/>
        <w:rPr>
          <w:snapToGrid w:val="0"/>
        </w:rPr>
      </w:pPr>
      <w:r>
        <w:rPr>
          <w:b/>
          <w:snapToGrid w:val="0"/>
        </w:rPr>
        <w:t>Субъективная сторона</w:t>
      </w:r>
      <w:r>
        <w:rPr>
          <w:snapToGrid w:val="0"/>
        </w:rPr>
        <w:t xml:space="preserve"> выражается в</w:t>
      </w:r>
      <w:r>
        <w:rPr>
          <w:b/>
          <w:snapToGrid w:val="0"/>
        </w:rPr>
        <w:t xml:space="preserve"> прямом умысле,</w:t>
      </w:r>
      <w:r>
        <w:rPr>
          <w:snapToGrid w:val="0"/>
        </w:rPr>
        <w:t xml:space="preserve"> лицо осведомлено о специальных правилах оборота наркотических ве</w:t>
      </w:r>
      <w:r>
        <w:rPr>
          <w:snapToGrid w:val="0"/>
        </w:rPr>
        <w:softHyphen/>
        <w:t>ществ, осознает, что нарушает их, и желает нарушить. То обстоя</w:t>
      </w:r>
      <w:r>
        <w:rPr>
          <w:snapToGrid w:val="0"/>
        </w:rPr>
        <w:softHyphen/>
        <w:t>тельство, что данное преступление сформулировано законодателем с помощью формального состава, а также то, что субъектом в зако</w:t>
      </w:r>
      <w:r>
        <w:rPr>
          <w:snapToGrid w:val="0"/>
        </w:rPr>
        <w:softHyphen/>
        <w:t>не названо лицо, в обязанности которого входило соблюдение дан</w:t>
      </w:r>
      <w:r>
        <w:rPr>
          <w:snapToGrid w:val="0"/>
        </w:rPr>
        <w:softHyphen/>
        <w:t>ных правил, исключает возможность совершения данного преступ</w:t>
      </w:r>
      <w:r>
        <w:rPr>
          <w:snapToGrid w:val="0"/>
        </w:rPr>
        <w:softHyphen/>
        <w:t>ления не только с неосторожной формой вины, но даже с косвен</w:t>
      </w:r>
      <w:r>
        <w:rPr>
          <w:snapToGrid w:val="0"/>
        </w:rPr>
        <w:softHyphen/>
        <w:t>ным умыслом.</w:t>
      </w:r>
    </w:p>
    <w:p w:rsidR="00A217AF" w:rsidRDefault="00A217AF">
      <w:pPr>
        <w:spacing w:line="360" w:lineRule="auto"/>
        <w:ind w:firstLine="720"/>
        <w:jc w:val="both"/>
        <w:rPr>
          <w:snapToGrid w:val="0"/>
        </w:rPr>
      </w:pPr>
      <w:r>
        <w:rPr>
          <w:b/>
          <w:snapToGrid w:val="0"/>
        </w:rPr>
        <w:t>Субъект,</w:t>
      </w:r>
      <w:r>
        <w:rPr>
          <w:snapToGrid w:val="0"/>
        </w:rPr>
        <w:t xml:space="preserve"> как уже говорилось,</w:t>
      </w:r>
      <w:r>
        <w:rPr>
          <w:b/>
          <w:snapToGrid w:val="0"/>
        </w:rPr>
        <w:t xml:space="preserve"> специальный:</w:t>
      </w:r>
      <w:r>
        <w:rPr>
          <w:snapToGrid w:val="0"/>
        </w:rPr>
        <w:t xml:space="preserve"> работник пред</w:t>
      </w:r>
      <w:r>
        <w:rPr>
          <w:snapToGrid w:val="0"/>
        </w:rPr>
        <w:softHyphen/>
        <w:t>приятия, имеющего лицензию на производство указанных в диспо</w:t>
      </w:r>
      <w:r>
        <w:rPr>
          <w:snapToGrid w:val="0"/>
        </w:rPr>
        <w:softHyphen/>
        <w:t>зиции видов действий, обязанный соблюдать правила производства соответствующих работ. Это может быть как должностное, так и не должностное лицо: директор, технолог, начальник смены, цеха, ря</w:t>
      </w:r>
      <w:r>
        <w:rPr>
          <w:snapToGrid w:val="0"/>
        </w:rPr>
        <w:softHyphen/>
        <w:t>довой работник фармацевтического предприятия, главврач, завотделением, врач, медсестра лечебного учреждения, провизор, фар</w:t>
      </w:r>
      <w:r>
        <w:rPr>
          <w:snapToGrid w:val="0"/>
        </w:rPr>
        <w:softHyphen/>
        <w:t>мацевт в аптеке и т. п.</w:t>
      </w:r>
    </w:p>
    <w:p w:rsidR="00A217AF" w:rsidRDefault="00A217AF">
      <w:pPr>
        <w:spacing w:line="360" w:lineRule="auto"/>
        <w:ind w:firstLine="720"/>
        <w:jc w:val="both"/>
        <w:rPr>
          <w:snapToGrid w:val="0"/>
        </w:rPr>
      </w:pPr>
      <w:r>
        <w:rPr>
          <w:snapToGrid w:val="0"/>
        </w:rPr>
        <w:t>При наличии в действиях должностного лица, допустившего нарушение правил обращения с наркотическими средствами и психотропными веществами, признаков состава должностного престу</w:t>
      </w:r>
      <w:r>
        <w:rPr>
          <w:snapToGrid w:val="0"/>
        </w:rPr>
        <w:softHyphen/>
        <w:t>пления содеянное образует совокупность преступлений.</w:t>
      </w:r>
    </w:p>
    <w:p w:rsidR="00A217AF" w:rsidRDefault="00A217AF">
      <w:pPr>
        <w:spacing w:line="360" w:lineRule="auto"/>
        <w:ind w:firstLine="720"/>
        <w:jc w:val="both"/>
        <w:rPr>
          <w:snapToGrid w:val="0"/>
        </w:rPr>
      </w:pPr>
      <w:r>
        <w:rPr>
          <w:snapToGrid w:val="0"/>
        </w:rPr>
        <w:t xml:space="preserve">В примечании к ст. 228 УК сформулирован специальный вид </w:t>
      </w:r>
      <w:r>
        <w:rPr>
          <w:b/>
          <w:snapToGrid w:val="0"/>
        </w:rPr>
        <w:t>освобождения</w:t>
      </w:r>
      <w:r>
        <w:rPr>
          <w:snapToGrid w:val="0"/>
        </w:rPr>
        <w:t xml:space="preserve"> от уголовной ответственности в связи с деятельным </w:t>
      </w:r>
      <w:r>
        <w:rPr>
          <w:b/>
          <w:snapToGrid w:val="0"/>
        </w:rPr>
        <w:t>раскаянием лица.</w:t>
      </w:r>
      <w:r>
        <w:rPr>
          <w:snapToGrid w:val="0"/>
        </w:rPr>
        <w:t xml:space="preserve"> Таковым закон называет два вида действий: доб</w:t>
      </w:r>
      <w:r>
        <w:rPr>
          <w:snapToGrid w:val="0"/>
        </w:rPr>
        <w:softHyphen/>
        <w:t>ровольная сдача наркотических средств и психотропных веществ и активное способствование раскрытию или пресечению преступле</w:t>
      </w:r>
      <w:r>
        <w:rPr>
          <w:snapToGrid w:val="0"/>
        </w:rPr>
        <w:softHyphen/>
        <w:t>ний, связанных с незаконным оборотом наркотических средств и психотропных веществ, изобличению лиц,</w:t>
      </w:r>
      <w:r>
        <w:rPr>
          <w:b/>
          <w:snapToGrid w:val="0"/>
        </w:rPr>
        <w:t xml:space="preserve"> </w:t>
      </w:r>
      <w:r>
        <w:rPr>
          <w:snapToGrid w:val="0"/>
        </w:rPr>
        <w:t>их совершивших, обна</w:t>
      </w:r>
      <w:r>
        <w:rPr>
          <w:snapToGrid w:val="0"/>
        </w:rPr>
        <w:softHyphen/>
        <w:t>ружению имущества, добытого преступным путем. Несмотря на наличие в законе соединительного союза "и", полагаем, что каждое из этих действий, а не их совокупность, может влечь за собой осво</w:t>
      </w:r>
      <w:r>
        <w:rPr>
          <w:snapToGrid w:val="0"/>
        </w:rPr>
        <w:softHyphen/>
        <w:t>бождение от уголовной ответственности. Действительно, лицо, сдав</w:t>
      </w:r>
      <w:r>
        <w:rPr>
          <w:snapToGrid w:val="0"/>
        </w:rPr>
        <w:softHyphen/>
        <w:t>шее наркотики, может просто не иметь возможности пресекать какие-либо другие преступления, связанные, с их оборотом, либо изо</w:t>
      </w:r>
      <w:r>
        <w:rPr>
          <w:snapToGrid w:val="0"/>
        </w:rPr>
        <w:softHyphen/>
        <w:t>бличать виновных. С другой стороны, роль в наркобизнесе тех лиц, которые способны пресечь оборот наркотиков, изобличить винов</w:t>
      </w:r>
      <w:r>
        <w:rPr>
          <w:snapToGrid w:val="0"/>
        </w:rPr>
        <w:softHyphen/>
        <w:t>ных, может быть не связана с непосредственным владением нарко</w:t>
      </w:r>
      <w:r>
        <w:rPr>
          <w:snapToGrid w:val="0"/>
        </w:rPr>
        <w:softHyphen/>
        <w:t>тиками.</w:t>
      </w:r>
    </w:p>
    <w:p w:rsidR="00A217AF" w:rsidRDefault="00A217AF">
      <w:pPr>
        <w:pStyle w:val="20"/>
      </w:pPr>
      <w:r>
        <w:t>Добровольная сдача наркотических средств и психотропных веществ означает выдачу лицом этих средств представителям вла</w:t>
      </w:r>
      <w:r>
        <w:softHyphen/>
        <w:t>сти, несмотря на реальную возможность распорядиться ими иным образом. При установлении этого признака следует обратить вни</w:t>
      </w:r>
      <w:r>
        <w:softHyphen/>
        <w:t>мание на два обстоятельства: должна быть реальная сдача наркотиков соответствующим лицам; сдача данных предметов должна быть дейст</w:t>
      </w:r>
      <w:r>
        <w:softHyphen/>
        <w:t>вительно добровольной, а не вынужденной (под угрозой разоблаче</w:t>
      </w:r>
      <w:r>
        <w:softHyphen/>
        <w:t>ния со стороны работников правоохранительных органов).</w:t>
      </w:r>
    </w:p>
    <w:p w:rsidR="00A217AF" w:rsidRDefault="00A217AF">
      <w:pPr>
        <w:spacing w:line="360" w:lineRule="auto"/>
        <w:ind w:firstLine="720"/>
        <w:jc w:val="both"/>
        <w:rPr>
          <w:snapToGrid w:val="0"/>
        </w:rPr>
      </w:pPr>
      <w:r>
        <w:rPr>
          <w:snapToGrid w:val="0"/>
        </w:rPr>
        <w:t>Активная помощь в раскрытие преступлений означает сообщение правоохранительным органам неизвестной им ранее ин</w:t>
      </w:r>
      <w:r>
        <w:rPr>
          <w:snapToGrid w:val="0"/>
        </w:rPr>
        <w:softHyphen/>
        <w:t>формации об уже совершенных преступлениях либо о виновных лицах, о готовящихся либо совершаемых, но еще не законченных (единичных либо продолжаемых) преступлениях, связанных с не</w:t>
      </w:r>
      <w:r>
        <w:rPr>
          <w:snapToGrid w:val="0"/>
        </w:rPr>
        <w:softHyphen/>
        <w:t>законным оборотом наркотических средств или психотропных ве</w:t>
      </w:r>
      <w:r>
        <w:rPr>
          <w:snapToGrid w:val="0"/>
        </w:rPr>
        <w:softHyphen/>
        <w:t>ществ.</w:t>
      </w:r>
    </w:p>
    <w:p w:rsidR="00A217AF" w:rsidRDefault="00A217AF">
      <w:pPr>
        <w:spacing w:line="360" w:lineRule="auto"/>
        <w:ind w:firstLine="720"/>
        <w:jc w:val="both"/>
        <w:rPr>
          <w:snapToGrid w:val="0"/>
        </w:rPr>
      </w:pPr>
      <w:r>
        <w:rPr>
          <w:snapToGrid w:val="0"/>
        </w:rPr>
        <w:t>Активная помощь в обнаружении имущества, добытого пре</w:t>
      </w:r>
      <w:r>
        <w:rPr>
          <w:snapToGrid w:val="0"/>
        </w:rPr>
        <w:softHyphen/>
        <w:t>ступным путем, предполагает сообщение информации не только о месте хранения, изготовления или сбыта наркотических веществ, но и иного имущества, добытого преступным путем за счет неза</w:t>
      </w:r>
      <w:r>
        <w:rPr>
          <w:snapToGrid w:val="0"/>
        </w:rPr>
        <w:softHyphen/>
        <w:t>конного оборота наркотиков, валюты, ювелирных изделий, счетов в зарубежных банках т. п.</w:t>
      </w:r>
    </w:p>
    <w:p w:rsidR="00A217AF" w:rsidRDefault="00A217AF">
      <w:pPr>
        <w:spacing w:line="360" w:lineRule="auto"/>
        <w:ind w:firstLine="720"/>
        <w:jc w:val="both"/>
        <w:rPr>
          <w:snapToGrid w:val="0"/>
        </w:rPr>
      </w:pPr>
      <w:r>
        <w:rPr>
          <w:snapToGrid w:val="0"/>
        </w:rPr>
        <w:t>Деятельное раскаяние не освобождает от уголовной ответст</w:t>
      </w:r>
      <w:r>
        <w:rPr>
          <w:snapToGrid w:val="0"/>
        </w:rPr>
        <w:softHyphen/>
        <w:t>венности за совершение деяний, также связанных с оборотом нарко</w:t>
      </w:r>
      <w:r>
        <w:rPr>
          <w:snapToGrid w:val="0"/>
        </w:rPr>
        <w:softHyphen/>
        <w:t xml:space="preserve">тиков, но предусмотренных другими статьями данной главы УК — хищения, вымогательства, склонения к потреблению наркотиков и т. п. </w:t>
      </w:r>
    </w:p>
    <w:p w:rsidR="00A217AF" w:rsidRDefault="00A217AF">
      <w:pPr>
        <w:spacing w:line="360" w:lineRule="auto"/>
        <w:ind w:firstLine="720"/>
        <w:jc w:val="both"/>
        <w:rPr>
          <w:b/>
          <w:snapToGrid w:val="0"/>
        </w:rPr>
      </w:pPr>
    </w:p>
    <w:p w:rsidR="00A217AF" w:rsidRDefault="00A217AF">
      <w:pPr>
        <w:pStyle w:val="2"/>
        <w:ind w:firstLine="0"/>
      </w:pPr>
      <w:r>
        <w:t>Хищение либо вымогательство наркотических средств</w:t>
      </w:r>
    </w:p>
    <w:p w:rsidR="00A217AF" w:rsidRDefault="00A217AF">
      <w:pPr>
        <w:spacing w:line="360" w:lineRule="auto"/>
        <w:jc w:val="center"/>
        <w:rPr>
          <w:b/>
          <w:snapToGrid w:val="0"/>
        </w:rPr>
      </w:pPr>
      <w:r>
        <w:rPr>
          <w:b/>
          <w:snapToGrid w:val="0"/>
        </w:rPr>
        <w:t xml:space="preserve"> или психотропных веществ.</w:t>
      </w:r>
    </w:p>
    <w:p w:rsidR="00A217AF" w:rsidRDefault="00A217AF">
      <w:pPr>
        <w:spacing w:line="360" w:lineRule="auto"/>
        <w:jc w:val="center"/>
        <w:rPr>
          <w:b/>
          <w:snapToGrid w:val="0"/>
        </w:rPr>
      </w:pPr>
    </w:p>
    <w:p w:rsidR="00A217AF" w:rsidRDefault="00A217AF">
      <w:pPr>
        <w:pStyle w:val="a6"/>
      </w:pPr>
      <w:r>
        <w:t>Статья 229. Хищение либо вымогательство наркотических средств или психотропных веществ.</w:t>
      </w:r>
    </w:p>
    <w:p w:rsidR="00A217AF" w:rsidRDefault="00A217AF">
      <w:pPr>
        <w:numPr>
          <w:ilvl w:val="0"/>
          <w:numId w:val="11"/>
        </w:numPr>
        <w:tabs>
          <w:tab w:val="clear" w:pos="360"/>
          <w:tab w:val="num" w:pos="993"/>
        </w:tabs>
        <w:spacing w:line="360" w:lineRule="auto"/>
        <w:ind w:left="0" w:firstLine="720"/>
        <w:jc w:val="both"/>
        <w:rPr>
          <w:snapToGrid w:val="0"/>
        </w:rPr>
      </w:pPr>
      <w:r>
        <w:rPr>
          <w:snapToGrid w:val="0"/>
        </w:rPr>
        <w:t xml:space="preserve">Хищение либо вымогательство наркотических средств или психотропных веществ – </w:t>
      </w:r>
    </w:p>
    <w:p w:rsidR="00A217AF" w:rsidRDefault="00A217AF">
      <w:pPr>
        <w:spacing w:line="360" w:lineRule="auto"/>
        <w:ind w:left="709"/>
        <w:jc w:val="both"/>
        <w:rPr>
          <w:snapToGrid w:val="0"/>
        </w:rPr>
      </w:pPr>
      <w:r>
        <w:rPr>
          <w:snapToGrid w:val="0"/>
        </w:rPr>
        <w:t>Наказывается лишением свободы на срок от трех до семи лет.</w:t>
      </w:r>
    </w:p>
    <w:p w:rsidR="00A217AF" w:rsidRDefault="00A217AF">
      <w:pPr>
        <w:numPr>
          <w:ilvl w:val="0"/>
          <w:numId w:val="11"/>
        </w:numPr>
        <w:tabs>
          <w:tab w:val="clear" w:pos="360"/>
          <w:tab w:val="num" w:pos="1069"/>
        </w:tabs>
        <w:spacing w:line="360" w:lineRule="auto"/>
        <w:ind w:left="1069"/>
        <w:jc w:val="both"/>
        <w:rPr>
          <w:snapToGrid w:val="0"/>
        </w:rPr>
      </w:pPr>
      <w:r>
        <w:rPr>
          <w:snapToGrid w:val="0"/>
        </w:rPr>
        <w:t>Те же деяния, совершенные</w:t>
      </w:r>
    </w:p>
    <w:p w:rsidR="00A217AF" w:rsidRDefault="00A217AF">
      <w:pPr>
        <w:spacing w:line="360" w:lineRule="auto"/>
        <w:ind w:firstLine="720"/>
        <w:jc w:val="both"/>
        <w:rPr>
          <w:snapToGrid w:val="0"/>
        </w:rPr>
      </w:pPr>
      <w:r>
        <w:rPr>
          <w:snapToGrid w:val="0"/>
        </w:rPr>
        <w:t>а) группой лиц по предварительному сговору;</w:t>
      </w:r>
    </w:p>
    <w:p w:rsidR="00A217AF" w:rsidRDefault="00A217AF">
      <w:pPr>
        <w:spacing w:line="360" w:lineRule="auto"/>
        <w:ind w:firstLine="720"/>
        <w:jc w:val="both"/>
        <w:rPr>
          <w:snapToGrid w:val="0"/>
        </w:rPr>
      </w:pPr>
      <w:r>
        <w:rPr>
          <w:snapToGrid w:val="0"/>
        </w:rPr>
        <w:t>б) неоднократно;</w:t>
      </w:r>
    </w:p>
    <w:p w:rsidR="00A217AF" w:rsidRDefault="00A217AF">
      <w:pPr>
        <w:spacing w:line="360" w:lineRule="auto"/>
        <w:ind w:firstLine="720"/>
        <w:jc w:val="both"/>
        <w:rPr>
          <w:snapToGrid w:val="0"/>
        </w:rPr>
      </w:pPr>
      <w:r>
        <w:rPr>
          <w:snapToGrid w:val="0"/>
        </w:rPr>
        <w:t>в) лицом с использованием своего служебного положения;</w:t>
      </w:r>
    </w:p>
    <w:p w:rsidR="00A217AF" w:rsidRDefault="00A217AF">
      <w:pPr>
        <w:spacing w:line="360" w:lineRule="auto"/>
        <w:ind w:firstLine="720"/>
        <w:jc w:val="both"/>
        <w:rPr>
          <w:snapToGrid w:val="0"/>
        </w:rPr>
      </w:pPr>
      <w:r>
        <w:rPr>
          <w:snapToGrid w:val="0"/>
        </w:rPr>
        <w:t>г) с применением насилия, не опасного для жизни или здоровья, ли</w:t>
      </w:r>
      <w:r>
        <w:rPr>
          <w:snapToGrid w:val="0"/>
        </w:rPr>
        <w:softHyphen/>
        <w:t>бо с угрозой применения такого насилия, -</w:t>
      </w:r>
    </w:p>
    <w:p w:rsidR="00A217AF" w:rsidRDefault="00A217AF">
      <w:pPr>
        <w:spacing w:line="360" w:lineRule="auto"/>
        <w:ind w:firstLine="720"/>
        <w:jc w:val="both"/>
        <w:rPr>
          <w:snapToGrid w:val="0"/>
        </w:rPr>
      </w:pPr>
      <w:r>
        <w:rPr>
          <w:snapToGrid w:val="0"/>
        </w:rPr>
        <w:t>наказываются лишением свободы на срок от шести до десяти лет с конфискацией имущества или без таковой.</w:t>
      </w:r>
    </w:p>
    <w:p w:rsidR="00A217AF" w:rsidRDefault="00A217AF">
      <w:pPr>
        <w:spacing w:line="360" w:lineRule="auto"/>
        <w:ind w:firstLine="720"/>
        <w:jc w:val="both"/>
        <w:rPr>
          <w:snapToGrid w:val="0"/>
        </w:rPr>
      </w:pPr>
      <w:r>
        <w:rPr>
          <w:snapToGrid w:val="0"/>
        </w:rPr>
        <w:t>3. Деяния, предусмотренные частями первой или второй настоящей статьи, если они совершены:</w:t>
      </w:r>
    </w:p>
    <w:p w:rsidR="00A217AF" w:rsidRDefault="00A217AF">
      <w:pPr>
        <w:spacing w:line="360" w:lineRule="auto"/>
        <w:ind w:firstLine="720"/>
        <w:jc w:val="both"/>
        <w:rPr>
          <w:snapToGrid w:val="0"/>
        </w:rPr>
      </w:pPr>
      <w:r>
        <w:rPr>
          <w:snapToGrid w:val="0"/>
        </w:rPr>
        <w:t>а) организованной группой;</w:t>
      </w:r>
    </w:p>
    <w:p w:rsidR="00A217AF" w:rsidRDefault="00A217AF">
      <w:pPr>
        <w:spacing w:line="360" w:lineRule="auto"/>
        <w:ind w:firstLine="720"/>
        <w:jc w:val="both"/>
        <w:rPr>
          <w:snapToGrid w:val="0"/>
        </w:rPr>
      </w:pPr>
      <w:r>
        <w:rPr>
          <w:snapToGrid w:val="0"/>
        </w:rPr>
        <w:t>б) в отношении наркотических средств или психотропных веществ в крупном размере;</w:t>
      </w:r>
    </w:p>
    <w:p w:rsidR="00A217AF" w:rsidRDefault="00A217AF">
      <w:pPr>
        <w:spacing w:line="360" w:lineRule="auto"/>
        <w:ind w:firstLine="720"/>
        <w:jc w:val="both"/>
        <w:rPr>
          <w:snapToGrid w:val="0"/>
        </w:rPr>
      </w:pPr>
      <w:r>
        <w:rPr>
          <w:snapToGrid w:val="0"/>
        </w:rPr>
        <w:t>в) с применением насилия, опасного для жизни или здоровья, либо с угрозой применения такого насилия;</w:t>
      </w:r>
    </w:p>
    <w:p w:rsidR="00A217AF" w:rsidRDefault="00A217AF">
      <w:pPr>
        <w:spacing w:line="360" w:lineRule="auto"/>
        <w:ind w:firstLine="720"/>
        <w:jc w:val="both"/>
        <w:rPr>
          <w:snapToGrid w:val="0"/>
        </w:rPr>
      </w:pPr>
      <w:r>
        <w:rPr>
          <w:snapToGrid w:val="0"/>
        </w:rPr>
        <w:t>г) лицом, два или более раза судимым за хищение либо вымогатель</w:t>
      </w:r>
      <w:r>
        <w:rPr>
          <w:snapToGrid w:val="0"/>
        </w:rPr>
        <w:softHyphen/>
        <w:t>ство, -</w:t>
      </w:r>
    </w:p>
    <w:p w:rsidR="00A217AF" w:rsidRDefault="00A217AF">
      <w:pPr>
        <w:spacing w:line="360" w:lineRule="auto"/>
        <w:ind w:firstLine="720"/>
        <w:jc w:val="both"/>
        <w:rPr>
          <w:snapToGrid w:val="0"/>
        </w:rPr>
      </w:pPr>
      <w:r>
        <w:rPr>
          <w:snapToGrid w:val="0"/>
        </w:rPr>
        <w:t>наказываются лишением свободы на срок от восьми до пятнадцати лет с конфискацией имущества.</w:t>
      </w:r>
      <w:r>
        <w:rPr>
          <w:rStyle w:val="a4"/>
          <w:snapToGrid w:val="0"/>
        </w:rPr>
        <w:footnoteReference w:id="6"/>
      </w:r>
    </w:p>
    <w:p w:rsidR="00A217AF" w:rsidRDefault="00A217AF">
      <w:pPr>
        <w:spacing w:line="360" w:lineRule="auto"/>
        <w:ind w:firstLine="720"/>
        <w:jc w:val="both"/>
        <w:rPr>
          <w:snapToGrid w:val="0"/>
        </w:rPr>
      </w:pPr>
      <w:r>
        <w:rPr>
          <w:b/>
          <w:snapToGrid w:val="0"/>
        </w:rPr>
        <w:t>Основным непосредственным объектом</w:t>
      </w:r>
      <w:r>
        <w:rPr>
          <w:snapToGrid w:val="0"/>
        </w:rPr>
        <w:t xml:space="preserve"> данного преступле</w:t>
      </w:r>
      <w:r>
        <w:rPr>
          <w:snapToGrid w:val="0"/>
        </w:rPr>
        <w:softHyphen/>
        <w:t>ния выступают общественные отношения, обеспечивающие здоро</w:t>
      </w:r>
      <w:r>
        <w:rPr>
          <w:snapToGrid w:val="0"/>
        </w:rPr>
        <w:softHyphen/>
        <w:t xml:space="preserve">вье населения. При хищении и вымогательстве обязательно страдают отношения собственности, которые выступают в качестве </w:t>
      </w:r>
      <w:r>
        <w:rPr>
          <w:b/>
          <w:snapToGrid w:val="0"/>
        </w:rPr>
        <w:t>дополнительного объекта</w:t>
      </w:r>
      <w:r>
        <w:rPr>
          <w:snapToGrid w:val="0"/>
        </w:rPr>
        <w:t xml:space="preserve"> данного преступления.</w:t>
      </w:r>
      <w:r>
        <w:rPr>
          <w:b/>
          <w:snapToGrid w:val="0"/>
        </w:rPr>
        <w:t xml:space="preserve"> Факультатив</w:t>
      </w:r>
      <w:r>
        <w:rPr>
          <w:b/>
          <w:snapToGrid w:val="0"/>
        </w:rPr>
        <w:softHyphen/>
        <w:t>ный</w:t>
      </w:r>
      <w:r>
        <w:rPr>
          <w:snapToGrid w:val="0"/>
        </w:rPr>
        <w:t xml:space="preserve"> - здоровье и жизнь личности.</w:t>
      </w:r>
    </w:p>
    <w:p w:rsidR="00A217AF" w:rsidRDefault="00A217AF">
      <w:pPr>
        <w:spacing w:line="360" w:lineRule="auto"/>
        <w:ind w:firstLine="720"/>
        <w:jc w:val="both"/>
        <w:rPr>
          <w:snapToGrid w:val="0"/>
        </w:rPr>
      </w:pPr>
      <w:r>
        <w:rPr>
          <w:snapToGrid w:val="0"/>
        </w:rPr>
        <w:t>В качестве</w:t>
      </w:r>
      <w:r>
        <w:rPr>
          <w:b/>
          <w:snapToGrid w:val="0"/>
        </w:rPr>
        <w:t xml:space="preserve"> предмета</w:t>
      </w:r>
      <w:r>
        <w:rPr>
          <w:snapToGrid w:val="0"/>
        </w:rPr>
        <w:t xml:space="preserve"> хищения и вымогательства выступают наркотические средства и психотропные вещества.</w:t>
      </w:r>
    </w:p>
    <w:p w:rsidR="00A217AF" w:rsidRDefault="00A217AF">
      <w:pPr>
        <w:spacing w:line="360" w:lineRule="auto"/>
        <w:ind w:firstLine="720"/>
        <w:jc w:val="both"/>
        <w:rPr>
          <w:snapToGrid w:val="0"/>
        </w:rPr>
      </w:pPr>
      <w:r>
        <w:rPr>
          <w:snapToGrid w:val="0"/>
        </w:rPr>
        <w:t>Объективная сторона преступления заключается в двух фор</w:t>
      </w:r>
      <w:r>
        <w:rPr>
          <w:snapToGrid w:val="0"/>
        </w:rPr>
        <w:softHyphen/>
        <w:t>мах — хищении и вымогательстве.</w:t>
      </w:r>
    </w:p>
    <w:p w:rsidR="00A217AF" w:rsidRDefault="00A217AF">
      <w:pPr>
        <w:spacing w:line="360" w:lineRule="auto"/>
        <w:ind w:firstLine="720"/>
        <w:jc w:val="both"/>
        <w:rPr>
          <w:snapToGrid w:val="0"/>
        </w:rPr>
      </w:pPr>
      <w:r>
        <w:rPr>
          <w:b/>
          <w:snapToGrid w:val="0"/>
        </w:rPr>
        <w:t>Хищение</w:t>
      </w:r>
      <w:r>
        <w:rPr>
          <w:snapToGrid w:val="0"/>
        </w:rPr>
        <w:t xml:space="preserve"> наркотических средств и психотропных веществ может быть совершено любым способом. Но ч. 1 ст. 229 УК охваты</w:t>
      </w:r>
      <w:r>
        <w:rPr>
          <w:snapToGrid w:val="0"/>
        </w:rPr>
        <w:softHyphen/>
        <w:t>вает такие его формы, как</w:t>
      </w:r>
      <w:r>
        <w:rPr>
          <w:b/>
          <w:snapToGrid w:val="0"/>
        </w:rPr>
        <w:t xml:space="preserve"> кража, мошенничество, присвоение и растрата</w:t>
      </w:r>
      <w:r>
        <w:rPr>
          <w:snapToGrid w:val="0"/>
        </w:rPr>
        <w:t>. Здесь же отметим, что хищение путем</w:t>
      </w:r>
      <w:r>
        <w:rPr>
          <w:b/>
          <w:snapToGrid w:val="0"/>
        </w:rPr>
        <w:t xml:space="preserve"> мошенничества</w:t>
      </w:r>
      <w:r>
        <w:rPr>
          <w:snapToGrid w:val="0"/>
        </w:rPr>
        <w:t xml:space="preserve"> чаще всего заключается в получении нарко</w:t>
      </w:r>
      <w:r>
        <w:rPr>
          <w:snapToGrid w:val="0"/>
        </w:rPr>
        <w:softHyphen/>
        <w:t>тиков по поддельным рецептам, дающим право на законное полу</w:t>
      </w:r>
      <w:r>
        <w:rPr>
          <w:snapToGrid w:val="0"/>
        </w:rPr>
        <w:softHyphen/>
        <w:t>чение лекарственных наркотикосодержащих препаратов в аптеках и иных медицинских учреждениях. При этом состав хищения име</w:t>
      </w:r>
      <w:r>
        <w:rPr>
          <w:snapToGrid w:val="0"/>
        </w:rPr>
        <w:softHyphen/>
        <w:t>ет место только в том случае, если рецепт льготный, т. е. дает воз</w:t>
      </w:r>
      <w:r>
        <w:rPr>
          <w:snapToGrid w:val="0"/>
        </w:rPr>
        <w:softHyphen/>
        <w:t>можность получить наркотики бесплатно или за частичную опла</w:t>
      </w:r>
      <w:r>
        <w:rPr>
          <w:snapToGrid w:val="0"/>
        </w:rPr>
        <w:softHyphen/>
        <w:t>ту. Отметим также, что сам по себе факт использования поддельно</w:t>
      </w:r>
      <w:r>
        <w:rPr>
          <w:snapToGrid w:val="0"/>
        </w:rPr>
        <w:softHyphen/>
        <w:t>го рецепта охватывается составом ст. 229 УК, а вот подделка таких рецептов требует дополнительной квалификации по ст. 233 УК.</w:t>
      </w:r>
    </w:p>
    <w:p w:rsidR="00A217AF" w:rsidRDefault="00A217AF">
      <w:pPr>
        <w:spacing w:line="360" w:lineRule="auto"/>
        <w:ind w:firstLine="720"/>
        <w:jc w:val="both"/>
        <w:rPr>
          <w:snapToGrid w:val="0"/>
        </w:rPr>
      </w:pPr>
      <w:r>
        <w:rPr>
          <w:snapToGrid w:val="0"/>
        </w:rPr>
        <w:t>Субъектами присвоения и растраты выступают лица, которым наркотики и психотропные вещества были вверены для хранения, перевозки, распоряжения или осуществления иных полномочий, т. е. так называемые материально ответственные лица: фармацев</w:t>
      </w:r>
      <w:r>
        <w:rPr>
          <w:snapToGrid w:val="0"/>
        </w:rPr>
        <w:softHyphen/>
        <w:t>ты, провизоры, старшие медсестры и медсестры, врачи и иные лица.</w:t>
      </w:r>
    </w:p>
    <w:p w:rsidR="00A217AF" w:rsidRDefault="00A217AF">
      <w:pPr>
        <w:spacing w:line="360" w:lineRule="auto"/>
        <w:ind w:firstLine="720"/>
        <w:jc w:val="both"/>
        <w:rPr>
          <w:snapToGrid w:val="0"/>
        </w:rPr>
      </w:pPr>
      <w:r>
        <w:rPr>
          <w:snapToGrid w:val="0"/>
        </w:rPr>
        <w:t>Основной состав анализируемого преступления включает в себя и такую форму хищения, как</w:t>
      </w:r>
      <w:r>
        <w:rPr>
          <w:b/>
          <w:snapToGrid w:val="0"/>
        </w:rPr>
        <w:t xml:space="preserve"> грабеж.</w:t>
      </w:r>
      <w:r>
        <w:rPr>
          <w:snapToGrid w:val="0"/>
        </w:rPr>
        <w:t xml:space="preserve"> При этом ч. 1 ст. 229 УК охватывается только так называемый ненасильственный грабеж.</w:t>
      </w:r>
    </w:p>
    <w:p w:rsidR="00A217AF" w:rsidRDefault="00A217AF">
      <w:pPr>
        <w:spacing w:line="360" w:lineRule="auto"/>
        <w:ind w:firstLine="720"/>
        <w:jc w:val="both"/>
        <w:rPr>
          <w:snapToGrid w:val="0"/>
        </w:rPr>
      </w:pPr>
      <w:r>
        <w:rPr>
          <w:snapToGrid w:val="0"/>
        </w:rPr>
        <w:t>Конструкция состава и момент окончания данного преступле</w:t>
      </w:r>
      <w:r>
        <w:rPr>
          <w:snapToGrid w:val="0"/>
        </w:rPr>
        <w:softHyphen/>
        <w:t>ния определяется формой хищения. Поскольку кража, мошенниче</w:t>
      </w:r>
      <w:r>
        <w:rPr>
          <w:snapToGrid w:val="0"/>
        </w:rPr>
        <w:softHyphen/>
        <w:t>ство, присвоение и растрата, грабеж формулируются законодате</w:t>
      </w:r>
      <w:r>
        <w:rPr>
          <w:snapToGrid w:val="0"/>
        </w:rPr>
        <w:softHyphen/>
        <w:t>лем как материальные составы преступления, хищение наркотиков также следует признать материальным. Преступление будет счи</w:t>
      </w:r>
      <w:r>
        <w:rPr>
          <w:snapToGrid w:val="0"/>
        </w:rPr>
        <w:softHyphen/>
        <w:t>таться оконченным, когда наркотические средства или психотроп</w:t>
      </w:r>
      <w:r>
        <w:rPr>
          <w:snapToGrid w:val="0"/>
        </w:rPr>
        <w:softHyphen/>
        <w:t>ные вещества были изъяты и виновный получил реальную возмож</w:t>
      </w:r>
      <w:r>
        <w:rPr>
          <w:snapToGrid w:val="0"/>
        </w:rPr>
        <w:softHyphen/>
        <w:t>ность распоряжаться похищенным.</w:t>
      </w:r>
    </w:p>
    <w:p w:rsidR="00A217AF" w:rsidRDefault="00A217AF">
      <w:pPr>
        <w:spacing w:line="360" w:lineRule="auto"/>
        <w:ind w:firstLine="720"/>
        <w:jc w:val="both"/>
        <w:rPr>
          <w:snapToGrid w:val="0"/>
        </w:rPr>
      </w:pPr>
      <w:r>
        <w:rPr>
          <w:snapToGrid w:val="0"/>
        </w:rPr>
        <w:t>Второй признак объективной стороны анализируемого престу</w:t>
      </w:r>
      <w:r>
        <w:rPr>
          <w:snapToGrid w:val="0"/>
        </w:rPr>
        <w:softHyphen/>
        <w:t>пления выражается в</w:t>
      </w:r>
      <w:r>
        <w:rPr>
          <w:b/>
          <w:snapToGrid w:val="0"/>
        </w:rPr>
        <w:t xml:space="preserve"> вымогательстве</w:t>
      </w:r>
      <w:r>
        <w:rPr>
          <w:snapToGrid w:val="0"/>
        </w:rPr>
        <w:t xml:space="preserve"> наркотических средств или психотропных веществ. Поскольку состав вымогательства сконструирован как</w:t>
      </w:r>
      <w:r>
        <w:rPr>
          <w:b/>
          <w:snapToGrid w:val="0"/>
        </w:rPr>
        <w:t xml:space="preserve"> формальный,</w:t>
      </w:r>
      <w:r>
        <w:rPr>
          <w:snapToGrid w:val="0"/>
        </w:rPr>
        <w:t xml:space="preserve"> преступление </w:t>
      </w:r>
      <w:r>
        <w:rPr>
          <w:b/>
          <w:snapToGrid w:val="0"/>
        </w:rPr>
        <w:t>окончено</w:t>
      </w:r>
      <w:r>
        <w:rPr>
          <w:snapToGrid w:val="0"/>
        </w:rPr>
        <w:t xml:space="preserve"> с момента предъявления требования передать наркотики независимо от того, было ли оно удовлетворено и удалось ли пре</w:t>
      </w:r>
      <w:r>
        <w:rPr>
          <w:snapToGrid w:val="0"/>
        </w:rPr>
        <w:softHyphen/>
        <w:t>ступнику завладеть наркотиками.</w:t>
      </w:r>
    </w:p>
    <w:p w:rsidR="00A217AF" w:rsidRDefault="00A217AF">
      <w:pPr>
        <w:spacing w:line="360" w:lineRule="auto"/>
        <w:ind w:firstLine="720"/>
        <w:jc w:val="both"/>
        <w:rPr>
          <w:b/>
          <w:snapToGrid w:val="0"/>
        </w:rPr>
      </w:pPr>
      <w:r>
        <w:rPr>
          <w:b/>
          <w:snapToGrid w:val="0"/>
        </w:rPr>
        <w:t>Субъективная сторона</w:t>
      </w:r>
      <w:r>
        <w:rPr>
          <w:snapToGrid w:val="0"/>
        </w:rPr>
        <w:t xml:space="preserve"> преступления характеризуется</w:t>
      </w:r>
      <w:r>
        <w:rPr>
          <w:b/>
          <w:snapToGrid w:val="0"/>
        </w:rPr>
        <w:t xml:space="preserve"> пря</w:t>
      </w:r>
      <w:r>
        <w:rPr>
          <w:b/>
          <w:snapToGrid w:val="0"/>
        </w:rPr>
        <w:softHyphen/>
        <w:t>мым умыслом</w:t>
      </w:r>
      <w:r>
        <w:rPr>
          <w:snapToGrid w:val="0"/>
        </w:rPr>
        <w:t xml:space="preserve"> и корыстной</w:t>
      </w:r>
      <w:r>
        <w:rPr>
          <w:b/>
          <w:snapToGrid w:val="0"/>
        </w:rPr>
        <w:t xml:space="preserve"> целью.</w:t>
      </w:r>
    </w:p>
    <w:p w:rsidR="00A217AF" w:rsidRDefault="00A217AF">
      <w:pPr>
        <w:spacing w:line="360" w:lineRule="auto"/>
        <w:ind w:firstLine="720"/>
        <w:jc w:val="both"/>
        <w:rPr>
          <w:snapToGrid w:val="0"/>
        </w:rPr>
      </w:pPr>
      <w:r>
        <w:rPr>
          <w:b/>
          <w:snapToGrid w:val="0"/>
        </w:rPr>
        <w:t>Субъект</w:t>
      </w:r>
      <w:r>
        <w:rPr>
          <w:snapToGrid w:val="0"/>
        </w:rPr>
        <w:t xml:space="preserve"> данного преступления, совершаемого путем кражи, мошенничества, вымогательства, общий— физическое вменяемое лицо, достигшее 14-летнего возраста. При хищении наркотиков путем присвоения или растраты — специальный: лицо, которому имуще</w:t>
      </w:r>
      <w:r>
        <w:rPr>
          <w:snapToGrid w:val="0"/>
        </w:rPr>
        <w:softHyphen/>
        <w:t>ство вверено в силу трудовых или договорных отношений.</w:t>
      </w:r>
    </w:p>
    <w:p w:rsidR="00A217AF" w:rsidRDefault="00A217AF">
      <w:pPr>
        <w:spacing w:line="360" w:lineRule="auto"/>
        <w:ind w:firstLine="720"/>
        <w:jc w:val="both"/>
        <w:rPr>
          <w:snapToGrid w:val="0"/>
        </w:rPr>
      </w:pPr>
      <w:r>
        <w:rPr>
          <w:snapToGrid w:val="0"/>
        </w:rPr>
        <w:t>Часть 2 ст. 229 УК содержит следующие квалифицирующие признаки.</w:t>
      </w:r>
    </w:p>
    <w:p w:rsidR="00A217AF" w:rsidRDefault="00A217AF">
      <w:pPr>
        <w:spacing w:line="360" w:lineRule="auto"/>
        <w:ind w:firstLine="720"/>
        <w:jc w:val="both"/>
        <w:rPr>
          <w:snapToGrid w:val="0"/>
        </w:rPr>
      </w:pPr>
      <w:r>
        <w:rPr>
          <w:b/>
          <w:snapToGrid w:val="0"/>
        </w:rPr>
        <w:t>Группа лиц по предварительному сговору</w:t>
      </w:r>
      <w:r>
        <w:rPr>
          <w:snapToGrid w:val="0"/>
        </w:rPr>
        <w:t>. В зависимости от способа хищения в группу соисполнителей могут входить разные лица. При краже соисполнителями следует при</w:t>
      </w:r>
      <w:r>
        <w:rPr>
          <w:snapToGrid w:val="0"/>
        </w:rPr>
        <w:softHyphen/>
        <w:t>знавать лиц, которые сами не принимали участия в процессе изъя</w:t>
      </w:r>
      <w:r>
        <w:rPr>
          <w:snapToGrid w:val="0"/>
        </w:rPr>
        <w:softHyphen/>
        <w:t>тия наркотических средств или психотропных веществ, но обеспе</w:t>
      </w:r>
      <w:r>
        <w:rPr>
          <w:snapToGrid w:val="0"/>
        </w:rPr>
        <w:softHyphen/>
        <w:t>чивали тайность хищения. При хищении путем присвоения, и рас</w:t>
      </w:r>
      <w:r>
        <w:rPr>
          <w:snapToGrid w:val="0"/>
        </w:rPr>
        <w:softHyphen/>
        <w:t>траты в группу должны входить только специальные субъекты. При вымогательстве соисполнителями являются лица, которые либо предъявляли требования передачи наркотических средств или пси</w:t>
      </w:r>
      <w:r>
        <w:rPr>
          <w:snapToGrid w:val="0"/>
        </w:rPr>
        <w:softHyphen/>
        <w:t>хотропных веществ, либо применяли психическое насилие к потер</w:t>
      </w:r>
      <w:r>
        <w:rPr>
          <w:snapToGrid w:val="0"/>
        </w:rPr>
        <w:softHyphen/>
        <w:t>певшему, угрожали применением физического насилия, уничтоже</w:t>
      </w:r>
      <w:r>
        <w:rPr>
          <w:snapToGrid w:val="0"/>
        </w:rPr>
        <w:softHyphen/>
        <w:t>нием имущества и т. п. Сговор в данной группе должен носить эле</w:t>
      </w:r>
      <w:r>
        <w:rPr>
          <w:snapToGrid w:val="0"/>
        </w:rPr>
        <w:softHyphen/>
        <w:t>ментарный характер, т. е. распространяться только на одно престу</w:t>
      </w:r>
      <w:r>
        <w:rPr>
          <w:snapToGrid w:val="0"/>
        </w:rPr>
        <w:softHyphen/>
        <w:t>пление.</w:t>
      </w:r>
    </w:p>
    <w:p w:rsidR="00A217AF" w:rsidRDefault="00A217AF">
      <w:pPr>
        <w:spacing w:line="360" w:lineRule="auto"/>
        <w:ind w:firstLine="720"/>
        <w:jc w:val="both"/>
        <w:rPr>
          <w:snapToGrid w:val="0"/>
        </w:rPr>
      </w:pPr>
      <w:r>
        <w:rPr>
          <w:b/>
          <w:snapToGrid w:val="0"/>
        </w:rPr>
        <w:t>Неоднократность</w:t>
      </w:r>
      <w:r>
        <w:rPr>
          <w:snapToGrid w:val="0"/>
        </w:rPr>
        <w:t xml:space="preserve"> в ст. 229 УК носит только тождественный характер. Ее образуют только хищение или вымогательство нарко</w:t>
      </w:r>
      <w:r>
        <w:rPr>
          <w:snapToGrid w:val="0"/>
        </w:rPr>
        <w:softHyphen/>
        <w:t>тических средств или психотропных веществ. Хищение, предусмот</w:t>
      </w:r>
      <w:r>
        <w:rPr>
          <w:snapToGrid w:val="0"/>
        </w:rPr>
        <w:softHyphen/>
        <w:t>ренное другими статьями Уголовного кодекса, а также иные неза</w:t>
      </w:r>
      <w:r>
        <w:rPr>
          <w:snapToGrid w:val="0"/>
        </w:rPr>
        <w:softHyphen/>
        <w:t>конные действия с наркотическими средствами или психотропными веществами не образуют неоднократность для данного преступ</w:t>
      </w:r>
      <w:r>
        <w:rPr>
          <w:snapToGrid w:val="0"/>
        </w:rPr>
        <w:softHyphen/>
        <w:t>ления.</w:t>
      </w:r>
    </w:p>
    <w:p w:rsidR="00A217AF" w:rsidRDefault="00A217AF">
      <w:pPr>
        <w:spacing w:line="360" w:lineRule="auto"/>
        <w:ind w:firstLine="720"/>
        <w:jc w:val="both"/>
        <w:rPr>
          <w:b/>
          <w:snapToGrid w:val="0"/>
        </w:rPr>
      </w:pPr>
      <w:r>
        <w:rPr>
          <w:b/>
          <w:snapToGrid w:val="0"/>
        </w:rPr>
        <w:t>Лицом с использованием своего служебного положения.</w:t>
      </w:r>
    </w:p>
    <w:p w:rsidR="00A217AF" w:rsidRDefault="00A217AF">
      <w:pPr>
        <w:spacing w:line="360" w:lineRule="auto"/>
        <w:ind w:firstLine="720"/>
        <w:jc w:val="both"/>
        <w:rPr>
          <w:snapToGrid w:val="0"/>
        </w:rPr>
      </w:pPr>
      <w:r>
        <w:rPr>
          <w:snapToGrid w:val="0"/>
        </w:rPr>
        <w:t>Субъектом данного хищения выступают должно</w:t>
      </w:r>
      <w:r>
        <w:rPr>
          <w:snapToGrid w:val="0"/>
        </w:rPr>
        <w:softHyphen/>
        <w:t>стные лица</w:t>
      </w:r>
      <w:r>
        <w:rPr>
          <w:i/>
          <w:snapToGrid w:val="0"/>
        </w:rPr>
        <w:t>,</w:t>
      </w:r>
      <w:r>
        <w:rPr>
          <w:snapToGrid w:val="0"/>
        </w:rPr>
        <w:t xml:space="preserve"> а также лица, выполняющие управленческие функции в коммерческих и иных организациях, которые не являются мате</w:t>
      </w:r>
      <w:r>
        <w:rPr>
          <w:snapToGrid w:val="0"/>
        </w:rPr>
        <w:softHyphen/>
        <w:t>риально ответственными, но могут распоряжаться наркотическими средствами или психотропными веществами в силу занимаемой должности или служебного положения. Таковыми могут быть ди</w:t>
      </w:r>
      <w:r>
        <w:rPr>
          <w:snapToGrid w:val="0"/>
        </w:rPr>
        <w:softHyphen/>
        <w:t>ректора аптек, фармацевтических предприятий, главные врачи и завотделениями, начмеды в лечебных учреждениях и другие лица.</w:t>
      </w:r>
    </w:p>
    <w:p w:rsidR="00A217AF" w:rsidRDefault="00A217AF">
      <w:pPr>
        <w:spacing w:line="360" w:lineRule="auto"/>
        <w:ind w:firstLine="720"/>
        <w:jc w:val="both"/>
        <w:rPr>
          <w:snapToGrid w:val="0"/>
        </w:rPr>
      </w:pPr>
      <w:r>
        <w:rPr>
          <w:b/>
          <w:snapToGrid w:val="0"/>
        </w:rPr>
        <w:t>С применением насилия, не опасного для жизни или здоро</w:t>
      </w:r>
      <w:r>
        <w:rPr>
          <w:b/>
          <w:snapToGrid w:val="0"/>
        </w:rPr>
        <w:softHyphen/>
        <w:t>вья, либо с угрозой такого насилия.</w:t>
      </w:r>
      <w:r>
        <w:rPr>
          <w:snapToGrid w:val="0"/>
        </w:rPr>
        <w:t xml:space="preserve"> Данный квалифицирующий признак свидетельствует о таком способе завладения наркотиче</w:t>
      </w:r>
      <w:r>
        <w:rPr>
          <w:snapToGrid w:val="0"/>
        </w:rPr>
        <w:softHyphen/>
        <w:t>скими средствами или психотропными веществами, как насильст</w:t>
      </w:r>
      <w:r>
        <w:rPr>
          <w:snapToGrid w:val="0"/>
        </w:rPr>
        <w:softHyphen/>
        <w:t>венный грабеж либо насильственное вымогательство. Под насили</w:t>
      </w:r>
      <w:r>
        <w:rPr>
          <w:snapToGrid w:val="0"/>
        </w:rPr>
        <w:softHyphen/>
        <w:t>ем, не опасным для жизни и здоровья, понимается ограничение свободы потерпевшего, причинение ему физической боли, побоев либо телесных повреждений, повлекших за собой расстройство здо</w:t>
      </w:r>
      <w:r>
        <w:rPr>
          <w:snapToGrid w:val="0"/>
        </w:rPr>
        <w:softHyphen/>
        <w:t>ровья длительностью не более 6 дней. Часть 2 ст. 229 УК включает в себя как физическое насилие, не опасное для жизни и здоровья потерпевшего, так и психическое насилие такой же интенсивности.</w:t>
      </w:r>
    </w:p>
    <w:p w:rsidR="00A217AF" w:rsidRDefault="00A217AF">
      <w:pPr>
        <w:spacing w:line="360" w:lineRule="auto"/>
        <w:ind w:firstLine="720"/>
        <w:jc w:val="both"/>
        <w:rPr>
          <w:snapToGrid w:val="0"/>
        </w:rPr>
      </w:pPr>
      <w:r>
        <w:rPr>
          <w:snapToGrid w:val="0"/>
        </w:rPr>
        <w:t>Особо квалифицированный состав хищения наркотиков пре</w:t>
      </w:r>
      <w:r>
        <w:rPr>
          <w:snapToGrid w:val="0"/>
        </w:rPr>
        <w:softHyphen/>
        <w:t>дусматривает четыре квалифицирующих признака.</w:t>
      </w:r>
    </w:p>
    <w:p w:rsidR="00A217AF" w:rsidRDefault="00A217AF">
      <w:pPr>
        <w:spacing w:line="360" w:lineRule="auto"/>
        <w:ind w:firstLine="720"/>
        <w:jc w:val="both"/>
        <w:rPr>
          <w:snapToGrid w:val="0"/>
        </w:rPr>
      </w:pPr>
      <w:r>
        <w:rPr>
          <w:snapToGrid w:val="0"/>
        </w:rPr>
        <w:t>Совершение</w:t>
      </w:r>
      <w:r>
        <w:rPr>
          <w:b/>
          <w:snapToGrid w:val="0"/>
        </w:rPr>
        <w:t xml:space="preserve"> преступления организованной </w:t>
      </w:r>
      <w:r>
        <w:rPr>
          <w:snapToGrid w:val="0"/>
        </w:rPr>
        <w:t>группой. Эти преступления совершаются не только хорошо организованными, но и транснациональными группами. При этом в качестве исполнителей преступления следует признавать не толь</w:t>
      </w:r>
      <w:r>
        <w:rPr>
          <w:snapToGrid w:val="0"/>
        </w:rPr>
        <w:softHyphen/>
        <w:t>ко тех членов организованных групп, которые непосредственно при</w:t>
      </w:r>
      <w:r>
        <w:rPr>
          <w:snapToGrid w:val="0"/>
        </w:rPr>
        <w:softHyphen/>
        <w:t>нимали участие в хищении или  вымогательстве наркотических средств или психотропных веществ, но и тех, кто любым иным об</w:t>
      </w:r>
      <w:r>
        <w:rPr>
          <w:snapToGrid w:val="0"/>
        </w:rPr>
        <w:softHyphen/>
        <w:t>разом участвовал в совершаемых группой преступлениях, связан</w:t>
      </w:r>
      <w:r>
        <w:rPr>
          <w:snapToGrid w:val="0"/>
        </w:rPr>
        <w:softHyphen/>
        <w:t>ных с хищением наркотиков.</w:t>
      </w:r>
    </w:p>
    <w:p w:rsidR="00A217AF" w:rsidRDefault="00A217AF">
      <w:pPr>
        <w:spacing w:line="360" w:lineRule="auto"/>
        <w:ind w:firstLine="720"/>
        <w:jc w:val="both"/>
        <w:rPr>
          <w:snapToGrid w:val="0"/>
        </w:rPr>
      </w:pPr>
      <w:r>
        <w:rPr>
          <w:b/>
          <w:snapToGrid w:val="0"/>
        </w:rPr>
        <w:t>С применением насилия, опасного для жизни или здоровья, либо с угрозой применения такого насилия.</w:t>
      </w:r>
      <w:r>
        <w:rPr>
          <w:snapToGrid w:val="0"/>
        </w:rPr>
        <w:t xml:space="preserve"> Под таковым понимается причинение потерпевшему легкого вреда, вреда средней тяжести, либо тяжкого вреда здоровью, а также лишение жизни,</w:t>
      </w:r>
      <w:r>
        <w:rPr>
          <w:snapToGrid w:val="0"/>
          <w:lang w:val="en-US"/>
        </w:rPr>
        <w:t xml:space="preserve"> </w:t>
      </w:r>
      <w:r>
        <w:rPr>
          <w:snapToGrid w:val="0"/>
        </w:rPr>
        <w:t xml:space="preserve">физическое насилие признается опасным для жизни и здоровья </w:t>
      </w:r>
      <w:r>
        <w:rPr>
          <w:i/>
          <w:snapToGrid w:val="0"/>
        </w:rPr>
        <w:t xml:space="preserve"> </w:t>
      </w:r>
      <w:r>
        <w:rPr>
          <w:snapToGrid w:val="0"/>
        </w:rPr>
        <w:t>граждан и в том случае, если оно не причинило потерпевшему во</w:t>
      </w:r>
      <w:r>
        <w:rPr>
          <w:snapToGrid w:val="0"/>
        </w:rPr>
        <w:softHyphen/>
        <w:t>обще никаких повреждений, либо повлекло за собой причинение физической боли, побоев, но в момент его применения создавало опасность для жизни и здоровья потерпевшего. Психическое наси</w:t>
      </w:r>
      <w:r>
        <w:rPr>
          <w:snapToGrid w:val="0"/>
        </w:rPr>
        <w:softHyphen/>
        <w:t>лие признается опасным для жизни и здоровья в том случае, если оно представляет собой угрозы убийством, причинением тяжкого вреда, вреда средней тяжести либо легкого вреда здоровью потер</w:t>
      </w:r>
      <w:r>
        <w:rPr>
          <w:snapToGrid w:val="0"/>
        </w:rPr>
        <w:softHyphen/>
        <w:t>певшего.</w:t>
      </w:r>
    </w:p>
    <w:p w:rsidR="00A217AF" w:rsidRDefault="00A217AF">
      <w:pPr>
        <w:spacing w:line="360" w:lineRule="auto"/>
        <w:ind w:firstLine="720"/>
        <w:jc w:val="both"/>
        <w:rPr>
          <w:b/>
          <w:snapToGrid w:val="0"/>
        </w:rPr>
      </w:pPr>
      <w:r>
        <w:rPr>
          <w:snapToGrid w:val="0"/>
        </w:rPr>
        <w:t>Применение этих видов насилия свидетельствует о такой форме хищения, как</w:t>
      </w:r>
      <w:r>
        <w:rPr>
          <w:b/>
          <w:snapToGrid w:val="0"/>
        </w:rPr>
        <w:t xml:space="preserve"> разбой.</w:t>
      </w:r>
      <w:r>
        <w:rPr>
          <w:snapToGrid w:val="0"/>
        </w:rPr>
        <w:t xml:space="preserve"> Хищение наркотиков путем разбоя</w:t>
      </w:r>
      <w:r>
        <w:rPr>
          <w:b/>
          <w:snapToGrid w:val="0"/>
        </w:rPr>
        <w:t xml:space="preserve"> окончено в</w:t>
      </w:r>
      <w:r>
        <w:rPr>
          <w:snapToGrid w:val="0"/>
        </w:rPr>
        <w:t xml:space="preserve"> момент нападения с целью завладеть наркотическими средства</w:t>
      </w:r>
      <w:r>
        <w:rPr>
          <w:snapToGrid w:val="0"/>
        </w:rPr>
        <w:softHyphen/>
        <w:t>ми, независимо от того, удалось ли это преступнику. Состав в дан</w:t>
      </w:r>
      <w:r>
        <w:rPr>
          <w:snapToGrid w:val="0"/>
        </w:rPr>
        <w:softHyphen/>
        <w:t>ном случае является</w:t>
      </w:r>
      <w:r>
        <w:rPr>
          <w:b/>
          <w:snapToGrid w:val="0"/>
        </w:rPr>
        <w:t xml:space="preserve"> формальным.</w:t>
      </w:r>
    </w:p>
    <w:p w:rsidR="00A217AF" w:rsidRDefault="00A217AF">
      <w:pPr>
        <w:spacing w:line="360" w:lineRule="auto"/>
        <w:ind w:firstLine="720"/>
        <w:jc w:val="both"/>
        <w:rPr>
          <w:snapToGrid w:val="0"/>
        </w:rPr>
      </w:pPr>
      <w:r>
        <w:rPr>
          <w:snapToGrid w:val="0"/>
        </w:rPr>
        <w:t>Применение насилия, опасного для жизни и здоровья потер</w:t>
      </w:r>
      <w:r>
        <w:rPr>
          <w:snapToGrid w:val="0"/>
        </w:rPr>
        <w:softHyphen/>
        <w:t>певшего, может сопровождать и вымогательство наркотических средств или психотропных веществ.</w:t>
      </w:r>
    </w:p>
    <w:p w:rsidR="00A217AF" w:rsidRDefault="00A217AF">
      <w:pPr>
        <w:spacing w:line="360" w:lineRule="auto"/>
        <w:ind w:firstLine="720"/>
        <w:jc w:val="both"/>
        <w:rPr>
          <w:snapToGrid w:val="0"/>
        </w:rPr>
      </w:pPr>
      <w:r>
        <w:rPr>
          <w:b/>
          <w:snapToGrid w:val="0"/>
        </w:rPr>
        <w:t>Лицом, ранее два или более раза судимым за хищение либо вымогательство.</w:t>
      </w:r>
      <w:r>
        <w:rPr>
          <w:snapToGrid w:val="0"/>
        </w:rPr>
        <w:t xml:space="preserve"> Данный признак вменяется при наличии не менее двух судимостей не только за хищение или вы</w:t>
      </w:r>
      <w:r>
        <w:rPr>
          <w:snapToGrid w:val="0"/>
        </w:rPr>
        <w:softHyphen/>
        <w:t>могательство наркотических средств или психотропных веществ, но и за любое хищение или вымогательство, независимо от того, какими статьями Уголовного кодекса оно предусмотрено.</w:t>
      </w:r>
    </w:p>
    <w:p w:rsidR="00A217AF" w:rsidRDefault="00A217AF">
      <w:pPr>
        <w:spacing w:line="360" w:lineRule="auto"/>
        <w:ind w:firstLine="720"/>
        <w:jc w:val="both"/>
        <w:rPr>
          <w:snapToGrid w:val="0"/>
        </w:rPr>
      </w:pPr>
    </w:p>
    <w:p w:rsidR="00A217AF" w:rsidRDefault="00A217AF">
      <w:pPr>
        <w:pStyle w:val="3"/>
      </w:pPr>
      <w:r>
        <w:t xml:space="preserve">Склонение к потреблению наркотических средств </w:t>
      </w:r>
    </w:p>
    <w:p w:rsidR="00A217AF" w:rsidRDefault="00A217AF">
      <w:pPr>
        <w:spacing w:line="360" w:lineRule="auto"/>
        <w:jc w:val="center"/>
        <w:rPr>
          <w:b/>
          <w:snapToGrid w:val="0"/>
        </w:rPr>
      </w:pPr>
      <w:r>
        <w:rPr>
          <w:b/>
          <w:snapToGrid w:val="0"/>
        </w:rPr>
        <w:t>или психотропных веществ.</w:t>
      </w:r>
    </w:p>
    <w:p w:rsidR="00A217AF" w:rsidRDefault="00A217AF">
      <w:pPr>
        <w:spacing w:line="360" w:lineRule="auto"/>
        <w:ind w:firstLine="720"/>
        <w:jc w:val="both"/>
        <w:rPr>
          <w:b/>
          <w:snapToGrid w:val="0"/>
        </w:rPr>
      </w:pPr>
    </w:p>
    <w:p w:rsidR="00A217AF" w:rsidRDefault="00A217AF">
      <w:pPr>
        <w:spacing w:before="160" w:line="360" w:lineRule="auto"/>
        <w:ind w:firstLine="720"/>
        <w:jc w:val="both"/>
        <w:rPr>
          <w:b/>
          <w:snapToGrid w:val="0"/>
        </w:rPr>
      </w:pPr>
      <w:r>
        <w:rPr>
          <w:b/>
          <w:snapToGrid w:val="0"/>
        </w:rPr>
        <w:t>Статья 230. Склонение к потреблению наркотических средств или психотропных веществ</w:t>
      </w:r>
    </w:p>
    <w:p w:rsidR="00A217AF" w:rsidRDefault="00A217AF">
      <w:pPr>
        <w:spacing w:line="360" w:lineRule="auto"/>
        <w:ind w:firstLine="720"/>
        <w:jc w:val="both"/>
        <w:rPr>
          <w:snapToGrid w:val="0"/>
        </w:rPr>
      </w:pPr>
      <w:r>
        <w:rPr>
          <w:snapToGrid w:val="0"/>
        </w:rPr>
        <w:t>1. Склонение к потреблению наркотических средств или психотроп</w:t>
      </w:r>
      <w:r>
        <w:rPr>
          <w:snapToGrid w:val="0"/>
        </w:rPr>
        <w:softHyphen/>
        <w:t>ных веществ -</w:t>
      </w:r>
    </w:p>
    <w:p w:rsidR="00A217AF" w:rsidRDefault="00A217AF">
      <w:pPr>
        <w:spacing w:line="360" w:lineRule="auto"/>
        <w:ind w:firstLine="720"/>
        <w:jc w:val="both"/>
        <w:rPr>
          <w:snapToGrid w:val="0"/>
        </w:rPr>
      </w:pPr>
      <w:r>
        <w:rPr>
          <w:snapToGrid w:val="0"/>
        </w:rPr>
        <w:t>наказывается ограничением свободы на срок до трех лет, либо аре</w:t>
      </w:r>
      <w:r>
        <w:rPr>
          <w:snapToGrid w:val="0"/>
        </w:rPr>
        <w:softHyphen/>
        <w:t>стом на срок до шести месяцев, либо лишением свободы на срок от двух до пяти лет.</w:t>
      </w:r>
    </w:p>
    <w:p w:rsidR="00A217AF" w:rsidRDefault="00A217AF">
      <w:pPr>
        <w:spacing w:line="360" w:lineRule="auto"/>
        <w:ind w:firstLine="720"/>
        <w:jc w:val="both"/>
        <w:rPr>
          <w:snapToGrid w:val="0"/>
        </w:rPr>
      </w:pPr>
      <w:r>
        <w:rPr>
          <w:snapToGrid w:val="0"/>
        </w:rPr>
        <w:t>2. То же деяние, совершенное:</w:t>
      </w:r>
    </w:p>
    <w:p w:rsidR="00A217AF" w:rsidRDefault="00A217AF">
      <w:pPr>
        <w:spacing w:line="360" w:lineRule="auto"/>
        <w:ind w:firstLine="720"/>
        <w:jc w:val="both"/>
        <w:rPr>
          <w:snapToGrid w:val="0"/>
        </w:rPr>
      </w:pPr>
      <w:r>
        <w:rPr>
          <w:snapToGrid w:val="0"/>
        </w:rPr>
        <w:t xml:space="preserve">а) группой лиц по предварительному сговору или организованной группой;                                  </w:t>
      </w:r>
    </w:p>
    <w:p w:rsidR="00A217AF" w:rsidRDefault="00A217AF">
      <w:pPr>
        <w:spacing w:line="360" w:lineRule="auto"/>
        <w:ind w:firstLine="720"/>
        <w:jc w:val="both"/>
        <w:rPr>
          <w:snapToGrid w:val="0"/>
        </w:rPr>
      </w:pPr>
      <w:r>
        <w:rPr>
          <w:snapToGrid w:val="0"/>
        </w:rPr>
        <w:t>б) неоднократно;</w:t>
      </w:r>
    </w:p>
    <w:p w:rsidR="00A217AF" w:rsidRDefault="00A217AF">
      <w:pPr>
        <w:spacing w:line="360" w:lineRule="auto"/>
        <w:ind w:firstLine="720"/>
        <w:jc w:val="both"/>
        <w:rPr>
          <w:snapToGrid w:val="0"/>
        </w:rPr>
      </w:pPr>
      <w:r>
        <w:rPr>
          <w:snapToGrid w:val="0"/>
        </w:rPr>
        <w:t>в) в отношении заведомо несовершеннолетнего либо двух или более лиц;</w:t>
      </w:r>
    </w:p>
    <w:p w:rsidR="00A217AF" w:rsidRDefault="00A217AF">
      <w:pPr>
        <w:spacing w:line="360" w:lineRule="auto"/>
        <w:ind w:firstLine="720"/>
        <w:jc w:val="both"/>
        <w:rPr>
          <w:snapToGrid w:val="0"/>
        </w:rPr>
      </w:pPr>
      <w:r>
        <w:rPr>
          <w:snapToGrid w:val="0"/>
        </w:rPr>
        <w:t>г) с применением насилия или с угрозой его применения, -</w:t>
      </w:r>
    </w:p>
    <w:p w:rsidR="00A217AF" w:rsidRDefault="00A217AF">
      <w:pPr>
        <w:spacing w:line="360" w:lineRule="auto"/>
        <w:ind w:firstLine="720"/>
        <w:jc w:val="both"/>
        <w:rPr>
          <w:snapToGrid w:val="0"/>
        </w:rPr>
      </w:pPr>
      <w:r>
        <w:rPr>
          <w:snapToGrid w:val="0"/>
        </w:rPr>
        <w:t>наказывается лишением свободы на срок от трех до восьми лет.</w:t>
      </w:r>
    </w:p>
    <w:p w:rsidR="00A217AF" w:rsidRDefault="00A217AF">
      <w:pPr>
        <w:spacing w:line="360" w:lineRule="auto"/>
        <w:ind w:firstLine="720"/>
        <w:jc w:val="both"/>
        <w:rPr>
          <w:snapToGrid w:val="0"/>
        </w:rPr>
      </w:pPr>
      <w:r>
        <w:rPr>
          <w:snapToGrid w:val="0"/>
        </w:rPr>
        <w:t>3. Деяния, предусмотренные частями первой или второй настоящей</w:t>
      </w:r>
    </w:p>
    <w:p w:rsidR="00A217AF" w:rsidRDefault="00A217AF">
      <w:pPr>
        <w:pStyle w:val="20"/>
      </w:pPr>
      <w:r>
        <w:t>статьи, если они повлекли по неосторожности смерть потерпевшего или</w:t>
      </w:r>
    </w:p>
    <w:p w:rsidR="00A217AF" w:rsidRDefault="00A217AF">
      <w:pPr>
        <w:spacing w:line="360" w:lineRule="auto"/>
        <w:ind w:firstLine="720"/>
        <w:jc w:val="both"/>
        <w:rPr>
          <w:snapToGrid w:val="0"/>
        </w:rPr>
      </w:pPr>
      <w:r>
        <w:rPr>
          <w:snapToGrid w:val="0"/>
        </w:rPr>
        <w:t>иные тяжкие последствия, -</w:t>
      </w:r>
    </w:p>
    <w:p w:rsidR="00A217AF" w:rsidRDefault="00A217AF">
      <w:pPr>
        <w:spacing w:line="360" w:lineRule="auto"/>
        <w:ind w:firstLine="720"/>
        <w:jc w:val="both"/>
        <w:rPr>
          <w:snapToGrid w:val="0"/>
        </w:rPr>
      </w:pPr>
      <w:r>
        <w:rPr>
          <w:snapToGrid w:val="0"/>
        </w:rPr>
        <w:t>наказываются лишением свободы на срок от шести до двенадцати</w:t>
      </w:r>
    </w:p>
    <w:p w:rsidR="00A217AF" w:rsidRDefault="00A217AF">
      <w:pPr>
        <w:spacing w:line="360" w:lineRule="auto"/>
        <w:jc w:val="both"/>
        <w:rPr>
          <w:snapToGrid w:val="0"/>
        </w:rPr>
      </w:pPr>
      <w:r>
        <w:rPr>
          <w:snapToGrid w:val="0"/>
        </w:rPr>
        <w:t>лет.</w:t>
      </w:r>
      <w:r>
        <w:rPr>
          <w:rStyle w:val="a4"/>
          <w:snapToGrid w:val="0"/>
        </w:rPr>
        <w:footnoteReference w:id="7"/>
      </w: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r>
        <w:rPr>
          <w:b/>
          <w:snapToGrid w:val="0"/>
        </w:rPr>
        <w:t>Предметом</w:t>
      </w:r>
      <w:r>
        <w:rPr>
          <w:snapToGrid w:val="0"/>
        </w:rPr>
        <w:t xml:space="preserve"> данного преступления являются наркотические средства или психотропные вещества, а в качестве потерпевших могут быть как взрослые, так и несовершеннолетние.</w:t>
      </w:r>
    </w:p>
    <w:p w:rsidR="00A217AF" w:rsidRDefault="00A217AF">
      <w:pPr>
        <w:spacing w:line="360" w:lineRule="auto"/>
        <w:ind w:firstLine="720"/>
        <w:jc w:val="both"/>
        <w:rPr>
          <w:snapToGrid w:val="0"/>
        </w:rPr>
      </w:pPr>
      <w:r>
        <w:rPr>
          <w:b/>
          <w:snapToGrid w:val="0"/>
        </w:rPr>
        <w:t>Объективная сторона</w:t>
      </w:r>
      <w:r>
        <w:rPr>
          <w:snapToGrid w:val="0"/>
        </w:rPr>
        <w:t xml:space="preserve"> преступления заключается в склонении другого лица к потребление наркотических средств или психотропных веществ. Под склонением следует понимать любые умышленные действия, направленные на возбуждение у других лиц желания их принять (уговоры, предложе</w:t>
      </w:r>
      <w:r>
        <w:rPr>
          <w:snapToGrid w:val="0"/>
        </w:rPr>
        <w:softHyphen/>
        <w:t>ния, дача совета и т. п.), а также обман, психическое или физиче</w:t>
      </w:r>
      <w:r>
        <w:rPr>
          <w:snapToGrid w:val="0"/>
        </w:rPr>
        <w:softHyphen/>
        <w:t>ское насилие, ограничение свободы.</w:t>
      </w:r>
    </w:p>
    <w:p w:rsidR="00A217AF" w:rsidRDefault="00A217AF">
      <w:pPr>
        <w:spacing w:line="360" w:lineRule="auto"/>
        <w:ind w:firstLine="720"/>
        <w:jc w:val="both"/>
        <w:rPr>
          <w:snapToGrid w:val="0"/>
        </w:rPr>
      </w:pPr>
      <w:r>
        <w:rPr>
          <w:snapToGrid w:val="0"/>
        </w:rPr>
        <w:t>Способы склонения можно разделить на насильственные и не</w:t>
      </w:r>
      <w:r>
        <w:rPr>
          <w:snapToGrid w:val="0"/>
        </w:rPr>
        <w:softHyphen/>
        <w:t>насильственные. При этом ч. 1 ст. 230 УК охватывает только</w:t>
      </w:r>
      <w:r>
        <w:rPr>
          <w:b/>
          <w:snapToGrid w:val="0"/>
        </w:rPr>
        <w:t xml:space="preserve"> нена</w:t>
      </w:r>
      <w:r>
        <w:rPr>
          <w:b/>
          <w:snapToGrid w:val="0"/>
        </w:rPr>
        <w:softHyphen/>
        <w:t>сильственные</w:t>
      </w:r>
      <w:r>
        <w:rPr>
          <w:snapToGrid w:val="0"/>
        </w:rPr>
        <w:t xml:space="preserve"> методы: уговоры, обещания, предложения, советы, просто предложение наркотических средств и совет их попро</w:t>
      </w:r>
      <w:r>
        <w:rPr>
          <w:snapToGrid w:val="0"/>
        </w:rPr>
        <w:softHyphen/>
        <w:t>бовать.</w:t>
      </w:r>
    </w:p>
    <w:p w:rsidR="00A217AF" w:rsidRDefault="00A217AF">
      <w:pPr>
        <w:spacing w:line="360" w:lineRule="auto"/>
        <w:ind w:firstLine="720"/>
        <w:jc w:val="both"/>
        <w:rPr>
          <w:snapToGrid w:val="0"/>
        </w:rPr>
      </w:pPr>
      <w:r>
        <w:rPr>
          <w:snapToGrid w:val="0"/>
        </w:rPr>
        <w:t>В том случае, если лицо одновременно при склонении сбывает наркотики, его действия следует квалифицировать по совокупно</w:t>
      </w:r>
      <w:r>
        <w:rPr>
          <w:snapToGrid w:val="0"/>
        </w:rPr>
        <w:softHyphen/>
        <w:t>сти со ст. 228 УК.</w:t>
      </w:r>
    </w:p>
    <w:p w:rsidR="00A217AF" w:rsidRDefault="00A217AF">
      <w:pPr>
        <w:spacing w:line="360" w:lineRule="auto"/>
        <w:ind w:firstLine="720"/>
        <w:jc w:val="both"/>
        <w:rPr>
          <w:snapToGrid w:val="0"/>
        </w:rPr>
      </w:pPr>
      <w:r>
        <w:rPr>
          <w:snapToGrid w:val="0"/>
        </w:rPr>
        <w:t>Склонение к потреблению наркотических средств или психо</w:t>
      </w:r>
      <w:r>
        <w:rPr>
          <w:snapToGrid w:val="0"/>
        </w:rPr>
        <w:softHyphen/>
        <w:t>тропных веществ является</w:t>
      </w:r>
      <w:r>
        <w:rPr>
          <w:b/>
          <w:snapToGrid w:val="0"/>
        </w:rPr>
        <w:t xml:space="preserve"> </w:t>
      </w:r>
      <w:r>
        <w:rPr>
          <w:snapToGrid w:val="0"/>
        </w:rPr>
        <w:t>законченым в момент самого факта склонения, независимо от его результатов.</w:t>
      </w:r>
    </w:p>
    <w:p w:rsidR="00A217AF" w:rsidRDefault="00A217AF">
      <w:pPr>
        <w:spacing w:line="360" w:lineRule="auto"/>
        <w:ind w:firstLine="720"/>
        <w:jc w:val="both"/>
        <w:rPr>
          <w:snapToGrid w:val="0"/>
        </w:rPr>
      </w:pPr>
      <w:r>
        <w:rPr>
          <w:snapToGrid w:val="0"/>
        </w:rPr>
        <w:t>Преступление совершается только с</w:t>
      </w:r>
      <w:r>
        <w:rPr>
          <w:b/>
          <w:snapToGrid w:val="0"/>
        </w:rPr>
        <w:t xml:space="preserve"> прямым умыслом,</w:t>
      </w:r>
      <w:r>
        <w:rPr>
          <w:snapToGrid w:val="0"/>
        </w:rPr>
        <w:t xml:space="preserve"> лицо осознает, что склоняет другое лицо к потреблению наркотических средств или психотропных веществ, и желает этого.</w:t>
      </w:r>
    </w:p>
    <w:p w:rsidR="00A217AF" w:rsidRDefault="00A217AF">
      <w:pPr>
        <w:spacing w:line="360" w:lineRule="auto"/>
        <w:ind w:firstLine="720"/>
        <w:jc w:val="both"/>
        <w:rPr>
          <w:snapToGrid w:val="0"/>
        </w:rPr>
      </w:pPr>
      <w:r>
        <w:rPr>
          <w:b/>
          <w:snapToGrid w:val="0"/>
        </w:rPr>
        <w:t>Субъект</w:t>
      </w:r>
      <w:r>
        <w:rPr>
          <w:snapToGrid w:val="0"/>
        </w:rPr>
        <w:t xml:space="preserve"> общий - физическое вменяемое лицо, достигшее 16-летнего возраста.</w:t>
      </w:r>
    </w:p>
    <w:p w:rsidR="00A217AF" w:rsidRDefault="00A217AF">
      <w:pPr>
        <w:spacing w:line="360" w:lineRule="auto"/>
        <w:ind w:firstLine="720"/>
        <w:jc w:val="both"/>
        <w:rPr>
          <w:snapToGrid w:val="0"/>
        </w:rPr>
      </w:pPr>
      <w:r>
        <w:rPr>
          <w:snapToGrid w:val="0"/>
        </w:rPr>
        <w:t>Квалифицированный состав склонения предусматривает не</w:t>
      </w:r>
      <w:r>
        <w:rPr>
          <w:snapToGrid w:val="0"/>
        </w:rPr>
        <w:softHyphen/>
        <w:t>сколько признаков:</w:t>
      </w:r>
    </w:p>
    <w:p w:rsidR="00A217AF" w:rsidRDefault="00A217AF">
      <w:pPr>
        <w:spacing w:line="360" w:lineRule="auto"/>
        <w:ind w:firstLine="720"/>
        <w:jc w:val="both"/>
        <w:rPr>
          <w:snapToGrid w:val="0"/>
        </w:rPr>
      </w:pPr>
      <w:r>
        <w:rPr>
          <w:b/>
          <w:snapToGrid w:val="0"/>
        </w:rPr>
        <w:t>Группой лиц по предварительному сговору.</w:t>
      </w:r>
      <w:r>
        <w:rPr>
          <w:snapToGrid w:val="0"/>
        </w:rPr>
        <w:t xml:space="preserve"> Все лица, входя</w:t>
      </w:r>
      <w:r>
        <w:rPr>
          <w:snapToGrid w:val="0"/>
        </w:rPr>
        <w:softHyphen/>
        <w:t>щие в группу, должны принимать участие в выполнении объектив</w:t>
      </w:r>
      <w:r>
        <w:rPr>
          <w:snapToGrid w:val="0"/>
        </w:rPr>
        <w:softHyphen/>
        <w:t>ной стороны состава преступления.</w:t>
      </w:r>
    </w:p>
    <w:p w:rsidR="00A217AF" w:rsidRDefault="00A217AF">
      <w:pPr>
        <w:spacing w:line="360" w:lineRule="auto"/>
        <w:ind w:firstLine="720"/>
        <w:jc w:val="both"/>
        <w:rPr>
          <w:snapToGrid w:val="0"/>
        </w:rPr>
      </w:pPr>
      <w:r>
        <w:rPr>
          <w:b/>
          <w:snapToGrid w:val="0"/>
        </w:rPr>
        <w:t>Организованной группой.</w:t>
      </w:r>
      <w:r>
        <w:rPr>
          <w:snapToGrid w:val="0"/>
        </w:rPr>
        <w:t xml:space="preserve"> При этом не важно, создавалась ли она только для склонения к потреблению наркотических средств или психотропных веществ или для совершения нескольких пре</w:t>
      </w:r>
      <w:r>
        <w:rPr>
          <w:snapToGrid w:val="0"/>
        </w:rPr>
        <w:softHyphen/>
        <w:t>ступлений, связанных либо не связанных с незаконным оборотом наркотиков, в числе которых был хотя бы один эпизод склонения другого лица к потреблению одурманивающих веществ. К уголов</w:t>
      </w:r>
      <w:r>
        <w:rPr>
          <w:snapToGrid w:val="0"/>
        </w:rPr>
        <w:softHyphen/>
        <w:t>ной ответственности привлекаются лица, которые совершили дан</w:t>
      </w:r>
      <w:r>
        <w:rPr>
          <w:snapToGrid w:val="0"/>
        </w:rPr>
        <w:softHyphen/>
        <w:t>ное преступление, и исполнители, подстрекатели и другие соучаст</w:t>
      </w:r>
      <w:r>
        <w:rPr>
          <w:snapToGrid w:val="0"/>
        </w:rPr>
        <w:softHyphen/>
        <w:t>ники. Причем все они отвечают по ст. 230 УК как соисполнители без ссылки на ст. 33 УК.</w:t>
      </w:r>
    </w:p>
    <w:p w:rsidR="00A217AF" w:rsidRDefault="00A217AF">
      <w:pPr>
        <w:spacing w:line="360" w:lineRule="auto"/>
        <w:ind w:firstLine="720"/>
        <w:jc w:val="both"/>
        <w:rPr>
          <w:snapToGrid w:val="0"/>
        </w:rPr>
      </w:pPr>
      <w:r>
        <w:rPr>
          <w:b/>
          <w:snapToGrid w:val="0"/>
        </w:rPr>
        <w:t>Неоднократность,</w:t>
      </w:r>
      <w:r>
        <w:rPr>
          <w:snapToGrid w:val="0"/>
        </w:rPr>
        <w:t xml:space="preserve"> как и в отношении других посягательств, связанных с незаконным оборотом наркотиков, носит только тож</w:t>
      </w:r>
      <w:r>
        <w:rPr>
          <w:snapToGrid w:val="0"/>
        </w:rPr>
        <w:softHyphen/>
        <w:t>дественный характер. Однородные деяния, т. е. другие преступления, связанные с незаконным оборотом наркотиков, неоднократно</w:t>
      </w:r>
      <w:r>
        <w:rPr>
          <w:snapToGrid w:val="0"/>
        </w:rPr>
        <w:softHyphen/>
        <w:t>сти не образуют.</w:t>
      </w:r>
    </w:p>
    <w:p w:rsidR="00A217AF" w:rsidRDefault="00A217AF">
      <w:pPr>
        <w:spacing w:line="360" w:lineRule="auto"/>
        <w:ind w:firstLine="720"/>
        <w:jc w:val="both"/>
        <w:rPr>
          <w:snapToGrid w:val="0"/>
        </w:rPr>
      </w:pPr>
      <w:r>
        <w:rPr>
          <w:snapToGrid w:val="0"/>
        </w:rPr>
        <w:t>В отношении заведомо</w:t>
      </w:r>
      <w:r>
        <w:rPr>
          <w:b/>
          <w:snapToGrid w:val="0"/>
        </w:rPr>
        <w:t xml:space="preserve"> несовершеннолетнего.</w:t>
      </w:r>
      <w:r>
        <w:rPr>
          <w:snapToGrid w:val="0"/>
        </w:rPr>
        <w:t xml:space="preserve"> Несовершенно</w:t>
      </w:r>
      <w:r>
        <w:rPr>
          <w:snapToGrid w:val="0"/>
        </w:rPr>
        <w:softHyphen/>
        <w:t>летним признается лицо, не достигшее 18-летнего возраста. При этом преступник должен быть точно осведомлен о возрасте потер</w:t>
      </w:r>
      <w:r>
        <w:rPr>
          <w:snapToGrid w:val="0"/>
        </w:rPr>
        <w:softHyphen/>
        <w:t xml:space="preserve">певшего. </w:t>
      </w:r>
    </w:p>
    <w:p w:rsidR="00A217AF" w:rsidRDefault="00A217AF">
      <w:pPr>
        <w:spacing w:line="360" w:lineRule="auto"/>
        <w:ind w:firstLine="720"/>
        <w:jc w:val="both"/>
        <w:rPr>
          <w:snapToGrid w:val="0"/>
        </w:rPr>
      </w:pPr>
      <w:r>
        <w:rPr>
          <w:snapToGrid w:val="0"/>
        </w:rPr>
        <w:t>Таким образом, субъектом склонения к потреблению наркоти</w:t>
      </w:r>
      <w:r>
        <w:rPr>
          <w:snapToGrid w:val="0"/>
        </w:rPr>
        <w:softHyphen/>
        <w:t>ческих средств или психотропных веществ заведомо несовершен</w:t>
      </w:r>
      <w:r>
        <w:rPr>
          <w:snapToGrid w:val="0"/>
        </w:rPr>
        <w:softHyphen/>
        <w:t>нолетнего является лицо, достигшее 16 лет, ибо законодатель ни</w:t>
      </w:r>
      <w:r>
        <w:rPr>
          <w:snapToGrid w:val="0"/>
        </w:rPr>
        <w:softHyphen/>
        <w:t>какой оговорки относительно возраста субъекта преступления не делает.</w:t>
      </w:r>
    </w:p>
    <w:p w:rsidR="00A217AF" w:rsidRDefault="00A217AF">
      <w:pPr>
        <w:spacing w:line="360" w:lineRule="auto"/>
        <w:ind w:firstLine="720"/>
        <w:jc w:val="both"/>
        <w:rPr>
          <w:snapToGrid w:val="0"/>
        </w:rPr>
      </w:pPr>
      <w:r>
        <w:rPr>
          <w:b/>
          <w:snapToGrid w:val="0"/>
        </w:rPr>
        <w:t>В отношении двух и более лиц.</w:t>
      </w:r>
      <w:r>
        <w:rPr>
          <w:snapToGrid w:val="0"/>
        </w:rPr>
        <w:t xml:space="preserve"> В отличие от неоднократно</w:t>
      </w:r>
      <w:r>
        <w:rPr>
          <w:snapToGrid w:val="0"/>
        </w:rPr>
        <w:softHyphen/>
        <w:t>сти, при данном квалифицирующем признаке умысел на склонение каждого лица возникает самостоятельно. При этом склонение двух и более лиц, как правило, совершается одновременно либо с не</w:t>
      </w:r>
      <w:r>
        <w:rPr>
          <w:snapToGrid w:val="0"/>
        </w:rPr>
        <w:softHyphen/>
        <w:t>большим разрывом во времени, но при этом необходимо доказать, что умысел на склонение всех лиц возник одновременно.</w:t>
      </w:r>
    </w:p>
    <w:p w:rsidR="00A217AF" w:rsidRDefault="00A217AF">
      <w:pPr>
        <w:spacing w:line="360" w:lineRule="auto"/>
        <w:ind w:firstLine="720"/>
        <w:jc w:val="both"/>
        <w:rPr>
          <w:snapToGrid w:val="0"/>
        </w:rPr>
      </w:pPr>
      <w:r>
        <w:rPr>
          <w:b/>
          <w:snapToGrid w:val="0"/>
        </w:rPr>
        <w:t>С применением насилия</w:t>
      </w:r>
      <w:r>
        <w:rPr>
          <w:snapToGrid w:val="0"/>
        </w:rPr>
        <w:t xml:space="preserve"> или</w:t>
      </w:r>
      <w:r>
        <w:rPr>
          <w:b/>
          <w:snapToGrid w:val="0"/>
        </w:rPr>
        <w:t xml:space="preserve"> угрозы</w:t>
      </w:r>
      <w:r>
        <w:rPr>
          <w:snapToGrid w:val="0"/>
        </w:rPr>
        <w:t xml:space="preserve"> его применения. Чаще всего насилие здесь выражается не побоями и телесными повреж</w:t>
      </w:r>
      <w:r>
        <w:rPr>
          <w:snapToGrid w:val="0"/>
        </w:rPr>
        <w:softHyphen/>
        <w:t>дениями, а насильственным (вопреки воле лица) введением нарко</w:t>
      </w:r>
      <w:r>
        <w:rPr>
          <w:snapToGrid w:val="0"/>
        </w:rPr>
        <w:softHyphen/>
        <w:t>тических средств и психотропных веществ в организм потерпевше</w:t>
      </w:r>
      <w:r>
        <w:rPr>
          <w:snapToGrid w:val="0"/>
        </w:rPr>
        <w:softHyphen/>
        <w:t>го. Следует отметить что ст. 230 УК является формальным составом преступления и любые последствия склонения находятся за рамками ее состава, т. е. требу</w:t>
      </w:r>
      <w:r>
        <w:rPr>
          <w:snapToGrid w:val="0"/>
        </w:rPr>
        <w:softHyphen/>
        <w:t>ют самостоятельной уголовно-правовой оценки.</w:t>
      </w:r>
    </w:p>
    <w:p w:rsidR="00A217AF" w:rsidRDefault="00A217AF">
      <w:pPr>
        <w:spacing w:line="360" w:lineRule="auto"/>
        <w:ind w:firstLine="720"/>
        <w:jc w:val="both"/>
        <w:rPr>
          <w:snapToGrid w:val="0"/>
        </w:rPr>
      </w:pPr>
      <w:r>
        <w:rPr>
          <w:snapToGrid w:val="0"/>
        </w:rPr>
        <w:t>Особо квалифицированный состав включает в себя два при</w:t>
      </w:r>
      <w:r>
        <w:rPr>
          <w:snapToGrid w:val="0"/>
        </w:rPr>
        <w:softHyphen/>
        <w:t>знака: причинение по неосторожности смерти или иных тяжких последствий. Данный состав преступления с субъективной стороны предполагает конструкцию</w:t>
      </w:r>
      <w:r>
        <w:rPr>
          <w:b/>
          <w:snapToGrid w:val="0"/>
        </w:rPr>
        <w:t xml:space="preserve"> </w:t>
      </w:r>
      <w:r>
        <w:rPr>
          <w:snapToGrid w:val="0"/>
        </w:rPr>
        <w:t>двойной формы вины. Лицо умышлен</w:t>
      </w:r>
      <w:r>
        <w:rPr>
          <w:snapToGrid w:val="0"/>
        </w:rPr>
        <w:softHyphen/>
        <w:t>но склоняет другое лицо к потреблению наркотиков, но неосторож</w:t>
      </w:r>
      <w:r>
        <w:rPr>
          <w:snapToGrid w:val="0"/>
        </w:rPr>
        <w:softHyphen/>
        <w:t>но относится к последствиям этого. Смерть потерпевшего может наступить в результате передозировки введенного наркотика, «от передозировки» примененного насилия. В том случае, если по делу будет установлен умысел на убийство, действия виновного заслу</w:t>
      </w:r>
      <w:r>
        <w:rPr>
          <w:snapToGrid w:val="0"/>
        </w:rPr>
        <w:softHyphen/>
        <w:t>живают самостоятельной квалификации.</w:t>
      </w:r>
    </w:p>
    <w:p w:rsidR="00A217AF" w:rsidRDefault="00A217AF">
      <w:pPr>
        <w:spacing w:line="360" w:lineRule="auto"/>
        <w:ind w:firstLine="720"/>
        <w:jc w:val="both"/>
        <w:rPr>
          <w:snapToGrid w:val="0"/>
        </w:rPr>
      </w:pPr>
      <w:r>
        <w:rPr>
          <w:snapToGrid w:val="0"/>
        </w:rPr>
        <w:t>Под</w:t>
      </w:r>
      <w:r>
        <w:rPr>
          <w:b/>
          <w:snapToGrid w:val="0"/>
        </w:rPr>
        <w:t xml:space="preserve"> </w:t>
      </w:r>
      <w:r>
        <w:rPr>
          <w:snapToGrid w:val="0"/>
        </w:rPr>
        <w:t>иными тяжкими последствиями можно понимать причи</w:t>
      </w:r>
      <w:r>
        <w:rPr>
          <w:snapToGrid w:val="0"/>
        </w:rPr>
        <w:softHyphen/>
        <w:t>нение, также по неосторожности, тяжкого вреда в результате при</w:t>
      </w:r>
      <w:r>
        <w:rPr>
          <w:snapToGrid w:val="0"/>
        </w:rPr>
        <w:softHyphen/>
        <w:t>менения насилия или в результате приема наркотиков (например, тяжелая степень отравления). Тяжкими последствиями могут быть признаны самоубийство потерпевшего или покушение на самоубий</w:t>
      </w:r>
      <w:r>
        <w:rPr>
          <w:snapToGrid w:val="0"/>
        </w:rPr>
        <w:softHyphen/>
        <w:t xml:space="preserve">ство, заражение его венерическим заболеванием или ВИЧ-инфекцией. </w:t>
      </w: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p>
    <w:p w:rsidR="00A217AF" w:rsidRDefault="00A217AF">
      <w:pPr>
        <w:spacing w:line="360" w:lineRule="auto"/>
        <w:ind w:firstLine="720"/>
        <w:jc w:val="both"/>
        <w:rPr>
          <w:snapToGrid w:val="0"/>
        </w:rPr>
      </w:pPr>
    </w:p>
    <w:p w:rsidR="00A217AF" w:rsidRDefault="00A217AF">
      <w:pPr>
        <w:pStyle w:val="3"/>
      </w:pPr>
      <w:r>
        <w:t>Незаконное культивирование запрещенных к возделыванию</w:t>
      </w:r>
    </w:p>
    <w:p w:rsidR="00A217AF" w:rsidRDefault="00A217AF">
      <w:pPr>
        <w:spacing w:line="360" w:lineRule="auto"/>
        <w:jc w:val="center"/>
        <w:rPr>
          <w:b/>
          <w:snapToGrid w:val="0"/>
        </w:rPr>
      </w:pPr>
      <w:r>
        <w:rPr>
          <w:b/>
          <w:snapToGrid w:val="0"/>
        </w:rPr>
        <w:t xml:space="preserve"> растений, содержащих наркотические вещества.</w:t>
      </w:r>
    </w:p>
    <w:p w:rsidR="00A217AF" w:rsidRDefault="00A217AF">
      <w:pPr>
        <w:spacing w:line="360" w:lineRule="auto"/>
        <w:ind w:firstLine="720"/>
        <w:jc w:val="both"/>
        <w:rPr>
          <w:b/>
          <w:snapToGrid w:val="0"/>
        </w:rPr>
      </w:pPr>
    </w:p>
    <w:p w:rsidR="00A217AF" w:rsidRDefault="00A217AF">
      <w:pPr>
        <w:pStyle w:val="a6"/>
        <w:spacing w:before="160"/>
      </w:pPr>
      <w:r>
        <w:t>Статья 231. Незаконное культивирование запрещенных к возде</w:t>
      </w:r>
      <w:r>
        <w:softHyphen/>
        <w:t>лыванию растений, содержащих наркотические вещества</w:t>
      </w:r>
    </w:p>
    <w:p w:rsidR="00A217AF" w:rsidRDefault="00A217AF">
      <w:pPr>
        <w:spacing w:line="360" w:lineRule="auto"/>
        <w:ind w:firstLine="720"/>
        <w:jc w:val="both"/>
        <w:rPr>
          <w:snapToGrid w:val="0"/>
        </w:rPr>
      </w:pPr>
      <w:r>
        <w:rPr>
          <w:snapToGrid w:val="0"/>
        </w:rPr>
        <w:t>1. Посев или выращивание запрещенных к возделыванию растений, а также культивирование сортов конопли, мака или других растений, со</w:t>
      </w:r>
      <w:r>
        <w:rPr>
          <w:snapToGrid w:val="0"/>
        </w:rPr>
        <w:softHyphen/>
        <w:t>держащих наркотические вещества, -</w:t>
      </w:r>
    </w:p>
    <w:p w:rsidR="00A217AF" w:rsidRDefault="00A217AF">
      <w:pPr>
        <w:spacing w:line="360" w:lineRule="auto"/>
        <w:ind w:firstLine="720"/>
        <w:jc w:val="both"/>
        <w:rPr>
          <w:snapToGrid w:val="0"/>
        </w:rPr>
      </w:pPr>
      <w:r>
        <w:rPr>
          <w:snapToGrid w:val="0"/>
        </w:rPr>
        <w:t>наказываются штрафом в размере от пятисот до семисот минималь</w:t>
      </w:r>
      <w:r>
        <w:rPr>
          <w:snapToGrid w:val="0"/>
        </w:rPr>
        <w:softHyphen/>
        <w:t>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w:t>
      </w:r>
    </w:p>
    <w:p w:rsidR="00A217AF" w:rsidRDefault="00A217AF">
      <w:pPr>
        <w:spacing w:line="360" w:lineRule="auto"/>
        <w:ind w:firstLine="720"/>
        <w:rPr>
          <w:snapToGrid w:val="0"/>
        </w:rPr>
      </w:pPr>
      <w:r>
        <w:rPr>
          <w:snapToGrid w:val="0"/>
        </w:rPr>
        <w:t>2. Те же деяния, совершенные:</w:t>
      </w:r>
    </w:p>
    <w:p w:rsidR="00A217AF" w:rsidRDefault="00A217AF">
      <w:pPr>
        <w:spacing w:line="360" w:lineRule="auto"/>
        <w:ind w:firstLine="720"/>
        <w:rPr>
          <w:snapToGrid w:val="0"/>
        </w:rPr>
      </w:pPr>
      <w:r>
        <w:rPr>
          <w:snapToGrid w:val="0"/>
        </w:rPr>
        <w:t>а) группой лиц по предварительному сговору или организованной группой;</w:t>
      </w:r>
    </w:p>
    <w:p w:rsidR="00A217AF" w:rsidRDefault="00A217AF">
      <w:pPr>
        <w:spacing w:line="360" w:lineRule="auto"/>
        <w:ind w:firstLine="720"/>
        <w:rPr>
          <w:snapToGrid w:val="0"/>
        </w:rPr>
      </w:pPr>
      <w:r>
        <w:rPr>
          <w:snapToGrid w:val="0"/>
        </w:rPr>
        <w:t>б) неоднократно;</w:t>
      </w:r>
    </w:p>
    <w:p w:rsidR="00A217AF" w:rsidRDefault="00A217AF">
      <w:pPr>
        <w:spacing w:line="360" w:lineRule="auto"/>
        <w:ind w:firstLine="720"/>
        <w:rPr>
          <w:snapToGrid w:val="0"/>
        </w:rPr>
      </w:pPr>
      <w:r>
        <w:rPr>
          <w:snapToGrid w:val="0"/>
        </w:rPr>
        <w:t>в) в крупном размере, - наказываются лишением свободы на срок от трех до восьми лет.</w:t>
      </w:r>
      <w:r>
        <w:rPr>
          <w:rStyle w:val="a4"/>
          <w:snapToGrid w:val="0"/>
        </w:rPr>
        <w:footnoteReference w:id="8"/>
      </w:r>
    </w:p>
    <w:p w:rsidR="00A217AF" w:rsidRDefault="00A217AF">
      <w:pPr>
        <w:spacing w:line="360" w:lineRule="auto"/>
        <w:ind w:firstLine="720"/>
        <w:jc w:val="both"/>
        <w:rPr>
          <w:b/>
          <w:snapToGrid w:val="0"/>
        </w:rPr>
      </w:pPr>
    </w:p>
    <w:p w:rsidR="00A217AF" w:rsidRDefault="00A217AF">
      <w:pPr>
        <w:spacing w:line="360" w:lineRule="auto"/>
        <w:ind w:firstLine="720"/>
        <w:jc w:val="both"/>
        <w:rPr>
          <w:snapToGrid w:val="0"/>
        </w:rPr>
      </w:pPr>
      <w:r>
        <w:rPr>
          <w:snapToGrid w:val="0"/>
        </w:rPr>
        <w:t>В качестве</w:t>
      </w:r>
      <w:r>
        <w:rPr>
          <w:b/>
          <w:snapToGrid w:val="0"/>
        </w:rPr>
        <w:t xml:space="preserve"> предмета</w:t>
      </w:r>
      <w:r>
        <w:rPr>
          <w:snapToGrid w:val="0"/>
        </w:rPr>
        <w:t xml:space="preserve"> преступле</w:t>
      </w:r>
      <w:r>
        <w:rPr>
          <w:snapToGrid w:val="0"/>
        </w:rPr>
        <w:softHyphen/>
        <w:t>ния закон называет запрещенные к возделыванию растения: конопля, мак и другие растения, содержащие наркотические вещества.</w:t>
      </w:r>
    </w:p>
    <w:p w:rsidR="00A217AF" w:rsidRDefault="00A217AF">
      <w:pPr>
        <w:spacing w:line="360" w:lineRule="auto"/>
        <w:ind w:firstLine="720"/>
        <w:jc w:val="both"/>
        <w:rPr>
          <w:snapToGrid w:val="0"/>
        </w:rPr>
      </w:pPr>
      <w:r>
        <w:rPr>
          <w:snapToGrid w:val="0"/>
        </w:rPr>
        <w:t>Список запрещенных к возделыванию растений дан в Перечне № 3 наркотических средств, запрещенных для применения на людях и производства, и не подлежащих включе</w:t>
      </w:r>
      <w:r>
        <w:rPr>
          <w:snapToGrid w:val="0"/>
        </w:rPr>
        <w:softHyphen/>
        <w:t>нию в рецептурные справочники, в справочники лекарственных средств и Государственную Фармакопею, не подлежащих произ</w:t>
      </w:r>
      <w:r>
        <w:rPr>
          <w:snapToGrid w:val="0"/>
        </w:rPr>
        <w:softHyphen/>
        <w:t>водству, экспорту и импорту, утвержденном Заключением Посто</w:t>
      </w:r>
      <w:r>
        <w:rPr>
          <w:snapToGrid w:val="0"/>
        </w:rPr>
        <w:softHyphen/>
        <w:t>янного комитета по контролю наркотиков.</w:t>
      </w:r>
    </w:p>
    <w:p w:rsidR="00A217AF" w:rsidRDefault="00A217AF">
      <w:pPr>
        <w:spacing w:line="360" w:lineRule="auto"/>
        <w:ind w:firstLine="720"/>
        <w:jc w:val="both"/>
        <w:rPr>
          <w:snapToGrid w:val="0"/>
        </w:rPr>
      </w:pPr>
      <w:r>
        <w:rPr>
          <w:snapToGrid w:val="0"/>
        </w:rPr>
        <w:t>К числу таковых отнесены: растение Каннабис; лист коки (ко</w:t>
      </w:r>
      <w:r>
        <w:rPr>
          <w:snapToGrid w:val="0"/>
        </w:rPr>
        <w:softHyphen/>
        <w:t>каиновый куст); конопля индийская, южно-чуйская, южно-манчжурская, южно-архонская, южно-краснодарская; опийный мак.</w:t>
      </w:r>
    </w:p>
    <w:p w:rsidR="00A217AF" w:rsidRDefault="00A217AF">
      <w:pPr>
        <w:spacing w:line="360" w:lineRule="auto"/>
        <w:ind w:firstLine="720"/>
        <w:jc w:val="both"/>
        <w:rPr>
          <w:snapToGrid w:val="0"/>
        </w:rPr>
      </w:pPr>
      <w:r>
        <w:rPr>
          <w:snapToGrid w:val="0"/>
        </w:rPr>
        <w:t>Как было установлено ранее, наркотические средства (веще</w:t>
      </w:r>
      <w:r>
        <w:rPr>
          <w:snapToGrid w:val="0"/>
        </w:rPr>
        <w:softHyphen/>
        <w:t>ства) для признания их таковыми должны обладать двумя призна</w:t>
      </w:r>
      <w:r>
        <w:rPr>
          <w:snapToGrid w:val="0"/>
        </w:rPr>
        <w:softHyphen/>
        <w:t>ками: медицинским, т. е. особым одурманивающим действием на организм человека, и формальным, юридическим — быть офици</w:t>
      </w:r>
      <w:r>
        <w:rPr>
          <w:snapToGrid w:val="0"/>
        </w:rPr>
        <w:softHyphen/>
        <w:t>ально признанными в качестве наркотических в установленном за</w:t>
      </w:r>
      <w:r>
        <w:rPr>
          <w:snapToGrid w:val="0"/>
        </w:rPr>
        <w:softHyphen/>
        <w:t>коном порядке. Все иные растения, содержащие одурманивающие вещества, не могут считаться наркотикосодержащйми по той при</w:t>
      </w:r>
      <w:r>
        <w:rPr>
          <w:snapToGrid w:val="0"/>
        </w:rPr>
        <w:softHyphen/>
        <w:t>чине, что они в качестве таковых не признаны Заключением Посто</w:t>
      </w:r>
      <w:r>
        <w:rPr>
          <w:snapToGrid w:val="0"/>
        </w:rPr>
        <w:softHyphen/>
        <w:t xml:space="preserve">янного комитета по контролю наркотиков. </w:t>
      </w:r>
    </w:p>
    <w:p w:rsidR="00A217AF" w:rsidRDefault="00A217AF">
      <w:pPr>
        <w:spacing w:line="360" w:lineRule="auto"/>
        <w:ind w:firstLine="720"/>
        <w:jc w:val="both"/>
        <w:rPr>
          <w:snapToGrid w:val="0"/>
        </w:rPr>
      </w:pPr>
      <w:r>
        <w:rPr>
          <w:b/>
          <w:snapToGrid w:val="0"/>
        </w:rPr>
        <w:t>Объективная сторона</w:t>
      </w:r>
      <w:r>
        <w:rPr>
          <w:snapToGrid w:val="0"/>
        </w:rPr>
        <w:t xml:space="preserve"> преступления выражается в посеве, выращивании указанных растений и в их культивировании.</w:t>
      </w:r>
    </w:p>
    <w:p w:rsidR="00A217AF" w:rsidRDefault="00A217AF">
      <w:pPr>
        <w:spacing w:line="360" w:lineRule="auto"/>
        <w:ind w:firstLine="720"/>
        <w:jc w:val="both"/>
        <w:rPr>
          <w:snapToGrid w:val="0"/>
        </w:rPr>
      </w:pPr>
      <w:r>
        <w:rPr>
          <w:b/>
          <w:snapToGrid w:val="0"/>
        </w:rPr>
        <w:t>Посев</w:t>
      </w:r>
      <w:r>
        <w:rPr>
          <w:snapToGrid w:val="0"/>
        </w:rPr>
        <w:t xml:space="preserve"> — это посев семян или высадка рассады без надлежа</w:t>
      </w:r>
      <w:r>
        <w:rPr>
          <w:snapToGrid w:val="0"/>
        </w:rPr>
        <w:softHyphen/>
        <w:t>щего разрешения на любых земельных участках, в том числе и на пустующих землях. Он считается оконченным преступлением с мо</w:t>
      </w:r>
      <w:r>
        <w:rPr>
          <w:snapToGrid w:val="0"/>
        </w:rPr>
        <w:softHyphen/>
        <w:t>мента посева семян в грунт независимо от их всходов, последующе</w:t>
      </w:r>
      <w:r>
        <w:rPr>
          <w:snapToGrid w:val="0"/>
        </w:rPr>
        <w:softHyphen/>
        <w:t>го произрастания растений и площади участка.</w:t>
      </w:r>
    </w:p>
    <w:p w:rsidR="00A217AF" w:rsidRDefault="00A217AF">
      <w:pPr>
        <w:spacing w:line="360" w:lineRule="auto"/>
        <w:ind w:firstLine="720"/>
        <w:jc w:val="both"/>
        <w:rPr>
          <w:snapToGrid w:val="0"/>
        </w:rPr>
      </w:pPr>
      <w:r>
        <w:rPr>
          <w:b/>
          <w:snapToGrid w:val="0"/>
        </w:rPr>
        <w:t>Выращивание</w:t>
      </w:r>
      <w:r>
        <w:rPr>
          <w:snapToGrid w:val="0"/>
        </w:rPr>
        <w:t xml:space="preserve"> — это уход за посевами и всходами с целью доведения их до стадии созревания: полив, рыхление, прополка, прореживание, окучивание и т. д.</w:t>
      </w:r>
    </w:p>
    <w:p w:rsidR="00A217AF" w:rsidRDefault="00A217AF">
      <w:pPr>
        <w:spacing w:line="360" w:lineRule="auto"/>
        <w:ind w:firstLine="720"/>
        <w:jc w:val="both"/>
        <w:rPr>
          <w:snapToGrid w:val="0"/>
        </w:rPr>
      </w:pPr>
      <w:r>
        <w:rPr>
          <w:b/>
          <w:snapToGrid w:val="0"/>
        </w:rPr>
        <w:t>Культивировать</w:t>
      </w:r>
      <w:r>
        <w:rPr>
          <w:snapToGrid w:val="0"/>
        </w:rPr>
        <w:t xml:space="preserve"> — значит разводить и выращивать те или иные растения. Таким образом, культивирование — это не что иное, как посев и выращивание растений.</w:t>
      </w:r>
    </w:p>
    <w:p w:rsidR="00A217AF" w:rsidRDefault="00A217AF">
      <w:pPr>
        <w:spacing w:line="360" w:lineRule="auto"/>
        <w:ind w:firstLine="720"/>
        <w:jc w:val="both"/>
        <w:rPr>
          <w:snapToGrid w:val="0"/>
        </w:rPr>
      </w:pPr>
      <w:r>
        <w:rPr>
          <w:snapToGrid w:val="0"/>
        </w:rPr>
        <w:t>Объективную сторону преступления образуют только</w:t>
      </w:r>
      <w:r>
        <w:rPr>
          <w:b/>
          <w:snapToGrid w:val="0"/>
        </w:rPr>
        <w:t xml:space="preserve"> незакон</w:t>
      </w:r>
      <w:r>
        <w:rPr>
          <w:b/>
          <w:snapToGrid w:val="0"/>
        </w:rPr>
        <w:softHyphen/>
        <w:t>ные</w:t>
      </w:r>
      <w:r>
        <w:rPr>
          <w:snapToGrid w:val="0"/>
        </w:rPr>
        <w:t xml:space="preserve"> посев и выращивание наркотикосодержащих растений и иных растений, которые могут быть использованы для производства одур</w:t>
      </w:r>
      <w:r>
        <w:rPr>
          <w:snapToGrid w:val="0"/>
        </w:rPr>
        <w:softHyphen/>
        <w:t>манивающих веществ. Нормативные акты регулируют законное культивирование указанных растений для промышленных и ле</w:t>
      </w:r>
      <w:r>
        <w:rPr>
          <w:snapToGrid w:val="0"/>
        </w:rPr>
        <w:softHyphen/>
        <w:t>карственных целей специализированными сельскохозяйственными предприятиями. При этом нормативные акты строго ограничивают промышленное производство данных растений по субъектам, объе</w:t>
      </w:r>
      <w:r>
        <w:rPr>
          <w:snapToGrid w:val="0"/>
        </w:rPr>
        <w:softHyphen/>
        <w:t>мам и другим показателям. Культивирование будет признано незаконным, если оно осуществляется ненадлежащими субъектами либо в объемах, превышающих разрешенные.</w:t>
      </w:r>
    </w:p>
    <w:p w:rsidR="00A217AF" w:rsidRDefault="00A217AF">
      <w:pPr>
        <w:spacing w:line="360" w:lineRule="auto"/>
        <w:ind w:firstLine="720"/>
        <w:jc w:val="both"/>
        <w:rPr>
          <w:snapToGrid w:val="0"/>
        </w:rPr>
      </w:pPr>
      <w:r>
        <w:rPr>
          <w:snapToGrid w:val="0"/>
        </w:rPr>
        <w:t>Состав преступления является</w:t>
      </w:r>
      <w:r>
        <w:rPr>
          <w:b/>
          <w:snapToGrid w:val="0"/>
        </w:rPr>
        <w:t xml:space="preserve"> </w:t>
      </w:r>
      <w:r>
        <w:rPr>
          <w:snapToGrid w:val="0"/>
        </w:rPr>
        <w:t>формальным. Наказуемо само культивирование независимо от сбора урожая и цели выращива</w:t>
      </w:r>
      <w:r>
        <w:rPr>
          <w:snapToGrid w:val="0"/>
        </w:rPr>
        <w:softHyphen/>
        <w:t>ния. В том случае, если растения выращивались для собственного потребления, действия виновного полностью охватываются ст. 231 УК. Согласно позиции Пленума Верховного Суда России, посев и выращивание запрещенных растений и незаконное изготовление из них наркотических средств, их последующее хранение, перевоз</w:t>
      </w:r>
      <w:r>
        <w:rPr>
          <w:snapToGrid w:val="0"/>
        </w:rPr>
        <w:softHyphen/>
        <w:t>ка, пересылка, а также сбыт следует квалифицировать по совокуп</w:t>
      </w:r>
      <w:r>
        <w:rPr>
          <w:snapToGrid w:val="0"/>
        </w:rPr>
        <w:softHyphen/>
        <w:t>ности ст. 231 и 228 УК.</w:t>
      </w:r>
    </w:p>
    <w:p w:rsidR="00A217AF" w:rsidRDefault="00A217AF">
      <w:pPr>
        <w:spacing w:line="360" w:lineRule="auto"/>
        <w:ind w:firstLine="720"/>
        <w:jc w:val="both"/>
        <w:rPr>
          <w:snapToGrid w:val="0"/>
        </w:rPr>
      </w:pPr>
      <w:r>
        <w:rPr>
          <w:b/>
          <w:snapToGrid w:val="0"/>
        </w:rPr>
        <w:t>Субъективная сторона</w:t>
      </w:r>
      <w:r>
        <w:rPr>
          <w:snapToGrid w:val="0"/>
        </w:rPr>
        <w:t xml:space="preserve"> данного преступления характеризует</w:t>
      </w:r>
      <w:r>
        <w:rPr>
          <w:snapToGrid w:val="0"/>
        </w:rPr>
        <w:softHyphen/>
        <w:t>ся</w:t>
      </w:r>
      <w:r>
        <w:rPr>
          <w:b/>
          <w:snapToGrid w:val="0"/>
        </w:rPr>
        <w:t xml:space="preserve"> прямым умыслом.</w:t>
      </w:r>
      <w:r>
        <w:rPr>
          <w:snapToGrid w:val="0"/>
        </w:rPr>
        <w:t xml:space="preserve"> В том случае, если лицо не знало о запрете на возделывание той или иной культуры, состав преступления отсут</w:t>
      </w:r>
      <w:r>
        <w:rPr>
          <w:snapToGrid w:val="0"/>
        </w:rPr>
        <w:softHyphen/>
        <w:t>ствует. Примером может служить выращивание масличного мака, который является традиционной кондитерской культурой во мно</w:t>
      </w:r>
      <w:r>
        <w:rPr>
          <w:snapToGrid w:val="0"/>
        </w:rPr>
        <w:softHyphen/>
        <w:t>гих регионах России. Это обстоятельство еще раз подтверждает необходимость четкого регулирования перечня растений, запрещен</w:t>
      </w:r>
      <w:r>
        <w:rPr>
          <w:snapToGrid w:val="0"/>
        </w:rPr>
        <w:softHyphen/>
        <w:t>ных к возделыванию.</w:t>
      </w:r>
    </w:p>
    <w:p w:rsidR="00A217AF" w:rsidRDefault="00A217AF">
      <w:pPr>
        <w:pStyle w:val="20"/>
      </w:pPr>
      <w:r>
        <w:t>Квалифицирующий состав включает в себя следующие при</w:t>
      </w:r>
      <w:r>
        <w:softHyphen/>
        <w:t>знаки:</w:t>
      </w:r>
    </w:p>
    <w:p w:rsidR="00A217AF" w:rsidRDefault="00A217AF">
      <w:pPr>
        <w:spacing w:line="360" w:lineRule="auto"/>
        <w:ind w:firstLine="720"/>
        <w:jc w:val="both"/>
        <w:rPr>
          <w:b/>
          <w:snapToGrid w:val="0"/>
        </w:rPr>
      </w:pPr>
      <w:r>
        <w:rPr>
          <w:b/>
          <w:snapToGrid w:val="0"/>
        </w:rPr>
        <w:t>группа лиц по предварительному сговору;</w:t>
      </w:r>
    </w:p>
    <w:p w:rsidR="00A217AF" w:rsidRDefault="00A217AF">
      <w:pPr>
        <w:spacing w:line="360" w:lineRule="auto"/>
        <w:ind w:firstLine="720"/>
        <w:jc w:val="both"/>
        <w:rPr>
          <w:snapToGrid w:val="0"/>
        </w:rPr>
      </w:pPr>
      <w:r>
        <w:rPr>
          <w:b/>
          <w:snapToGrid w:val="0"/>
        </w:rPr>
        <w:t>организованная группа.</w:t>
      </w:r>
      <w:r>
        <w:rPr>
          <w:snapToGrid w:val="0"/>
        </w:rPr>
        <w:t xml:space="preserve"> В нее входят не только лица, которые непосредственно занимаются возделыванием данных культур, но и те, которые обеспечивают охрану посевов, нейтрализацию мер кон</w:t>
      </w:r>
      <w:r>
        <w:rPr>
          <w:snapToGrid w:val="0"/>
        </w:rPr>
        <w:softHyphen/>
        <w:t>троля, что особенно важно при больших объемах производства, сбыт выращенной продукции и ее транспортировку. Чаще же организо</w:t>
      </w:r>
      <w:r>
        <w:rPr>
          <w:snapToGrid w:val="0"/>
        </w:rPr>
        <w:softHyphen/>
        <w:t>ванная группа является комплексной, созданной для выполнения всего цикла производства наркотиков - от выращивания растений до сбыта готового продукта;</w:t>
      </w:r>
    </w:p>
    <w:p w:rsidR="00A217AF" w:rsidRDefault="00A217AF">
      <w:pPr>
        <w:spacing w:line="360" w:lineRule="auto"/>
        <w:ind w:firstLine="720"/>
        <w:jc w:val="both"/>
        <w:rPr>
          <w:b/>
          <w:snapToGrid w:val="0"/>
        </w:rPr>
      </w:pPr>
      <w:r>
        <w:rPr>
          <w:b/>
          <w:snapToGrid w:val="0"/>
        </w:rPr>
        <w:t>неоднократность.</w:t>
      </w:r>
    </w:p>
    <w:p w:rsidR="00A217AF" w:rsidRDefault="00A217AF">
      <w:pPr>
        <w:spacing w:line="360" w:lineRule="auto"/>
        <w:ind w:firstLine="720"/>
        <w:jc w:val="both"/>
        <w:rPr>
          <w:snapToGrid w:val="0"/>
        </w:rPr>
      </w:pPr>
      <w:r>
        <w:rPr>
          <w:b/>
          <w:snapToGrid w:val="0"/>
        </w:rPr>
        <w:t>Крупные размеры</w:t>
      </w:r>
      <w:r>
        <w:rPr>
          <w:snapToGrid w:val="0"/>
        </w:rPr>
        <w:t xml:space="preserve"> определены только применительно к запрещенным к возделыванию наркотикосодержащим растениям в</w:t>
      </w:r>
      <w:r>
        <w:rPr>
          <w:i/>
          <w:snapToGrid w:val="0"/>
        </w:rPr>
        <w:t xml:space="preserve"> </w:t>
      </w:r>
      <w:r>
        <w:rPr>
          <w:snapToGrid w:val="0"/>
        </w:rPr>
        <w:t xml:space="preserve">Заключении Постоянного комитета по контролю наркотиков. </w:t>
      </w:r>
    </w:p>
    <w:p w:rsidR="00A217AF" w:rsidRDefault="00A217AF">
      <w:pPr>
        <w:spacing w:line="360" w:lineRule="auto"/>
        <w:ind w:firstLine="720"/>
        <w:jc w:val="both"/>
        <w:rPr>
          <w:snapToGrid w:val="0"/>
        </w:rPr>
      </w:pPr>
    </w:p>
    <w:p w:rsidR="00A217AF" w:rsidRDefault="00A217AF">
      <w:pPr>
        <w:pStyle w:val="21"/>
      </w:pPr>
      <w:r>
        <w:t xml:space="preserve">Организация либо содержание притонов для потребления </w:t>
      </w:r>
    </w:p>
    <w:p w:rsidR="00A217AF" w:rsidRDefault="00A217AF">
      <w:pPr>
        <w:pStyle w:val="21"/>
      </w:pPr>
      <w:r>
        <w:t>наркотических средств или психотропных веществ</w:t>
      </w:r>
    </w:p>
    <w:p w:rsidR="00A217AF" w:rsidRDefault="00A217AF">
      <w:pPr>
        <w:spacing w:before="160" w:line="360" w:lineRule="auto"/>
        <w:ind w:firstLine="720"/>
        <w:rPr>
          <w:b/>
          <w:snapToGrid w:val="0"/>
        </w:rPr>
      </w:pPr>
      <w:r>
        <w:rPr>
          <w:b/>
          <w:snapToGrid w:val="0"/>
        </w:rPr>
        <w:t>Статья 232. Организация либо содержание притонов для потреб</w:t>
      </w:r>
      <w:r>
        <w:rPr>
          <w:b/>
          <w:snapToGrid w:val="0"/>
        </w:rPr>
        <w:softHyphen/>
        <w:t>ления наркотических средств или психотропных веществ</w:t>
      </w:r>
    </w:p>
    <w:p w:rsidR="00A217AF" w:rsidRDefault="00A217AF">
      <w:pPr>
        <w:spacing w:line="360" w:lineRule="auto"/>
        <w:ind w:firstLine="720"/>
        <w:rPr>
          <w:snapToGrid w:val="0"/>
        </w:rPr>
      </w:pPr>
      <w:r>
        <w:rPr>
          <w:snapToGrid w:val="0"/>
        </w:rPr>
        <w:t>1. Организация либо содержание притонов для потребления наркоти</w:t>
      </w:r>
      <w:r>
        <w:rPr>
          <w:snapToGrid w:val="0"/>
        </w:rPr>
        <w:softHyphen/>
        <w:t>ческих средств или психотропных веществ -</w:t>
      </w:r>
    </w:p>
    <w:p w:rsidR="00A217AF" w:rsidRDefault="00A217AF">
      <w:pPr>
        <w:spacing w:line="360" w:lineRule="auto"/>
        <w:ind w:firstLine="720"/>
        <w:rPr>
          <w:snapToGrid w:val="0"/>
        </w:rPr>
      </w:pPr>
      <w:r>
        <w:rPr>
          <w:snapToGrid w:val="0"/>
        </w:rPr>
        <w:t>наказываются лишением свободы на срок до четырех лет.</w:t>
      </w:r>
    </w:p>
    <w:p w:rsidR="00A217AF" w:rsidRDefault="00A217AF">
      <w:pPr>
        <w:spacing w:line="360" w:lineRule="auto"/>
        <w:ind w:firstLine="720"/>
        <w:rPr>
          <w:snapToGrid w:val="0"/>
        </w:rPr>
      </w:pPr>
      <w:r>
        <w:rPr>
          <w:snapToGrid w:val="0"/>
        </w:rPr>
        <w:t>2. Те же деяния, совершенные организованной группой, -наказываются лишением свободы на срок от трех до семи лет.</w:t>
      </w:r>
      <w:r>
        <w:rPr>
          <w:rStyle w:val="a4"/>
          <w:snapToGrid w:val="0"/>
        </w:rPr>
        <w:footnoteReference w:id="9"/>
      </w:r>
    </w:p>
    <w:p w:rsidR="00A217AF" w:rsidRDefault="00A217AF">
      <w:pPr>
        <w:spacing w:line="360" w:lineRule="auto"/>
        <w:ind w:firstLine="720"/>
        <w:jc w:val="both"/>
        <w:rPr>
          <w:b/>
          <w:snapToGrid w:val="0"/>
        </w:rPr>
      </w:pPr>
    </w:p>
    <w:p w:rsidR="00A217AF" w:rsidRDefault="00A217AF">
      <w:pPr>
        <w:spacing w:line="360" w:lineRule="auto"/>
        <w:ind w:firstLine="720"/>
        <w:jc w:val="both"/>
        <w:rPr>
          <w:snapToGrid w:val="0"/>
        </w:rPr>
      </w:pPr>
      <w:r>
        <w:rPr>
          <w:snapToGrid w:val="0"/>
        </w:rPr>
        <w:t>В качестве предмета преступления в законе назван притон для потребления наркотических средств и психотропных.веществ. Под притоном следует понимать любое по</w:t>
      </w:r>
      <w:r>
        <w:rPr>
          <w:snapToGrid w:val="0"/>
        </w:rPr>
        <w:softHyphen/>
        <w:t>мещение, которое может быть жилым (частный дом, квартира), не</w:t>
      </w:r>
      <w:r>
        <w:rPr>
          <w:snapToGrid w:val="0"/>
        </w:rPr>
        <w:softHyphen/>
        <w:t>жилым (кафе, ресторан, клуб, дискотека, подвал, сарай, чердак, баня и т. п.), служебным (котельная, бытовка, сторожка), специально приготовленным участком (шалаши, землянки в лесных массивах),</w:t>
      </w:r>
    </w:p>
    <w:p w:rsidR="00A217AF" w:rsidRDefault="00A217AF">
      <w:pPr>
        <w:spacing w:line="360" w:lineRule="auto"/>
        <w:ind w:firstLine="720"/>
        <w:jc w:val="both"/>
        <w:rPr>
          <w:snapToGrid w:val="0"/>
        </w:rPr>
      </w:pPr>
      <w:r>
        <w:rPr>
          <w:b/>
          <w:snapToGrid w:val="0"/>
        </w:rPr>
        <w:t>Объективная</w:t>
      </w:r>
      <w:r>
        <w:rPr>
          <w:snapToGrid w:val="0"/>
        </w:rPr>
        <w:t xml:space="preserve"> сторона преступления выражается в двух дей</w:t>
      </w:r>
      <w:r>
        <w:rPr>
          <w:snapToGrid w:val="0"/>
        </w:rPr>
        <w:softHyphen/>
        <w:t>ствиях - организации притонов и их содержании.</w:t>
      </w:r>
    </w:p>
    <w:p w:rsidR="00A217AF" w:rsidRDefault="00A217AF">
      <w:pPr>
        <w:spacing w:line="360" w:lineRule="auto"/>
        <w:ind w:firstLine="720"/>
        <w:jc w:val="both"/>
        <w:rPr>
          <w:snapToGrid w:val="0"/>
        </w:rPr>
      </w:pPr>
      <w:r>
        <w:rPr>
          <w:b/>
          <w:snapToGrid w:val="0"/>
        </w:rPr>
        <w:t>Организация притона</w:t>
      </w:r>
      <w:r>
        <w:rPr>
          <w:snapToGrid w:val="0"/>
        </w:rPr>
        <w:t xml:space="preserve"> включает поиск помещения или иного места, пригодного для притона, приспособление его для данной цели (приобретение мебели, шприцев, наркотиков), вербовку клиентуры, поиск помощников, обеспечение тайности, нейтрализации мер кон</w:t>
      </w:r>
      <w:r>
        <w:rPr>
          <w:snapToGrid w:val="0"/>
        </w:rPr>
        <w:softHyphen/>
        <w:t xml:space="preserve">троля и т. п.               </w:t>
      </w:r>
    </w:p>
    <w:p w:rsidR="00A217AF" w:rsidRDefault="00A217AF">
      <w:pPr>
        <w:spacing w:line="360" w:lineRule="auto"/>
        <w:ind w:firstLine="720"/>
        <w:jc w:val="both"/>
        <w:rPr>
          <w:snapToGrid w:val="0"/>
        </w:rPr>
      </w:pPr>
      <w:r>
        <w:rPr>
          <w:snapToGrid w:val="0"/>
        </w:rPr>
        <w:t>Уголовная ответственность устанавливается за сам процесс организации притона, независимо от того, начал ли он функциони</w:t>
      </w:r>
      <w:r>
        <w:rPr>
          <w:snapToGrid w:val="0"/>
        </w:rPr>
        <w:softHyphen/>
        <w:t>ровать.</w:t>
      </w:r>
    </w:p>
    <w:p w:rsidR="00A217AF" w:rsidRDefault="00A217AF">
      <w:pPr>
        <w:spacing w:line="360" w:lineRule="auto"/>
        <w:ind w:firstLine="720"/>
        <w:jc w:val="both"/>
        <w:rPr>
          <w:snapToGrid w:val="0"/>
        </w:rPr>
      </w:pPr>
      <w:r>
        <w:rPr>
          <w:b/>
          <w:snapToGrid w:val="0"/>
        </w:rPr>
        <w:t>Содержание притона</w:t>
      </w:r>
      <w:r>
        <w:rPr>
          <w:snapToGrid w:val="0"/>
        </w:rPr>
        <w:t xml:space="preserve"> — это уход за помещением, прием кли</w:t>
      </w:r>
      <w:r>
        <w:rPr>
          <w:snapToGrid w:val="0"/>
        </w:rPr>
        <w:softHyphen/>
        <w:t>ентов, обеспечение их наркотиками и предметами, необходимыми для потребления наркотиков.</w:t>
      </w:r>
    </w:p>
    <w:p w:rsidR="00A217AF" w:rsidRDefault="00A217AF">
      <w:pPr>
        <w:spacing w:line="360" w:lineRule="auto"/>
        <w:ind w:firstLine="720"/>
        <w:jc w:val="both"/>
        <w:rPr>
          <w:snapToGrid w:val="0"/>
        </w:rPr>
      </w:pPr>
      <w:r>
        <w:rPr>
          <w:snapToGrid w:val="0"/>
        </w:rPr>
        <w:t>Чаще всего содержание притона сочетается с его организацией.</w:t>
      </w:r>
    </w:p>
    <w:p w:rsidR="00A217AF" w:rsidRDefault="00A217AF">
      <w:pPr>
        <w:spacing w:line="360" w:lineRule="auto"/>
        <w:ind w:firstLine="720"/>
        <w:jc w:val="both"/>
        <w:rPr>
          <w:snapToGrid w:val="0"/>
        </w:rPr>
      </w:pPr>
      <w:r>
        <w:rPr>
          <w:b/>
          <w:snapToGrid w:val="0"/>
        </w:rPr>
        <w:t>Субъективная сторона</w:t>
      </w:r>
      <w:r>
        <w:rPr>
          <w:snapToGrid w:val="0"/>
        </w:rPr>
        <w:t xml:space="preserve"> характеризуется</w:t>
      </w:r>
      <w:r>
        <w:rPr>
          <w:b/>
          <w:snapToGrid w:val="0"/>
        </w:rPr>
        <w:t xml:space="preserve"> </w:t>
      </w:r>
      <w:r>
        <w:rPr>
          <w:snapToGrid w:val="0"/>
        </w:rPr>
        <w:t>прямым умыслом,</w:t>
      </w:r>
      <w:r>
        <w:rPr>
          <w:b/>
          <w:snapToGrid w:val="0"/>
        </w:rPr>
        <w:t xml:space="preserve"> </w:t>
      </w:r>
      <w:r>
        <w:rPr>
          <w:snapToGrid w:val="0"/>
        </w:rPr>
        <w:t>лицо сознает, что незаконно организует или содержит притон для потребления наркотических средств или психотропных веществ, и желает этого. Мотивы чаще всего носят корыстный характер, но они не являются обязательным элементом субъективной стороны состава преступления.</w:t>
      </w:r>
    </w:p>
    <w:p w:rsidR="00A217AF" w:rsidRDefault="00A217AF">
      <w:pPr>
        <w:spacing w:line="360" w:lineRule="auto"/>
        <w:ind w:firstLine="720"/>
        <w:jc w:val="both"/>
        <w:rPr>
          <w:snapToGrid w:val="0"/>
        </w:rPr>
      </w:pPr>
      <w:r>
        <w:rPr>
          <w:b/>
          <w:snapToGrid w:val="0"/>
        </w:rPr>
        <w:t>Субъект</w:t>
      </w:r>
      <w:r>
        <w:rPr>
          <w:snapToGrid w:val="0"/>
        </w:rPr>
        <w:t xml:space="preserve"> преступления — общий. В том случае, если притон организует или содержит должностное лицо с использованием слу</w:t>
      </w:r>
      <w:r>
        <w:rPr>
          <w:snapToGrid w:val="0"/>
        </w:rPr>
        <w:softHyphen/>
        <w:t>жебного положения, его поведение при наличии соответствующих признаков следует квалифицировать по совокупности с должност</w:t>
      </w:r>
      <w:r>
        <w:rPr>
          <w:snapToGrid w:val="0"/>
        </w:rPr>
        <w:softHyphen/>
        <w:t>ным преступлением.</w:t>
      </w:r>
    </w:p>
    <w:p w:rsidR="00A217AF" w:rsidRDefault="00A217AF">
      <w:pPr>
        <w:spacing w:line="360" w:lineRule="auto"/>
        <w:ind w:firstLine="720"/>
        <w:jc w:val="both"/>
        <w:rPr>
          <w:b/>
          <w:snapToGrid w:val="0"/>
        </w:rPr>
      </w:pPr>
      <w:r>
        <w:rPr>
          <w:snapToGrid w:val="0"/>
        </w:rPr>
        <w:t>Квалифицирующий признак ч. 2 ст. 232 — совершение данного преступления</w:t>
      </w:r>
      <w:r>
        <w:rPr>
          <w:b/>
          <w:snapToGrid w:val="0"/>
        </w:rPr>
        <w:t xml:space="preserve"> организованной группой.</w:t>
      </w:r>
    </w:p>
    <w:p w:rsidR="00A217AF" w:rsidRDefault="00A217AF">
      <w:pPr>
        <w:spacing w:line="360" w:lineRule="auto"/>
        <w:ind w:firstLine="720"/>
        <w:jc w:val="both"/>
        <w:rPr>
          <w:b/>
          <w:snapToGrid w:val="0"/>
        </w:rPr>
      </w:pPr>
    </w:p>
    <w:p w:rsidR="00A217AF" w:rsidRDefault="00A217AF">
      <w:pPr>
        <w:pStyle w:val="21"/>
      </w:pPr>
      <w:r>
        <w:t xml:space="preserve">Незаконная выдача либо подделка рецептов или иных документов, дающих право на получение наркотических средств </w:t>
      </w:r>
    </w:p>
    <w:p w:rsidR="00A217AF" w:rsidRDefault="00A217AF">
      <w:pPr>
        <w:spacing w:line="360" w:lineRule="auto"/>
        <w:jc w:val="center"/>
        <w:rPr>
          <w:b/>
          <w:snapToGrid w:val="0"/>
        </w:rPr>
      </w:pPr>
      <w:r>
        <w:rPr>
          <w:b/>
          <w:snapToGrid w:val="0"/>
        </w:rPr>
        <w:t>или психотропных веществ</w:t>
      </w:r>
    </w:p>
    <w:p w:rsidR="00A217AF" w:rsidRDefault="00A217AF">
      <w:pPr>
        <w:spacing w:line="360" w:lineRule="auto"/>
        <w:ind w:firstLine="720"/>
        <w:jc w:val="both"/>
        <w:rPr>
          <w:b/>
          <w:snapToGrid w:val="0"/>
        </w:rPr>
      </w:pPr>
    </w:p>
    <w:p w:rsidR="00A217AF" w:rsidRDefault="00A217AF">
      <w:pPr>
        <w:spacing w:before="160" w:line="360" w:lineRule="auto"/>
        <w:ind w:firstLine="720"/>
        <w:rPr>
          <w:b/>
          <w:snapToGrid w:val="0"/>
        </w:rPr>
      </w:pPr>
      <w:r>
        <w:rPr>
          <w:b/>
          <w:snapToGrid w:val="0"/>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A217AF" w:rsidRDefault="00A217AF">
      <w:pPr>
        <w:spacing w:line="360" w:lineRule="auto"/>
        <w:ind w:firstLine="720"/>
        <w:rPr>
          <w:snapToGrid w:val="0"/>
        </w:rPr>
      </w:pPr>
      <w:r>
        <w:rPr>
          <w:snapToGrid w:val="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A217AF" w:rsidRDefault="00A217AF">
      <w:pPr>
        <w:spacing w:line="360" w:lineRule="auto"/>
        <w:ind w:firstLine="720"/>
        <w:rPr>
          <w:snapToGrid w:val="0"/>
        </w:rPr>
      </w:pPr>
      <w:r>
        <w:rPr>
          <w:snapToGrid w:val="0"/>
        </w:rPr>
        <w:t>наказываются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Pr>
          <w:rStyle w:val="a4"/>
          <w:snapToGrid w:val="0"/>
        </w:rPr>
        <w:footnoteReference w:id="10"/>
      </w:r>
    </w:p>
    <w:p w:rsidR="00A217AF" w:rsidRDefault="00A217AF">
      <w:pPr>
        <w:spacing w:line="360" w:lineRule="auto"/>
        <w:ind w:firstLine="720"/>
        <w:rPr>
          <w:snapToGrid w:val="0"/>
        </w:rPr>
      </w:pPr>
    </w:p>
    <w:p w:rsidR="00A217AF" w:rsidRDefault="00A217AF">
      <w:pPr>
        <w:spacing w:line="360" w:lineRule="auto"/>
        <w:ind w:firstLine="720"/>
        <w:jc w:val="both"/>
        <w:rPr>
          <w:snapToGrid w:val="0"/>
        </w:rPr>
      </w:pPr>
      <w:r>
        <w:rPr>
          <w:b/>
          <w:snapToGrid w:val="0"/>
        </w:rPr>
        <w:t>Основным непосредственным объектом</w:t>
      </w:r>
      <w:r>
        <w:rPr>
          <w:snapToGrid w:val="0"/>
        </w:rPr>
        <w:t xml:space="preserve"> данного преступле</w:t>
      </w:r>
      <w:r>
        <w:rPr>
          <w:snapToGrid w:val="0"/>
        </w:rPr>
        <w:softHyphen/>
        <w:t>ния является здоровье населения.</w:t>
      </w:r>
      <w:r>
        <w:rPr>
          <w:b/>
          <w:snapToGrid w:val="0"/>
        </w:rPr>
        <w:t xml:space="preserve"> Дополнительным</w:t>
      </w:r>
      <w:r>
        <w:rPr>
          <w:snapToGrid w:val="0"/>
        </w:rPr>
        <w:t xml:space="preserve"> — установ</w:t>
      </w:r>
      <w:r>
        <w:rPr>
          <w:snapToGrid w:val="0"/>
        </w:rPr>
        <w:softHyphen/>
        <w:t>ленный нормативными актами порядок выдачи рецептов или иных документов, дающих право на получение наркотических средств или психотропных веществ.</w:t>
      </w:r>
    </w:p>
    <w:p w:rsidR="00A217AF" w:rsidRDefault="00A217AF">
      <w:pPr>
        <w:spacing w:line="360" w:lineRule="auto"/>
        <w:ind w:firstLine="720"/>
        <w:jc w:val="both"/>
        <w:rPr>
          <w:snapToGrid w:val="0"/>
        </w:rPr>
      </w:pPr>
      <w:r>
        <w:rPr>
          <w:snapToGrid w:val="0"/>
        </w:rPr>
        <w:t>В качестве</w:t>
      </w:r>
      <w:r>
        <w:rPr>
          <w:b/>
          <w:snapToGrid w:val="0"/>
        </w:rPr>
        <w:t xml:space="preserve"> предмета</w:t>
      </w:r>
      <w:r>
        <w:rPr>
          <w:snapToGrid w:val="0"/>
        </w:rPr>
        <w:t xml:space="preserve"> преступления выступают рецепты и иные документы.</w:t>
      </w:r>
    </w:p>
    <w:p w:rsidR="00A217AF" w:rsidRDefault="00A217AF">
      <w:pPr>
        <w:spacing w:line="360" w:lineRule="auto"/>
        <w:ind w:firstLine="720"/>
        <w:jc w:val="both"/>
        <w:rPr>
          <w:snapToGrid w:val="0"/>
        </w:rPr>
      </w:pPr>
      <w:r>
        <w:rPr>
          <w:b/>
          <w:snapToGrid w:val="0"/>
        </w:rPr>
        <w:t>Рецепт</w:t>
      </w:r>
      <w:r>
        <w:rPr>
          <w:snapToGrid w:val="0"/>
        </w:rPr>
        <w:t xml:space="preserve"> — это письменное по установленной форме распоря</w:t>
      </w:r>
      <w:r>
        <w:rPr>
          <w:snapToGrid w:val="0"/>
        </w:rPr>
        <w:softHyphen/>
        <w:t>жения врача в аптеку о приготовлении и отпуске лекарств, а также указания, как ими пользоваться.</w:t>
      </w:r>
    </w:p>
    <w:p w:rsidR="00A217AF" w:rsidRDefault="00A217AF">
      <w:pPr>
        <w:spacing w:line="360" w:lineRule="auto"/>
        <w:ind w:firstLine="720"/>
        <w:jc w:val="both"/>
        <w:rPr>
          <w:snapToGrid w:val="0"/>
        </w:rPr>
      </w:pPr>
      <w:r>
        <w:rPr>
          <w:b/>
          <w:snapToGrid w:val="0"/>
        </w:rPr>
        <w:t>Иные документы:</w:t>
      </w:r>
      <w:r>
        <w:rPr>
          <w:snapToGrid w:val="0"/>
        </w:rPr>
        <w:t xml:space="preserve"> требования лечебно-профилактических уч</w:t>
      </w:r>
      <w:r>
        <w:rPr>
          <w:snapToGrid w:val="0"/>
        </w:rPr>
        <w:softHyphen/>
        <w:t>реждений на получение из аптек лекарственных средств, содержа</w:t>
      </w:r>
      <w:r>
        <w:rPr>
          <w:snapToGrid w:val="0"/>
        </w:rPr>
        <w:softHyphen/>
        <w:t>щих наркотические и психотропные вещества, выписки из историй и сами истории болезни стационарных больных, журналы учета наркотических средств, любые другие документы, которые дают законное право на получение наркотических средств и психотроп</w:t>
      </w:r>
      <w:r>
        <w:rPr>
          <w:snapToGrid w:val="0"/>
        </w:rPr>
        <w:softHyphen/>
        <w:t>ных веществ.</w:t>
      </w:r>
    </w:p>
    <w:p w:rsidR="00A217AF" w:rsidRDefault="00A217AF">
      <w:pPr>
        <w:spacing w:line="360" w:lineRule="auto"/>
        <w:ind w:firstLine="720"/>
        <w:jc w:val="both"/>
        <w:rPr>
          <w:snapToGrid w:val="0"/>
        </w:rPr>
      </w:pPr>
      <w:r>
        <w:rPr>
          <w:b/>
          <w:snapToGrid w:val="0"/>
        </w:rPr>
        <w:t>Объективная сторона</w:t>
      </w:r>
      <w:r>
        <w:rPr>
          <w:snapToGrid w:val="0"/>
        </w:rPr>
        <w:t xml:space="preserve"> преступления выражается либо в неза</w:t>
      </w:r>
      <w:r>
        <w:rPr>
          <w:snapToGrid w:val="0"/>
        </w:rPr>
        <w:softHyphen/>
        <w:t>конной выдаче рецептов и иных документов, либо в</w:t>
      </w:r>
      <w:r>
        <w:rPr>
          <w:b/>
          <w:snapToGrid w:val="0"/>
        </w:rPr>
        <w:t xml:space="preserve"> </w:t>
      </w:r>
      <w:r>
        <w:rPr>
          <w:snapToGrid w:val="0"/>
        </w:rPr>
        <w:t>их подделке.</w:t>
      </w:r>
    </w:p>
    <w:p w:rsidR="00A217AF" w:rsidRDefault="00A217AF">
      <w:pPr>
        <w:spacing w:line="360" w:lineRule="auto"/>
        <w:ind w:firstLine="720"/>
        <w:jc w:val="both"/>
        <w:rPr>
          <w:snapToGrid w:val="0"/>
        </w:rPr>
      </w:pPr>
      <w:r>
        <w:rPr>
          <w:b/>
          <w:snapToGrid w:val="0"/>
        </w:rPr>
        <w:t>Выдача рецепта.</w:t>
      </w:r>
      <w:r>
        <w:rPr>
          <w:snapToGrid w:val="0"/>
        </w:rPr>
        <w:t xml:space="preserve"> Наркотические лекарственные средства вы</w:t>
      </w:r>
      <w:r>
        <w:rPr>
          <w:snapToGrid w:val="0"/>
        </w:rPr>
        <w:softHyphen/>
        <w:t>писываются больным на специальных рецептурных бланках уста</w:t>
      </w:r>
      <w:r>
        <w:rPr>
          <w:snapToGrid w:val="0"/>
        </w:rPr>
        <w:softHyphen/>
        <w:t>новленного образца, имеющих защиту и серийные номера, а также штамп лечебно-профилактического учреждения. Данные бланки выдаются лечебно-профилактическим учреждениям органами здра</w:t>
      </w:r>
      <w:r>
        <w:rPr>
          <w:snapToGrid w:val="0"/>
        </w:rPr>
        <w:softHyphen/>
        <w:t>воохранения. Врачи получают такие бланки в подотчет и обязаны вести</w:t>
      </w:r>
      <w:r>
        <w:rPr>
          <w:b/>
          <w:snapToGrid w:val="0"/>
        </w:rPr>
        <w:t xml:space="preserve"> </w:t>
      </w:r>
      <w:r>
        <w:rPr>
          <w:snapToGrid w:val="0"/>
        </w:rPr>
        <w:t>их регистрацию. Рецепт на наркотические или психотропные вещества выписывается врачом и заверен его личной печатью, под</w:t>
      </w:r>
      <w:r>
        <w:rPr>
          <w:snapToGrid w:val="0"/>
        </w:rPr>
        <w:softHyphen/>
        <w:t>писывается главным врачом лечебно-профилактического учрежде</w:t>
      </w:r>
      <w:r>
        <w:rPr>
          <w:snapToGrid w:val="0"/>
        </w:rPr>
        <w:softHyphen/>
        <w:t>ния и заверяется его круглой печатью.</w:t>
      </w:r>
    </w:p>
    <w:p w:rsidR="00A217AF" w:rsidRDefault="00A217AF">
      <w:pPr>
        <w:spacing w:line="360" w:lineRule="auto"/>
        <w:ind w:firstLine="720"/>
        <w:jc w:val="both"/>
        <w:rPr>
          <w:snapToGrid w:val="0"/>
        </w:rPr>
      </w:pPr>
      <w:r>
        <w:rPr>
          <w:snapToGrid w:val="0"/>
        </w:rPr>
        <w:t>Рецепты на наркотические средства и психотропные вещества выдаются врачами только государственных лечебно-профилакти</w:t>
      </w:r>
      <w:r>
        <w:rPr>
          <w:snapToGrid w:val="0"/>
        </w:rPr>
        <w:softHyphen/>
        <w:t>ческих учреждений. Частнопрактикующим врачам, а также рабо</w:t>
      </w:r>
      <w:r>
        <w:rPr>
          <w:snapToGrid w:val="0"/>
        </w:rPr>
        <w:softHyphen/>
        <w:t>тающим в негосударственных медицинских учреждениях запреща</w:t>
      </w:r>
      <w:r>
        <w:rPr>
          <w:snapToGrid w:val="0"/>
        </w:rPr>
        <w:softHyphen/>
        <w:t>ется выдавать такие рецепты.</w:t>
      </w:r>
    </w:p>
    <w:p w:rsidR="00A217AF" w:rsidRDefault="00A217AF">
      <w:pPr>
        <w:spacing w:line="360" w:lineRule="auto"/>
        <w:ind w:firstLine="720"/>
        <w:jc w:val="both"/>
        <w:rPr>
          <w:snapToGrid w:val="0"/>
        </w:rPr>
      </w:pPr>
      <w:r>
        <w:rPr>
          <w:snapToGrid w:val="0"/>
        </w:rPr>
        <w:t>Нормативными актами установлены показания, при которых могут назначаться наркотические вещества и выписываться рецеп</w:t>
      </w:r>
      <w:r>
        <w:rPr>
          <w:snapToGrid w:val="0"/>
        </w:rPr>
        <w:softHyphen/>
        <w:t>ты на их приобретение, порядок учета и отчетности по бланкам рецептов и выписанным рецептам, иные ограничения, в частности, по количеству наркотических препаратов, которые могут быть ука</w:t>
      </w:r>
      <w:r>
        <w:rPr>
          <w:snapToGrid w:val="0"/>
        </w:rPr>
        <w:softHyphen/>
        <w:t>заны в одном рецепте.</w:t>
      </w:r>
    </w:p>
    <w:p w:rsidR="00A217AF" w:rsidRDefault="00A217AF">
      <w:pPr>
        <w:spacing w:line="360" w:lineRule="auto"/>
        <w:ind w:firstLine="720"/>
        <w:jc w:val="both"/>
        <w:rPr>
          <w:snapToGrid w:val="0"/>
        </w:rPr>
      </w:pPr>
      <w:r>
        <w:rPr>
          <w:snapToGrid w:val="0"/>
        </w:rPr>
        <w:t>Перечисленные правила предполагают законный порядок вы</w:t>
      </w:r>
      <w:r>
        <w:rPr>
          <w:snapToGrid w:val="0"/>
        </w:rPr>
        <w:softHyphen/>
        <w:t>дачи рецептов.</w:t>
      </w:r>
      <w:r>
        <w:rPr>
          <w:b/>
          <w:snapToGrid w:val="0"/>
        </w:rPr>
        <w:t xml:space="preserve"> Незаконность</w:t>
      </w:r>
      <w:r>
        <w:rPr>
          <w:snapToGrid w:val="0"/>
        </w:rPr>
        <w:t xml:space="preserve"> выдачи, как признак объективной стороны анализируемого состава преступления, может объяснять</w:t>
      </w:r>
      <w:r>
        <w:rPr>
          <w:snapToGrid w:val="0"/>
        </w:rPr>
        <w:softHyphen/>
        <w:t xml:space="preserve">ся несколькими обстоятельствами: </w:t>
      </w:r>
      <w:r>
        <w:rPr>
          <w:b/>
          <w:snapToGrid w:val="0"/>
        </w:rPr>
        <w:t>отсутствием</w:t>
      </w:r>
      <w:r>
        <w:rPr>
          <w:snapToGrid w:val="0"/>
        </w:rPr>
        <w:t xml:space="preserve"> соответствующих показаний для лечения с помо</w:t>
      </w:r>
      <w:r>
        <w:rPr>
          <w:snapToGrid w:val="0"/>
        </w:rPr>
        <w:softHyphen/>
        <w:t>щью лекарственных препаратов, содержащих наркотические средства и психотропные вещества. В данном случае человек, которому выписывается рецепт, не страдает заболеваниями вообще, либо стра</w:t>
      </w:r>
      <w:r>
        <w:rPr>
          <w:snapToGrid w:val="0"/>
        </w:rPr>
        <w:softHyphen/>
        <w:t>дает такими заболеваниями, которые не требуют лечения наркотикосодержащими лекарствами, либо их применение не показано в данном случае из-за возраста больного, сопутствующих заболева</w:t>
      </w:r>
      <w:r>
        <w:rPr>
          <w:snapToGrid w:val="0"/>
        </w:rPr>
        <w:softHyphen/>
        <w:t>ний и т. п.;</w:t>
      </w:r>
    </w:p>
    <w:p w:rsidR="00A217AF" w:rsidRDefault="00A217AF">
      <w:pPr>
        <w:spacing w:line="360" w:lineRule="auto"/>
        <w:ind w:firstLine="720"/>
        <w:jc w:val="both"/>
        <w:rPr>
          <w:snapToGrid w:val="0"/>
        </w:rPr>
      </w:pPr>
      <w:r>
        <w:rPr>
          <w:b/>
          <w:snapToGrid w:val="0"/>
        </w:rPr>
        <w:t>несоблюдением</w:t>
      </w:r>
      <w:r>
        <w:rPr>
          <w:snapToGrid w:val="0"/>
        </w:rPr>
        <w:t xml:space="preserve"> установленного порядка выдачи рецептов. Примерами могут служить заполнение и выдача такого рецепта ненадлежащим врачом, средним медицинским работником, отсут</w:t>
      </w:r>
      <w:r>
        <w:rPr>
          <w:snapToGrid w:val="0"/>
        </w:rPr>
        <w:softHyphen/>
        <w:t>ствие необходимых подписей, печатей, выписка наркотических средств в большем объеме, чем это допустимо, и т. п.</w:t>
      </w:r>
    </w:p>
    <w:p w:rsidR="00A217AF" w:rsidRDefault="00A217AF">
      <w:pPr>
        <w:spacing w:line="360" w:lineRule="auto"/>
        <w:ind w:firstLine="720"/>
        <w:jc w:val="both"/>
        <w:rPr>
          <w:snapToGrid w:val="0"/>
        </w:rPr>
      </w:pPr>
      <w:r>
        <w:rPr>
          <w:snapToGrid w:val="0"/>
        </w:rPr>
        <w:t>Выдача рецепта предполагает не только его выписку, но и пе</w:t>
      </w:r>
      <w:r>
        <w:rPr>
          <w:snapToGrid w:val="0"/>
        </w:rPr>
        <w:softHyphen/>
        <w:t>редачу лицу для его использования. Преступление</w:t>
      </w:r>
      <w:r>
        <w:rPr>
          <w:b/>
          <w:snapToGrid w:val="0"/>
        </w:rPr>
        <w:t xml:space="preserve"> закончено</w:t>
      </w:r>
      <w:r>
        <w:rPr>
          <w:snapToGrid w:val="0"/>
        </w:rPr>
        <w:t xml:space="preserve"> в момент выдачи рецепта, независимо от того, успело ли лицо полу</w:t>
      </w:r>
      <w:r>
        <w:rPr>
          <w:snapToGrid w:val="0"/>
        </w:rPr>
        <w:softHyphen/>
        <w:t>чить в аптеках такие препараты.</w:t>
      </w:r>
    </w:p>
    <w:p w:rsidR="00A217AF" w:rsidRDefault="00A217AF">
      <w:pPr>
        <w:spacing w:line="360" w:lineRule="auto"/>
        <w:ind w:firstLine="720"/>
        <w:jc w:val="both"/>
        <w:rPr>
          <w:snapToGrid w:val="0"/>
        </w:rPr>
      </w:pPr>
      <w:r>
        <w:rPr>
          <w:snapToGrid w:val="0"/>
        </w:rPr>
        <w:t>Порядок оформления и выдачи других документов, дающих право на получение наркотических средств или психотропных ве</w:t>
      </w:r>
      <w:r>
        <w:rPr>
          <w:snapToGrid w:val="0"/>
        </w:rPr>
        <w:softHyphen/>
        <w:t>ществ, регулируется ведомственными нормативными актами. Вы</w:t>
      </w:r>
      <w:r>
        <w:rPr>
          <w:snapToGrid w:val="0"/>
        </w:rPr>
        <w:softHyphen/>
        <w:t>дача таких документов будет незаконной, когда отсутствовали ма</w:t>
      </w:r>
      <w:r>
        <w:rPr>
          <w:snapToGrid w:val="0"/>
        </w:rPr>
        <w:softHyphen/>
        <w:t>териальные основания либо нарушен порядок</w:t>
      </w:r>
      <w:r>
        <w:rPr>
          <w:b/>
          <w:snapToGrid w:val="0"/>
        </w:rPr>
        <w:t xml:space="preserve"> </w:t>
      </w:r>
      <w:r>
        <w:rPr>
          <w:snapToGrid w:val="0"/>
        </w:rPr>
        <w:t>их выдачи. Так, для лечебно-профилактических учреждений получение наркотических средств ограничивается специальными расчетными нормами, изда</w:t>
      </w:r>
      <w:r>
        <w:rPr>
          <w:snapToGrid w:val="0"/>
        </w:rPr>
        <w:softHyphen/>
        <w:t>ваемые Постоянным комитетом по контролю наркотиков.</w:t>
      </w:r>
    </w:p>
    <w:p w:rsidR="00A217AF" w:rsidRDefault="00A217AF">
      <w:pPr>
        <w:spacing w:line="360" w:lineRule="auto"/>
        <w:ind w:firstLine="720"/>
        <w:jc w:val="both"/>
        <w:rPr>
          <w:snapToGrid w:val="0"/>
        </w:rPr>
      </w:pPr>
      <w:r>
        <w:rPr>
          <w:b/>
          <w:snapToGrid w:val="0"/>
        </w:rPr>
        <w:t>Подделка</w:t>
      </w:r>
      <w:r>
        <w:rPr>
          <w:snapToGrid w:val="0"/>
        </w:rPr>
        <w:t xml:space="preserve"> может включать в себя, во-первых, внесение заве</w:t>
      </w:r>
      <w:r>
        <w:rPr>
          <w:snapToGrid w:val="0"/>
        </w:rPr>
        <w:softHyphen/>
        <w:t>домо ложных сведений в подлинный рецепт или иной документ, оформленный на надлежащем бланке, имеющем все необходимые подписи, печати и штампы. В этом случае подделка носит физиче</w:t>
      </w:r>
      <w:r>
        <w:rPr>
          <w:snapToGrid w:val="0"/>
        </w:rPr>
        <w:softHyphen/>
        <w:t>ский характер и заключается в исправлении даты, количества нар</w:t>
      </w:r>
      <w:r>
        <w:rPr>
          <w:snapToGrid w:val="0"/>
        </w:rPr>
        <w:softHyphen/>
        <w:t>котических веществ,</w:t>
      </w:r>
      <w:r>
        <w:rPr>
          <w:b/>
          <w:snapToGrid w:val="0"/>
        </w:rPr>
        <w:t xml:space="preserve"> их</w:t>
      </w:r>
      <w:r>
        <w:rPr>
          <w:snapToGrid w:val="0"/>
        </w:rPr>
        <w:t xml:space="preserve"> дозировки, фамилии лица, которому он выписан, и т. п. Во-вторых, возможен интеллектуальный подлог, когда в подлинный бланк вносят заведомо ложные сведения. Нако</w:t>
      </w:r>
      <w:r>
        <w:rPr>
          <w:snapToGrid w:val="0"/>
        </w:rPr>
        <w:softHyphen/>
        <w:t>нец, в-третьих — полная подделка рецепта или иного документа, когда подделывается и фактическая основа, и содержание доку</w:t>
      </w:r>
      <w:r>
        <w:rPr>
          <w:snapToGrid w:val="0"/>
        </w:rPr>
        <w:softHyphen/>
        <w:t>мента.</w:t>
      </w:r>
    </w:p>
    <w:p w:rsidR="00A217AF" w:rsidRDefault="00A217AF">
      <w:pPr>
        <w:pStyle w:val="20"/>
      </w:pPr>
      <w:r>
        <w:t>Подделка как формальный состав преступления закончена в сам момент изготовления «рецепта» независимо от того, удалось ли лицу использовать его по назначению. Реализация подделки требу</w:t>
      </w:r>
      <w:r>
        <w:softHyphen/>
        <w:t>ет самостоятельной оценки. При этом квалификация может быть различной. Если лицо получает данные вещества бесплатно либо с частичной оплатой — налицо совокупность ст. 233 и 229 УК (хище</w:t>
      </w:r>
      <w:r>
        <w:softHyphen/>
        <w:t>ние в форме мошенничества). При получении наркотических средств за полную стоимость деяние следует оценивать как незаконное при</w:t>
      </w:r>
      <w:r>
        <w:softHyphen/>
        <w:t xml:space="preserve">обретение наркотиков и квалифицировать по ст. 228 УК. </w:t>
      </w:r>
    </w:p>
    <w:p w:rsidR="00A217AF" w:rsidRDefault="00A217AF">
      <w:pPr>
        <w:spacing w:line="360" w:lineRule="auto"/>
        <w:ind w:firstLine="720"/>
        <w:jc w:val="both"/>
        <w:rPr>
          <w:snapToGrid w:val="0"/>
        </w:rPr>
      </w:pPr>
      <w:r>
        <w:rPr>
          <w:b/>
          <w:snapToGrid w:val="0"/>
        </w:rPr>
        <w:t>Субъективная сторона</w:t>
      </w:r>
      <w:r>
        <w:rPr>
          <w:snapToGrid w:val="0"/>
        </w:rPr>
        <w:t xml:space="preserve"> преступления характеризуется</w:t>
      </w:r>
      <w:r>
        <w:rPr>
          <w:b/>
          <w:snapToGrid w:val="0"/>
        </w:rPr>
        <w:t xml:space="preserve"> пря</w:t>
      </w:r>
      <w:r>
        <w:rPr>
          <w:b/>
          <w:snapToGrid w:val="0"/>
        </w:rPr>
        <w:softHyphen/>
        <w:t>мым умыслом,</w:t>
      </w:r>
      <w:r>
        <w:rPr>
          <w:snapToGrid w:val="0"/>
        </w:rPr>
        <w:t xml:space="preserve"> лицо осознает незаконность своих действий и жела</w:t>
      </w:r>
      <w:r>
        <w:rPr>
          <w:snapToGrid w:val="0"/>
        </w:rPr>
        <w:softHyphen/>
        <w:t>ет этого. Мотивы данного преступления могут быть различные, в том числе и корыстные.</w:t>
      </w:r>
    </w:p>
    <w:p w:rsidR="00A217AF" w:rsidRDefault="00A217AF">
      <w:pPr>
        <w:spacing w:line="360" w:lineRule="auto"/>
        <w:ind w:firstLine="720"/>
        <w:jc w:val="both"/>
        <w:rPr>
          <w:snapToGrid w:val="0"/>
        </w:rPr>
      </w:pPr>
      <w:r>
        <w:rPr>
          <w:b/>
          <w:snapToGrid w:val="0"/>
        </w:rPr>
        <w:t>Субъект</w:t>
      </w:r>
      <w:r>
        <w:rPr>
          <w:snapToGrid w:val="0"/>
        </w:rPr>
        <w:t xml:space="preserve"> данного преступления при выдаче рецепта или иного документа, дающего право на получение наркотиков, только специ</w:t>
      </w:r>
      <w:r>
        <w:rPr>
          <w:snapToGrid w:val="0"/>
        </w:rPr>
        <w:softHyphen/>
        <w:t>альный: врачи, старшие медсестры, главврачи, завотделениями и т. п. При* подделке субъект может быть как общий, так и специаль</w:t>
      </w:r>
      <w:r>
        <w:rPr>
          <w:snapToGrid w:val="0"/>
        </w:rPr>
        <w:softHyphen/>
        <w:t>ный.</w:t>
      </w:r>
    </w:p>
    <w:p w:rsidR="00A217AF" w:rsidRDefault="00A217AF">
      <w:pPr>
        <w:spacing w:line="360" w:lineRule="auto"/>
        <w:ind w:firstLine="720"/>
        <w:jc w:val="both"/>
        <w:rPr>
          <w:snapToGrid w:val="0"/>
        </w:rPr>
      </w:pPr>
    </w:p>
    <w:p w:rsidR="00A217AF" w:rsidRDefault="00A217AF">
      <w:pPr>
        <w:pStyle w:val="3"/>
      </w:pPr>
      <w:r>
        <w:t xml:space="preserve">Незаконный оборот сильнодействующих или ядовитых </w:t>
      </w:r>
    </w:p>
    <w:p w:rsidR="00A217AF" w:rsidRDefault="00A217AF">
      <w:pPr>
        <w:spacing w:line="360" w:lineRule="auto"/>
        <w:jc w:val="center"/>
        <w:rPr>
          <w:b/>
          <w:snapToGrid w:val="0"/>
        </w:rPr>
      </w:pPr>
      <w:r>
        <w:rPr>
          <w:b/>
          <w:snapToGrid w:val="0"/>
        </w:rPr>
        <w:t>веществ в целях сбыта</w:t>
      </w:r>
    </w:p>
    <w:p w:rsidR="00A217AF" w:rsidRDefault="00A217AF">
      <w:pPr>
        <w:spacing w:before="160" w:line="360" w:lineRule="auto"/>
        <w:ind w:firstLine="720"/>
        <w:rPr>
          <w:b/>
          <w:snapToGrid w:val="0"/>
        </w:rPr>
      </w:pPr>
      <w:r>
        <w:rPr>
          <w:b/>
          <w:snapToGrid w:val="0"/>
        </w:rPr>
        <w:t>Статья 234. Незаконный оборот сильнодействующих иди ядови</w:t>
      </w:r>
      <w:r>
        <w:rPr>
          <w:b/>
          <w:snapToGrid w:val="0"/>
        </w:rPr>
        <w:softHyphen/>
        <w:t>тых веществ в целях сбыта</w:t>
      </w:r>
    </w:p>
    <w:p w:rsidR="00A217AF" w:rsidRDefault="00A217AF">
      <w:pPr>
        <w:pStyle w:val="30"/>
      </w:pPr>
      <w:r>
        <w:t>1. Незаконные изготовление, переработка, приобретение, хранение, перевозка или пересылка в целях сбыта, а равно незаконный сбыт силь</w:t>
      </w:r>
      <w:r>
        <w:softHyphen/>
        <w:t>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A217AF" w:rsidRDefault="00A217AF">
      <w:pPr>
        <w:spacing w:line="360" w:lineRule="auto"/>
        <w:ind w:firstLine="720"/>
        <w:rPr>
          <w:snapToGrid w:val="0"/>
        </w:rPr>
      </w:pPr>
      <w:r>
        <w:rPr>
          <w:snapToGrid w:val="0"/>
        </w:rPr>
        <w:t>наказываются лишением свободы на срок до трех лет.</w:t>
      </w:r>
    </w:p>
    <w:p w:rsidR="00A217AF" w:rsidRDefault="00A217AF">
      <w:pPr>
        <w:spacing w:line="360" w:lineRule="auto"/>
        <w:ind w:firstLine="720"/>
        <w:rPr>
          <w:snapToGrid w:val="0"/>
        </w:rPr>
      </w:pPr>
      <w:r>
        <w:rPr>
          <w:snapToGrid w:val="0"/>
        </w:rPr>
        <w:t>2. Те же деяния, совершенные группой лиц по предварительному сговору или неоднократно, -</w:t>
      </w:r>
    </w:p>
    <w:p w:rsidR="00A217AF" w:rsidRDefault="00A217AF">
      <w:pPr>
        <w:spacing w:line="360" w:lineRule="auto"/>
        <w:ind w:firstLine="720"/>
        <w:rPr>
          <w:snapToGrid w:val="0"/>
        </w:rPr>
      </w:pPr>
      <w:r>
        <w:rPr>
          <w:snapToGrid w:val="0"/>
        </w:rPr>
        <w:t>наказываются лишением свободы на срок от двух до пяти лет.</w:t>
      </w:r>
    </w:p>
    <w:p w:rsidR="00A217AF" w:rsidRDefault="00A217AF">
      <w:pPr>
        <w:spacing w:line="360" w:lineRule="auto"/>
        <w:ind w:firstLine="720"/>
        <w:rPr>
          <w:snapToGrid w:val="0"/>
        </w:rPr>
      </w:pPr>
      <w:r>
        <w:rPr>
          <w:snapToGrid w:val="0"/>
        </w:rPr>
        <w:t>3. Деяния, предусмотренные частями первой или второй настоящей статьи, совершенные организованной группой либо в отношении силь</w:t>
      </w:r>
      <w:r>
        <w:rPr>
          <w:snapToGrid w:val="0"/>
        </w:rPr>
        <w:softHyphen/>
        <w:t>нодевствующих веществ в крупном размере, -</w:t>
      </w:r>
    </w:p>
    <w:p w:rsidR="00A217AF" w:rsidRDefault="00A217AF">
      <w:pPr>
        <w:spacing w:line="360" w:lineRule="auto"/>
        <w:ind w:firstLine="720"/>
        <w:rPr>
          <w:snapToGrid w:val="0"/>
        </w:rPr>
      </w:pPr>
      <w:r>
        <w:rPr>
          <w:snapToGrid w:val="0"/>
        </w:rPr>
        <w:t>наказываются лишением свободы на срок от четырех до восьми лет.</w:t>
      </w:r>
    </w:p>
    <w:p w:rsidR="00A217AF" w:rsidRDefault="00A217AF">
      <w:pPr>
        <w:spacing w:line="360" w:lineRule="auto"/>
        <w:ind w:firstLine="720"/>
        <w:rPr>
          <w:snapToGrid w:val="0"/>
        </w:rPr>
      </w:pPr>
      <w:r>
        <w:rPr>
          <w:snapToGrid w:val="0"/>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но неосторожности их хищение либо при</w:t>
      </w:r>
      <w:r>
        <w:rPr>
          <w:snapToGrid w:val="0"/>
        </w:rPr>
        <w:softHyphen/>
        <w:t>чинение иного существенного вреда, -</w:t>
      </w:r>
    </w:p>
    <w:p w:rsidR="00A217AF" w:rsidRDefault="00A217AF">
      <w:pPr>
        <w:spacing w:line="360" w:lineRule="auto"/>
        <w:ind w:firstLine="720"/>
        <w:rPr>
          <w:snapToGrid w:val="0"/>
        </w:rPr>
      </w:pPr>
      <w:r>
        <w:rPr>
          <w:snapToGrid w:val="0"/>
        </w:rPr>
        <w:t>наказывается штрафом в размере от двухсот до пятисот минималь</w:t>
      </w:r>
      <w:r>
        <w:rPr>
          <w:snapToGrid w:val="0"/>
        </w:rPr>
        <w:softHyphen/>
        <w:t>ных размеров оплаты труда</w:t>
      </w:r>
      <w:r>
        <w:rPr>
          <w:b/>
          <w:snapToGrid w:val="0"/>
        </w:rPr>
        <w:t xml:space="preserve"> </w:t>
      </w:r>
      <w:r>
        <w:rPr>
          <w:snapToGrid w:val="0"/>
        </w:rPr>
        <w:t>или в размере заработной платы или иного дохода осужденного за период от двух до пяти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rPr>
          <w:i/>
          <w:snapToGrid w:val="0"/>
        </w:rPr>
        <w:t>часть в редакции, введенной в действие с 27 июня 1998 г. Федеральным законом от 25 июня 1998 г. № 92-ФЗ).</w:t>
      </w:r>
      <w:r>
        <w:rPr>
          <w:rStyle w:val="a4"/>
          <w:snapToGrid w:val="0"/>
        </w:rPr>
        <w:footnoteReference w:id="11"/>
      </w:r>
    </w:p>
    <w:p w:rsidR="00A217AF" w:rsidRDefault="00A217AF">
      <w:pPr>
        <w:spacing w:line="360" w:lineRule="auto"/>
        <w:ind w:firstLine="720"/>
        <w:jc w:val="both"/>
        <w:rPr>
          <w:b/>
          <w:snapToGrid w:val="0"/>
        </w:rPr>
      </w:pPr>
    </w:p>
    <w:p w:rsidR="00A217AF" w:rsidRDefault="00A217AF">
      <w:pPr>
        <w:spacing w:line="360" w:lineRule="auto"/>
        <w:ind w:firstLine="720"/>
        <w:jc w:val="both"/>
        <w:rPr>
          <w:snapToGrid w:val="0"/>
        </w:rPr>
      </w:pPr>
      <w:r>
        <w:rPr>
          <w:snapToGrid w:val="0"/>
        </w:rPr>
        <w:t>В качестве</w:t>
      </w:r>
      <w:r>
        <w:rPr>
          <w:b/>
          <w:snapToGrid w:val="0"/>
        </w:rPr>
        <w:t xml:space="preserve"> предмета</w:t>
      </w:r>
      <w:r>
        <w:rPr>
          <w:snapToGrid w:val="0"/>
        </w:rPr>
        <w:t xml:space="preserve"> выступают сильно</w:t>
      </w:r>
      <w:r>
        <w:rPr>
          <w:snapToGrid w:val="0"/>
        </w:rPr>
        <w:softHyphen/>
        <w:t>действующие и ядовитые вещества, не являющиеся наркотически</w:t>
      </w:r>
      <w:r>
        <w:rPr>
          <w:snapToGrid w:val="0"/>
        </w:rPr>
        <w:softHyphen/>
        <w:t>ми средствами или психотропными веществами, а также оборудо</w:t>
      </w:r>
      <w:r>
        <w:rPr>
          <w:snapToGrid w:val="0"/>
        </w:rPr>
        <w:softHyphen/>
        <w:t>вание для их изготовления и переработки.</w:t>
      </w:r>
    </w:p>
    <w:p w:rsidR="00A217AF" w:rsidRDefault="00A217AF">
      <w:pPr>
        <w:spacing w:line="360" w:lineRule="auto"/>
        <w:ind w:firstLine="720"/>
        <w:jc w:val="both"/>
        <w:rPr>
          <w:snapToGrid w:val="0"/>
        </w:rPr>
      </w:pPr>
      <w:r>
        <w:rPr>
          <w:b/>
          <w:snapToGrid w:val="0"/>
        </w:rPr>
        <w:t>Сильнодействующие вещества</w:t>
      </w:r>
      <w:r>
        <w:rPr>
          <w:snapToGrid w:val="0"/>
        </w:rPr>
        <w:t xml:space="preserve"> обладают двумя признаками:</w:t>
      </w:r>
    </w:p>
    <w:p w:rsidR="00A217AF" w:rsidRDefault="00A217AF">
      <w:pPr>
        <w:spacing w:line="360" w:lineRule="auto"/>
        <w:ind w:firstLine="720"/>
        <w:jc w:val="both"/>
        <w:rPr>
          <w:snapToGrid w:val="0"/>
        </w:rPr>
      </w:pPr>
      <w:r>
        <w:rPr>
          <w:snapToGrid w:val="0"/>
        </w:rPr>
        <w:t>медицинским и юридическим. С медицинской точки зрения таковы</w:t>
      </w:r>
      <w:r>
        <w:rPr>
          <w:snapToGrid w:val="0"/>
        </w:rPr>
        <w:softHyphen/>
        <w:t>ми признаются вещества, способные причинить значительный вред здоровью человека. Юридических признаков два. Во-первых, дан</w:t>
      </w:r>
      <w:r>
        <w:rPr>
          <w:snapToGrid w:val="0"/>
        </w:rPr>
        <w:softHyphen/>
        <w:t>ные вещества официально не признаны наркотическими средства</w:t>
      </w:r>
      <w:r>
        <w:rPr>
          <w:snapToGrid w:val="0"/>
        </w:rPr>
        <w:softHyphen/>
        <w:t>ми или психотропными веществами и не включены в Перечень № 1 наркотических средств. Во-вторых, данные вещества включены в Список № 1 сильнодействующих веществ и веществ Таблицы 1 и 2 Конвенции ООН о борьбе против незаконного оборота наркотиче</w:t>
      </w:r>
      <w:r>
        <w:rPr>
          <w:snapToGrid w:val="0"/>
        </w:rPr>
        <w:softHyphen/>
        <w:t>ских средств или психотропных веществ 1988 г., утвержденный Заключением Постоянного комитета по контролю наркотиков.</w:t>
      </w:r>
    </w:p>
    <w:p w:rsidR="00A217AF" w:rsidRDefault="00A217AF">
      <w:pPr>
        <w:spacing w:line="360" w:lineRule="auto"/>
        <w:ind w:firstLine="720"/>
        <w:jc w:val="both"/>
        <w:rPr>
          <w:snapToGrid w:val="0"/>
        </w:rPr>
      </w:pPr>
      <w:r>
        <w:rPr>
          <w:snapToGrid w:val="0"/>
        </w:rPr>
        <w:t>Список № 1 содержит 106 наименований, а также значительно большее количество производных от веществ, признанных сильно</w:t>
      </w:r>
      <w:r>
        <w:rPr>
          <w:snapToGrid w:val="0"/>
        </w:rPr>
        <w:softHyphen/>
        <w:t>действующими. Из числа наиболее распространенных в медицин</w:t>
      </w:r>
      <w:r>
        <w:rPr>
          <w:snapToGrid w:val="0"/>
        </w:rPr>
        <w:softHyphen/>
        <w:t>ской практике можно назвать седуксен, аллобарбитал, аминазин, реланиум, клофелин, мезепам, эфедрин, хлороформ, хлорэтил и т. п.</w:t>
      </w:r>
    </w:p>
    <w:p w:rsidR="00A217AF" w:rsidRDefault="00A217AF">
      <w:pPr>
        <w:spacing w:line="360" w:lineRule="auto"/>
        <w:jc w:val="both"/>
        <w:rPr>
          <w:sz w:val="20"/>
        </w:rPr>
      </w:pPr>
      <w:r>
        <w:rPr>
          <w:snapToGrid w:val="0"/>
        </w:rPr>
        <w:t>Список психотропных веществ не является окончательным и может дополняться. В таблице 2</w:t>
      </w:r>
      <w:r>
        <w:rPr>
          <w:rStyle w:val="a4"/>
          <w:snapToGrid w:val="0"/>
        </w:rPr>
        <w:footnoteReference w:id="12"/>
      </w:r>
      <w:r>
        <w:rPr>
          <w:snapToGrid w:val="0"/>
        </w:rPr>
        <w:t xml:space="preserve"> приведен список сильнодействующих веществ.</w:t>
      </w:r>
      <w:r>
        <w:rPr>
          <w:sz w:val="20"/>
        </w:rPr>
        <w:t xml:space="preserve"> </w:t>
      </w:r>
    </w:p>
    <w:p w:rsidR="00A217AF" w:rsidRDefault="00A217AF">
      <w:pPr>
        <w:pStyle w:val="4"/>
      </w:pPr>
      <w: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346"/>
      </w:tblGrid>
      <w:tr w:rsidR="00A217AF">
        <w:trPr>
          <w:cantSplit/>
        </w:trPr>
        <w:tc>
          <w:tcPr>
            <w:tcW w:w="5920" w:type="dxa"/>
            <w:vMerge w:val="restart"/>
          </w:tcPr>
          <w:p w:rsidR="00A217AF" w:rsidRDefault="00A217AF">
            <w:pPr>
              <w:spacing w:line="360" w:lineRule="auto"/>
              <w:jc w:val="center"/>
              <w:rPr>
                <w:snapToGrid w:val="0"/>
                <w:sz w:val="20"/>
              </w:rPr>
            </w:pPr>
            <w:r>
              <w:rPr>
                <w:snapToGrid w:val="0"/>
                <w:sz w:val="20"/>
              </w:rPr>
              <w:t>Виды сильнодействующих</w:t>
            </w:r>
          </w:p>
          <w:p w:rsidR="00A217AF" w:rsidRDefault="00A217AF">
            <w:pPr>
              <w:spacing w:line="360" w:lineRule="auto"/>
              <w:jc w:val="center"/>
              <w:rPr>
                <w:snapToGrid w:val="0"/>
                <w:sz w:val="20"/>
              </w:rPr>
            </w:pPr>
            <w:r>
              <w:rPr>
                <w:snapToGrid w:val="0"/>
                <w:sz w:val="20"/>
              </w:rPr>
              <w:t>веществ</w:t>
            </w:r>
          </w:p>
        </w:tc>
        <w:tc>
          <w:tcPr>
            <w:tcW w:w="3346" w:type="dxa"/>
          </w:tcPr>
          <w:p w:rsidR="00A217AF" w:rsidRDefault="00A217AF">
            <w:pPr>
              <w:spacing w:line="360" w:lineRule="auto"/>
              <w:jc w:val="center"/>
              <w:rPr>
                <w:snapToGrid w:val="0"/>
                <w:sz w:val="20"/>
              </w:rPr>
            </w:pPr>
            <w:r>
              <w:rPr>
                <w:snapToGrid w:val="0"/>
                <w:sz w:val="20"/>
              </w:rPr>
              <w:t>Размеры в граммах</w:t>
            </w:r>
          </w:p>
        </w:tc>
      </w:tr>
      <w:tr w:rsidR="00A217AF">
        <w:trPr>
          <w:cantSplit/>
          <w:trHeight w:val="225"/>
        </w:trPr>
        <w:tc>
          <w:tcPr>
            <w:tcW w:w="5920" w:type="dxa"/>
            <w:vMerge/>
          </w:tcPr>
          <w:p w:rsidR="00A217AF" w:rsidRDefault="00A217AF">
            <w:pPr>
              <w:spacing w:line="360" w:lineRule="auto"/>
              <w:jc w:val="both"/>
              <w:rPr>
                <w:snapToGrid w:val="0"/>
                <w:sz w:val="20"/>
              </w:rPr>
            </w:pPr>
          </w:p>
        </w:tc>
        <w:tc>
          <w:tcPr>
            <w:tcW w:w="3346" w:type="dxa"/>
          </w:tcPr>
          <w:p w:rsidR="00A217AF" w:rsidRDefault="00A217AF">
            <w:pPr>
              <w:spacing w:line="360" w:lineRule="auto"/>
              <w:jc w:val="center"/>
              <w:rPr>
                <w:snapToGrid w:val="0"/>
                <w:sz w:val="20"/>
              </w:rPr>
            </w:pPr>
            <w:r>
              <w:rPr>
                <w:snapToGrid w:val="0"/>
                <w:sz w:val="20"/>
              </w:rPr>
              <w:t>Крупные (от…)</w:t>
            </w:r>
          </w:p>
        </w:tc>
      </w:tr>
      <w:tr w:rsidR="00A217AF">
        <w:tc>
          <w:tcPr>
            <w:tcW w:w="5920" w:type="dxa"/>
          </w:tcPr>
          <w:p w:rsidR="00A217AF" w:rsidRDefault="00A217AF">
            <w:pPr>
              <w:spacing w:line="360" w:lineRule="auto"/>
              <w:jc w:val="both"/>
              <w:rPr>
                <w:snapToGrid w:val="0"/>
                <w:sz w:val="20"/>
              </w:rPr>
            </w:pPr>
            <w:r>
              <w:rPr>
                <w:snapToGrid w:val="0"/>
                <w:sz w:val="20"/>
              </w:rPr>
              <w:t>Альпразолам</w:t>
            </w:r>
          </w:p>
        </w:tc>
        <w:tc>
          <w:tcPr>
            <w:tcW w:w="3346" w:type="dxa"/>
          </w:tcPr>
          <w:p w:rsidR="00A217AF" w:rsidRDefault="00A217AF">
            <w:pPr>
              <w:spacing w:line="360" w:lineRule="auto"/>
              <w:jc w:val="center"/>
              <w:rPr>
                <w:snapToGrid w:val="0"/>
                <w:sz w:val="20"/>
              </w:rPr>
            </w:pPr>
            <w:r>
              <w:rPr>
                <w:snapToGrid w:val="0"/>
                <w:sz w:val="20"/>
              </w:rPr>
              <w:t>0,03</w:t>
            </w:r>
          </w:p>
        </w:tc>
      </w:tr>
      <w:tr w:rsidR="00A217AF">
        <w:tc>
          <w:tcPr>
            <w:tcW w:w="5920" w:type="dxa"/>
          </w:tcPr>
          <w:p w:rsidR="00A217AF" w:rsidRDefault="00A217AF">
            <w:pPr>
              <w:spacing w:line="360" w:lineRule="auto"/>
              <w:jc w:val="both"/>
              <w:rPr>
                <w:snapToGrid w:val="0"/>
                <w:sz w:val="20"/>
              </w:rPr>
            </w:pPr>
            <w:r>
              <w:rPr>
                <w:snapToGrid w:val="0"/>
                <w:sz w:val="20"/>
              </w:rPr>
              <w:t>Бромазепам</w:t>
            </w:r>
          </w:p>
        </w:tc>
        <w:tc>
          <w:tcPr>
            <w:tcW w:w="3346" w:type="dxa"/>
          </w:tcPr>
          <w:p w:rsidR="00A217AF" w:rsidRDefault="00A217AF">
            <w:pPr>
              <w:spacing w:line="360" w:lineRule="auto"/>
              <w:jc w:val="center"/>
              <w:rPr>
                <w:snapToGrid w:val="0"/>
                <w:sz w:val="20"/>
              </w:rPr>
            </w:pPr>
            <w:r>
              <w:rPr>
                <w:snapToGrid w:val="0"/>
                <w:sz w:val="20"/>
              </w:rPr>
              <w:t>0,4</w:t>
            </w:r>
          </w:p>
        </w:tc>
      </w:tr>
      <w:tr w:rsidR="00A217AF">
        <w:tc>
          <w:tcPr>
            <w:tcW w:w="5920" w:type="dxa"/>
          </w:tcPr>
          <w:p w:rsidR="00A217AF" w:rsidRDefault="00A217AF">
            <w:pPr>
              <w:spacing w:line="360" w:lineRule="auto"/>
              <w:jc w:val="both"/>
              <w:rPr>
                <w:snapToGrid w:val="0"/>
                <w:sz w:val="20"/>
              </w:rPr>
            </w:pPr>
            <w:r>
              <w:rPr>
                <w:snapToGrid w:val="0"/>
                <w:sz w:val="20"/>
              </w:rPr>
              <w:t>Диазепам</w:t>
            </w:r>
          </w:p>
        </w:tc>
        <w:tc>
          <w:tcPr>
            <w:tcW w:w="3346" w:type="dxa"/>
          </w:tcPr>
          <w:p w:rsidR="00A217AF" w:rsidRDefault="00A217AF">
            <w:pPr>
              <w:spacing w:line="360" w:lineRule="auto"/>
              <w:jc w:val="center"/>
              <w:rPr>
                <w:snapToGrid w:val="0"/>
                <w:sz w:val="20"/>
              </w:rPr>
            </w:pPr>
            <w:r>
              <w:rPr>
                <w:snapToGrid w:val="0"/>
                <w:sz w:val="20"/>
              </w:rPr>
              <w:t>1,0</w:t>
            </w:r>
          </w:p>
        </w:tc>
      </w:tr>
      <w:tr w:rsidR="00A217AF">
        <w:tc>
          <w:tcPr>
            <w:tcW w:w="5920" w:type="dxa"/>
          </w:tcPr>
          <w:p w:rsidR="00A217AF" w:rsidRDefault="00A217AF">
            <w:pPr>
              <w:spacing w:line="360" w:lineRule="auto"/>
              <w:jc w:val="both"/>
              <w:rPr>
                <w:snapToGrid w:val="0"/>
                <w:sz w:val="20"/>
              </w:rPr>
            </w:pPr>
            <w:r>
              <w:rPr>
                <w:snapToGrid w:val="0"/>
                <w:sz w:val="20"/>
              </w:rPr>
              <w:t>Клоназепам</w:t>
            </w:r>
          </w:p>
        </w:tc>
        <w:tc>
          <w:tcPr>
            <w:tcW w:w="3346" w:type="dxa"/>
          </w:tcPr>
          <w:p w:rsidR="00A217AF" w:rsidRDefault="00A217AF">
            <w:pPr>
              <w:spacing w:line="360" w:lineRule="auto"/>
              <w:jc w:val="center"/>
              <w:rPr>
                <w:snapToGrid w:val="0"/>
                <w:sz w:val="20"/>
              </w:rPr>
            </w:pPr>
            <w:r>
              <w:rPr>
                <w:snapToGrid w:val="0"/>
                <w:sz w:val="20"/>
              </w:rPr>
              <w:t>0,2</w:t>
            </w:r>
          </w:p>
        </w:tc>
      </w:tr>
      <w:tr w:rsidR="00A217AF">
        <w:tc>
          <w:tcPr>
            <w:tcW w:w="5920" w:type="dxa"/>
          </w:tcPr>
          <w:p w:rsidR="00A217AF" w:rsidRDefault="00A217AF">
            <w:pPr>
              <w:spacing w:line="360" w:lineRule="auto"/>
              <w:jc w:val="both"/>
              <w:rPr>
                <w:snapToGrid w:val="0"/>
                <w:sz w:val="20"/>
              </w:rPr>
            </w:pPr>
            <w:r>
              <w:rPr>
                <w:snapToGrid w:val="0"/>
                <w:sz w:val="20"/>
              </w:rPr>
              <w:t>Клофелин</w:t>
            </w:r>
          </w:p>
        </w:tc>
        <w:tc>
          <w:tcPr>
            <w:tcW w:w="3346" w:type="dxa"/>
          </w:tcPr>
          <w:p w:rsidR="00A217AF" w:rsidRDefault="00A217AF">
            <w:pPr>
              <w:spacing w:line="360" w:lineRule="auto"/>
              <w:jc w:val="center"/>
              <w:rPr>
                <w:snapToGrid w:val="0"/>
                <w:sz w:val="20"/>
              </w:rPr>
            </w:pPr>
            <w:r>
              <w:rPr>
                <w:snapToGrid w:val="0"/>
                <w:sz w:val="20"/>
              </w:rPr>
              <w:t>1,0</w:t>
            </w:r>
          </w:p>
        </w:tc>
      </w:tr>
      <w:tr w:rsidR="00A217AF">
        <w:tc>
          <w:tcPr>
            <w:tcW w:w="5920" w:type="dxa"/>
          </w:tcPr>
          <w:p w:rsidR="00A217AF" w:rsidRDefault="00A217AF">
            <w:pPr>
              <w:spacing w:line="360" w:lineRule="auto"/>
              <w:jc w:val="both"/>
              <w:rPr>
                <w:snapToGrid w:val="0"/>
                <w:sz w:val="20"/>
              </w:rPr>
            </w:pPr>
            <w:r>
              <w:rPr>
                <w:snapToGrid w:val="0"/>
                <w:sz w:val="20"/>
              </w:rPr>
              <w:t>Лоразепам</w:t>
            </w:r>
          </w:p>
        </w:tc>
        <w:tc>
          <w:tcPr>
            <w:tcW w:w="3346" w:type="dxa"/>
          </w:tcPr>
          <w:p w:rsidR="00A217AF" w:rsidRDefault="00A217AF">
            <w:pPr>
              <w:spacing w:line="360" w:lineRule="auto"/>
              <w:jc w:val="center"/>
              <w:rPr>
                <w:snapToGrid w:val="0"/>
                <w:sz w:val="20"/>
              </w:rPr>
            </w:pPr>
            <w:r>
              <w:rPr>
                <w:snapToGrid w:val="0"/>
                <w:sz w:val="20"/>
              </w:rPr>
              <w:t>0,15</w:t>
            </w:r>
          </w:p>
        </w:tc>
      </w:tr>
      <w:tr w:rsidR="00A217AF">
        <w:tc>
          <w:tcPr>
            <w:tcW w:w="5920" w:type="dxa"/>
          </w:tcPr>
          <w:p w:rsidR="00A217AF" w:rsidRDefault="00A217AF">
            <w:pPr>
              <w:spacing w:line="360" w:lineRule="auto"/>
              <w:jc w:val="both"/>
              <w:rPr>
                <w:snapToGrid w:val="0"/>
                <w:sz w:val="20"/>
              </w:rPr>
            </w:pPr>
            <w:r>
              <w:rPr>
                <w:snapToGrid w:val="0"/>
                <w:sz w:val="20"/>
              </w:rPr>
              <w:t>Медазепам</w:t>
            </w:r>
          </w:p>
        </w:tc>
        <w:tc>
          <w:tcPr>
            <w:tcW w:w="3346" w:type="dxa"/>
          </w:tcPr>
          <w:p w:rsidR="00A217AF" w:rsidRDefault="00A217AF">
            <w:pPr>
              <w:spacing w:line="360" w:lineRule="auto"/>
              <w:jc w:val="center"/>
              <w:rPr>
                <w:snapToGrid w:val="0"/>
                <w:sz w:val="20"/>
              </w:rPr>
            </w:pPr>
            <w:r>
              <w:rPr>
                <w:snapToGrid w:val="0"/>
                <w:sz w:val="20"/>
              </w:rPr>
              <w:t>0,6</w:t>
            </w:r>
          </w:p>
        </w:tc>
      </w:tr>
      <w:tr w:rsidR="00A217AF">
        <w:tc>
          <w:tcPr>
            <w:tcW w:w="5920" w:type="dxa"/>
          </w:tcPr>
          <w:p w:rsidR="00A217AF" w:rsidRDefault="00A217AF">
            <w:pPr>
              <w:spacing w:line="360" w:lineRule="auto"/>
              <w:jc w:val="both"/>
              <w:rPr>
                <w:snapToGrid w:val="0"/>
                <w:sz w:val="20"/>
              </w:rPr>
            </w:pPr>
            <w:r>
              <w:rPr>
                <w:snapToGrid w:val="0"/>
                <w:sz w:val="20"/>
                <w:lang w:val="en-US"/>
              </w:rPr>
              <w:t>N-</w:t>
            </w:r>
            <w:r>
              <w:rPr>
                <w:snapToGrid w:val="0"/>
                <w:sz w:val="20"/>
              </w:rPr>
              <w:t>метилэфедрин</w:t>
            </w:r>
          </w:p>
        </w:tc>
        <w:tc>
          <w:tcPr>
            <w:tcW w:w="3346" w:type="dxa"/>
          </w:tcPr>
          <w:p w:rsidR="00A217AF" w:rsidRDefault="00A217AF">
            <w:pPr>
              <w:spacing w:line="360" w:lineRule="auto"/>
              <w:jc w:val="center"/>
              <w:rPr>
                <w:snapToGrid w:val="0"/>
                <w:sz w:val="20"/>
              </w:rPr>
            </w:pPr>
            <w:r>
              <w:rPr>
                <w:snapToGrid w:val="0"/>
                <w:sz w:val="20"/>
              </w:rPr>
              <w:t>10,0</w:t>
            </w:r>
          </w:p>
        </w:tc>
      </w:tr>
      <w:tr w:rsidR="00A217AF">
        <w:tc>
          <w:tcPr>
            <w:tcW w:w="5920" w:type="dxa"/>
          </w:tcPr>
          <w:p w:rsidR="00A217AF" w:rsidRDefault="00A217AF">
            <w:pPr>
              <w:spacing w:line="360" w:lineRule="auto"/>
              <w:jc w:val="both"/>
              <w:rPr>
                <w:snapToGrid w:val="0"/>
                <w:sz w:val="20"/>
              </w:rPr>
            </w:pPr>
            <w:r>
              <w:rPr>
                <w:snapToGrid w:val="0"/>
                <w:sz w:val="20"/>
              </w:rPr>
              <w:t>Натрия оксибутират</w:t>
            </w:r>
          </w:p>
        </w:tc>
        <w:tc>
          <w:tcPr>
            <w:tcW w:w="3346" w:type="dxa"/>
          </w:tcPr>
          <w:p w:rsidR="00A217AF" w:rsidRDefault="00A217AF">
            <w:pPr>
              <w:spacing w:line="360" w:lineRule="auto"/>
              <w:jc w:val="center"/>
              <w:rPr>
                <w:snapToGrid w:val="0"/>
                <w:sz w:val="20"/>
              </w:rPr>
            </w:pPr>
            <w:r>
              <w:rPr>
                <w:snapToGrid w:val="0"/>
                <w:sz w:val="20"/>
              </w:rPr>
              <w:t>50,0</w:t>
            </w:r>
          </w:p>
        </w:tc>
      </w:tr>
      <w:tr w:rsidR="00A217AF">
        <w:tc>
          <w:tcPr>
            <w:tcW w:w="5920" w:type="dxa"/>
          </w:tcPr>
          <w:p w:rsidR="00A217AF" w:rsidRDefault="00A217AF">
            <w:pPr>
              <w:spacing w:line="360" w:lineRule="auto"/>
              <w:jc w:val="both"/>
              <w:rPr>
                <w:snapToGrid w:val="0"/>
                <w:sz w:val="20"/>
              </w:rPr>
            </w:pPr>
            <w:r>
              <w:rPr>
                <w:snapToGrid w:val="0"/>
                <w:sz w:val="20"/>
              </w:rPr>
              <w:t>Нитразепам</w:t>
            </w:r>
          </w:p>
        </w:tc>
        <w:tc>
          <w:tcPr>
            <w:tcW w:w="3346" w:type="dxa"/>
          </w:tcPr>
          <w:p w:rsidR="00A217AF" w:rsidRDefault="00A217AF">
            <w:pPr>
              <w:spacing w:line="360" w:lineRule="auto"/>
              <w:jc w:val="center"/>
              <w:rPr>
                <w:snapToGrid w:val="0"/>
                <w:sz w:val="20"/>
              </w:rPr>
            </w:pPr>
            <w:r>
              <w:rPr>
                <w:snapToGrid w:val="0"/>
                <w:sz w:val="20"/>
              </w:rPr>
              <w:t>2,0</w:t>
            </w:r>
          </w:p>
        </w:tc>
      </w:tr>
      <w:tr w:rsidR="00A217AF">
        <w:tc>
          <w:tcPr>
            <w:tcW w:w="5920" w:type="dxa"/>
          </w:tcPr>
          <w:p w:rsidR="00A217AF" w:rsidRDefault="00A217AF">
            <w:pPr>
              <w:spacing w:line="360" w:lineRule="auto"/>
              <w:jc w:val="both"/>
              <w:rPr>
                <w:snapToGrid w:val="0"/>
                <w:sz w:val="20"/>
              </w:rPr>
            </w:pPr>
            <w:r>
              <w:rPr>
                <w:snapToGrid w:val="0"/>
                <w:sz w:val="20"/>
              </w:rPr>
              <w:t>Оксазепам</w:t>
            </w:r>
          </w:p>
        </w:tc>
        <w:tc>
          <w:tcPr>
            <w:tcW w:w="3346" w:type="dxa"/>
          </w:tcPr>
          <w:p w:rsidR="00A217AF" w:rsidRDefault="00A217AF">
            <w:pPr>
              <w:spacing w:line="360" w:lineRule="auto"/>
              <w:jc w:val="center"/>
              <w:rPr>
                <w:snapToGrid w:val="0"/>
                <w:sz w:val="20"/>
              </w:rPr>
            </w:pPr>
            <w:r>
              <w:rPr>
                <w:snapToGrid w:val="0"/>
                <w:sz w:val="20"/>
              </w:rPr>
              <w:t>1,0</w:t>
            </w:r>
          </w:p>
        </w:tc>
      </w:tr>
      <w:tr w:rsidR="00A217AF">
        <w:tc>
          <w:tcPr>
            <w:tcW w:w="5920" w:type="dxa"/>
          </w:tcPr>
          <w:p w:rsidR="00A217AF" w:rsidRDefault="00A217AF">
            <w:pPr>
              <w:spacing w:line="360" w:lineRule="auto"/>
              <w:jc w:val="both"/>
              <w:rPr>
                <w:snapToGrid w:val="0"/>
                <w:sz w:val="20"/>
              </w:rPr>
            </w:pPr>
            <w:r>
              <w:rPr>
                <w:snapToGrid w:val="0"/>
                <w:sz w:val="20"/>
              </w:rPr>
              <w:t>Псевдоэфедрин</w:t>
            </w:r>
          </w:p>
        </w:tc>
        <w:tc>
          <w:tcPr>
            <w:tcW w:w="3346" w:type="dxa"/>
          </w:tcPr>
          <w:p w:rsidR="00A217AF" w:rsidRDefault="00A217AF">
            <w:pPr>
              <w:spacing w:line="360" w:lineRule="auto"/>
              <w:jc w:val="center"/>
              <w:rPr>
                <w:snapToGrid w:val="0"/>
                <w:sz w:val="20"/>
              </w:rPr>
            </w:pPr>
            <w:r>
              <w:rPr>
                <w:snapToGrid w:val="0"/>
                <w:sz w:val="20"/>
              </w:rPr>
              <w:t>10,0</w:t>
            </w:r>
          </w:p>
        </w:tc>
      </w:tr>
      <w:tr w:rsidR="00A217AF">
        <w:tc>
          <w:tcPr>
            <w:tcW w:w="5920" w:type="dxa"/>
          </w:tcPr>
          <w:p w:rsidR="00A217AF" w:rsidRDefault="00A217AF">
            <w:pPr>
              <w:spacing w:line="360" w:lineRule="auto"/>
              <w:jc w:val="both"/>
              <w:rPr>
                <w:snapToGrid w:val="0"/>
                <w:sz w:val="20"/>
              </w:rPr>
            </w:pPr>
            <w:r>
              <w:rPr>
                <w:snapToGrid w:val="0"/>
                <w:sz w:val="20"/>
              </w:rPr>
              <w:t>Трамал (трамадол)</w:t>
            </w:r>
          </w:p>
        </w:tc>
        <w:tc>
          <w:tcPr>
            <w:tcW w:w="3346" w:type="dxa"/>
          </w:tcPr>
          <w:p w:rsidR="00A217AF" w:rsidRDefault="00A217AF">
            <w:pPr>
              <w:spacing w:line="360" w:lineRule="auto"/>
              <w:jc w:val="center"/>
              <w:rPr>
                <w:snapToGrid w:val="0"/>
                <w:sz w:val="20"/>
              </w:rPr>
            </w:pPr>
            <w:r>
              <w:rPr>
                <w:snapToGrid w:val="0"/>
                <w:sz w:val="20"/>
              </w:rPr>
              <w:t>4,0</w:t>
            </w:r>
          </w:p>
        </w:tc>
      </w:tr>
      <w:tr w:rsidR="00A217AF">
        <w:tc>
          <w:tcPr>
            <w:tcW w:w="5920" w:type="dxa"/>
          </w:tcPr>
          <w:p w:rsidR="00A217AF" w:rsidRDefault="00A217AF">
            <w:pPr>
              <w:spacing w:line="360" w:lineRule="auto"/>
              <w:jc w:val="both"/>
              <w:rPr>
                <w:snapToGrid w:val="0"/>
                <w:sz w:val="20"/>
              </w:rPr>
            </w:pPr>
            <w:r>
              <w:rPr>
                <w:snapToGrid w:val="0"/>
                <w:sz w:val="20"/>
              </w:rPr>
              <w:t>Феназепам</w:t>
            </w:r>
          </w:p>
        </w:tc>
        <w:tc>
          <w:tcPr>
            <w:tcW w:w="3346" w:type="dxa"/>
          </w:tcPr>
          <w:p w:rsidR="00A217AF" w:rsidRDefault="00A217AF">
            <w:pPr>
              <w:spacing w:line="360" w:lineRule="auto"/>
              <w:jc w:val="center"/>
              <w:rPr>
                <w:snapToGrid w:val="0"/>
                <w:sz w:val="20"/>
              </w:rPr>
            </w:pPr>
            <w:r>
              <w:rPr>
                <w:snapToGrid w:val="0"/>
                <w:sz w:val="20"/>
              </w:rPr>
              <w:t>0,1</w:t>
            </w:r>
          </w:p>
        </w:tc>
      </w:tr>
      <w:tr w:rsidR="00A217AF">
        <w:tc>
          <w:tcPr>
            <w:tcW w:w="5920" w:type="dxa"/>
          </w:tcPr>
          <w:p w:rsidR="00A217AF" w:rsidRDefault="00A217AF">
            <w:pPr>
              <w:spacing w:line="360" w:lineRule="auto"/>
              <w:jc w:val="both"/>
              <w:rPr>
                <w:snapToGrid w:val="0"/>
                <w:sz w:val="20"/>
              </w:rPr>
            </w:pPr>
            <w:r>
              <w:rPr>
                <w:snapToGrid w:val="0"/>
                <w:sz w:val="20"/>
              </w:rPr>
              <w:t>Флунитразепам</w:t>
            </w:r>
          </w:p>
        </w:tc>
        <w:tc>
          <w:tcPr>
            <w:tcW w:w="3346" w:type="dxa"/>
          </w:tcPr>
          <w:p w:rsidR="00A217AF" w:rsidRDefault="00A217AF">
            <w:pPr>
              <w:spacing w:line="360" w:lineRule="auto"/>
              <w:jc w:val="center"/>
              <w:rPr>
                <w:snapToGrid w:val="0"/>
                <w:sz w:val="20"/>
              </w:rPr>
            </w:pPr>
            <w:r>
              <w:rPr>
                <w:snapToGrid w:val="0"/>
                <w:sz w:val="20"/>
              </w:rPr>
              <w:t>1,0</w:t>
            </w:r>
          </w:p>
        </w:tc>
      </w:tr>
      <w:tr w:rsidR="00A217AF">
        <w:tc>
          <w:tcPr>
            <w:tcW w:w="5920" w:type="dxa"/>
          </w:tcPr>
          <w:p w:rsidR="00A217AF" w:rsidRDefault="00A217AF">
            <w:pPr>
              <w:spacing w:line="360" w:lineRule="auto"/>
              <w:jc w:val="both"/>
              <w:rPr>
                <w:snapToGrid w:val="0"/>
                <w:sz w:val="20"/>
              </w:rPr>
            </w:pPr>
            <w:r>
              <w:rPr>
                <w:snapToGrid w:val="0"/>
                <w:sz w:val="20"/>
              </w:rPr>
              <w:t>Хлордиазепоксид</w:t>
            </w:r>
          </w:p>
        </w:tc>
        <w:tc>
          <w:tcPr>
            <w:tcW w:w="3346" w:type="dxa"/>
          </w:tcPr>
          <w:p w:rsidR="00A217AF" w:rsidRDefault="00A217AF">
            <w:pPr>
              <w:spacing w:line="360" w:lineRule="auto"/>
              <w:jc w:val="center"/>
              <w:rPr>
                <w:snapToGrid w:val="0"/>
                <w:sz w:val="20"/>
              </w:rPr>
            </w:pPr>
            <w:r>
              <w:rPr>
                <w:snapToGrid w:val="0"/>
                <w:sz w:val="20"/>
              </w:rPr>
              <w:t>0,5</w:t>
            </w:r>
          </w:p>
        </w:tc>
      </w:tr>
      <w:tr w:rsidR="00A217AF">
        <w:tc>
          <w:tcPr>
            <w:tcW w:w="5920" w:type="dxa"/>
          </w:tcPr>
          <w:p w:rsidR="00A217AF" w:rsidRDefault="00A217AF">
            <w:pPr>
              <w:spacing w:line="360" w:lineRule="auto"/>
              <w:jc w:val="both"/>
              <w:rPr>
                <w:snapToGrid w:val="0"/>
                <w:sz w:val="20"/>
              </w:rPr>
            </w:pPr>
            <w:r>
              <w:rPr>
                <w:snapToGrid w:val="0"/>
                <w:sz w:val="20"/>
              </w:rPr>
              <w:t>Эфедрин и его соли</w:t>
            </w:r>
          </w:p>
        </w:tc>
        <w:tc>
          <w:tcPr>
            <w:tcW w:w="3346" w:type="dxa"/>
          </w:tcPr>
          <w:p w:rsidR="00A217AF" w:rsidRDefault="00A217AF">
            <w:pPr>
              <w:spacing w:line="360" w:lineRule="auto"/>
              <w:jc w:val="center"/>
              <w:rPr>
                <w:snapToGrid w:val="0"/>
                <w:sz w:val="20"/>
              </w:rPr>
            </w:pPr>
            <w:r>
              <w:rPr>
                <w:snapToGrid w:val="0"/>
                <w:sz w:val="20"/>
              </w:rPr>
              <w:t>10,0</w:t>
            </w:r>
          </w:p>
        </w:tc>
      </w:tr>
    </w:tbl>
    <w:p w:rsidR="00A217AF" w:rsidRDefault="00A217AF">
      <w:pPr>
        <w:spacing w:line="360" w:lineRule="auto"/>
        <w:ind w:firstLine="720"/>
        <w:jc w:val="both"/>
        <w:rPr>
          <w:snapToGrid w:val="0"/>
        </w:rPr>
      </w:pPr>
      <w:r>
        <w:rPr>
          <w:b/>
          <w:snapToGrid w:val="0"/>
        </w:rPr>
        <w:t>Ядовитые вещества</w:t>
      </w:r>
      <w:r>
        <w:rPr>
          <w:snapToGrid w:val="0"/>
        </w:rPr>
        <w:t xml:space="preserve"> также обладают медицинскими (фарма</w:t>
      </w:r>
      <w:r>
        <w:rPr>
          <w:snapToGrid w:val="0"/>
        </w:rPr>
        <w:softHyphen/>
        <w:t>кологическими) свойствами и юридическими признаками. С меди</w:t>
      </w:r>
      <w:r>
        <w:rPr>
          <w:snapToGrid w:val="0"/>
        </w:rPr>
        <w:softHyphen/>
        <w:t>цинской точки зрения ядовитыми считаются вещества, которые при их употреблении даже в небольших дозах могут вызвать смерть человека или наступление тяжких последствий для его здоровья. С юридической точки зрения данные вещества не отнесены к нарко</w:t>
      </w:r>
      <w:r>
        <w:rPr>
          <w:snapToGrid w:val="0"/>
        </w:rPr>
        <w:softHyphen/>
        <w:t>тическим средствам или психотропным препаратам и официально не признаны таковыми. С другой стороны, они включены в Список №2 ядовитых веществ и веществ Таблицы 1 и 2 Конвенции ООН о борьбе против незаконного оборота наркотических средств или психотропных веществ 1988 г., утвержденный Заключением Постоян</w:t>
      </w:r>
      <w:r>
        <w:rPr>
          <w:snapToGrid w:val="0"/>
        </w:rPr>
        <w:softHyphen/>
        <w:t>ного комитета по контролю наркотиков.</w:t>
      </w:r>
    </w:p>
    <w:p w:rsidR="00A217AF" w:rsidRDefault="00A217AF">
      <w:pPr>
        <w:spacing w:line="360" w:lineRule="auto"/>
        <w:ind w:firstLine="720"/>
        <w:jc w:val="both"/>
        <w:rPr>
          <w:snapToGrid w:val="0"/>
        </w:rPr>
      </w:pPr>
      <w:r>
        <w:rPr>
          <w:snapToGrid w:val="0"/>
        </w:rPr>
        <w:t>Список ядовитых веществ включает 31 наименование, в том числе ангидрид уксусной кислоты, мышьяковистый ангидрид, очи</w:t>
      </w:r>
      <w:r>
        <w:rPr>
          <w:snapToGrid w:val="0"/>
        </w:rPr>
        <w:softHyphen/>
        <w:t>щенный пчелиный яд, ртуть, стрихнин, фенол, цианистый калий и другие. Он тоже не является исчерпывающим, и вопрос о призна</w:t>
      </w:r>
      <w:r>
        <w:rPr>
          <w:snapToGrid w:val="0"/>
        </w:rPr>
        <w:softHyphen/>
        <w:t>нии того или иного вещества ядовитым может быть решен экспер</w:t>
      </w:r>
      <w:r>
        <w:rPr>
          <w:snapToGrid w:val="0"/>
        </w:rPr>
        <w:softHyphen/>
        <w:t>тизой.</w:t>
      </w:r>
    </w:p>
    <w:p w:rsidR="00A217AF" w:rsidRDefault="00A217AF">
      <w:pPr>
        <w:spacing w:line="360" w:lineRule="auto"/>
        <w:ind w:firstLine="720"/>
        <w:jc w:val="both"/>
        <w:rPr>
          <w:snapToGrid w:val="0"/>
        </w:rPr>
      </w:pPr>
      <w:r>
        <w:rPr>
          <w:b/>
          <w:snapToGrid w:val="0"/>
        </w:rPr>
        <w:t>Оборудование</w:t>
      </w:r>
      <w:r>
        <w:rPr>
          <w:snapToGrid w:val="0"/>
        </w:rPr>
        <w:t xml:space="preserve"> для изготовления и переработки сильнодейст</w:t>
      </w:r>
      <w:r>
        <w:rPr>
          <w:snapToGrid w:val="0"/>
        </w:rPr>
        <w:softHyphen/>
        <w:t>вующих и ядовитых веществ — это любые инструменты, приборы, механизмы, используемые для подобных целей. В отличие от обо</w:t>
      </w:r>
      <w:r>
        <w:rPr>
          <w:snapToGrid w:val="0"/>
        </w:rPr>
        <w:softHyphen/>
        <w:t>рудования, применяемого для изготовления наркотических и психотропных веществ, оно не должно находиться под специальным контролем, что может весьма затруднить доказательство незакон</w:t>
      </w:r>
      <w:r>
        <w:rPr>
          <w:snapToGrid w:val="0"/>
        </w:rPr>
        <w:softHyphen/>
        <w:t>ности операций.</w:t>
      </w:r>
    </w:p>
    <w:p w:rsidR="00A217AF" w:rsidRDefault="00A217AF">
      <w:pPr>
        <w:spacing w:line="360" w:lineRule="auto"/>
        <w:ind w:firstLine="720"/>
        <w:jc w:val="both"/>
        <w:rPr>
          <w:snapToGrid w:val="0"/>
        </w:rPr>
      </w:pPr>
      <w:r>
        <w:rPr>
          <w:b/>
          <w:snapToGrid w:val="0"/>
        </w:rPr>
        <w:t>Объективная сторона</w:t>
      </w:r>
      <w:r>
        <w:rPr>
          <w:snapToGrid w:val="0"/>
        </w:rPr>
        <w:t xml:space="preserve"> преступления носит сложный характер. Для ее описания законодатель использует альтернативную диспо</w:t>
      </w:r>
      <w:r>
        <w:rPr>
          <w:snapToGrid w:val="0"/>
        </w:rPr>
        <w:softHyphen/>
        <w:t>зицию. К числу деяний, образующих объективную сторону преступления, законодатель относит незаконные: изготовление; перера</w:t>
      </w:r>
      <w:r>
        <w:rPr>
          <w:snapToGrid w:val="0"/>
        </w:rPr>
        <w:softHyphen/>
        <w:t>ботку; приобретение; хранение; перевозку; пересылку — в целях сбыта, а также сбыт.</w:t>
      </w:r>
    </w:p>
    <w:p w:rsidR="00A217AF" w:rsidRDefault="00A217AF">
      <w:pPr>
        <w:spacing w:line="360" w:lineRule="auto"/>
        <w:ind w:firstLine="720"/>
        <w:jc w:val="both"/>
        <w:rPr>
          <w:snapToGrid w:val="0"/>
        </w:rPr>
      </w:pPr>
      <w:r>
        <w:rPr>
          <w:snapToGrid w:val="0"/>
        </w:rPr>
        <w:t>Под</w:t>
      </w:r>
      <w:r>
        <w:rPr>
          <w:b/>
          <w:snapToGrid w:val="0"/>
        </w:rPr>
        <w:t xml:space="preserve"> изготовлением</w:t>
      </w:r>
      <w:r>
        <w:rPr>
          <w:snapToGrid w:val="0"/>
        </w:rPr>
        <w:t xml:space="preserve"> следует понимать любые действия, в ре</w:t>
      </w:r>
      <w:r>
        <w:rPr>
          <w:snapToGrid w:val="0"/>
        </w:rPr>
        <w:softHyphen/>
        <w:t>зультате которых были получены готовые к употреблению сильно</w:t>
      </w:r>
      <w:r>
        <w:rPr>
          <w:snapToGrid w:val="0"/>
        </w:rPr>
        <w:softHyphen/>
        <w:t>действующие или ядовитые вещества.</w:t>
      </w:r>
    </w:p>
    <w:p w:rsidR="00A217AF" w:rsidRDefault="00A217AF">
      <w:pPr>
        <w:spacing w:line="360" w:lineRule="auto"/>
        <w:ind w:firstLine="720"/>
        <w:jc w:val="both"/>
        <w:rPr>
          <w:snapToGrid w:val="0"/>
        </w:rPr>
      </w:pPr>
      <w:r>
        <w:rPr>
          <w:b/>
          <w:snapToGrid w:val="0"/>
        </w:rPr>
        <w:t>Переработка</w:t>
      </w:r>
      <w:r>
        <w:rPr>
          <w:snapToGrid w:val="0"/>
        </w:rPr>
        <w:t xml:space="preserve"> — это превращение сырья и полуфабрикатов в готовые сильнодействующие или ядовитые вещества, а также</w:t>
      </w:r>
      <w:r>
        <w:rPr>
          <w:b/>
          <w:snapToGrid w:val="0"/>
        </w:rPr>
        <w:t xml:space="preserve"> </w:t>
      </w:r>
      <w:r>
        <w:rPr>
          <w:snapToGrid w:val="0"/>
        </w:rPr>
        <w:t>их</w:t>
      </w:r>
      <w:r>
        <w:rPr>
          <w:b/>
          <w:snapToGrid w:val="0"/>
        </w:rPr>
        <w:t xml:space="preserve"> </w:t>
      </w:r>
      <w:r>
        <w:rPr>
          <w:snapToGrid w:val="0"/>
        </w:rPr>
        <w:t>рафинирование (очистка от посторонних примесей) в целях повы</w:t>
      </w:r>
      <w:r>
        <w:rPr>
          <w:snapToGrid w:val="0"/>
        </w:rPr>
        <w:softHyphen/>
        <w:t>шения концентрации препарата.</w:t>
      </w:r>
    </w:p>
    <w:p w:rsidR="00A217AF" w:rsidRDefault="00A217AF">
      <w:pPr>
        <w:spacing w:line="360" w:lineRule="auto"/>
        <w:ind w:firstLine="720"/>
        <w:jc w:val="both"/>
        <w:rPr>
          <w:snapToGrid w:val="0"/>
        </w:rPr>
      </w:pPr>
      <w:r>
        <w:rPr>
          <w:snapToGrid w:val="0"/>
        </w:rPr>
        <w:t>Под</w:t>
      </w:r>
      <w:r>
        <w:rPr>
          <w:b/>
          <w:snapToGrid w:val="0"/>
        </w:rPr>
        <w:t xml:space="preserve"> приобретением</w:t>
      </w:r>
      <w:r>
        <w:rPr>
          <w:snapToGrid w:val="0"/>
        </w:rPr>
        <w:t xml:space="preserve"> следует понимать любые действия, в ре</w:t>
      </w:r>
      <w:r>
        <w:rPr>
          <w:snapToGrid w:val="0"/>
        </w:rPr>
        <w:softHyphen/>
        <w:t>зультате которых лицо стало фактическим обладателем сильно</w:t>
      </w:r>
      <w:r>
        <w:rPr>
          <w:snapToGrid w:val="0"/>
        </w:rPr>
        <w:softHyphen/>
        <w:t>действующих и ядовитых веществ. Таковыми могут быть признаны покупка, получение в обмен на другие товары и вещи, взаймы или в дар, в уплату долга, присвоение найденного. Приобретение путем хищения (любой способ) или вымогательства квалифицируются по совокупности со статьями о хищениях (вымогательстве).</w:t>
      </w:r>
    </w:p>
    <w:p w:rsidR="00A217AF" w:rsidRDefault="00A217AF">
      <w:pPr>
        <w:pStyle w:val="20"/>
      </w:pPr>
      <w:r>
        <w:t>Все образующие объективную сторону деяния признаются не</w:t>
      </w:r>
      <w:r>
        <w:softHyphen/>
        <w:t>законными лишь в том случае, если они совершаются с нарушени</w:t>
      </w:r>
      <w:r>
        <w:softHyphen/>
        <w:t>ем установленных правил. Так, изготовление и переработка силь</w:t>
      </w:r>
      <w:r>
        <w:softHyphen/>
        <w:t>нодействующих и ядовитых веществ может осуществляться только специализированными государственными учреждениями, имеющими лицензию на такую деятельность. Подобные действия частных лиц, а также работников предприятий, не имеющих лицензию, будут незаконны.</w:t>
      </w:r>
    </w:p>
    <w:p w:rsidR="00A217AF" w:rsidRDefault="00A217AF">
      <w:pPr>
        <w:spacing w:line="360" w:lineRule="auto"/>
        <w:ind w:firstLine="720"/>
        <w:jc w:val="both"/>
        <w:rPr>
          <w:snapToGrid w:val="0"/>
        </w:rPr>
      </w:pPr>
      <w:r>
        <w:rPr>
          <w:snapToGrid w:val="0"/>
        </w:rPr>
        <w:t>Состав преступления является</w:t>
      </w:r>
      <w:r>
        <w:rPr>
          <w:b/>
          <w:snapToGrid w:val="0"/>
        </w:rPr>
        <w:t xml:space="preserve"> формальным</w:t>
      </w:r>
      <w:r>
        <w:rPr>
          <w:snapToGrid w:val="0"/>
        </w:rPr>
        <w:t xml:space="preserve"> и оно будет</w:t>
      </w:r>
      <w:r>
        <w:rPr>
          <w:b/>
          <w:snapToGrid w:val="0"/>
        </w:rPr>
        <w:t xml:space="preserve"> окон</w:t>
      </w:r>
      <w:r>
        <w:rPr>
          <w:b/>
          <w:snapToGrid w:val="0"/>
        </w:rPr>
        <w:softHyphen/>
        <w:t>ченным</w:t>
      </w:r>
      <w:r>
        <w:rPr>
          <w:snapToGrid w:val="0"/>
        </w:rPr>
        <w:t xml:space="preserve"> в момент совершения действий.</w:t>
      </w:r>
    </w:p>
    <w:p w:rsidR="00A217AF" w:rsidRDefault="00A217AF">
      <w:pPr>
        <w:spacing w:line="360" w:lineRule="auto"/>
        <w:ind w:firstLine="720"/>
        <w:jc w:val="both"/>
        <w:rPr>
          <w:snapToGrid w:val="0"/>
        </w:rPr>
      </w:pPr>
      <w:r>
        <w:rPr>
          <w:snapToGrid w:val="0"/>
        </w:rPr>
        <w:t>Уточним, однако, что изготовление считается оконченным, ко</w:t>
      </w:r>
      <w:r>
        <w:rPr>
          <w:snapToGrid w:val="0"/>
        </w:rPr>
        <w:softHyphen/>
        <w:t>гда получены вещества, по своей концентрации, количеству и свой</w:t>
      </w:r>
      <w:r>
        <w:rPr>
          <w:snapToGrid w:val="0"/>
        </w:rPr>
        <w:softHyphen/>
        <w:t>ствам способные создать опасность для жизни и здоровья людей. Действия, непосредственно направленные на получение сильнодей</w:t>
      </w:r>
      <w:r>
        <w:rPr>
          <w:snapToGrid w:val="0"/>
        </w:rPr>
        <w:softHyphen/>
        <w:t>ствующих и ядовитых веществ (сам процесс изготовления), когда еще не было получено готового препарата, являются покушением и квалифицируются по ст. 30 и 234 УК.</w:t>
      </w:r>
    </w:p>
    <w:p w:rsidR="00A217AF" w:rsidRDefault="00A217AF">
      <w:pPr>
        <w:spacing w:line="360" w:lineRule="auto"/>
        <w:ind w:firstLine="720"/>
        <w:jc w:val="both"/>
        <w:rPr>
          <w:snapToGrid w:val="0"/>
        </w:rPr>
      </w:pPr>
      <w:r>
        <w:rPr>
          <w:snapToGrid w:val="0"/>
        </w:rPr>
        <w:t>Незаконное приобретение компонентов с целью получить та</w:t>
      </w:r>
      <w:r>
        <w:rPr>
          <w:snapToGrid w:val="0"/>
        </w:rPr>
        <w:softHyphen/>
        <w:t>кие вещества следует считать приготовлением; но поскольку пре</w:t>
      </w:r>
      <w:r>
        <w:rPr>
          <w:snapToGrid w:val="0"/>
        </w:rPr>
        <w:softHyphen/>
        <w:t>ступления, предусмотренные ч. 1 и 2 ст. 234 УК, не являются тяж</w:t>
      </w:r>
      <w:r>
        <w:rPr>
          <w:snapToGrid w:val="0"/>
        </w:rPr>
        <w:softHyphen/>
        <w:t>кими, приготовление к нему ненаказуемо. Ответственность насту</w:t>
      </w:r>
      <w:r>
        <w:rPr>
          <w:snapToGrid w:val="0"/>
        </w:rPr>
        <w:softHyphen/>
        <w:t>пает только за приготовление к посягательству, установленному ч. 3 ст. 234 УК (изготовление сильнодействующих веществ в круп</w:t>
      </w:r>
      <w:r>
        <w:rPr>
          <w:snapToGrid w:val="0"/>
        </w:rPr>
        <w:softHyphen/>
        <w:t>ном размере или совершенное организованной группой).</w:t>
      </w:r>
    </w:p>
    <w:p w:rsidR="00A217AF" w:rsidRDefault="00A217AF">
      <w:pPr>
        <w:spacing w:line="360" w:lineRule="auto"/>
        <w:ind w:firstLine="720"/>
        <w:jc w:val="both"/>
        <w:rPr>
          <w:snapToGrid w:val="0"/>
        </w:rPr>
      </w:pPr>
      <w:r>
        <w:rPr>
          <w:b/>
          <w:snapToGrid w:val="0"/>
        </w:rPr>
        <w:t>Субъективная сторона</w:t>
      </w:r>
      <w:r>
        <w:rPr>
          <w:snapToGrid w:val="0"/>
        </w:rPr>
        <w:t xml:space="preserve"> характеризуется</w:t>
      </w:r>
      <w:r>
        <w:rPr>
          <w:b/>
          <w:snapToGrid w:val="0"/>
        </w:rPr>
        <w:t xml:space="preserve"> прямым умыслом</w:t>
      </w:r>
      <w:r>
        <w:rPr>
          <w:snapToGrid w:val="0"/>
        </w:rPr>
        <w:t xml:space="preserve"> и с целью сбыта. Если сильнодействующие вещества изготавливают</w:t>
      </w:r>
      <w:r>
        <w:rPr>
          <w:snapToGrid w:val="0"/>
        </w:rPr>
        <w:softHyphen/>
        <w:t>ся, приобретаются, хранятся и перевозятся для личного потребле</w:t>
      </w:r>
      <w:r>
        <w:rPr>
          <w:snapToGrid w:val="0"/>
        </w:rPr>
        <w:softHyphen/>
        <w:t>ния, состав преступления отсутствует.</w:t>
      </w:r>
    </w:p>
    <w:p w:rsidR="00A217AF" w:rsidRDefault="00A217AF">
      <w:pPr>
        <w:spacing w:line="360" w:lineRule="auto"/>
        <w:ind w:firstLine="720"/>
        <w:jc w:val="both"/>
        <w:rPr>
          <w:snapToGrid w:val="0"/>
        </w:rPr>
      </w:pPr>
      <w:r>
        <w:rPr>
          <w:snapToGrid w:val="0"/>
        </w:rPr>
        <w:t>В ч. 2 данной статьи содержатся два квалифицирующих при</w:t>
      </w:r>
      <w:r>
        <w:rPr>
          <w:snapToGrid w:val="0"/>
        </w:rPr>
        <w:softHyphen/>
        <w:t>знака: совершение преступления</w:t>
      </w:r>
      <w:r>
        <w:rPr>
          <w:b/>
          <w:snapToGrid w:val="0"/>
        </w:rPr>
        <w:t xml:space="preserve"> группой лиц</w:t>
      </w:r>
      <w:r>
        <w:rPr>
          <w:snapToGrid w:val="0"/>
        </w:rPr>
        <w:t xml:space="preserve"> по предварительно</w:t>
      </w:r>
      <w:r>
        <w:rPr>
          <w:snapToGrid w:val="0"/>
        </w:rPr>
        <w:softHyphen/>
        <w:t>му</w:t>
      </w:r>
      <w:r>
        <w:rPr>
          <w:b/>
          <w:snapToGrid w:val="0"/>
        </w:rPr>
        <w:t xml:space="preserve"> сговору и неоднократно,</w:t>
      </w:r>
      <w:r>
        <w:rPr>
          <w:snapToGrid w:val="0"/>
        </w:rPr>
        <w:t xml:space="preserve"> которые в данном составе преступле</w:t>
      </w:r>
      <w:r>
        <w:rPr>
          <w:snapToGrid w:val="0"/>
        </w:rPr>
        <w:softHyphen/>
        <w:t>ния не обладают какой-либо спецификой.</w:t>
      </w:r>
    </w:p>
    <w:p w:rsidR="00A217AF" w:rsidRDefault="00A217AF">
      <w:pPr>
        <w:spacing w:line="360" w:lineRule="auto"/>
        <w:ind w:firstLine="720"/>
        <w:jc w:val="both"/>
        <w:rPr>
          <w:b/>
          <w:snapToGrid w:val="0"/>
        </w:rPr>
      </w:pPr>
      <w:r>
        <w:rPr>
          <w:snapToGrid w:val="0"/>
        </w:rPr>
        <w:t>Часть 3 содержит особо квалифицирующие признаки: совер</w:t>
      </w:r>
      <w:r>
        <w:rPr>
          <w:snapToGrid w:val="0"/>
        </w:rPr>
        <w:softHyphen/>
        <w:t>шение посягательства</w:t>
      </w:r>
      <w:r>
        <w:rPr>
          <w:b/>
          <w:snapToGrid w:val="0"/>
        </w:rPr>
        <w:t xml:space="preserve"> организованной группой</w:t>
      </w:r>
      <w:r>
        <w:rPr>
          <w:snapToGrid w:val="0"/>
        </w:rPr>
        <w:t xml:space="preserve"> и в отношении силь</w:t>
      </w:r>
      <w:r>
        <w:rPr>
          <w:snapToGrid w:val="0"/>
        </w:rPr>
        <w:softHyphen/>
        <w:t>нодействующего вещества в</w:t>
      </w:r>
      <w:r>
        <w:rPr>
          <w:b/>
          <w:snapToGrid w:val="0"/>
        </w:rPr>
        <w:t xml:space="preserve"> крупном размере.</w:t>
      </w:r>
    </w:p>
    <w:p w:rsidR="00A217AF" w:rsidRDefault="00A217AF">
      <w:pPr>
        <w:spacing w:line="360" w:lineRule="auto"/>
        <w:ind w:firstLine="720"/>
        <w:jc w:val="both"/>
        <w:rPr>
          <w:snapToGrid w:val="0"/>
        </w:rPr>
      </w:pPr>
      <w:r>
        <w:rPr>
          <w:snapToGrid w:val="0"/>
        </w:rPr>
        <w:t>Критерии</w:t>
      </w:r>
      <w:r>
        <w:rPr>
          <w:b/>
          <w:snapToGrid w:val="0"/>
        </w:rPr>
        <w:t xml:space="preserve"> крупного размера</w:t>
      </w:r>
      <w:r>
        <w:rPr>
          <w:snapToGrid w:val="0"/>
        </w:rPr>
        <w:t xml:space="preserve"> сильнодействующих веществ в нормативном порядке не установлены. Они определятся экспертным путем.</w:t>
      </w:r>
    </w:p>
    <w:p w:rsidR="00A217AF" w:rsidRDefault="00A217AF">
      <w:pPr>
        <w:spacing w:line="360" w:lineRule="auto"/>
        <w:ind w:firstLine="720"/>
        <w:jc w:val="both"/>
        <w:rPr>
          <w:snapToGrid w:val="0"/>
        </w:rPr>
      </w:pPr>
      <w:r>
        <w:rPr>
          <w:snapToGrid w:val="0"/>
        </w:rPr>
        <w:t>Часть 4 ст. 234 УК содержит самостоятельный состав престу</w:t>
      </w:r>
      <w:r>
        <w:rPr>
          <w:snapToGrid w:val="0"/>
        </w:rPr>
        <w:softHyphen/>
        <w:t>пления, имеющий определенное сходство, но и отличающийся от сформулированных в ч. 1, 2, 3 данной статьи по признакам объек</w:t>
      </w:r>
      <w:r>
        <w:rPr>
          <w:snapToGrid w:val="0"/>
        </w:rPr>
        <w:softHyphen/>
        <w:t>тивной и субъективной стороны.</w:t>
      </w:r>
      <w:r>
        <w:rPr>
          <w:b/>
          <w:snapToGrid w:val="0"/>
        </w:rPr>
        <w:t xml:space="preserve"> Предметом</w:t>
      </w:r>
      <w:r>
        <w:rPr>
          <w:snapToGrid w:val="0"/>
        </w:rPr>
        <w:t xml:space="preserve"> данного преступления также являются сильнодействующие и ядовитые вещества.</w:t>
      </w:r>
      <w:r>
        <w:rPr>
          <w:b/>
          <w:snapToGrid w:val="0"/>
        </w:rPr>
        <w:t xml:space="preserve"> Объек</w:t>
      </w:r>
      <w:r>
        <w:rPr>
          <w:b/>
          <w:snapToGrid w:val="0"/>
        </w:rPr>
        <w:softHyphen/>
        <w:t>тивная сторона</w:t>
      </w:r>
      <w:r>
        <w:rPr>
          <w:snapToGrid w:val="0"/>
        </w:rPr>
        <w:t xml:space="preserve"> выражается в нарушении правил производства, приобретения, хранения, учета, отпуска, перевозки, пересылки силь</w:t>
      </w:r>
      <w:r>
        <w:rPr>
          <w:snapToGrid w:val="0"/>
        </w:rPr>
        <w:softHyphen/>
        <w:t>нодействующих и ядовитых веществ, если это повлекло их хище</w:t>
      </w:r>
      <w:r>
        <w:rPr>
          <w:snapToGrid w:val="0"/>
        </w:rPr>
        <w:softHyphen/>
        <w:t>ние либо причинение иного существенного вреда. Состав данного преступления является материальным. Обязательными признаками объективной стороны признаны деяние, последствие и причинно-следственная связь между ними. Признаки деяния аналогичны пре</w:t>
      </w:r>
      <w:r>
        <w:rPr>
          <w:snapToGrid w:val="0"/>
        </w:rPr>
        <w:softHyphen/>
        <w:t>дусмотренным в ч. 1 ст. 234 УК. В принципе, нарушение правил тоже влечет признания данных действий незаконными. Но в ч. 1 этой статьи их незаконность объясняется тем обстоятельством, что субъект вообще не имеет права производить какие бы то ни было действия с сильнодействующими и ядовитыми веществами. В ч. 4 ст. 234 УК субъект преступления правомочен на совершение опре</w:t>
      </w:r>
      <w:r>
        <w:rPr>
          <w:snapToGrid w:val="0"/>
        </w:rPr>
        <w:softHyphen/>
        <w:t>деленных действий с этими веществами. Незаконность заключает</w:t>
      </w:r>
      <w:r>
        <w:rPr>
          <w:snapToGrid w:val="0"/>
        </w:rPr>
        <w:softHyphen/>
        <w:t>ся в нарушении порядка, формы выполняемых действий. Другими словами, в ч. 1 этой статьи незаконность носит материальный ха</w:t>
      </w:r>
      <w:r>
        <w:rPr>
          <w:snapToGrid w:val="0"/>
        </w:rPr>
        <w:softHyphen/>
        <w:t>рактер, а в ч. 4 — формальный.</w:t>
      </w:r>
    </w:p>
    <w:p w:rsidR="00A217AF" w:rsidRDefault="00A217AF">
      <w:pPr>
        <w:spacing w:line="360" w:lineRule="auto"/>
        <w:ind w:firstLine="720"/>
        <w:jc w:val="both"/>
        <w:rPr>
          <w:snapToGrid w:val="0"/>
        </w:rPr>
      </w:pPr>
      <w:r>
        <w:rPr>
          <w:snapToGrid w:val="0"/>
        </w:rPr>
        <w:t>Под</w:t>
      </w:r>
      <w:r>
        <w:rPr>
          <w:b/>
          <w:snapToGrid w:val="0"/>
        </w:rPr>
        <w:t xml:space="preserve"> нарушением правил</w:t>
      </w:r>
      <w:r>
        <w:rPr>
          <w:snapToGrid w:val="0"/>
        </w:rPr>
        <w:t xml:space="preserve"> понимается неисполнение или не</w:t>
      </w:r>
      <w:r>
        <w:rPr>
          <w:snapToGrid w:val="0"/>
        </w:rPr>
        <w:softHyphen/>
        <w:t>надлежащее исполнение установленных правил обращения с силь</w:t>
      </w:r>
      <w:r>
        <w:rPr>
          <w:snapToGrid w:val="0"/>
        </w:rPr>
        <w:softHyphen/>
        <w:t>нодействующими и ядовитыми веществами.</w:t>
      </w:r>
    </w:p>
    <w:p w:rsidR="00A217AF" w:rsidRDefault="00A217AF">
      <w:pPr>
        <w:spacing w:line="360" w:lineRule="auto"/>
        <w:ind w:firstLine="720"/>
        <w:jc w:val="both"/>
        <w:rPr>
          <w:snapToGrid w:val="0"/>
        </w:rPr>
      </w:pPr>
      <w:r>
        <w:rPr>
          <w:snapToGrid w:val="0"/>
        </w:rPr>
        <w:t>Уголовная ответственность устанавливается не за само нару</w:t>
      </w:r>
      <w:r>
        <w:rPr>
          <w:snapToGrid w:val="0"/>
        </w:rPr>
        <w:softHyphen/>
        <w:t>шение правил, а за его преступные</w:t>
      </w:r>
      <w:r>
        <w:rPr>
          <w:b/>
          <w:snapToGrid w:val="0"/>
        </w:rPr>
        <w:t xml:space="preserve"> последствия:</w:t>
      </w:r>
      <w:r>
        <w:rPr>
          <w:snapToGrid w:val="0"/>
        </w:rPr>
        <w:t xml:space="preserve"> хищение сильно</w:t>
      </w:r>
      <w:r>
        <w:rPr>
          <w:snapToGrid w:val="0"/>
        </w:rPr>
        <w:softHyphen/>
        <w:t>действующих или ядовитых веществ, причинение иного сущест</w:t>
      </w:r>
      <w:r>
        <w:rPr>
          <w:snapToGrid w:val="0"/>
        </w:rPr>
        <w:softHyphen/>
        <w:t>венного вреда.</w:t>
      </w:r>
    </w:p>
    <w:p w:rsidR="00A217AF" w:rsidRDefault="00A217AF">
      <w:pPr>
        <w:spacing w:line="360" w:lineRule="auto"/>
        <w:ind w:firstLine="720"/>
        <w:jc w:val="both"/>
        <w:rPr>
          <w:snapToGrid w:val="0"/>
        </w:rPr>
      </w:pPr>
      <w:r>
        <w:rPr>
          <w:snapToGrid w:val="0"/>
        </w:rPr>
        <w:t>При</w:t>
      </w:r>
      <w:r>
        <w:rPr>
          <w:b/>
          <w:snapToGrid w:val="0"/>
        </w:rPr>
        <w:t xml:space="preserve"> хищении</w:t>
      </w:r>
      <w:r>
        <w:rPr>
          <w:snapToGrid w:val="0"/>
        </w:rPr>
        <w:t xml:space="preserve"> (любым способом) необходимо установить, что оно стало возможным именно благодаря нарушению правил произ</w:t>
      </w:r>
      <w:r>
        <w:rPr>
          <w:snapToGrid w:val="0"/>
        </w:rPr>
        <w:softHyphen/>
        <w:t>водства, хранения, учета, перевозки и т. п. данных веществ. Если такая связь отсутствует, отсутствует и состав ч. 4 ст. 234 УК.</w:t>
      </w:r>
    </w:p>
    <w:p w:rsidR="00A217AF" w:rsidRDefault="00A217AF">
      <w:pPr>
        <w:spacing w:line="360" w:lineRule="auto"/>
        <w:ind w:firstLine="720"/>
        <w:jc w:val="both"/>
        <w:rPr>
          <w:snapToGrid w:val="0"/>
        </w:rPr>
      </w:pPr>
      <w:r>
        <w:rPr>
          <w:snapToGrid w:val="0"/>
        </w:rPr>
        <w:t>По смыслу данного посягательства не имеет значения, в каком объеме и на какую стоимость похищены данные вещества. Состав преступления будет и в том случае, если сумма похищенного не</w:t>
      </w:r>
      <w:r>
        <w:rPr>
          <w:snapToGrid w:val="0"/>
        </w:rPr>
        <w:softHyphen/>
        <w:t>значительна и не дает основания возбуждать уголовное дело по статьям о хищениях (ст. 158-162 УК), поскольку сильнодействую</w:t>
      </w:r>
      <w:r>
        <w:rPr>
          <w:snapToGrid w:val="0"/>
        </w:rPr>
        <w:softHyphen/>
        <w:t>щие и ядовитые вещества способны причинить вред здоровью че</w:t>
      </w:r>
      <w:r>
        <w:rPr>
          <w:snapToGrid w:val="0"/>
        </w:rPr>
        <w:softHyphen/>
        <w:t>ловека даже в малых количествах.</w:t>
      </w:r>
    </w:p>
    <w:p w:rsidR="00A217AF" w:rsidRDefault="00A217AF">
      <w:pPr>
        <w:spacing w:line="360" w:lineRule="auto"/>
        <w:ind w:firstLine="720"/>
        <w:jc w:val="both"/>
        <w:rPr>
          <w:snapToGrid w:val="0"/>
        </w:rPr>
      </w:pPr>
      <w:r>
        <w:rPr>
          <w:b/>
          <w:snapToGrid w:val="0"/>
        </w:rPr>
        <w:t>Иной существенный вред</w:t>
      </w:r>
      <w:r>
        <w:rPr>
          <w:snapToGrid w:val="0"/>
        </w:rPr>
        <w:t xml:space="preserve"> может выражаться в уничтожении сильнодействующих или ядовитых веществ, других объектов соб</w:t>
      </w:r>
      <w:r>
        <w:rPr>
          <w:snapToGrid w:val="0"/>
        </w:rPr>
        <w:softHyphen/>
        <w:t>ственности, оборудования, которое используется для их производ</w:t>
      </w:r>
      <w:r>
        <w:rPr>
          <w:snapToGrid w:val="0"/>
        </w:rPr>
        <w:softHyphen/>
        <w:t>ства, перевозки, пересылки или хранения. Вред может быть причи</w:t>
      </w:r>
      <w:r>
        <w:rPr>
          <w:snapToGrid w:val="0"/>
        </w:rPr>
        <w:softHyphen/>
        <w:t>нен здоровью работников предприятия и даже их жизни. Возможно причинение экологического вреда в виде загрязнения воздуха, зем</w:t>
      </w:r>
      <w:r>
        <w:rPr>
          <w:snapToGrid w:val="0"/>
        </w:rPr>
        <w:softHyphen/>
        <w:t>ли, воды и т. п.</w:t>
      </w:r>
    </w:p>
    <w:p w:rsidR="00A217AF" w:rsidRDefault="00A217AF">
      <w:pPr>
        <w:spacing w:line="360" w:lineRule="auto"/>
        <w:ind w:firstLine="720"/>
        <w:jc w:val="both"/>
        <w:rPr>
          <w:snapToGrid w:val="0"/>
        </w:rPr>
      </w:pPr>
      <w:r>
        <w:rPr>
          <w:snapToGrid w:val="0"/>
        </w:rPr>
        <w:t>При любом виде причиненного вреда необходимо установить причинно-следственную связь между допущенными нарушениями и наступившими последствиями.</w:t>
      </w:r>
    </w:p>
    <w:p w:rsidR="00A217AF" w:rsidRDefault="00A217AF">
      <w:pPr>
        <w:spacing w:line="360" w:lineRule="auto"/>
        <w:ind w:firstLine="720"/>
        <w:jc w:val="both"/>
        <w:rPr>
          <w:b/>
          <w:snapToGrid w:val="0"/>
        </w:rPr>
      </w:pPr>
      <w:r>
        <w:rPr>
          <w:b/>
          <w:snapToGrid w:val="0"/>
        </w:rPr>
        <w:t>С субъективной стороны</w:t>
      </w:r>
      <w:r>
        <w:rPr>
          <w:snapToGrid w:val="0"/>
        </w:rPr>
        <w:t xml:space="preserve"> деяние, предусмотренное ч. 4 ст. 2 УК, допускает</w:t>
      </w:r>
      <w:r>
        <w:rPr>
          <w:b/>
          <w:snapToGrid w:val="0"/>
        </w:rPr>
        <w:t xml:space="preserve"> умышленное</w:t>
      </w:r>
      <w:r>
        <w:rPr>
          <w:snapToGrid w:val="0"/>
        </w:rPr>
        <w:t xml:space="preserve"> нарушение правил обращения с сильнодействующими или ядовитыми веществами</w:t>
      </w:r>
      <w:r>
        <w:rPr>
          <w:b/>
          <w:snapToGrid w:val="0"/>
        </w:rPr>
        <w:t xml:space="preserve"> и неосторожное</w:t>
      </w:r>
      <w:r>
        <w:rPr>
          <w:snapToGrid w:val="0"/>
        </w:rPr>
        <w:t xml:space="preserve"> отношение к последствиям этого. </w:t>
      </w:r>
    </w:p>
    <w:p w:rsidR="00A217AF" w:rsidRDefault="00A217AF">
      <w:pPr>
        <w:spacing w:line="360" w:lineRule="auto"/>
        <w:ind w:firstLine="720"/>
        <w:jc w:val="both"/>
        <w:rPr>
          <w:snapToGrid w:val="0"/>
        </w:rPr>
      </w:pPr>
      <w:r>
        <w:rPr>
          <w:b/>
          <w:snapToGrid w:val="0"/>
        </w:rPr>
        <w:t>Субъект</w:t>
      </w:r>
      <w:r>
        <w:rPr>
          <w:snapToGrid w:val="0"/>
        </w:rPr>
        <w:t xml:space="preserve"> преступления</w:t>
      </w:r>
      <w:r>
        <w:rPr>
          <w:b/>
          <w:snapToGrid w:val="0"/>
        </w:rPr>
        <w:t xml:space="preserve"> специальный:</w:t>
      </w:r>
      <w:r>
        <w:rPr>
          <w:snapToGrid w:val="0"/>
        </w:rPr>
        <w:t xml:space="preserve"> лицо, на которое возложены обязанности по соблюдению установленных правил производства, приобретения, хранения, учета, отпуска, перевозки ил пересылки сильнодействующих или ядовитых веществ.</w:t>
      </w:r>
    </w:p>
    <w:p w:rsidR="00A217AF" w:rsidRDefault="00A217AF">
      <w:pPr>
        <w:spacing w:line="360" w:lineRule="auto"/>
        <w:ind w:firstLine="720"/>
        <w:jc w:val="both"/>
        <w:rPr>
          <w:snapToGrid w:val="0"/>
        </w:rPr>
      </w:pPr>
    </w:p>
    <w:p w:rsidR="00A217AF" w:rsidRDefault="00A217AF">
      <w:pPr>
        <w:numPr>
          <w:ilvl w:val="0"/>
          <w:numId w:val="11"/>
        </w:numPr>
        <w:spacing w:line="360" w:lineRule="auto"/>
        <w:jc w:val="right"/>
        <w:rPr>
          <w:b/>
          <w:i/>
          <w:snapToGrid w:val="0"/>
          <w:u w:val="single"/>
        </w:rPr>
      </w:pPr>
      <w:r>
        <w:rPr>
          <w:b/>
          <w:i/>
          <w:snapToGrid w:val="0"/>
          <w:u w:val="single"/>
        </w:rPr>
        <w:t>Заключение</w:t>
      </w:r>
    </w:p>
    <w:p w:rsidR="00A217AF" w:rsidRDefault="00A217AF">
      <w:pPr>
        <w:spacing w:line="360" w:lineRule="auto"/>
        <w:jc w:val="both"/>
        <w:rPr>
          <w:snapToGrid w:val="0"/>
        </w:rPr>
      </w:pPr>
    </w:p>
    <w:p w:rsidR="00A217AF" w:rsidRDefault="00A217AF">
      <w:pPr>
        <w:pStyle w:val="a5"/>
        <w:rPr>
          <w:sz w:val="28"/>
        </w:rPr>
      </w:pPr>
      <w:r>
        <w:rPr>
          <w:sz w:val="28"/>
        </w:rPr>
        <w:t>Заключение.</w:t>
      </w:r>
    </w:p>
    <w:p w:rsidR="00A217AF" w:rsidRDefault="00A217AF">
      <w:pPr>
        <w:pStyle w:val="a5"/>
        <w:ind w:firstLine="720"/>
        <w:jc w:val="both"/>
        <w:rPr>
          <w:sz w:val="28"/>
        </w:rPr>
      </w:pPr>
    </w:p>
    <w:p w:rsidR="00A217AF" w:rsidRDefault="00A217AF">
      <w:pPr>
        <w:pStyle w:val="23"/>
        <w:spacing w:after="0" w:line="360" w:lineRule="auto"/>
        <w:ind w:left="0" w:firstLine="720"/>
        <w:jc w:val="both"/>
        <w:rPr>
          <w:sz w:val="28"/>
        </w:rPr>
      </w:pPr>
      <w:r>
        <w:rPr>
          <w:sz w:val="28"/>
        </w:rPr>
        <w:t>В заключение хочется подвести некоторые итоги.</w:t>
      </w:r>
    </w:p>
    <w:p w:rsidR="00A217AF" w:rsidRDefault="00A217AF">
      <w:pPr>
        <w:pStyle w:val="a5"/>
        <w:ind w:firstLine="720"/>
        <w:jc w:val="both"/>
        <w:rPr>
          <w:b w:val="0"/>
          <w:sz w:val="28"/>
        </w:rPr>
      </w:pPr>
      <w:r>
        <w:rPr>
          <w:b w:val="0"/>
          <w:sz w:val="28"/>
        </w:rPr>
        <w:t>Для преступлений связанных с наркотическими средствами, психотропными, сильнодействующими и ядовитыми веществами характерны некоторые особенности:</w:t>
      </w:r>
    </w:p>
    <w:p w:rsidR="00A217AF" w:rsidRDefault="00A217AF">
      <w:pPr>
        <w:pStyle w:val="a5"/>
        <w:ind w:firstLine="720"/>
        <w:jc w:val="both"/>
        <w:rPr>
          <w:b w:val="0"/>
          <w:sz w:val="28"/>
        </w:rPr>
      </w:pPr>
      <w:r>
        <w:rPr>
          <w:b w:val="0"/>
          <w:sz w:val="28"/>
        </w:rPr>
        <w:t>Общий объект преступления - здоровье населения;</w:t>
      </w:r>
    </w:p>
    <w:p w:rsidR="00A217AF" w:rsidRDefault="00A217AF">
      <w:pPr>
        <w:pStyle w:val="a5"/>
        <w:ind w:firstLine="720"/>
        <w:jc w:val="both"/>
        <w:rPr>
          <w:b w:val="0"/>
          <w:sz w:val="28"/>
        </w:rPr>
      </w:pPr>
      <w:r>
        <w:rPr>
          <w:b w:val="0"/>
          <w:sz w:val="28"/>
        </w:rPr>
        <w:t>Субъект преступления – лицо достигшее 16 лет. Исключение составляют должностные лица, и в случае хищения либо вымогательства лица достигшие 14 лет;</w:t>
      </w:r>
    </w:p>
    <w:p w:rsidR="00A217AF" w:rsidRDefault="00A217AF">
      <w:pPr>
        <w:pStyle w:val="a5"/>
        <w:ind w:firstLine="720"/>
        <w:jc w:val="both"/>
        <w:rPr>
          <w:b w:val="0"/>
          <w:sz w:val="28"/>
        </w:rPr>
      </w:pPr>
      <w:r>
        <w:rPr>
          <w:b w:val="0"/>
          <w:sz w:val="28"/>
        </w:rPr>
        <w:t>Предмет преступления наркотические средства, психотропные, сильнодействующие и ядовитые вещества. Каждый из них характеризуется весом и объемом;</w:t>
      </w:r>
    </w:p>
    <w:p w:rsidR="00A217AF" w:rsidRDefault="00A217AF">
      <w:pPr>
        <w:pStyle w:val="a5"/>
        <w:ind w:firstLine="720"/>
        <w:jc w:val="both"/>
      </w:pPr>
      <w:r>
        <w:rPr>
          <w:b w:val="0"/>
          <w:sz w:val="28"/>
        </w:rPr>
        <w:t>Субъективная сторона преступлений всегда характеризуется прямым умыслом.</w:t>
      </w:r>
    </w:p>
    <w:p w:rsidR="00A217AF" w:rsidRDefault="00A217AF">
      <w:pPr>
        <w:pStyle w:val="23"/>
        <w:spacing w:after="0" w:line="360" w:lineRule="auto"/>
        <w:ind w:left="0" w:firstLine="720"/>
        <w:jc w:val="both"/>
        <w:rPr>
          <w:sz w:val="28"/>
        </w:rPr>
      </w:pPr>
    </w:p>
    <w:p w:rsidR="00A217AF" w:rsidRDefault="00A217AF">
      <w:pPr>
        <w:pStyle w:val="a5"/>
        <w:ind w:firstLine="720"/>
        <w:jc w:val="both"/>
        <w:rPr>
          <w:sz w:val="28"/>
        </w:rPr>
      </w:pPr>
    </w:p>
    <w:p w:rsidR="00A217AF" w:rsidRDefault="00A217AF">
      <w:pPr>
        <w:pStyle w:val="a5"/>
        <w:rPr>
          <w:sz w:val="28"/>
        </w:rPr>
      </w:pPr>
      <w:r>
        <w:rPr>
          <w:sz w:val="28"/>
        </w:rPr>
        <w:t>Литература</w:t>
      </w:r>
    </w:p>
    <w:p w:rsidR="00A217AF" w:rsidRDefault="00A217AF">
      <w:pPr>
        <w:pStyle w:val="a5"/>
        <w:ind w:firstLine="720"/>
        <w:jc w:val="both"/>
        <w:rPr>
          <w:sz w:val="28"/>
        </w:rPr>
      </w:pPr>
    </w:p>
    <w:p w:rsidR="00A217AF" w:rsidRDefault="00A217AF">
      <w:pPr>
        <w:numPr>
          <w:ilvl w:val="0"/>
          <w:numId w:val="12"/>
        </w:numPr>
        <w:spacing w:line="360" w:lineRule="auto"/>
        <w:jc w:val="both"/>
      </w:pPr>
      <w:r>
        <w:t xml:space="preserve">  Уголовный Кодекс РФ. – М.: «Проспект»,2000. – 160 с.</w:t>
      </w:r>
    </w:p>
    <w:p w:rsidR="00A217AF" w:rsidRDefault="00A217AF">
      <w:pPr>
        <w:numPr>
          <w:ilvl w:val="0"/>
          <w:numId w:val="13"/>
        </w:numPr>
        <w:spacing w:line="360" w:lineRule="auto"/>
        <w:jc w:val="both"/>
      </w:pPr>
      <w:r>
        <w:t xml:space="preserve">  Коментарии к Уголовному кодексу Российской Федерации / Под общ. ред. доктора юридических наук, профессора Ю.И.Скуратова и доктора юридических наук, Председателя ВС РФ В.М. Лебедева. – 3-е изд., изм. И доп. – М.: Издательство НОРМА (Издательская группа НОРМА-ИНФРА – М), 2000, - 896 с.</w:t>
      </w:r>
    </w:p>
    <w:p w:rsidR="00A217AF" w:rsidRDefault="00A217AF">
      <w:pPr>
        <w:pStyle w:val="a5"/>
        <w:numPr>
          <w:ilvl w:val="0"/>
          <w:numId w:val="13"/>
        </w:numPr>
        <w:jc w:val="both"/>
        <w:rPr>
          <w:b w:val="0"/>
          <w:snapToGrid w:val="0"/>
          <w:sz w:val="28"/>
        </w:rPr>
      </w:pPr>
      <w:r>
        <w:rPr>
          <w:b w:val="0"/>
          <w:sz w:val="28"/>
        </w:rPr>
        <w:t xml:space="preserve">  </w:t>
      </w:r>
      <w:r>
        <w:rPr>
          <w:b w:val="0"/>
          <w:snapToGrid w:val="0"/>
          <w:sz w:val="28"/>
        </w:rPr>
        <w:t xml:space="preserve">СЗ РФ. 1998. №2. Ст. 219. </w:t>
      </w:r>
    </w:p>
    <w:p w:rsidR="00A217AF" w:rsidRDefault="00A217AF">
      <w:pPr>
        <w:pStyle w:val="a5"/>
        <w:numPr>
          <w:ilvl w:val="0"/>
          <w:numId w:val="13"/>
        </w:numPr>
        <w:jc w:val="both"/>
        <w:rPr>
          <w:b w:val="0"/>
          <w:snapToGrid w:val="0"/>
          <w:sz w:val="28"/>
        </w:rPr>
      </w:pPr>
      <w:r>
        <w:rPr>
          <w:b w:val="0"/>
          <w:snapToGrid w:val="0"/>
          <w:sz w:val="28"/>
        </w:rPr>
        <w:t xml:space="preserve">  СЗ РФ. 1998. № 27. Ст. 3198.</w:t>
      </w:r>
    </w:p>
    <w:p w:rsidR="00A217AF" w:rsidRDefault="00A217AF">
      <w:pPr>
        <w:pStyle w:val="a5"/>
        <w:numPr>
          <w:ilvl w:val="0"/>
          <w:numId w:val="13"/>
        </w:numPr>
        <w:jc w:val="both"/>
        <w:rPr>
          <w:b w:val="0"/>
          <w:snapToGrid w:val="0"/>
          <w:sz w:val="28"/>
        </w:rPr>
      </w:pPr>
      <w:r>
        <w:rPr>
          <w:b w:val="0"/>
          <w:snapToGrid w:val="0"/>
          <w:sz w:val="28"/>
        </w:rPr>
        <w:t xml:space="preserve">  Российское уголовное право. Особенная часть. Альбом схем. Под редакцией Яцеленко Б.В. – М.: МЮИ МВД России, Издательство «Щит-М», 1998. – 256 с.</w:t>
      </w:r>
    </w:p>
    <w:p w:rsidR="00A217AF" w:rsidRDefault="00A217AF">
      <w:pPr>
        <w:spacing w:line="360" w:lineRule="auto"/>
        <w:ind w:firstLine="720"/>
        <w:jc w:val="both"/>
        <w:rPr>
          <w:snapToGrid w:val="0"/>
        </w:rPr>
      </w:pPr>
      <w:r>
        <w:rPr>
          <w:sz w:val="24"/>
        </w:rPr>
        <w:br w:type="page"/>
      </w:r>
      <w:bookmarkStart w:id="0" w:name="_GoBack"/>
      <w:bookmarkEnd w:id="0"/>
    </w:p>
    <w:sectPr w:rsidR="00A217AF">
      <w:headerReference w:type="even" r:id="rId8"/>
      <w:headerReference w:type="default" r:id="rId9"/>
      <w:footerReference w:type="even" r:id="rId10"/>
      <w:pgSz w:w="11900" w:h="16820"/>
      <w:pgMar w:top="1440" w:right="1410" w:bottom="1134"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7AF" w:rsidRDefault="00A217AF">
      <w:r>
        <w:separator/>
      </w:r>
    </w:p>
  </w:endnote>
  <w:endnote w:type="continuationSeparator" w:id="0">
    <w:p w:rsidR="00A217AF" w:rsidRDefault="00A2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AF" w:rsidRDefault="00A217AF">
    <w:pPr>
      <w:pStyle w:val="a9"/>
    </w:pPr>
    <w:r>
      <w:rPr>
        <w:rStyle w:val="a8"/>
        <w:noProof/>
      </w:rPr>
      <w:t>4511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7AF" w:rsidRDefault="00A217AF">
      <w:r>
        <w:separator/>
      </w:r>
    </w:p>
  </w:footnote>
  <w:footnote w:type="continuationSeparator" w:id="0">
    <w:p w:rsidR="00A217AF" w:rsidRDefault="00A217AF">
      <w:r>
        <w:continuationSeparator/>
      </w:r>
    </w:p>
  </w:footnote>
  <w:footnote w:id="1">
    <w:p w:rsidR="00A217AF" w:rsidRDefault="00A217AF">
      <w:pPr>
        <w:spacing w:line="360" w:lineRule="auto"/>
        <w:jc w:val="both"/>
        <w:rPr>
          <w:sz w:val="20"/>
        </w:rPr>
      </w:pPr>
      <w:r>
        <w:rPr>
          <w:rStyle w:val="a4"/>
        </w:rPr>
        <w:footnoteRef/>
      </w:r>
      <w:r>
        <w:t xml:space="preserve"> </w:t>
      </w:r>
      <w:r>
        <w:rPr>
          <w:sz w:val="20"/>
        </w:rPr>
        <w:t>Уголовный Кодекс РФ. – М.: «Проспект»,2000. – 160 с.</w:t>
      </w:r>
    </w:p>
  </w:footnote>
  <w:footnote w:id="2">
    <w:p w:rsidR="00A217AF" w:rsidRDefault="00A217AF">
      <w:pPr>
        <w:pStyle w:val="a5"/>
        <w:jc w:val="both"/>
        <w:rPr>
          <w:b w:val="0"/>
          <w:snapToGrid w:val="0"/>
          <w:sz w:val="20"/>
        </w:rPr>
      </w:pPr>
      <w:r>
        <w:rPr>
          <w:rStyle w:val="a4"/>
          <w:sz w:val="28"/>
        </w:rPr>
        <w:footnoteRef/>
      </w:r>
      <w:r>
        <w:t xml:space="preserve"> </w:t>
      </w:r>
      <w:r>
        <w:rPr>
          <w:b w:val="0"/>
          <w:snapToGrid w:val="0"/>
          <w:sz w:val="20"/>
        </w:rPr>
        <w:t>Российское уголовное право. Особенная часть. Альбом схем. Под редакцией Яцеленко Б.В. – М.: МЮИ МВД России, Издательство «Щит-М», 1998. – 256 с.</w:t>
      </w:r>
    </w:p>
    <w:p w:rsidR="00A217AF" w:rsidRDefault="00A217AF">
      <w:pPr>
        <w:pStyle w:val="a3"/>
      </w:pPr>
    </w:p>
  </w:footnote>
  <w:footnote w:id="3">
    <w:p w:rsidR="00A217AF" w:rsidRDefault="00A217AF">
      <w:pPr>
        <w:spacing w:before="240"/>
        <w:jc w:val="both"/>
        <w:rPr>
          <w:snapToGrid w:val="0"/>
          <w:sz w:val="20"/>
          <w:lang w:val="en-US"/>
        </w:rPr>
      </w:pPr>
      <w:r>
        <w:rPr>
          <w:rStyle w:val="a4"/>
        </w:rPr>
        <w:footnoteRef/>
      </w:r>
      <w:r>
        <w:rPr>
          <w:sz w:val="24"/>
        </w:rPr>
        <w:t xml:space="preserve"> </w:t>
      </w:r>
      <w:r>
        <w:rPr>
          <w:snapToGrid w:val="0"/>
          <w:sz w:val="20"/>
        </w:rPr>
        <w:t>СЗ РФ. 1998. №2. Ст. 219.</w:t>
      </w:r>
    </w:p>
    <w:p w:rsidR="00A217AF" w:rsidRDefault="00A217AF">
      <w:pPr>
        <w:spacing w:before="240"/>
        <w:jc w:val="both"/>
        <w:rPr>
          <w:snapToGrid w:val="0"/>
          <w:sz w:val="20"/>
        </w:rPr>
      </w:pPr>
      <w:r>
        <w:rPr>
          <w:snapToGrid w:val="0"/>
          <w:sz w:val="24"/>
        </w:rPr>
        <w:t xml:space="preserve"> </w:t>
      </w:r>
      <w:r>
        <w:rPr>
          <w:snapToGrid w:val="0"/>
          <w:vertAlign w:val="superscript"/>
        </w:rPr>
        <w:t>3</w:t>
      </w:r>
      <w:r>
        <w:rPr>
          <w:snapToGrid w:val="0"/>
          <w:sz w:val="24"/>
        </w:rPr>
        <w:t xml:space="preserve"> </w:t>
      </w:r>
      <w:r>
        <w:rPr>
          <w:snapToGrid w:val="0"/>
          <w:sz w:val="20"/>
        </w:rPr>
        <w:t>СЗ РФ. 1998. № 27. Ст. 3198.</w:t>
      </w:r>
    </w:p>
    <w:p w:rsidR="00A217AF" w:rsidRDefault="00A217AF">
      <w:pPr>
        <w:pStyle w:val="a3"/>
      </w:pPr>
    </w:p>
  </w:footnote>
  <w:footnote w:id="4">
    <w:p w:rsidR="00A217AF" w:rsidRDefault="00A217AF">
      <w:pPr>
        <w:pStyle w:val="a3"/>
      </w:pPr>
    </w:p>
  </w:footnote>
  <w:footnote w:id="5">
    <w:p w:rsidR="00A217AF" w:rsidRDefault="00A217AF">
      <w:pPr>
        <w:spacing w:line="360" w:lineRule="auto"/>
        <w:jc w:val="both"/>
        <w:rPr>
          <w:sz w:val="20"/>
        </w:rPr>
      </w:pPr>
      <w:r>
        <w:rPr>
          <w:rStyle w:val="a4"/>
        </w:rPr>
        <w:footnoteRef/>
      </w:r>
      <w:r>
        <w:t xml:space="preserve"> </w:t>
      </w:r>
      <w:r>
        <w:rPr>
          <w:sz w:val="20"/>
        </w:rPr>
        <w:t>Коментарии к Уголовному кодексу Российской Федерации / Под общ. ред. доктора юридических наук, профессора Ю.И.Скуратова и доктора юридических наук, Председателя ВС РФ В.М. Лебедева. – 3-е изд., изм. И доп. – М.: Издательство НОРМА (Издательская группа НОРМА-ИНФРА – М), 2000, - 896 с. с.554-555</w:t>
      </w:r>
    </w:p>
    <w:p w:rsidR="00A217AF" w:rsidRDefault="00A217AF">
      <w:pPr>
        <w:pStyle w:val="a3"/>
      </w:pPr>
    </w:p>
  </w:footnote>
  <w:footnote w:id="6">
    <w:p w:rsidR="00A217AF" w:rsidRDefault="00A217AF">
      <w:pPr>
        <w:spacing w:line="360" w:lineRule="auto"/>
        <w:jc w:val="both"/>
        <w:rPr>
          <w:sz w:val="20"/>
        </w:rPr>
      </w:pPr>
      <w:r>
        <w:rPr>
          <w:rStyle w:val="a4"/>
        </w:rPr>
        <w:footnoteRef/>
      </w:r>
      <w:r>
        <w:t xml:space="preserve"> </w:t>
      </w:r>
      <w:r>
        <w:rPr>
          <w:sz w:val="20"/>
        </w:rPr>
        <w:t>Уголовный Кодекс РФ. – М.: «Проспект»,  2000. – 160 с.</w:t>
      </w:r>
    </w:p>
    <w:p w:rsidR="00A217AF" w:rsidRDefault="00A217AF">
      <w:pPr>
        <w:pStyle w:val="a3"/>
      </w:pPr>
    </w:p>
  </w:footnote>
  <w:footnote w:id="7">
    <w:p w:rsidR="00A217AF" w:rsidRDefault="00A217AF">
      <w:pPr>
        <w:spacing w:line="360" w:lineRule="auto"/>
        <w:jc w:val="both"/>
        <w:rPr>
          <w:sz w:val="20"/>
        </w:rPr>
      </w:pPr>
      <w:r>
        <w:rPr>
          <w:rStyle w:val="a4"/>
        </w:rPr>
        <w:footnoteRef/>
      </w:r>
      <w:r>
        <w:t xml:space="preserve"> </w:t>
      </w:r>
      <w:r>
        <w:rPr>
          <w:sz w:val="20"/>
        </w:rPr>
        <w:t>Уголовный Кодекс РФ. – М.: «Проспект», 2000. – 160 с.</w:t>
      </w:r>
    </w:p>
    <w:p w:rsidR="00A217AF" w:rsidRDefault="00A217AF">
      <w:pPr>
        <w:pStyle w:val="a3"/>
      </w:pPr>
    </w:p>
  </w:footnote>
  <w:footnote w:id="8">
    <w:p w:rsidR="00A217AF" w:rsidRDefault="00A217AF">
      <w:pPr>
        <w:spacing w:line="360" w:lineRule="auto"/>
        <w:jc w:val="both"/>
        <w:rPr>
          <w:sz w:val="20"/>
        </w:rPr>
      </w:pPr>
      <w:r>
        <w:rPr>
          <w:rStyle w:val="a4"/>
        </w:rPr>
        <w:footnoteRef/>
      </w:r>
      <w:r>
        <w:t xml:space="preserve"> </w:t>
      </w:r>
      <w:r>
        <w:rPr>
          <w:sz w:val="20"/>
        </w:rPr>
        <w:t>Уголовный Кодекс РФ. – М.: «Проспект», 2000. – 160 с.</w:t>
      </w:r>
    </w:p>
    <w:p w:rsidR="00A217AF" w:rsidRDefault="00A217AF">
      <w:pPr>
        <w:pStyle w:val="a3"/>
      </w:pPr>
    </w:p>
  </w:footnote>
  <w:footnote w:id="9">
    <w:p w:rsidR="00A217AF" w:rsidRDefault="00A217AF">
      <w:pPr>
        <w:spacing w:line="360" w:lineRule="auto"/>
        <w:jc w:val="both"/>
        <w:rPr>
          <w:sz w:val="20"/>
        </w:rPr>
      </w:pPr>
      <w:r>
        <w:rPr>
          <w:rStyle w:val="a4"/>
        </w:rPr>
        <w:footnoteRef/>
      </w:r>
      <w:r>
        <w:t xml:space="preserve"> </w:t>
      </w:r>
      <w:r>
        <w:rPr>
          <w:sz w:val="20"/>
        </w:rPr>
        <w:t>Уголовный Кодекс РФ. – М.: «Проспект», 2000. – 160 с.</w:t>
      </w:r>
    </w:p>
    <w:p w:rsidR="00A217AF" w:rsidRDefault="00A217AF">
      <w:pPr>
        <w:pStyle w:val="a3"/>
      </w:pPr>
    </w:p>
  </w:footnote>
  <w:footnote w:id="10">
    <w:p w:rsidR="00A217AF" w:rsidRDefault="00A217AF">
      <w:pPr>
        <w:spacing w:line="360" w:lineRule="auto"/>
        <w:jc w:val="both"/>
        <w:rPr>
          <w:sz w:val="20"/>
        </w:rPr>
      </w:pPr>
      <w:r>
        <w:rPr>
          <w:rStyle w:val="a4"/>
        </w:rPr>
        <w:footnoteRef/>
      </w:r>
      <w:r>
        <w:t xml:space="preserve"> </w:t>
      </w:r>
      <w:r>
        <w:rPr>
          <w:sz w:val="20"/>
        </w:rPr>
        <w:t>Уголовный Кодекс РФ. – М.: «Проспект»,2000. – 160 с.</w:t>
      </w:r>
    </w:p>
    <w:p w:rsidR="00A217AF" w:rsidRDefault="00A217AF">
      <w:pPr>
        <w:pStyle w:val="a3"/>
      </w:pPr>
    </w:p>
  </w:footnote>
  <w:footnote w:id="11">
    <w:p w:rsidR="00A217AF" w:rsidRDefault="00A217AF">
      <w:pPr>
        <w:spacing w:line="360" w:lineRule="auto"/>
        <w:jc w:val="both"/>
      </w:pPr>
      <w:r>
        <w:rPr>
          <w:rStyle w:val="a4"/>
        </w:rPr>
        <w:footnoteRef/>
      </w:r>
      <w:r>
        <w:t xml:space="preserve"> </w:t>
      </w:r>
      <w:r>
        <w:rPr>
          <w:sz w:val="20"/>
        </w:rPr>
        <w:t>Уголовный Кодекс РФ. – М.: «Проспект», 2000. – 160 с.</w:t>
      </w:r>
    </w:p>
  </w:footnote>
  <w:footnote w:id="12">
    <w:p w:rsidR="00A217AF" w:rsidRDefault="00A217AF">
      <w:pPr>
        <w:spacing w:line="360" w:lineRule="auto"/>
        <w:jc w:val="both"/>
        <w:rPr>
          <w:sz w:val="20"/>
        </w:rPr>
      </w:pPr>
      <w:r>
        <w:rPr>
          <w:rStyle w:val="a4"/>
        </w:rPr>
        <w:footnoteRef/>
      </w:r>
      <w:r>
        <w:t xml:space="preserve"> </w:t>
      </w:r>
      <w:r>
        <w:rPr>
          <w:sz w:val="20"/>
        </w:rPr>
        <w:t xml:space="preserve">Коментарии к Уголовному кодексу Российской Федерации / Под общ. ред. доктора юридических наук, профессора Ю.И.Скуратова и доктора юридических наук, Председателя ВС РФ В.М. Лебедева. – 3-е изд., изм. И доп. – М.: Издательство НОРМА (Издательская группа НОРМА-ИНФРА – М), 2000, - 896 с. </w:t>
      </w:r>
    </w:p>
    <w:p w:rsidR="00A217AF" w:rsidRDefault="00A217AF">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AF" w:rsidRDefault="00A217A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217AF" w:rsidRDefault="00A217A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AF" w:rsidRDefault="00823A0F">
    <w:pPr>
      <w:pStyle w:val="a7"/>
      <w:framePr w:wrap="around" w:vAnchor="text" w:hAnchor="margin" w:xAlign="right" w:y="1"/>
      <w:rPr>
        <w:rStyle w:val="a8"/>
      </w:rPr>
    </w:pPr>
    <w:r>
      <w:rPr>
        <w:rStyle w:val="a8"/>
        <w:noProof/>
      </w:rPr>
      <w:t>2</w:t>
    </w:r>
  </w:p>
  <w:p w:rsidR="00A217AF" w:rsidRDefault="00A217A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961"/>
    <w:multiLevelType w:val="singleLevel"/>
    <w:tmpl w:val="0419000F"/>
    <w:lvl w:ilvl="0">
      <w:start w:val="1"/>
      <w:numFmt w:val="decimal"/>
      <w:lvlText w:val="%1."/>
      <w:lvlJc w:val="left"/>
      <w:pPr>
        <w:tabs>
          <w:tab w:val="num" w:pos="360"/>
        </w:tabs>
        <w:ind w:left="360" w:hanging="360"/>
      </w:pPr>
    </w:lvl>
  </w:abstractNum>
  <w:abstractNum w:abstractNumId="1">
    <w:nsid w:val="17F54BFB"/>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2">
    <w:nsid w:val="234134F4"/>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3">
    <w:nsid w:val="25D94000"/>
    <w:multiLevelType w:val="singleLevel"/>
    <w:tmpl w:val="F806C474"/>
    <w:lvl w:ilvl="0">
      <w:start w:val="3"/>
      <w:numFmt w:val="decimal"/>
      <w:lvlText w:val="%1."/>
      <w:lvlJc w:val="left"/>
      <w:pPr>
        <w:tabs>
          <w:tab w:val="num" w:pos="360"/>
        </w:tabs>
        <w:ind w:left="360" w:hanging="360"/>
      </w:pPr>
      <w:rPr>
        <w:b/>
        <w:i w:val="0"/>
      </w:rPr>
    </w:lvl>
  </w:abstractNum>
  <w:abstractNum w:abstractNumId="4">
    <w:nsid w:val="266233DA"/>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5">
    <w:nsid w:val="2789713E"/>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6">
    <w:nsid w:val="298E6AF6"/>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7">
    <w:nsid w:val="2AA07148"/>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8">
    <w:nsid w:val="37BB430B"/>
    <w:multiLevelType w:val="singleLevel"/>
    <w:tmpl w:val="0419000F"/>
    <w:lvl w:ilvl="0">
      <w:start w:val="1"/>
      <w:numFmt w:val="decimal"/>
      <w:lvlText w:val="%1."/>
      <w:lvlJc w:val="left"/>
      <w:pPr>
        <w:tabs>
          <w:tab w:val="num" w:pos="360"/>
        </w:tabs>
        <w:ind w:left="360" w:hanging="360"/>
      </w:pPr>
    </w:lvl>
  </w:abstractNum>
  <w:abstractNum w:abstractNumId="9">
    <w:nsid w:val="39455066"/>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10">
    <w:nsid w:val="3B6D7DB0"/>
    <w:multiLevelType w:val="singleLevel"/>
    <w:tmpl w:val="2152C2BA"/>
    <w:lvl w:ilvl="0">
      <w:numFmt w:val="none"/>
      <w:lvlText w:val=""/>
      <w:lvlJc w:val="left"/>
      <w:pPr>
        <w:tabs>
          <w:tab w:val="num" w:pos="360"/>
        </w:tabs>
      </w:pPr>
    </w:lvl>
  </w:abstractNum>
  <w:abstractNum w:abstractNumId="11">
    <w:nsid w:val="3C733E85"/>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12">
    <w:nsid w:val="400B1EFC"/>
    <w:multiLevelType w:val="multilevel"/>
    <w:tmpl w:val="6F3A99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B9D052B"/>
    <w:multiLevelType w:val="singleLevel"/>
    <w:tmpl w:val="0419000F"/>
    <w:lvl w:ilvl="0">
      <w:start w:val="1"/>
      <w:numFmt w:val="decimal"/>
      <w:lvlText w:val="%1."/>
      <w:lvlJc w:val="left"/>
      <w:pPr>
        <w:tabs>
          <w:tab w:val="num" w:pos="360"/>
        </w:tabs>
        <w:ind w:left="360" w:hanging="360"/>
      </w:pPr>
    </w:lvl>
  </w:abstractNum>
  <w:abstractNum w:abstractNumId="14">
    <w:nsid w:val="53720F4D"/>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15">
    <w:nsid w:val="5D4E5688"/>
    <w:multiLevelType w:val="multilevel"/>
    <w:tmpl w:val="FB0452A4"/>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60E621C5"/>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17">
    <w:nsid w:val="627A23D7"/>
    <w:multiLevelType w:val="singleLevel"/>
    <w:tmpl w:val="0419000F"/>
    <w:lvl w:ilvl="0">
      <w:start w:val="1"/>
      <w:numFmt w:val="decimal"/>
      <w:lvlText w:val="%1."/>
      <w:lvlJc w:val="left"/>
      <w:pPr>
        <w:tabs>
          <w:tab w:val="num" w:pos="360"/>
        </w:tabs>
        <w:ind w:left="360" w:hanging="360"/>
      </w:pPr>
    </w:lvl>
  </w:abstractNum>
  <w:abstractNum w:abstractNumId="18">
    <w:nsid w:val="63C427F2"/>
    <w:multiLevelType w:val="singleLevel"/>
    <w:tmpl w:val="0419000F"/>
    <w:lvl w:ilvl="0">
      <w:start w:val="1"/>
      <w:numFmt w:val="decimal"/>
      <w:lvlText w:val="%1."/>
      <w:lvlJc w:val="left"/>
      <w:pPr>
        <w:tabs>
          <w:tab w:val="num" w:pos="360"/>
        </w:tabs>
        <w:ind w:left="360" w:hanging="360"/>
      </w:pPr>
    </w:lvl>
  </w:abstractNum>
  <w:abstractNum w:abstractNumId="19">
    <w:nsid w:val="7AC4043C"/>
    <w:multiLevelType w:val="singleLevel"/>
    <w:tmpl w:val="3FF8933C"/>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5"/>
  </w:num>
  <w:num w:numId="3">
    <w:abstractNumId w:val="16"/>
  </w:num>
  <w:num w:numId="4">
    <w:abstractNumId w:val="9"/>
  </w:num>
  <w:num w:numId="5">
    <w:abstractNumId w:val="1"/>
  </w:num>
  <w:num w:numId="6">
    <w:abstractNumId w:val="3"/>
  </w:num>
  <w:num w:numId="7">
    <w:abstractNumId w:val="0"/>
  </w:num>
  <w:num w:numId="8">
    <w:abstractNumId w:val="18"/>
  </w:num>
  <w:num w:numId="9">
    <w:abstractNumId w:val="8"/>
  </w:num>
  <w:num w:numId="10">
    <w:abstractNumId w:val="13"/>
  </w:num>
  <w:num w:numId="11">
    <w:abstractNumId w:val="17"/>
  </w:num>
  <w:num w:numId="12">
    <w:abstractNumId w:val="10"/>
  </w:num>
  <w:num w:numId="13">
    <w:abstractNumId w:val="10"/>
  </w:num>
  <w:num w:numId="14">
    <w:abstractNumId w:val="14"/>
  </w:num>
  <w:num w:numId="15">
    <w:abstractNumId w:val="11"/>
  </w:num>
  <w:num w:numId="16">
    <w:abstractNumId w:val="7"/>
  </w:num>
  <w:num w:numId="17">
    <w:abstractNumId w:val="6"/>
  </w:num>
  <w:num w:numId="18">
    <w:abstractNumId w:val="4"/>
  </w:num>
  <w:num w:numId="19">
    <w:abstractNumId w:val="19"/>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A0F"/>
    <w:rsid w:val="007D0250"/>
    <w:rsid w:val="00823A0F"/>
    <w:rsid w:val="00A217AF"/>
    <w:rsid w:val="00F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A5AD17ED-D925-405A-B95C-2B610E49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720"/>
      <w:jc w:val="both"/>
      <w:outlineLvl w:val="0"/>
    </w:pPr>
    <w:rPr>
      <w:b/>
    </w:rPr>
  </w:style>
  <w:style w:type="paragraph" w:styleId="2">
    <w:name w:val="heading 2"/>
    <w:basedOn w:val="a"/>
    <w:next w:val="a"/>
    <w:qFormat/>
    <w:pPr>
      <w:keepNext/>
      <w:spacing w:line="360" w:lineRule="auto"/>
      <w:ind w:firstLine="720"/>
      <w:jc w:val="center"/>
      <w:outlineLvl w:val="1"/>
    </w:pPr>
    <w:rPr>
      <w:b/>
      <w:snapToGrid w:val="0"/>
    </w:rPr>
  </w:style>
  <w:style w:type="paragraph" w:styleId="3">
    <w:name w:val="heading 3"/>
    <w:basedOn w:val="a"/>
    <w:next w:val="a"/>
    <w:qFormat/>
    <w:pPr>
      <w:keepNext/>
      <w:spacing w:line="360" w:lineRule="auto"/>
      <w:jc w:val="center"/>
      <w:outlineLvl w:val="2"/>
    </w:pPr>
    <w:rPr>
      <w:b/>
      <w:snapToGrid w:val="0"/>
    </w:rPr>
  </w:style>
  <w:style w:type="paragraph" w:styleId="4">
    <w:name w:val="heading 4"/>
    <w:basedOn w:val="a"/>
    <w:next w:val="a"/>
    <w:qFormat/>
    <w:pPr>
      <w:keepNext/>
      <w:spacing w:line="360" w:lineRule="auto"/>
      <w:ind w:firstLine="720"/>
      <w:jc w:val="right"/>
      <w:outlineLvl w:val="3"/>
    </w:pPr>
    <w:rPr>
      <w:i/>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w:basedOn w:val="a"/>
    <w:semiHidden/>
    <w:pPr>
      <w:spacing w:line="360" w:lineRule="auto"/>
      <w:jc w:val="center"/>
    </w:pPr>
    <w:rPr>
      <w:b/>
      <w:sz w:val="44"/>
    </w:rPr>
  </w:style>
  <w:style w:type="paragraph" w:styleId="a6">
    <w:name w:val="Body Text Indent"/>
    <w:basedOn w:val="a"/>
    <w:semiHidden/>
    <w:pPr>
      <w:spacing w:line="360" w:lineRule="auto"/>
      <w:ind w:firstLine="720"/>
      <w:jc w:val="both"/>
    </w:pPr>
    <w:rPr>
      <w:b/>
      <w:snapToGrid w:val="0"/>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paragraph" w:styleId="20">
    <w:name w:val="Body Text Indent 2"/>
    <w:basedOn w:val="a"/>
    <w:semiHidden/>
    <w:pPr>
      <w:spacing w:line="360" w:lineRule="auto"/>
      <w:ind w:firstLine="720"/>
      <w:jc w:val="both"/>
    </w:pPr>
    <w:rPr>
      <w:snapToGrid w:val="0"/>
    </w:rPr>
  </w:style>
  <w:style w:type="paragraph" w:customStyle="1" w:styleId="10">
    <w:name w:val="Основной текст с отступом1"/>
    <w:basedOn w:val="a"/>
    <w:pPr>
      <w:widowControl w:val="0"/>
      <w:spacing w:after="120"/>
      <w:ind w:left="283"/>
    </w:pPr>
    <w:rPr>
      <w:sz w:val="20"/>
    </w:rPr>
  </w:style>
  <w:style w:type="paragraph" w:styleId="30">
    <w:name w:val="Body Text Indent 3"/>
    <w:basedOn w:val="a"/>
    <w:semiHidden/>
    <w:pPr>
      <w:spacing w:line="360" w:lineRule="auto"/>
      <w:ind w:firstLine="720"/>
    </w:pPr>
    <w:rPr>
      <w:snapToGrid w:val="0"/>
    </w:rPr>
  </w:style>
  <w:style w:type="paragraph" w:styleId="21">
    <w:name w:val="Body Text 2"/>
    <w:basedOn w:val="a"/>
    <w:semiHidden/>
    <w:pPr>
      <w:spacing w:line="360" w:lineRule="auto"/>
      <w:jc w:val="center"/>
    </w:pPr>
    <w:rPr>
      <w:b/>
      <w:snapToGrid w:val="0"/>
    </w:rPr>
  </w:style>
  <w:style w:type="paragraph" w:styleId="31">
    <w:name w:val="Body Text 3"/>
    <w:basedOn w:val="a"/>
    <w:semiHidden/>
    <w:pPr>
      <w:widowControl w:val="0"/>
      <w:spacing w:after="120"/>
      <w:ind w:left="283"/>
    </w:pPr>
    <w:rPr>
      <w:sz w:val="20"/>
    </w:rPr>
  </w:style>
  <w:style w:type="paragraph" w:styleId="32">
    <w:name w:val="List 3"/>
    <w:basedOn w:val="a"/>
    <w:semiHidden/>
    <w:pPr>
      <w:ind w:left="849" w:hanging="283"/>
    </w:pPr>
    <w:rPr>
      <w:sz w:val="20"/>
    </w:rPr>
  </w:style>
  <w:style w:type="paragraph" w:styleId="33">
    <w:name w:val="List Continue 3"/>
    <w:basedOn w:val="a"/>
    <w:semiHidden/>
    <w:pPr>
      <w:spacing w:after="120"/>
      <w:ind w:left="849"/>
    </w:pPr>
    <w:rPr>
      <w:sz w:val="20"/>
    </w:rPr>
  </w:style>
  <w:style w:type="paragraph" w:styleId="22">
    <w:name w:val="List 2"/>
    <w:basedOn w:val="a"/>
    <w:semiHidden/>
    <w:pPr>
      <w:ind w:left="566" w:hanging="283"/>
    </w:pPr>
    <w:rPr>
      <w:sz w:val="20"/>
    </w:rPr>
  </w:style>
  <w:style w:type="paragraph" w:styleId="23">
    <w:name w:val="List Continue 2"/>
    <w:basedOn w:val="a"/>
    <w:semiHidden/>
    <w:pPr>
      <w:spacing w:after="120"/>
      <w:ind w:left="56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10112</Words>
  <Characters>57640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или психотропных веществ в крупном размере</vt:lpstr>
    </vt:vector>
  </TitlesOfParts>
  <Company> </Company>
  <LinksUpToDate>false</LinksUpToDate>
  <CharactersWithSpaces>67617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или психотропных веществ в крупном размере</dc:title>
  <dc:subject/>
  <dc:creator>Малютин</dc:creator>
  <cp:keywords/>
  <dc:description/>
  <cp:lastModifiedBy>admin</cp:lastModifiedBy>
  <cp:revision>2</cp:revision>
  <cp:lastPrinted>2001-01-05T22:34:00Z</cp:lastPrinted>
  <dcterms:created xsi:type="dcterms:W3CDTF">2014-02-10T18:37:00Z</dcterms:created>
  <dcterms:modified xsi:type="dcterms:W3CDTF">2014-02-10T18:37:00Z</dcterms:modified>
</cp:coreProperties>
</file>