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5E3" w:rsidRDefault="000E0D76">
      <w:pPr>
        <w:jc w:val="center"/>
        <w:rPr>
          <w:b/>
          <w:sz w:val="36"/>
          <w:lang w:val="en-US"/>
        </w:rPr>
      </w:pPr>
      <w:r>
        <w:rPr>
          <w:b/>
          <w:sz w:val="36"/>
          <w:lang w:val="en-US"/>
        </w:rPr>
        <w:t xml:space="preserve">Сыктывкарское </w:t>
      </w:r>
      <w:r>
        <w:rPr>
          <w:b/>
          <w:sz w:val="36"/>
        </w:rPr>
        <w:t xml:space="preserve">высшее педагогическое училище </w:t>
      </w:r>
      <w:r>
        <w:rPr>
          <w:b/>
          <w:sz w:val="36"/>
          <w:lang w:val="en-US"/>
        </w:rPr>
        <w:t>(</w:t>
      </w:r>
      <w:r>
        <w:rPr>
          <w:b/>
          <w:sz w:val="36"/>
        </w:rPr>
        <w:t>колледж</w:t>
      </w:r>
      <w:r>
        <w:rPr>
          <w:b/>
          <w:sz w:val="36"/>
          <w:lang w:val="en-US"/>
        </w:rPr>
        <w:t>)</w:t>
      </w:r>
    </w:p>
    <w:p w:rsidR="00B965E3" w:rsidRDefault="000E0D76">
      <w:pPr>
        <w:jc w:val="center"/>
        <w:rPr>
          <w:b/>
          <w:sz w:val="36"/>
          <w:lang w:val="en-US"/>
        </w:rPr>
      </w:pPr>
      <w:r>
        <w:rPr>
          <w:b/>
          <w:sz w:val="36"/>
        </w:rPr>
        <w:t>Имени И</w:t>
      </w:r>
      <w:r>
        <w:rPr>
          <w:b/>
          <w:sz w:val="36"/>
          <w:lang w:val="en-US"/>
        </w:rPr>
        <w:t>.</w:t>
      </w:r>
      <w:r>
        <w:rPr>
          <w:b/>
          <w:sz w:val="36"/>
        </w:rPr>
        <w:t>А</w:t>
      </w:r>
      <w:r>
        <w:rPr>
          <w:b/>
          <w:sz w:val="36"/>
          <w:lang w:val="en-US"/>
        </w:rPr>
        <w:t>.</w:t>
      </w:r>
      <w:r>
        <w:rPr>
          <w:b/>
          <w:sz w:val="36"/>
        </w:rPr>
        <w:t>Куратова</w:t>
      </w:r>
      <w:r>
        <w:rPr>
          <w:b/>
          <w:sz w:val="36"/>
          <w:lang w:val="en-US"/>
        </w:rPr>
        <w:t>.</w:t>
      </w:r>
    </w:p>
    <w:p w:rsidR="00B965E3" w:rsidRDefault="00B965E3">
      <w:pPr>
        <w:jc w:val="center"/>
        <w:rPr>
          <w:b/>
          <w:sz w:val="36"/>
          <w:lang w:val="en-US"/>
        </w:rPr>
      </w:pPr>
    </w:p>
    <w:p w:rsidR="00B965E3" w:rsidRDefault="00B965E3">
      <w:pPr>
        <w:jc w:val="center"/>
        <w:rPr>
          <w:b/>
          <w:sz w:val="36"/>
          <w:lang w:val="en-US"/>
        </w:rPr>
      </w:pPr>
    </w:p>
    <w:p w:rsidR="00B965E3" w:rsidRDefault="00B965E3">
      <w:pPr>
        <w:jc w:val="center"/>
        <w:rPr>
          <w:b/>
          <w:sz w:val="36"/>
          <w:lang w:val="en-US"/>
        </w:rPr>
      </w:pPr>
    </w:p>
    <w:p w:rsidR="00B965E3" w:rsidRDefault="00B965E3">
      <w:pPr>
        <w:jc w:val="center"/>
        <w:rPr>
          <w:b/>
          <w:sz w:val="36"/>
          <w:lang w:val="en-US"/>
        </w:rPr>
      </w:pPr>
    </w:p>
    <w:p w:rsidR="00B965E3" w:rsidRDefault="00B965E3">
      <w:pPr>
        <w:jc w:val="center"/>
        <w:rPr>
          <w:b/>
          <w:sz w:val="36"/>
          <w:lang w:val="en-US"/>
        </w:rPr>
      </w:pPr>
    </w:p>
    <w:p w:rsidR="00B965E3" w:rsidRDefault="000E0D76">
      <w:pPr>
        <w:jc w:val="center"/>
        <w:rPr>
          <w:b/>
          <w:sz w:val="36"/>
          <w:lang w:val="en-US"/>
        </w:rPr>
      </w:pPr>
      <w:r>
        <w:rPr>
          <w:b/>
          <w:sz w:val="36"/>
        </w:rPr>
        <w:t>Контрольная работа по предмету</w:t>
      </w:r>
      <w:r>
        <w:rPr>
          <w:b/>
          <w:sz w:val="36"/>
          <w:lang w:val="en-US"/>
        </w:rPr>
        <w:t>:</w:t>
      </w:r>
    </w:p>
    <w:p w:rsidR="00B965E3" w:rsidRDefault="000E0D76">
      <w:pPr>
        <w:jc w:val="center"/>
        <w:rPr>
          <w:b/>
          <w:sz w:val="36"/>
          <w:lang w:val="en-US"/>
        </w:rPr>
      </w:pPr>
      <w:r>
        <w:rPr>
          <w:b/>
          <w:sz w:val="36"/>
          <w:lang w:val="en-US"/>
        </w:rPr>
        <w:t>“</w:t>
      </w:r>
      <w:r>
        <w:rPr>
          <w:b/>
          <w:sz w:val="36"/>
        </w:rPr>
        <w:t>Основы уголовного права</w:t>
      </w:r>
      <w:r>
        <w:rPr>
          <w:b/>
          <w:sz w:val="36"/>
          <w:lang w:val="en-US"/>
        </w:rPr>
        <w:t>.”</w:t>
      </w:r>
    </w:p>
    <w:p w:rsidR="00B965E3" w:rsidRDefault="00B965E3">
      <w:pPr>
        <w:jc w:val="center"/>
        <w:rPr>
          <w:b/>
          <w:sz w:val="36"/>
          <w:lang w:val="en-US"/>
        </w:rPr>
      </w:pPr>
    </w:p>
    <w:p w:rsidR="00B965E3" w:rsidRDefault="00B965E3">
      <w:pPr>
        <w:jc w:val="center"/>
        <w:rPr>
          <w:b/>
          <w:sz w:val="36"/>
          <w:lang w:val="en-US"/>
        </w:rPr>
      </w:pPr>
    </w:p>
    <w:p w:rsidR="00B965E3" w:rsidRDefault="00B965E3">
      <w:pPr>
        <w:jc w:val="center"/>
        <w:rPr>
          <w:b/>
          <w:sz w:val="36"/>
          <w:lang w:val="en-US"/>
        </w:rPr>
      </w:pPr>
    </w:p>
    <w:p w:rsidR="00B965E3" w:rsidRDefault="00B965E3">
      <w:pPr>
        <w:jc w:val="center"/>
        <w:rPr>
          <w:b/>
          <w:sz w:val="36"/>
          <w:lang w:val="en-US"/>
        </w:rPr>
      </w:pPr>
    </w:p>
    <w:p w:rsidR="00B965E3" w:rsidRDefault="000E0D76">
      <w:pPr>
        <w:rPr>
          <w:b/>
          <w:sz w:val="36"/>
          <w:lang w:val="en-US"/>
        </w:rPr>
      </w:pPr>
      <w:r>
        <w:rPr>
          <w:b/>
          <w:sz w:val="36"/>
        </w:rPr>
        <w:t>Курс</w:t>
      </w:r>
      <w:r>
        <w:rPr>
          <w:b/>
          <w:sz w:val="36"/>
          <w:lang w:val="en-US"/>
        </w:rPr>
        <w:t>:</w:t>
      </w:r>
      <w:r>
        <w:rPr>
          <w:b/>
          <w:sz w:val="36"/>
        </w:rPr>
        <w:t xml:space="preserve"> </w:t>
      </w:r>
      <w:r>
        <w:rPr>
          <w:b/>
          <w:sz w:val="36"/>
          <w:lang w:val="en-US"/>
        </w:rPr>
        <w:t>II</w:t>
      </w:r>
    </w:p>
    <w:p w:rsidR="00B965E3" w:rsidRDefault="00B965E3">
      <w:pPr>
        <w:rPr>
          <w:b/>
          <w:sz w:val="36"/>
          <w:lang w:val="en-US"/>
        </w:rPr>
      </w:pPr>
    </w:p>
    <w:p w:rsidR="00B965E3" w:rsidRDefault="000E0D76">
      <w:pPr>
        <w:rPr>
          <w:b/>
          <w:sz w:val="36"/>
        </w:rPr>
      </w:pPr>
      <w:r>
        <w:rPr>
          <w:b/>
          <w:sz w:val="36"/>
        </w:rPr>
        <w:t>Шифр</w:t>
      </w:r>
      <w:r>
        <w:rPr>
          <w:b/>
          <w:sz w:val="36"/>
          <w:lang w:val="en-US"/>
        </w:rPr>
        <w:t>:610</w:t>
      </w:r>
    </w:p>
    <w:p w:rsidR="00B965E3" w:rsidRDefault="00B965E3">
      <w:pPr>
        <w:rPr>
          <w:b/>
          <w:sz w:val="36"/>
        </w:rPr>
      </w:pPr>
    </w:p>
    <w:p w:rsidR="00B965E3" w:rsidRDefault="000E0D76">
      <w:pPr>
        <w:rPr>
          <w:b/>
          <w:sz w:val="36"/>
          <w:lang w:val="en-US"/>
        </w:rPr>
      </w:pPr>
      <w:r>
        <w:rPr>
          <w:b/>
          <w:sz w:val="36"/>
        </w:rPr>
        <w:t>Вариант</w:t>
      </w:r>
      <w:r>
        <w:rPr>
          <w:b/>
          <w:sz w:val="36"/>
          <w:lang w:val="en-US"/>
        </w:rPr>
        <w:t>: 5</w:t>
      </w:r>
    </w:p>
    <w:p w:rsidR="00B965E3" w:rsidRDefault="00B965E3">
      <w:pPr>
        <w:rPr>
          <w:b/>
          <w:sz w:val="36"/>
          <w:lang w:val="en-US"/>
        </w:rPr>
      </w:pPr>
    </w:p>
    <w:p w:rsidR="00B965E3" w:rsidRDefault="000E0D76">
      <w:pPr>
        <w:rPr>
          <w:b/>
          <w:sz w:val="36"/>
          <w:lang w:val="en-US"/>
        </w:rPr>
      </w:pPr>
      <w:r>
        <w:rPr>
          <w:b/>
          <w:sz w:val="36"/>
        </w:rPr>
        <w:t>Исполнитель</w:t>
      </w:r>
      <w:r>
        <w:rPr>
          <w:b/>
          <w:sz w:val="36"/>
          <w:lang w:val="en-US"/>
        </w:rPr>
        <w:t>:</w:t>
      </w:r>
      <w:r>
        <w:rPr>
          <w:b/>
          <w:sz w:val="36"/>
        </w:rPr>
        <w:t xml:space="preserve"> Хотемова Н</w:t>
      </w:r>
      <w:r>
        <w:rPr>
          <w:b/>
          <w:sz w:val="36"/>
          <w:lang w:val="en-US"/>
        </w:rPr>
        <w:t>.</w:t>
      </w:r>
      <w:r>
        <w:rPr>
          <w:b/>
          <w:sz w:val="36"/>
        </w:rPr>
        <w:t>М</w:t>
      </w:r>
      <w:r>
        <w:rPr>
          <w:b/>
          <w:sz w:val="36"/>
          <w:lang w:val="en-US"/>
        </w:rPr>
        <w:t>.</w:t>
      </w:r>
    </w:p>
    <w:p w:rsidR="00B965E3" w:rsidRDefault="00B965E3">
      <w:pPr>
        <w:rPr>
          <w:b/>
          <w:sz w:val="36"/>
          <w:lang w:val="en-US"/>
        </w:rPr>
      </w:pPr>
    </w:p>
    <w:p w:rsidR="00B965E3" w:rsidRDefault="000E0D76">
      <w:pPr>
        <w:rPr>
          <w:b/>
          <w:sz w:val="36"/>
        </w:rPr>
      </w:pPr>
      <w:r>
        <w:rPr>
          <w:b/>
          <w:sz w:val="36"/>
        </w:rPr>
        <w:t>Преподователь</w:t>
      </w:r>
      <w:r>
        <w:rPr>
          <w:b/>
          <w:sz w:val="36"/>
          <w:lang w:val="en-US"/>
        </w:rPr>
        <w:t>: Епихин А.</w:t>
      </w:r>
      <w:r>
        <w:rPr>
          <w:b/>
          <w:sz w:val="36"/>
        </w:rPr>
        <w:t>Ю</w:t>
      </w:r>
      <w:r>
        <w:rPr>
          <w:b/>
          <w:sz w:val="36"/>
          <w:lang w:val="en-US"/>
        </w:rPr>
        <w:t>.</w:t>
      </w:r>
    </w:p>
    <w:p w:rsidR="00B965E3" w:rsidRDefault="00B965E3">
      <w:pPr>
        <w:rPr>
          <w:b/>
          <w:sz w:val="36"/>
        </w:rPr>
      </w:pPr>
    </w:p>
    <w:p w:rsidR="00B965E3" w:rsidRDefault="00B965E3">
      <w:pPr>
        <w:rPr>
          <w:b/>
          <w:sz w:val="36"/>
        </w:rPr>
      </w:pPr>
    </w:p>
    <w:p w:rsidR="00B965E3" w:rsidRDefault="00B965E3">
      <w:pPr>
        <w:rPr>
          <w:b/>
          <w:sz w:val="36"/>
        </w:rPr>
      </w:pPr>
    </w:p>
    <w:p w:rsidR="00B965E3" w:rsidRDefault="00B965E3">
      <w:pPr>
        <w:rPr>
          <w:b/>
          <w:sz w:val="36"/>
        </w:rPr>
      </w:pPr>
    </w:p>
    <w:p w:rsidR="00B965E3" w:rsidRDefault="000E0D76">
      <w:pPr>
        <w:rPr>
          <w:b/>
          <w:sz w:val="36"/>
        </w:rPr>
      </w:pPr>
      <w:r>
        <w:rPr>
          <w:b/>
          <w:sz w:val="36"/>
        </w:rPr>
        <w:t>Домашний адрес</w:t>
      </w:r>
      <w:r>
        <w:rPr>
          <w:b/>
          <w:sz w:val="36"/>
          <w:lang w:val="en-US"/>
        </w:rPr>
        <w:t>:</w:t>
      </w:r>
      <w:r>
        <w:rPr>
          <w:b/>
          <w:sz w:val="36"/>
        </w:rPr>
        <w:t xml:space="preserve"> г</w:t>
      </w:r>
      <w:r>
        <w:rPr>
          <w:b/>
          <w:sz w:val="36"/>
          <w:lang w:val="en-US"/>
        </w:rPr>
        <w:t>.</w:t>
      </w:r>
      <w:r>
        <w:rPr>
          <w:b/>
          <w:sz w:val="36"/>
        </w:rPr>
        <w:t xml:space="preserve"> Сыктывкар</w:t>
      </w:r>
    </w:p>
    <w:p w:rsidR="00B965E3" w:rsidRDefault="000E0D76">
      <w:pPr>
        <w:rPr>
          <w:b/>
          <w:sz w:val="36"/>
        </w:rPr>
      </w:pPr>
      <w:r>
        <w:rPr>
          <w:b/>
          <w:sz w:val="36"/>
        </w:rPr>
        <w:t xml:space="preserve">                                 ул</w:t>
      </w:r>
      <w:r>
        <w:rPr>
          <w:b/>
          <w:sz w:val="36"/>
          <w:lang w:val="en-US"/>
        </w:rPr>
        <w:t>.</w:t>
      </w:r>
      <w:r>
        <w:rPr>
          <w:b/>
          <w:sz w:val="36"/>
        </w:rPr>
        <w:t xml:space="preserve"> Коммунистическая</w:t>
      </w:r>
    </w:p>
    <w:p w:rsidR="00B965E3" w:rsidRDefault="000E0D76">
      <w:pPr>
        <w:rPr>
          <w:b/>
          <w:sz w:val="36"/>
          <w:lang w:val="en-US"/>
        </w:rPr>
      </w:pPr>
      <w:r>
        <w:rPr>
          <w:b/>
          <w:sz w:val="36"/>
        </w:rPr>
        <w:t xml:space="preserve">                                 дом 7</w:t>
      </w:r>
      <w:r>
        <w:rPr>
          <w:b/>
          <w:sz w:val="36"/>
          <w:lang w:val="en-US"/>
        </w:rPr>
        <w:t>,</w:t>
      </w:r>
      <w:r>
        <w:rPr>
          <w:b/>
          <w:sz w:val="36"/>
        </w:rPr>
        <w:t xml:space="preserve"> кв</w:t>
      </w:r>
      <w:r>
        <w:rPr>
          <w:b/>
          <w:sz w:val="36"/>
          <w:lang w:val="en-US"/>
        </w:rPr>
        <w:t>. 3</w:t>
      </w:r>
    </w:p>
    <w:p w:rsidR="00B965E3" w:rsidRDefault="00B965E3">
      <w:pPr>
        <w:rPr>
          <w:b/>
          <w:sz w:val="36"/>
          <w:lang w:val="en-US"/>
        </w:rPr>
      </w:pPr>
    </w:p>
    <w:p w:rsidR="00B965E3" w:rsidRDefault="000E0D76">
      <w:pPr>
        <w:jc w:val="center"/>
        <w:rPr>
          <w:b/>
          <w:sz w:val="36"/>
          <w:lang w:val="en-US"/>
        </w:rPr>
      </w:pPr>
      <w:r>
        <w:rPr>
          <w:b/>
          <w:sz w:val="36"/>
          <w:lang w:val="en-US"/>
        </w:rPr>
        <w:t>1998 г.</w:t>
      </w:r>
    </w:p>
    <w:p w:rsidR="00B965E3" w:rsidRDefault="000E0D76">
      <w:pPr>
        <w:pStyle w:val="21"/>
      </w:pPr>
      <w:r>
        <w:t>Применение смертной казни в Российской Федерации.</w:t>
      </w:r>
    </w:p>
    <w:p w:rsidR="00B965E3" w:rsidRDefault="00B965E3">
      <w:pPr>
        <w:jc w:val="center"/>
        <w:rPr>
          <w:b/>
          <w:sz w:val="40"/>
          <w:lang w:val="en-US"/>
        </w:rPr>
      </w:pPr>
    </w:p>
    <w:p w:rsidR="00B965E3" w:rsidRDefault="00B965E3">
      <w:pPr>
        <w:jc w:val="center"/>
        <w:rPr>
          <w:b/>
          <w:sz w:val="40"/>
          <w:lang w:val="en-US"/>
        </w:rPr>
      </w:pPr>
    </w:p>
    <w:p w:rsidR="00B965E3" w:rsidRDefault="00B965E3">
      <w:pPr>
        <w:jc w:val="center"/>
        <w:rPr>
          <w:b/>
          <w:sz w:val="40"/>
          <w:lang w:val="en-US"/>
        </w:rPr>
      </w:pPr>
    </w:p>
    <w:p w:rsidR="00B965E3" w:rsidRDefault="00B965E3">
      <w:pPr>
        <w:jc w:val="center"/>
        <w:rPr>
          <w:b/>
          <w:sz w:val="40"/>
          <w:lang w:val="en-US"/>
        </w:rPr>
      </w:pPr>
    </w:p>
    <w:p w:rsidR="00B965E3" w:rsidRDefault="000E0D76">
      <w:pPr>
        <w:jc w:val="center"/>
        <w:rPr>
          <w:b/>
          <w:sz w:val="40"/>
          <w:lang w:val="en-US"/>
        </w:rPr>
      </w:pPr>
      <w:r>
        <w:rPr>
          <w:b/>
          <w:sz w:val="40"/>
        </w:rPr>
        <w:t>План</w:t>
      </w:r>
      <w:r>
        <w:rPr>
          <w:b/>
          <w:sz w:val="40"/>
          <w:lang w:val="en-US"/>
        </w:rPr>
        <w:t>:</w:t>
      </w:r>
    </w:p>
    <w:p w:rsidR="00B965E3" w:rsidRDefault="00B965E3">
      <w:pPr>
        <w:jc w:val="center"/>
        <w:rPr>
          <w:b/>
          <w:sz w:val="40"/>
          <w:lang w:val="en-US"/>
        </w:rPr>
      </w:pPr>
    </w:p>
    <w:p w:rsidR="00B965E3" w:rsidRDefault="00B965E3">
      <w:pPr>
        <w:jc w:val="center"/>
        <w:rPr>
          <w:b/>
          <w:sz w:val="40"/>
          <w:lang w:val="en-US"/>
        </w:rPr>
      </w:pPr>
    </w:p>
    <w:p w:rsidR="00B965E3" w:rsidRDefault="000E0D76">
      <w:pPr>
        <w:numPr>
          <w:ilvl w:val="0"/>
          <w:numId w:val="18"/>
        </w:numPr>
        <w:rPr>
          <w:b/>
          <w:sz w:val="40"/>
          <w:lang w:val="en-US"/>
        </w:rPr>
      </w:pPr>
      <w:r>
        <w:rPr>
          <w:b/>
          <w:sz w:val="40"/>
        </w:rPr>
        <w:t>Понятие смертной казни как вида наказания</w:t>
      </w:r>
      <w:r>
        <w:rPr>
          <w:b/>
          <w:sz w:val="40"/>
          <w:lang w:val="en-US"/>
        </w:rPr>
        <w:t>.</w:t>
      </w:r>
    </w:p>
    <w:p w:rsidR="00B965E3" w:rsidRDefault="000E0D76">
      <w:pPr>
        <w:numPr>
          <w:ilvl w:val="0"/>
          <w:numId w:val="18"/>
        </w:numPr>
        <w:rPr>
          <w:b/>
          <w:sz w:val="40"/>
        </w:rPr>
      </w:pPr>
      <w:r>
        <w:rPr>
          <w:b/>
          <w:sz w:val="40"/>
        </w:rPr>
        <w:t>История развития института применения смертной казни</w:t>
      </w:r>
      <w:r>
        <w:rPr>
          <w:b/>
          <w:sz w:val="40"/>
          <w:lang w:val="en-US"/>
        </w:rPr>
        <w:t>.</w:t>
      </w:r>
    </w:p>
    <w:p w:rsidR="00B965E3" w:rsidRDefault="000E0D76">
      <w:pPr>
        <w:numPr>
          <w:ilvl w:val="0"/>
          <w:numId w:val="18"/>
        </w:numPr>
        <w:rPr>
          <w:b/>
          <w:sz w:val="40"/>
        </w:rPr>
      </w:pPr>
      <w:r>
        <w:rPr>
          <w:b/>
          <w:sz w:val="40"/>
        </w:rPr>
        <w:t xml:space="preserve"> Особенности назначения применения и исполнения смертной казни в РФ</w:t>
      </w:r>
      <w:r>
        <w:rPr>
          <w:b/>
          <w:sz w:val="40"/>
          <w:lang w:val="en-US"/>
        </w:rPr>
        <w:t>.</w:t>
      </w:r>
      <w:r>
        <w:rPr>
          <w:b/>
          <w:sz w:val="40"/>
        </w:rPr>
        <w:t xml:space="preserve"> </w:t>
      </w:r>
    </w:p>
    <w:p w:rsidR="00B965E3" w:rsidRDefault="00B965E3">
      <w:pPr>
        <w:rPr>
          <w:b/>
          <w:sz w:val="40"/>
          <w:lang w:val="en-US"/>
        </w:rPr>
      </w:pPr>
    </w:p>
    <w:p w:rsidR="00B965E3" w:rsidRDefault="00B965E3">
      <w:pPr>
        <w:rPr>
          <w:b/>
          <w:sz w:val="40"/>
          <w:lang w:val="en-US"/>
        </w:rPr>
      </w:pPr>
    </w:p>
    <w:p w:rsidR="00B965E3" w:rsidRDefault="00B965E3">
      <w:pPr>
        <w:rPr>
          <w:b/>
          <w:sz w:val="40"/>
          <w:lang w:val="en-US"/>
        </w:rPr>
      </w:pPr>
    </w:p>
    <w:p w:rsidR="00B965E3" w:rsidRDefault="00B965E3">
      <w:pPr>
        <w:rPr>
          <w:b/>
          <w:sz w:val="40"/>
          <w:lang w:val="en-US"/>
        </w:rPr>
      </w:pPr>
    </w:p>
    <w:p w:rsidR="00B965E3" w:rsidRDefault="00B965E3">
      <w:pPr>
        <w:rPr>
          <w:b/>
          <w:sz w:val="40"/>
          <w:lang w:val="en-US"/>
        </w:rPr>
      </w:pPr>
    </w:p>
    <w:p w:rsidR="00B965E3" w:rsidRDefault="00B965E3">
      <w:pPr>
        <w:rPr>
          <w:b/>
          <w:sz w:val="40"/>
          <w:lang w:val="en-US"/>
        </w:rPr>
      </w:pPr>
    </w:p>
    <w:p w:rsidR="00B965E3" w:rsidRDefault="00B965E3">
      <w:pPr>
        <w:rPr>
          <w:b/>
          <w:sz w:val="40"/>
          <w:lang w:val="en-US"/>
        </w:rPr>
      </w:pPr>
    </w:p>
    <w:p w:rsidR="00B965E3" w:rsidRDefault="00B965E3">
      <w:pPr>
        <w:rPr>
          <w:b/>
          <w:sz w:val="40"/>
          <w:lang w:val="en-US"/>
        </w:rPr>
      </w:pPr>
    </w:p>
    <w:p w:rsidR="00B965E3" w:rsidRDefault="00B965E3">
      <w:pPr>
        <w:rPr>
          <w:b/>
          <w:sz w:val="40"/>
          <w:lang w:val="en-US"/>
        </w:rPr>
      </w:pPr>
    </w:p>
    <w:p w:rsidR="00B965E3" w:rsidRDefault="00B965E3">
      <w:pPr>
        <w:jc w:val="both"/>
        <w:rPr>
          <w:b/>
          <w:sz w:val="36"/>
        </w:rPr>
      </w:pPr>
    </w:p>
    <w:p w:rsidR="00B965E3" w:rsidRDefault="00B965E3">
      <w:pPr>
        <w:jc w:val="both"/>
        <w:rPr>
          <w:b/>
          <w:sz w:val="36"/>
        </w:rPr>
      </w:pPr>
    </w:p>
    <w:p w:rsidR="00B965E3" w:rsidRDefault="00B965E3">
      <w:pPr>
        <w:jc w:val="both"/>
        <w:rPr>
          <w:b/>
          <w:sz w:val="36"/>
        </w:rPr>
      </w:pPr>
    </w:p>
    <w:p w:rsidR="00B965E3" w:rsidRDefault="00B965E3">
      <w:pPr>
        <w:jc w:val="both"/>
        <w:rPr>
          <w:b/>
          <w:sz w:val="36"/>
        </w:rPr>
      </w:pPr>
    </w:p>
    <w:p w:rsidR="00B965E3" w:rsidRDefault="00B965E3">
      <w:pPr>
        <w:jc w:val="both"/>
        <w:rPr>
          <w:b/>
          <w:sz w:val="36"/>
        </w:rPr>
      </w:pPr>
    </w:p>
    <w:p w:rsidR="00B965E3" w:rsidRDefault="00B965E3">
      <w:pPr>
        <w:jc w:val="both"/>
        <w:rPr>
          <w:b/>
          <w:sz w:val="36"/>
        </w:rPr>
      </w:pPr>
    </w:p>
    <w:p w:rsidR="00B965E3" w:rsidRDefault="000E0D76">
      <w:pPr>
        <w:jc w:val="both"/>
        <w:rPr>
          <w:b/>
          <w:sz w:val="36"/>
        </w:rPr>
      </w:pPr>
      <w:r>
        <w:rPr>
          <w:b/>
          <w:sz w:val="36"/>
        </w:rPr>
        <w:t xml:space="preserve">1. </w:t>
      </w:r>
      <w:r>
        <w:rPr>
          <w:b/>
          <w:sz w:val="36"/>
          <w:u w:val="single"/>
        </w:rPr>
        <w:t>Понятие смертной казни как вида наказания.</w:t>
      </w:r>
    </w:p>
    <w:p w:rsidR="00B965E3" w:rsidRDefault="00B965E3">
      <w:pPr>
        <w:jc w:val="both"/>
        <w:rPr>
          <w:b/>
          <w:sz w:val="36"/>
          <w:u w:val="single"/>
        </w:rPr>
      </w:pPr>
    </w:p>
    <w:p w:rsidR="00B965E3" w:rsidRDefault="000E0D76">
      <w:pPr>
        <w:numPr>
          <w:ilvl w:val="1"/>
          <w:numId w:val="19"/>
        </w:numPr>
        <w:jc w:val="both"/>
        <w:rPr>
          <w:b/>
          <w:sz w:val="32"/>
        </w:rPr>
      </w:pPr>
      <w:r>
        <w:rPr>
          <w:b/>
          <w:sz w:val="32"/>
        </w:rPr>
        <w:t>Понятие, виды и цели наказания.</w:t>
      </w:r>
    </w:p>
    <w:p w:rsidR="00B965E3" w:rsidRDefault="00B965E3">
      <w:pPr>
        <w:jc w:val="both"/>
        <w:rPr>
          <w:b/>
          <w:sz w:val="32"/>
        </w:rPr>
      </w:pPr>
    </w:p>
    <w:p w:rsidR="00B965E3" w:rsidRDefault="000E0D76">
      <w:pPr>
        <w:numPr>
          <w:ilvl w:val="1"/>
          <w:numId w:val="19"/>
        </w:numPr>
        <w:jc w:val="both"/>
        <w:rPr>
          <w:b/>
          <w:sz w:val="32"/>
        </w:rPr>
      </w:pPr>
      <w:r>
        <w:rPr>
          <w:b/>
          <w:sz w:val="32"/>
        </w:rPr>
        <w:t>Смертная казнь как один из видов наказания.</w:t>
      </w:r>
    </w:p>
    <w:p w:rsidR="00B965E3" w:rsidRDefault="00B965E3">
      <w:pPr>
        <w:jc w:val="both"/>
        <w:rPr>
          <w:b/>
          <w:sz w:val="32"/>
        </w:rPr>
      </w:pPr>
    </w:p>
    <w:p w:rsidR="00B965E3" w:rsidRDefault="000E0D76">
      <w:pPr>
        <w:numPr>
          <w:ilvl w:val="1"/>
          <w:numId w:val="20"/>
        </w:numPr>
        <w:tabs>
          <w:tab w:val="clear" w:pos="720"/>
          <w:tab w:val="num" w:pos="0"/>
        </w:tabs>
        <w:spacing w:line="360" w:lineRule="auto"/>
        <w:ind w:left="0" w:firstLine="0"/>
        <w:jc w:val="both"/>
        <w:rPr>
          <w:b/>
          <w:sz w:val="28"/>
        </w:rPr>
      </w:pPr>
      <w:r>
        <w:rPr>
          <w:b/>
          <w:sz w:val="28"/>
        </w:rPr>
        <w:t xml:space="preserve">Уголовное наказание представляет собой реакцию государства на совершённое лицом преступление. Наказание выражает отрицательную оценку преступника и его деяния со стороны государства.  Согластно статье 43 Уголовного Кодекса Российской Федерации, принятого 24 мая 1996 года, </w:t>
      </w:r>
      <w:r>
        <w:rPr>
          <w:b/>
          <w:sz w:val="28"/>
          <w:u w:val="single"/>
        </w:rPr>
        <w:t xml:space="preserve">наказание </w:t>
      </w:r>
      <w:r>
        <w:rPr>
          <w:b/>
          <w:sz w:val="28"/>
        </w:rPr>
        <w:t xml:space="preserve">- </w:t>
      </w:r>
      <w:r>
        <w:rPr>
          <w:b/>
          <w:sz w:val="28"/>
          <w:u w:val="single"/>
        </w:rPr>
        <w:t xml:space="preserve">мера государственного принуждения. </w:t>
      </w:r>
      <w:r>
        <w:rPr>
          <w:b/>
          <w:sz w:val="28"/>
        </w:rPr>
        <w:t xml:space="preserve"> Оно применяется к лицу, признанному виновным в совершении преступления, и заключается в предусмотренных настоящим Кодексом лишении или ограничении прав и свобод этого лица.</w:t>
      </w:r>
      <w:r>
        <w:rPr>
          <w:b/>
          <w:sz w:val="28"/>
          <w:lang w:val="en-US"/>
        </w:rPr>
        <w:t>*</w:t>
      </w:r>
      <w:r>
        <w:rPr>
          <w:b/>
          <w:sz w:val="28"/>
        </w:rPr>
        <w:t xml:space="preserve">По своему содержанию наказание выражается в ограничении физической свободы, трудовых правах, материальных благах, а так же лишении свободы на определённый срок или пожизненно и </w:t>
      </w:r>
      <w:r>
        <w:rPr>
          <w:b/>
          <w:sz w:val="28"/>
          <w:u w:val="single"/>
        </w:rPr>
        <w:t>лишение жизни.</w:t>
      </w:r>
      <w:r>
        <w:rPr>
          <w:b/>
          <w:sz w:val="28"/>
          <w:u w:val="single"/>
          <w:lang w:val="en-US"/>
        </w:rPr>
        <w:t>**</w:t>
      </w:r>
      <w:r>
        <w:rPr>
          <w:b/>
          <w:sz w:val="28"/>
          <w:lang w:val="en-US"/>
        </w:rPr>
        <w:t xml:space="preserve"> </w:t>
      </w:r>
      <w:r>
        <w:rPr>
          <w:b/>
          <w:sz w:val="28"/>
        </w:rPr>
        <w:t xml:space="preserve">Наказания могут быть основными (назначаются самостоятельно, друг с другом не сочитаються), дополнительными (не назначаются самостоятельно, присоединяются к основным, </w:t>
      </w:r>
      <w:r>
        <w:rPr>
          <w:b/>
          <w:sz w:val="28"/>
          <w:lang w:val="en-US"/>
        </w:rPr>
        <w:t>“</w:t>
      </w:r>
      <w:r>
        <w:rPr>
          <w:b/>
          <w:sz w:val="28"/>
        </w:rPr>
        <w:t xml:space="preserve"> смешанными(как основными так и дополнительными)(статья 45 УК РФ).</w:t>
      </w:r>
      <w:r>
        <w:rPr>
          <w:b/>
          <w:sz w:val="28"/>
          <w:lang w:val="en-US"/>
        </w:rPr>
        <w:t xml:space="preserve">*** </w:t>
      </w:r>
      <w:r>
        <w:rPr>
          <w:b/>
          <w:sz w:val="28"/>
        </w:rPr>
        <w:t xml:space="preserve">Исчерпывающий перечень, наказаний дан в статье 44 УК РФ. </w:t>
      </w:r>
    </w:p>
    <w:p w:rsidR="00B965E3" w:rsidRDefault="000E0D76">
      <w:pPr>
        <w:pBdr>
          <w:top w:val="single" w:sz="4" w:space="1" w:color="auto"/>
        </w:pBdr>
        <w:spacing w:line="360" w:lineRule="auto"/>
        <w:jc w:val="both"/>
        <w:rPr>
          <w:b/>
        </w:rPr>
      </w:pPr>
      <w:r>
        <w:rPr>
          <w:b/>
          <w:lang w:val="en-US"/>
        </w:rPr>
        <w:t xml:space="preserve">     *</w:t>
      </w:r>
      <w:r>
        <w:rPr>
          <w:b/>
        </w:rPr>
        <w:t>УК РФ. С-Пб. Альфа, 1996 г. стр 20.</w:t>
      </w:r>
    </w:p>
    <w:p w:rsidR="00B965E3" w:rsidRDefault="000E0D76">
      <w:pPr>
        <w:pBdr>
          <w:top w:val="single" w:sz="4" w:space="1" w:color="auto"/>
        </w:pBdr>
        <w:spacing w:line="360" w:lineRule="auto"/>
        <w:jc w:val="both"/>
        <w:rPr>
          <w:b/>
        </w:rPr>
      </w:pPr>
      <w:r>
        <w:rPr>
          <w:b/>
          <w:lang w:val="en-US"/>
        </w:rPr>
        <w:t xml:space="preserve">  ** </w:t>
      </w:r>
      <w:r>
        <w:rPr>
          <w:b/>
        </w:rPr>
        <w:t>Комментарий к УК РФ под редакцией А.В. Наумова, Москва. Юристъ.1996г.стр 138.</w:t>
      </w:r>
    </w:p>
    <w:p w:rsidR="00B965E3" w:rsidRDefault="000E0D76">
      <w:pPr>
        <w:pBdr>
          <w:top w:val="single" w:sz="4" w:space="1" w:color="auto"/>
        </w:pBdr>
        <w:spacing w:line="360" w:lineRule="auto"/>
        <w:jc w:val="both"/>
        <w:rPr>
          <w:b/>
        </w:rPr>
      </w:pPr>
      <w:r>
        <w:rPr>
          <w:b/>
          <w:lang w:val="en-US"/>
        </w:rPr>
        <w:t xml:space="preserve">*** </w:t>
      </w:r>
      <w:r>
        <w:rPr>
          <w:b/>
        </w:rPr>
        <w:t>Комментарий к УК РФ под редакцией А.И. Байко, Москва. Зевс. 1996г. стр163.</w:t>
      </w:r>
    </w:p>
    <w:p w:rsidR="00B965E3" w:rsidRDefault="00B965E3">
      <w:pPr>
        <w:spacing w:line="360" w:lineRule="auto"/>
        <w:jc w:val="both"/>
        <w:rPr>
          <w:b/>
          <w:sz w:val="28"/>
          <w:u w:val="single"/>
          <w:lang w:val="en-US"/>
        </w:rPr>
      </w:pPr>
    </w:p>
    <w:p w:rsidR="00B965E3" w:rsidRDefault="00B965E3">
      <w:pPr>
        <w:spacing w:line="360" w:lineRule="auto"/>
        <w:jc w:val="both"/>
        <w:rPr>
          <w:b/>
          <w:sz w:val="28"/>
          <w:u w:val="single"/>
          <w:lang w:val="en-US"/>
        </w:rPr>
      </w:pPr>
    </w:p>
    <w:p w:rsidR="00B965E3" w:rsidRDefault="00B965E3">
      <w:pPr>
        <w:spacing w:line="360" w:lineRule="auto"/>
        <w:jc w:val="both"/>
        <w:rPr>
          <w:b/>
          <w:sz w:val="28"/>
          <w:u w:val="single"/>
          <w:lang w:val="en-US"/>
        </w:rPr>
      </w:pPr>
    </w:p>
    <w:p w:rsidR="00B965E3" w:rsidRDefault="00B965E3">
      <w:pPr>
        <w:spacing w:line="360" w:lineRule="auto"/>
        <w:jc w:val="both"/>
        <w:rPr>
          <w:b/>
          <w:sz w:val="28"/>
          <w:u w:val="single"/>
          <w:lang w:val="en-US"/>
        </w:rPr>
      </w:pPr>
    </w:p>
    <w:p w:rsidR="00B965E3" w:rsidRDefault="000E0D76">
      <w:pPr>
        <w:spacing w:line="360" w:lineRule="auto"/>
        <w:jc w:val="both"/>
        <w:rPr>
          <w:b/>
          <w:sz w:val="28"/>
        </w:rPr>
      </w:pPr>
      <w:r>
        <w:rPr>
          <w:b/>
          <w:sz w:val="28"/>
          <w:u w:val="single"/>
        </w:rPr>
        <w:t>Цели наказания</w:t>
      </w:r>
      <w:r>
        <w:rPr>
          <w:b/>
          <w:sz w:val="28"/>
        </w:rPr>
        <w:t xml:space="preserve"> – исправление осуждённого, т.е. такое изменение его личности, при котором он становиться безвредным для общества, не нарушающим уголовный закон, уважающим правила человеческого общежития</w:t>
      </w:r>
      <w:r>
        <w:rPr>
          <w:b/>
          <w:sz w:val="28"/>
          <w:lang w:val="en-US"/>
        </w:rPr>
        <w:t>;</w:t>
      </w:r>
      <w:r>
        <w:rPr>
          <w:b/>
          <w:sz w:val="28"/>
        </w:rPr>
        <w:t xml:space="preserve"> предупреждение преступлений, т.е. цели частичной и общей первичности в воздействии наказания на преступника и на иных лиц, склонных к совершению противоправных действий, следствием чего является не совершение ими в будущем преступлений.</w:t>
      </w:r>
      <w:r>
        <w:rPr>
          <w:b/>
          <w:sz w:val="28"/>
          <w:lang w:val="en-US"/>
        </w:rPr>
        <w:t>*</w:t>
      </w:r>
      <w:r>
        <w:rPr>
          <w:b/>
          <w:sz w:val="28"/>
        </w:rPr>
        <w:t xml:space="preserve"> Восстановление социальной справедливости, т.е. удовлетворение морального требования – не оставлять вызвавшее негодование общества преступление без заслуженного наказания.</w:t>
      </w:r>
      <w:r>
        <w:rPr>
          <w:b/>
          <w:sz w:val="28"/>
          <w:lang w:val="en-US"/>
        </w:rPr>
        <w:t>**</w:t>
      </w:r>
    </w:p>
    <w:p w:rsidR="00B965E3" w:rsidRDefault="000E0D76">
      <w:pPr>
        <w:spacing w:line="360" w:lineRule="auto"/>
        <w:jc w:val="both"/>
        <w:rPr>
          <w:b/>
          <w:sz w:val="28"/>
          <w:lang w:val="en-US"/>
        </w:rPr>
      </w:pPr>
      <w:r>
        <w:rPr>
          <w:b/>
          <w:sz w:val="28"/>
          <w:u w:val="single"/>
        </w:rPr>
        <w:t>Смертная казнь</w:t>
      </w:r>
      <w:r>
        <w:rPr>
          <w:b/>
          <w:sz w:val="28"/>
        </w:rPr>
        <w:t xml:space="preserve"> – в уголовном праве РФ и ряда других государств исключительная мера наказания, которая заключается в намеренном умерщвлении преступника на основании приговора суда.</w:t>
      </w:r>
      <w:r>
        <w:rPr>
          <w:b/>
          <w:sz w:val="28"/>
          <w:lang w:val="en-US"/>
        </w:rPr>
        <w:t>*** Смертная казнь существовала у всех народов мира с древних времён. Истоком её можно считать обычай правовой мести.</w:t>
      </w:r>
      <w:r>
        <w:rPr>
          <w:b/>
          <w:sz w:val="28"/>
        </w:rPr>
        <w:t>Нарушение принятых норм социальной жизни существовали и при первобытном строе. К их числу можно отнести убийство, телесные повреждения. Мерами борьбы с этим злом в тех условиях были кровная месть и изгнание. Универсально – исторический характер кровной мести можно объяснить необходимостью</w:t>
      </w:r>
      <w:r>
        <w:rPr>
          <w:b/>
          <w:sz w:val="28"/>
          <w:lang w:val="en-US"/>
        </w:rPr>
        <w:t>:</w:t>
      </w:r>
      <w:r>
        <w:rPr>
          <w:b/>
          <w:sz w:val="28"/>
        </w:rPr>
        <w:t xml:space="preserve"> другого способа защитить свободу, жизнь и имущество не существовало.</w:t>
      </w:r>
    </w:p>
    <w:p w:rsidR="00B965E3" w:rsidRDefault="000E0D76">
      <w:pPr>
        <w:pBdr>
          <w:top w:val="single" w:sz="4" w:space="1" w:color="auto"/>
        </w:pBdr>
        <w:spacing w:line="360" w:lineRule="auto"/>
        <w:jc w:val="both"/>
        <w:rPr>
          <w:b/>
        </w:rPr>
      </w:pPr>
      <w:r>
        <w:rPr>
          <w:b/>
        </w:rPr>
        <w:t xml:space="preserve">     *Комментарий к УК РФ под редакцией А.И. Байко. Москва. Зевс. 1996. Стр 161.</w:t>
      </w:r>
    </w:p>
    <w:p w:rsidR="00B965E3" w:rsidRDefault="000E0D76">
      <w:pPr>
        <w:pBdr>
          <w:top w:val="single" w:sz="4" w:space="1" w:color="auto"/>
        </w:pBdr>
        <w:spacing w:line="360" w:lineRule="auto"/>
        <w:jc w:val="both"/>
        <w:rPr>
          <w:b/>
        </w:rPr>
      </w:pPr>
      <w:r>
        <w:rPr>
          <w:b/>
        </w:rPr>
        <w:t xml:space="preserve">  ** Комментарий к УК РФ под редакцией А.И. Байко. Москва. Зевс. 1996. Стр 161.</w:t>
      </w:r>
    </w:p>
    <w:p w:rsidR="00B965E3" w:rsidRDefault="000E0D76">
      <w:pPr>
        <w:pBdr>
          <w:top w:val="single" w:sz="4" w:space="1" w:color="auto"/>
        </w:pBdr>
        <w:spacing w:line="360" w:lineRule="auto"/>
        <w:jc w:val="both"/>
        <w:rPr>
          <w:b/>
        </w:rPr>
      </w:pPr>
      <w:r>
        <w:rPr>
          <w:b/>
          <w:lang w:val="en-US"/>
        </w:rPr>
        <w:t>***</w:t>
      </w:r>
      <w:r>
        <w:rPr>
          <w:b/>
        </w:rPr>
        <w:t xml:space="preserve"> Энциклопедический юридический словарь. М. Инфра – М. 1996. Стр 286.</w:t>
      </w:r>
    </w:p>
    <w:p w:rsidR="00B965E3" w:rsidRDefault="00B965E3">
      <w:pPr>
        <w:spacing w:line="360" w:lineRule="auto"/>
        <w:jc w:val="both"/>
        <w:rPr>
          <w:b/>
          <w:sz w:val="28"/>
          <w:lang w:val="en-US"/>
        </w:rPr>
      </w:pPr>
    </w:p>
    <w:p w:rsidR="00B965E3" w:rsidRDefault="00B965E3">
      <w:pPr>
        <w:spacing w:line="360" w:lineRule="auto"/>
        <w:jc w:val="both"/>
        <w:rPr>
          <w:b/>
          <w:sz w:val="28"/>
          <w:lang w:val="en-US"/>
        </w:rPr>
      </w:pPr>
    </w:p>
    <w:p w:rsidR="00B965E3" w:rsidRDefault="00B965E3">
      <w:pPr>
        <w:spacing w:line="360" w:lineRule="auto"/>
        <w:jc w:val="both"/>
        <w:rPr>
          <w:b/>
          <w:sz w:val="28"/>
          <w:lang w:val="en-US"/>
        </w:rPr>
      </w:pPr>
    </w:p>
    <w:p w:rsidR="00B965E3" w:rsidRDefault="00B965E3">
      <w:pPr>
        <w:spacing w:line="360" w:lineRule="auto"/>
        <w:jc w:val="both"/>
        <w:rPr>
          <w:b/>
          <w:sz w:val="28"/>
          <w:lang w:val="en-US"/>
        </w:rPr>
      </w:pPr>
    </w:p>
    <w:p w:rsidR="00B965E3" w:rsidRDefault="000E0D76">
      <w:pPr>
        <w:spacing w:line="360" w:lineRule="auto"/>
        <w:jc w:val="both"/>
        <w:rPr>
          <w:b/>
          <w:sz w:val="28"/>
        </w:rPr>
      </w:pPr>
      <w:r>
        <w:t xml:space="preserve"> </w:t>
      </w:r>
      <w:r>
        <w:rPr>
          <w:b/>
          <w:sz w:val="28"/>
        </w:rPr>
        <w:t>Лишь после нескольких тысячелетий существования месть была ограничена, а затем и отменена правом, когда карательные функции взяло на себя государство.</w:t>
      </w:r>
      <w:r>
        <w:rPr>
          <w:b/>
          <w:sz w:val="28"/>
          <w:lang w:val="en-US"/>
        </w:rPr>
        <w:t>*</w:t>
      </w:r>
      <w:r>
        <w:rPr>
          <w:b/>
          <w:sz w:val="28"/>
        </w:rPr>
        <w:t>В Уголовном Кодексе РСФСР от 27 октября 1960 года смертная казнь не включалась в перечень наказаний и была закреплена в отдельной статье – ст.23</w:t>
      </w:r>
      <w:r>
        <w:rPr>
          <w:b/>
          <w:sz w:val="28"/>
          <w:lang w:val="en-US"/>
        </w:rPr>
        <w:t xml:space="preserve"> ”</w:t>
      </w:r>
      <w:r>
        <w:rPr>
          <w:b/>
          <w:sz w:val="28"/>
        </w:rPr>
        <w:t>исключительная мера – наказания смертная казнь</w:t>
      </w:r>
      <w:r>
        <w:rPr>
          <w:b/>
          <w:sz w:val="28"/>
          <w:lang w:val="en-US"/>
        </w:rPr>
        <w:t>”</w:t>
      </w:r>
      <w:r>
        <w:rPr>
          <w:b/>
          <w:sz w:val="28"/>
        </w:rPr>
        <w:t xml:space="preserve">. В новом Кодексе смертная казнь включена в статью 44 </w:t>
      </w:r>
      <w:r>
        <w:rPr>
          <w:b/>
          <w:sz w:val="28"/>
          <w:lang w:val="en-US"/>
        </w:rPr>
        <w:t xml:space="preserve">“ </w:t>
      </w:r>
      <w:r>
        <w:rPr>
          <w:b/>
          <w:sz w:val="28"/>
        </w:rPr>
        <w:t>Виды наказания</w:t>
      </w:r>
      <w:r>
        <w:rPr>
          <w:b/>
          <w:sz w:val="28"/>
          <w:lang w:val="en-US"/>
        </w:rPr>
        <w:t>”</w:t>
      </w:r>
      <w:r>
        <w:rPr>
          <w:b/>
          <w:sz w:val="28"/>
        </w:rPr>
        <w:t xml:space="preserve">, под пунктом </w:t>
      </w:r>
      <w:r>
        <w:rPr>
          <w:b/>
          <w:sz w:val="28"/>
          <w:lang w:val="en-US"/>
        </w:rPr>
        <w:t>“</w:t>
      </w:r>
      <w:r>
        <w:rPr>
          <w:b/>
          <w:sz w:val="28"/>
        </w:rPr>
        <w:t>Н</w:t>
      </w:r>
      <w:r>
        <w:rPr>
          <w:b/>
          <w:sz w:val="28"/>
          <w:lang w:val="en-US"/>
        </w:rPr>
        <w:t xml:space="preserve">”. Она так же остаётся исключительной и может быть установлена только за особо тяжкие преступления (пункт </w:t>
      </w:r>
      <w:r>
        <w:rPr>
          <w:b/>
          <w:sz w:val="28"/>
        </w:rPr>
        <w:t>1, статьи 59 УК РФ).</w:t>
      </w:r>
    </w:p>
    <w:p w:rsidR="00B965E3" w:rsidRDefault="000E0D76">
      <w:pPr>
        <w:pStyle w:val="3"/>
        <w:spacing w:line="360" w:lineRule="auto"/>
        <w:rPr>
          <w:lang w:val="en-US"/>
        </w:rPr>
      </w:pPr>
      <w:r>
        <w:t xml:space="preserve">    Статья 20 Конституции РФ в соответствии, с которой смертная казнь </w:t>
      </w:r>
      <w:r>
        <w:rPr>
          <w:lang w:val="en-US"/>
        </w:rPr>
        <w:t xml:space="preserve">“ </w:t>
      </w:r>
      <w:r>
        <w:t>Впредь до её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r>
        <w:rPr>
          <w:lang w:val="en-US"/>
        </w:rPr>
        <w:t>**</w:t>
      </w:r>
      <w:r>
        <w:t xml:space="preserve">   </w:t>
      </w:r>
    </w:p>
    <w:p w:rsidR="00B965E3" w:rsidRDefault="000E0D76">
      <w:pPr>
        <w:pStyle w:val="3"/>
        <w:spacing w:line="360" w:lineRule="auto"/>
      </w:pPr>
      <w:r>
        <w:rPr>
          <w:lang w:val="en-US"/>
        </w:rPr>
        <w:t xml:space="preserve">    </w:t>
      </w:r>
      <w:r>
        <w:t>Таким образом, подчеркивается временный характер этого вида наказания и сокращение до минимума количества  статей</w:t>
      </w:r>
      <w:r>
        <w:rPr>
          <w:lang w:val="en-US"/>
        </w:rPr>
        <w:t xml:space="preserve"> </w:t>
      </w:r>
      <w:r>
        <w:t>Особенной части УК, предусматривающих в качестве основного наказания</w:t>
      </w:r>
      <w:r>
        <w:rPr>
          <w:lang w:val="en-US"/>
        </w:rPr>
        <w:t xml:space="preserve"> – </w:t>
      </w:r>
      <w:r>
        <w:rPr>
          <w:u w:val="single"/>
          <w:lang w:val="en-US"/>
        </w:rPr>
        <w:t>Смертную казнь</w:t>
      </w:r>
      <w:r>
        <w:rPr>
          <w:lang w:val="en-US"/>
        </w:rPr>
        <w:t>. Исключительность же смертной казни</w:t>
      </w:r>
      <w:r>
        <w:t xml:space="preserve"> состоит в том, что она крайне редко применяется</w:t>
      </w:r>
      <w:r>
        <w:rPr>
          <w:lang w:val="en-US"/>
        </w:rPr>
        <w:t>;</w:t>
      </w:r>
      <w:r>
        <w:t xml:space="preserve"> может применяться только за преступления, посягающие на жизнь и здоровье граждан, круг которых ограничен законом;</w:t>
      </w:r>
    </w:p>
    <w:p w:rsidR="00B965E3" w:rsidRDefault="000E0D76">
      <w:pPr>
        <w:pStyle w:val="3"/>
        <w:pBdr>
          <w:top w:val="single" w:sz="4" w:space="1" w:color="auto"/>
        </w:pBdr>
        <w:spacing w:line="360" w:lineRule="auto"/>
        <w:rPr>
          <w:sz w:val="20"/>
        </w:rPr>
      </w:pPr>
      <w:r>
        <w:rPr>
          <w:sz w:val="20"/>
          <w:lang w:val="en-US"/>
        </w:rPr>
        <w:t xml:space="preserve">   *</w:t>
      </w:r>
      <w:r>
        <w:rPr>
          <w:sz w:val="20"/>
        </w:rPr>
        <w:t>Р.Л. Хачатуров. Отказ от смертной казни в праве Древней Руси// Смертная казнь</w:t>
      </w:r>
      <w:r>
        <w:rPr>
          <w:sz w:val="20"/>
          <w:lang w:val="en-US"/>
        </w:rPr>
        <w:t>:</w:t>
      </w:r>
      <w:r>
        <w:rPr>
          <w:sz w:val="20"/>
        </w:rPr>
        <w:t xml:space="preserve"> за и против. М. 1989. Стр 397.</w:t>
      </w:r>
    </w:p>
    <w:p w:rsidR="00B965E3" w:rsidRDefault="000E0D76">
      <w:pPr>
        <w:pStyle w:val="3"/>
        <w:pBdr>
          <w:top w:val="single" w:sz="4" w:space="1" w:color="auto"/>
        </w:pBdr>
        <w:spacing w:line="360" w:lineRule="auto"/>
        <w:rPr>
          <w:sz w:val="20"/>
        </w:rPr>
      </w:pPr>
      <w:r>
        <w:rPr>
          <w:sz w:val="20"/>
          <w:lang w:val="en-US"/>
        </w:rPr>
        <w:t>**</w:t>
      </w:r>
      <w:r>
        <w:rPr>
          <w:sz w:val="20"/>
        </w:rPr>
        <w:t xml:space="preserve"> Конституция РФ. Москва. </w:t>
      </w:r>
    </w:p>
    <w:p w:rsidR="00B965E3" w:rsidRDefault="00B965E3">
      <w:pPr>
        <w:pStyle w:val="3"/>
        <w:spacing w:line="360" w:lineRule="auto"/>
      </w:pPr>
    </w:p>
    <w:p w:rsidR="00B965E3" w:rsidRDefault="00B965E3">
      <w:pPr>
        <w:pStyle w:val="3"/>
        <w:spacing w:line="360" w:lineRule="auto"/>
      </w:pPr>
    </w:p>
    <w:p w:rsidR="00B965E3" w:rsidRDefault="000E0D76">
      <w:pPr>
        <w:pStyle w:val="3"/>
        <w:spacing w:line="360" w:lineRule="auto"/>
      </w:pPr>
      <w:r>
        <w:t>не могут быть приговорены к смертной казни лица, не достигшие 18 летнего возраста, все женщины, а так же мужчины, достигшие к моменту вынесения приговора шестидесятилетнего возраста</w:t>
      </w:r>
      <w:r>
        <w:rPr>
          <w:u w:val="single"/>
        </w:rPr>
        <w:t>,</w:t>
      </w:r>
      <w:r>
        <w:t xml:space="preserve"> не является абсолютно определённой в санкциях уголовных норм, предусматривающих возможность её назначения (ст.ст.105, 277, 295, 317, 357 УК РФ)</w:t>
      </w:r>
      <w:r>
        <w:rPr>
          <w:lang w:val="en-US"/>
        </w:rPr>
        <w:t>;</w:t>
      </w:r>
      <w:r>
        <w:t xml:space="preserve"> в санкциях норм Особенной части поставлена на второе место, а не на первое место</w:t>
      </w:r>
      <w:r>
        <w:rPr>
          <w:lang w:val="en-US"/>
        </w:rPr>
        <w:t>;</w:t>
      </w:r>
      <w:r>
        <w:t xml:space="preserve"> смертный приговор может быть вынесен только после вынесения окончательного приговора компетентным судом.</w:t>
      </w:r>
      <w:r>
        <w:rPr>
          <w:lang w:val="en-US"/>
        </w:rPr>
        <w:t>*</w:t>
      </w:r>
      <w:r>
        <w:t>В статьях Особенной части Кодекса допускается применение смертной казни в пяти случаях</w:t>
      </w:r>
      <w:r>
        <w:rPr>
          <w:lang w:val="en-US"/>
        </w:rPr>
        <w:t>:</w:t>
      </w:r>
      <w:r>
        <w:t xml:space="preserve"> </w:t>
      </w:r>
      <w:r>
        <w:rPr>
          <w:u w:val="single"/>
        </w:rPr>
        <w:t>Убийство при отягчающих обстоятельствах (часть 2, статьи 105), посягательства на жизнь государственного и общественного деятеля (статья 277), посягательство на жизнь лица, осуществляющего правосудие или предварительное расследование (статья 295), посягательство на жизнь сотрудника правоохранительного органа (статья 317), геноцид (статья 357)</w:t>
      </w:r>
      <w:r>
        <w:t>.Все они относятся к особо тяжким (пункт 5, статьи 15 УК).Особо тяжкими преступлениями можно назвать и наказание за их совершение, ведь оно лишает человека самого ценного блага – его жизни. Множество споров вызывает вопрос о сохранении или отмене смертной казни – моральных, религиозных, и, конечно же, юридических, в том числе и относительно целей наказания. Смертная казнь сохраняет две(2) цели наказания</w:t>
      </w:r>
      <w:r>
        <w:rPr>
          <w:lang w:val="en-US"/>
        </w:rPr>
        <w:t>:</w:t>
      </w:r>
      <w:r>
        <w:t>предупреждение совершения преступлений и восстановление социальной справедливости, цель которой исправление осуждённого выпадает из этого ряда.</w:t>
      </w:r>
    </w:p>
    <w:p w:rsidR="00B965E3" w:rsidRDefault="000E0D76">
      <w:pPr>
        <w:pStyle w:val="3"/>
        <w:pBdr>
          <w:top w:val="single" w:sz="4" w:space="1" w:color="auto"/>
        </w:pBdr>
        <w:spacing w:line="360" w:lineRule="auto"/>
      </w:pPr>
      <w:r>
        <w:rPr>
          <w:sz w:val="20"/>
        </w:rPr>
        <w:t xml:space="preserve"> </w:t>
      </w:r>
      <w:r>
        <w:rPr>
          <w:sz w:val="20"/>
          <w:lang w:val="en-US"/>
        </w:rPr>
        <w:t xml:space="preserve">* </w:t>
      </w:r>
      <w:r>
        <w:rPr>
          <w:sz w:val="20"/>
        </w:rPr>
        <w:t>Комментарий к УК РФ. Москва. Проспект. 1997. Стр 133.</w:t>
      </w:r>
      <w:r>
        <w:t xml:space="preserve">   </w:t>
      </w:r>
    </w:p>
    <w:p w:rsidR="00B965E3" w:rsidRDefault="00B965E3">
      <w:pPr>
        <w:pStyle w:val="3"/>
        <w:spacing w:line="360" w:lineRule="auto"/>
      </w:pPr>
    </w:p>
    <w:p w:rsidR="00B965E3" w:rsidRDefault="000E0D76">
      <w:pPr>
        <w:pStyle w:val="3"/>
        <w:spacing w:line="360" w:lineRule="auto"/>
        <w:rPr>
          <w:lang w:val="en-US"/>
        </w:rPr>
      </w:pPr>
      <w:r>
        <w:t xml:space="preserve"> Хотя можно согласиться с М.Д. Шаргородский, который считал, что исправление и перевоспитание нарушителя – это не конечная цель воспитания, а средство её достижения, целью же наказания является предупреждение совершения общественно опасных деяний.</w:t>
      </w:r>
      <w:r>
        <w:rPr>
          <w:lang w:val="en-US"/>
        </w:rPr>
        <w:t>*</w:t>
      </w:r>
    </w:p>
    <w:p w:rsidR="00B965E3" w:rsidRDefault="000E0D76">
      <w:pPr>
        <w:pStyle w:val="3"/>
        <w:spacing w:line="360" w:lineRule="auto"/>
        <w:rPr>
          <w:sz w:val="20"/>
        </w:rPr>
      </w:pPr>
      <w:r>
        <w:rPr>
          <w:sz w:val="20"/>
        </w:rPr>
        <w:t xml:space="preserve"> </w:t>
      </w:r>
    </w:p>
    <w:p w:rsidR="00B965E3" w:rsidRDefault="000E0D76">
      <w:pPr>
        <w:pStyle w:val="3"/>
        <w:spacing w:line="360" w:lineRule="auto"/>
        <w:rPr>
          <w:sz w:val="36"/>
        </w:rPr>
      </w:pPr>
      <w:r>
        <w:rPr>
          <w:sz w:val="36"/>
        </w:rPr>
        <w:t xml:space="preserve"> </w:t>
      </w:r>
      <w:r>
        <w:rPr>
          <w:sz w:val="36"/>
          <w:lang w:val="en-US"/>
        </w:rPr>
        <w:t>2.</w:t>
      </w:r>
      <w:r>
        <w:rPr>
          <w:sz w:val="36"/>
        </w:rPr>
        <w:t xml:space="preserve"> История института применение смертной казни.</w:t>
      </w:r>
    </w:p>
    <w:p w:rsidR="00B965E3" w:rsidRDefault="00B965E3">
      <w:pPr>
        <w:spacing w:line="360" w:lineRule="auto"/>
        <w:jc w:val="both"/>
        <w:rPr>
          <w:b/>
          <w:sz w:val="28"/>
        </w:rPr>
      </w:pPr>
    </w:p>
    <w:p w:rsidR="00B965E3" w:rsidRDefault="000E0D76">
      <w:pPr>
        <w:spacing w:line="360" w:lineRule="auto"/>
        <w:jc w:val="both"/>
        <w:rPr>
          <w:b/>
          <w:sz w:val="28"/>
          <w:lang w:val="en-US"/>
        </w:rPr>
      </w:pPr>
      <w:r>
        <w:rPr>
          <w:b/>
          <w:sz w:val="28"/>
        </w:rPr>
        <w:t>Как было уже сказано, истоком смертной казни принято считать обычай кровной мести. Советский юрист Е.Б. Пашуканис считал, этот обычай чисто биологическим явлением, в котором нет ничего кроме, борьбы за существование.</w:t>
      </w:r>
      <w:r>
        <w:rPr>
          <w:b/>
          <w:sz w:val="28"/>
          <w:lang w:val="en-US"/>
        </w:rPr>
        <w:t>**</w:t>
      </w:r>
      <w:r>
        <w:rPr>
          <w:b/>
          <w:sz w:val="28"/>
        </w:rPr>
        <w:t>Р.Л. Хачатуров, напротив, полагал, что кровная месть явление социальное, в основе которого лежат общественные отношения первобытного строя.</w:t>
      </w:r>
      <w:r>
        <w:rPr>
          <w:b/>
          <w:sz w:val="28"/>
          <w:lang w:val="en-US"/>
        </w:rPr>
        <w:t>***</w:t>
      </w:r>
      <w:r>
        <w:rPr>
          <w:b/>
          <w:sz w:val="28"/>
        </w:rPr>
        <w:t xml:space="preserve"> Существует так же мнение, что кровная месть – явление биосоциальное. О.Ф. Шишов ссылается в своей работе на А.С. Шляпочникова, который считал, что биологизация кровной мести лишает нас возможности не только понять последующую замену её в классовом обществе уголовным наказанием, качественно от неё отличающимся, но и постепенное ограничение кровной мести уже в пределах родового строя принцепом – </w:t>
      </w:r>
      <w:r>
        <w:rPr>
          <w:b/>
          <w:sz w:val="28"/>
          <w:u w:val="single"/>
        </w:rPr>
        <w:t>талиона</w:t>
      </w:r>
      <w:r>
        <w:rPr>
          <w:b/>
          <w:sz w:val="28"/>
        </w:rPr>
        <w:t>, то есть нанесением равного ущерба, её полную замену в последствии системой выкупа, причина этих</w:t>
      </w:r>
    </w:p>
    <w:p w:rsidR="00B965E3" w:rsidRDefault="000E0D76">
      <w:pPr>
        <w:pBdr>
          <w:top w:val="single" w:sz="4" w:space="1" w:color="auto"/>
        </w:pBdr>
        <w:spacing w:line="360" w:lineRule="auto"/>
        <w:jc w:val="both"/>
        <w:rPr>
          <w:b/>
        </w:rPr>
      </w:pPr>
      <w:r>
        <w:rPr>
          <w:b/>
          <w:lang w:val="en-US"/>
        </w:rPr>
        <w:t xml:space="preserve">     *</w:t>
      </w:r>
      <w:r>
        <w:rPr>
          <w:b/>
        </w:rPr>
        <w:t>М. Д. Шаргородский. Наказание, его цели и эффективность. Л</w:t>
      </w:r>
      <w:r>
        <w:rPr>
          <w:b/>
          <w:lang w:val="en-US"/>
        </w:rPr>
        <w:t xml:space="preserve">: </w:t>
      </w:r>
      <w:r>
        <w:rPr>
          <w:b/>
        </w:rPr>
        <w:t>изд-во Л ун-та, 1973.стр 31 – 33.</w:t>
      </w:r>
    </w:p>
    <w:p w:rsidR="00B965E3" w:rsidRDefault="000E0D76">
      <w:pPr>
        <w:pBdr>
          <w:top w:val="single" w:sz="4" w:space="1" w:color="auto"/>
        </w:pBdr>
        <w:spacing w:line="360" w:lineRule="auto"/>
        <w:jc w:val="both"/>
        <w:rPr>
          <w:b/>
        </w:rPr>
      </w:pPr>
      <w:r>
        <w:rPr>
          <w:b/>
          <w:lang w:val="en-US"/>
        </w:rPr>
        <w:t xml:space="preserve">  ** </w:t>
      </w:r>
      <w:r>
        <w:rPr>
          <w:b/>
        </w:rPr>
        <w:t>О.Ф. Шишов. Смертная казнь в истории России\\ Смертная казнь</w:t>
      </w:r>
      <w:r>
        <w:rPr>
          <w:b/>
          <w:lang w:val="en-US"/>
        </w:rPr>
        <w:t>:</w:t>
      </w:r>
      <w:r>
        <w:rPr>
          <w:b/>
        </w:rPr>
        <w:t xml:space="preserve"> за и против.М. 1989. Стр 13 и далее.</w:t>
      </w:r>
    </w:p>
    <w:p w:rsidR="00B965E3" w:rsidRDefault="000E0D76">
      <w:pPr>
        <w:pBdr>
          <w:top w:val="single" w:sz="4" w:space="1" w:color="auto"/>
        </w:pBdr>
        <w:spacing w:line="360" w:lineRule="auto"/>
        <w:jc w:val="both"/>
        <w:rPr>
          <w:b/>
        </w:rPr>
      </w:pPr>
      <w:r>
        <w:rPr>
          <w:b/>
          <w:lang w:val="en-US"/>
        </w:rPr>
        <w:t>***</w:t>
      </w:r>
      <w:r>
        <w:rPr>
          <w:b/>
        </w:rPr>
        <w:t xml:space="preserve"> Р.Л. Хачатуров. Отказ от смертной казни в праве Древней Руси\\……….. стр 32.</w:t>
      </w:r>
    </w:p>
    <w:p w:rsidR="00B965E3" w:rsidRDefault="00B965E3">
      <w:pPr>
        <w:spacing w:line="360" w:lineRule="auto"/>
        <w:jc w:val="both"/>
        <w:rPr>
          <w:b/>
          <w:sz w:val="28"/>
          <w:lang w:val="en-US"/>
        </w:rPr>
      </w:pPr>
    </w:p>
    <w:p w:rsidR="00B965E3" w:rsidRDefault="00B965E3">
      <w:pPr>
        <w:spacing w:line="360" w:lineRule="auto"/>
        <w:jc w:val="both"/>
        <w:rPr>
          <w:b/>
          <w:sz w:val="28"/>
          <w:lang w:val="en-US"/>
        </w:rPr>
      </w:pPr>
    </w:p>
    <w:p w:rsidR="00B965E3" w:rsidRDefault="00B965E3">
      <w:pPr>
        <w:spacing w:line="360" w:lineRule="auto"/>
        <w:jc w:val="both"/>
        <w:rPr>
          <w:b/>
          <w:sz w:val="28"/>
          <w:lang w:val="en-US"/>
        </w:rPr>
      </w:pPr>
    </w:p>
    <w:p w:rsidR="00B965E3" w:rsidRDefault="000E0D76">
      <w:pPr>
        <w:spacing w:line="360" w:lineRule="auto"/>
        <w:jc w:val="both"/>
        <w:rPr>
          <w:b/>
          <w:sz w:val="28"/>
        </w:rPr>
      </w:pPr>
      <w:r>
        <w:rPr>
          <w:b/>
          <w:sz w:val="28"/>
        </w:rPr>
        <w:t xml:space="preserve"> изменений заключается не в абстрактной </w:t>
      </w:r>
      <w:r>
        <w:rPr>
          <w:b/>
          <w:sz w:val="28"/>
          <w:lang w:val="en-US"/>
        </w:rPr>
        <w:t xml:space="preserve">“ </w:t>
      </w:r>
      <w:r>
        <w:rPr>
          <w:b/>
          <w:sz w:val="28"/>
        </w:rPr>
        <w:t>природе</w:t>
      </w:r>
      <w:r>
        <w:rPr>
          <w:b/>
          <w:sz w:val="28"/>
          <w:lang w:val="en-US"/>
        </w:rPr>
        <w:t xml:space="preserve">” </w:t>
      </w:r>
      <w:r>
        <w:rPr>
          <w:b/>
          <w:sz w:val="28"/>
        </w:rPr>
        <w:t>человека, а в изменении материальных условий существований родового общества по мере его развития.  С возникновением частной собственности, классов и государства кровная месть преобразовалась в уголовное наказание.</w:t>
      </w:r>
    </w:p>
    <w:p w:rsidR="00B965E3" w:rsidRDefault="000E0D76">
      <w:pPr>
        <w:spacing w:line="360" w:lineRule="auto"/>
        <w:jc w:val="both"/>
        <w:rPr>
          <w:b/>
          <w:sz w:val="28"/>
        </w:rPr>
      </w:pPr>
      <w:r>
        <w:rPr>
          <w:b/>
          <w:sz w:val="28"/>
        </w:rPr>
        <w:t xml:space="preserve">     Кровная месть существовала и в Древней Руси, сведенья о которой мы можем подчеркнуть из древнерусских летописей и сочинений иностранных авторов. Обычай кровной мести, перешедший из первобытного строя, был санкционирован, затем ограничен и отменён Древнерусским государством. </w:t>
      </w:r>
      <w:r>
        <w:rPr>
          <w:b/>
          <w:sz w:val="28"/>
          <w:lang w:val="en-US"/>
        </w:rPr>
        <w:t>XI</w:t>
      </w:r>
      <w:r>
        <w:rPr>
          <w:b/>
          <w:sz w:val="28"/>
        </w:rPr>
        <w:t xml:space="preserve"> веке Русская Правда запретила кровную месть, не предусмотрев смертную казнь.</w:t>
      </w:r>
      <w:r>
        <w:rPr>
          <w:b/>
          <w:sz w:val="28"/>
          <w:lang w:val="en-US"/>
        </w:rPr>
        <w:t>**“</w:t>
      </w:r>
      <w:r>
        <w:rPr>
          <w:b/>
          <w:sz w:val="28"/>
        </w:rPr>
        <w:t>Повинную голову мечь не сечёт</w:t>
      </w:r>
      <w:r>
        <w:rPr>
          <w:b/>
          <w:sz w:val="28"/>
          <w:lang w:val="en-US"/>
        </w:rPr>
        <w:t>”</w:t>
      </w:r>
      <w:r>
        <w:rPr>
          <w:b/>
          <w:sz w:val="28"/>
        </w:rPr>
        <w:t xml:space="preserve"> – эта Русская пословица как нельзя лучше характеризует закон того времени. </w:t>
      </w:r>
    </w:p>
    <w:p w:rsidR="00B965E3" w:rsidRDefault="000E0D76">
      <w:pPr>
        <w:pStyle w:val="1"/>
        <w:spacing w:line="360" w:lineRule="auto"/>
        <w:rPr>
          <w:u w:val="none"/>
        </w:rPr>
      </w:pPr>
      <w:r>
        <w:t>2.1Смертная казнь в дореволюционной России</w:t>
      </w:r>
    </w:p>
    <w:p w:rsidR="00B965E3" w:rsidRDefault="000E0D76">
      <w:pPr>
        <w:pStyle w:val="ae"/>
        <w:spacing w:before="0" w:line="360" w:lineRule="auto"/>
        <w:rPr>
          <w:rFonts w:ascii="Times New Roman" w:hAnsi="Times New Roman"/>
          <w:b/>
          <w:caps w:val="0"/>
          <w:spacing w:val="0"/>
          <w:sz w:val="28"/>
        </w:rPr>
      </w:pPr>
      <w:r>
        <w:rPr>
          <w:rFonts w:ascii="Times New Roman" w:hAnsi="Times New Roman"/>
          <w:b/>
          <w:caps w:val="0"/>
          <w:spacing w:val="0"/>
          <w:sz w:val="28"/>
        </w:rPr>
        <w:t xml:space="preserve"> </w:t>
      </w:r>
    </w:p>
    <w:p w:rsidR="00B965E3" w:rsidRDefault="000E0D76">
      <w:pPr>
        <w:spacing w:line="360" w:lineRule="auto"/>
        <w:jc w:val="both"/>
        <w:rPr>
          <w:b/>
          <w:sz w:val="28"/>
          <w:lang w:val="en-US"/>
        </w:rPr>
      </w:pPr>
      <w:r>
        <w:rPr>
          <w:b/>
          <w:sz w:val="28"/>
        </w:rPr>
        <w:t>Впервые в истории русского государства смертная казнь была закреплена в 1398 году в Двинской уставной грамоте, юридически оформлявшей вхождении Двинской земли в состав Московского государства.</w:t>
      </w:r>
      <w:r>
        <w:rPr>
          <w:b/>
          <w:sz w:val="28"/>
          <w:lang w:val="en-US"/>
        </w:rPr>
        <w:t>***</w:t>
      </w:r>
    </w:p>
    <w:p w:rsidR="00B965E3" w:rsidRDefault="000E0D76">
      <w:pPr>
        <w:spacing w:line="360" w:lineRule="auto"/>
        <w:jc w:val="both"/>
        <w:rPr>
          <w:b/>
          <w:sz w:val="28"/>
          <w:lang w:val="en-US"/>
        </w:rPr>
      </w:pPr>
      <w:r>
        <w:rPr>
          <w:b/>
          <w:sz w:val="28"/>
          <w:lang w:val="en-US"/>
        </w:rPr>
        <w:t xml:space="preserve">        </w:t>
      </w:r>
      <w:r>
        <w:rPr>
          <w:b/>
          <w:sz w:val="28"/>
        </w:rPr>
        <w:t xml:space="preserve">В статье 5 этого документа предусматривается назначение смертной казни только в одном случае – за кражу, совершённую в третий раз. </w:t>
      </w:r>
    </w:p>
    <w:p w:rsidR="00B965E3" w:rsidRDefault="000E0D76">
      <w:pPr>
        <w:numPr>
          <w:ilvl w:val="0"/>
          <w:numId w:val="25"/>
        </w:numPr>
        <w:pBdr>
          <w:top w:val="single" w:sz="4" w:space="1" w:color="auto"/>
        </w:pBdr>
        <w:spacing w:line="360" w:lineRule="auto"/>
        <w:jc w:val="both"/>
        <w:rPr>
          <w:b/>
        </w:rPr>
      </w:pPr>
      <w:r>
        <w:rPr>
          <w:b/>
        </w:rPr>
        <w:t>Р.Л. Хачатуров. Отказ от смертной казни в праве Древней Руси. Стр 384.</w:t>
      </w:r>
    </w:p>
    <w:p w:rsidR="00B965E3" w:rsidRDefault="000E0D76">
      <w:pPr>
        <w:pBdr>
          <w:top w:val="single" w:sz="4" w:space="1" w:color="auto"/>
        </w:pBdr>
        <w:spacing w:line="360" w:lineRule="auto"/>
        <w:jc w:val="both"/>
        <w:rPr>
          <w:b/>
        </w:rPr>
      </w:pPr>
      <w:r>
        <w:rPr>
          <w:b/>
          <w:lang w:val="en-US"/>
        </w:rPr>
        <w:t xml:space="preserve">** </w:t>
      </w:r>
      <w:r>
        <w:rPr>
          <w:b/>
        </w:rPr>
        <w:t>О.Ф. Шишов. Смертная казнь в истории Руси. Стр 14 и далее.</w:t>
      </w:r>
    </w:p>
    <w:p w:rsidR="00B965E3" w:rsidRDefault="00B965E3">
      <w:pPr>
        <w:spacing w:line="360" w:lineRule="auto"/>
        <w:jc w:val="both"/>
        <w:rPr>
          <w:b/>
          <w:sz w:val="28"/>
          <w:lang w:val="en-US"/>
        </w:rPr>
      </w:pPr>
    </w:p>
    <w:p w:rsidR="00B965E3" w:rsidRDefault="00B965E3">
      <w:pPr>
        <w:spacing w:line="360" w:lineRule="auto"/>
        <w:jc w:val="both"/>
        <w:rPr>
          <w:b/>
          <w:sz w:val="28"/>
          <w:lang w:val="en-US"/>
        </w:rPr>
      </w:pPr>
    </w:p>
    <w:p w:rsidR="00B965E3" w:rsidRDefault="000E0D76">
      <w:pPr>
        <w:spacing w:line="360" w:lineRule="auto"/>
        <w:jc w:val="both"/>
        <w:rPr>
          <w:b/>
          <w:sz w:val="28"/>
        </w:rPr>
      </w:pPr>
      <w:r>
        <w:rPr>
          <w:b/>
          <w:sz w:val="28"/>
        </w:rPr>
        <w:t xml:space="preserve">Законодатель вероятнее всего исходил из того принципа, что человек, совершивший три кражи, совершит её и в четвёртый раз. Интересно отметить, что </w:t>
      </w:r>
      <w:r>
        <w:rPr>
          <w:b/>
          <w:sz w:val="28"/>
          <w:u w:val="single"/>
        </w:rPr>
        <w:t>убийство</w:t>
      </w:r>
      <w:r>
        <w:rPr>
          <w:b/>
          <w:sz w:val="28"/>
        </w:rPr>
        <w:t xml:space="preserve"> </w:t>
      </w:r>
      <w:r>
        <w:rPr>
          <w:b/>
          <w:sz w:val="28"/>
          <w:u w:val="single"/>
        </w:rPr>
        <w:t>смертной казнью не наказывалось</w:t>
      </w:r>
      <w:r>
        <w:rPr>
          <w:b/>
          <w:sz w:val="28"/>
        </w:rPr>
        <w:t>.</w:t>
      </w:r>
    </w:p>
    <w:p w:rsidR="00B965E3" w:rsidRDefault="000E0D76">
      <w:pPr>
        <w:pStyle w:val="2"/>
        <w:spacing w:line="360" w:lineRule="auto"/>
        <w:rPr>
          <w:lang w:val="ru-RU"/>
        </w:rPr>
      </w:pPr>
      <w:r>
        <w:rPr>
          <w:lang w:val="ru-RU"/>
        </w:rPr>
        <w:t xml:space="preserve">  </w:t>
      </w:r>
      <w:r>
        <w:t xml:space="preserve"> </w:t>
      </w:r>
      <w:r>
        <w:rPr>
          <w:lang w:val="ru-RU"/>
        </w:rPr>
        <w:t xml:space="preserve"> В дальнейшем русское уголовное законодательство в определённой мере идет по пути </w:t>
      </w:r>
      <w:r>
        <w:rPr>
          <w:u w:val="single"/>
          <w:lang w:val="ru-RU"/>
        </w:rPr>
        <w:t>Византийского</w:t>
      </w:r>
      <w:r>
        <w:rPr>
          <w:lang w:val="ru-RU"/>
        </w:rPr>
        <w:t xml:space="preserve"> законодательства в части норм, предусматривающих смертную казнь. В Византийской империи она устанавливалась, прежде всего, за государственные и религиозные преступления. В </w:t>
      </w:r>
      <w:r>
        <w:rPr>
          <w:u w:val="single"/>
          <w:lang w:val="ru-RU"/>
        </w:rPr>
        <w:t xml:space="preserve">Псковской </w:t>
      </w:r>
      <w:r>
        <w:rPr>
          <w:lang w:val="ru-RU"/>
        </w:rPr>
        <w:t>судебной грамоте 1467 года смертная казнь устанавливалась за воровство в церкви, конокрадство, государственную измену, поджоги, кражу совершённую в третий раз. Перейдя из обычая кровной мести в официальное государственное установление, смертная казнь вместе с целью устрашения и возмездия применялась, так же в целях безопасности общества. Однако убийство смертной казнью не наказывалось.</w:t>
      </w:r>
    </w:p>
    <w:p w:rsidR="00B965E3" w:rsidRDefault="000E0D76">
      <w:pPr>
        <w:spacing w:line="360" w:lineRule="auto"/>
        <w:jc w:val="both"/>
        <w:rPr>
          <w:b/>
          <w:sz w:val="28"/>
        </w:rPr>
      </w:pPr>
      <w:r>
        <w:rPr>
          <w:b/>
          <w:sz w:val="28"/>
        </w:rPr>
        <w:t xml:space="preserve">    Распространению смертной казни на Руси в не малой степени способствовали и татаро-монгольские завоеватели, чьи  обычаи и писаные законы в довольно большом объёме предусматривали этот вид наказания. </w:t>
      </w:r>
    </w:p>
    <w:p w:rsidR="00B965E3" w:rsidRDefault="000E0D76">
      <w:pPr>
        <w:spacing w:line="360" w:lineRule="auto"/>
        <w:jc w:val="both"/>
        <w:rPr>
          <w:b/>
          <w:sz w:val="28"/>
        </w:rPr>
      </w:pPr>
      <w:r>
        <w:rPr>
          <w:b/>
          <w:sz w:val="28"/>
        </w:rPr>
        <w:t xml:space="preserve">    Ещё более расширилась сфера применения смертной казни в Судебниках 1497 и 1550 годов, принятых при Иване </w:t>
      </w:r>
      <w:r>
        <w:rPr>
          <w:b/>
          <w:sz w:val="28"/>
          <w:lang w:val="en-US"/>
        </w:rPr>
        <w:t>III</w:t>
      </w:r>
      <w:r>
        <w:rPr>
          <w:b/>
          <w:sz w:val="28"/>
        </w:rPr>
        <w:t xml:space="preserve">  и Иване </w:t>
      </w:r>
      <w:r>
        <w:rPr>
          <w:b/>
          <w:sz w:val="28"/>
          <w:lang w:val="en-US"/>
        </w:rPr>
        <w:t xml:space="preserve">IV </w:t>
      </w:r>
      <w:r>
        <w:rPr>
          <w:b/>
          <w:sz w:val="28"/>
        </w:rPr>
        <w:t>соответственно. Так, по последнему Судебнику смертная казнь назначалась</w:t>
      </w:r>
      <w:r>
        <w:rPr>
          <w:b/>
          <w:sz w:val="28"/>
          <w:lang w:val="en-US"/>
        </w:rPr>
        <w:t>:</w:t>
      </w:r>
      <w:r>
        <w:rPr>
          <w:b/>
          <w:sz w:val="28"/>
        </w:rPr>
        <w:t xml:space="preserve"> за первую кражу, если вор пойман с поличным или признался под пыткой</w:t>
      </w:r>
      <w:r>
        <w:rPr>
          <w:b/>
          <w:sz w:val="28"/>
          <w:lang w:val="en-US"/>
        </w:rPr>
        <w:t xml:space="preserve">; </w:t>
      </w:r>
      <w:r>
        <w:rPr>
          <w:b/>
          <w:sz w:val="28"/>
        </w:rPr>
        <w:t xml:space="preserve">за вторую кражу  или второе мошенничество, если вор признался, за разбой или иное </w:t>
      </w:r>
      <w:r>
        <w:rPr>
          <w:b/>
          <w:sz w:val="28"/>
          <w:lang w:val="en-US"/>
        </w:rPr>
        <w:t>“</w:t>
      </w:r>
      <w:r>
        <w:rPr>
          <w:b/>
          <w:sz w:val="28"/>
        </w:rPr>
        <w:t>лихое</w:t>
      </w:r>
      <w:r>
        <w:rPr>
          <w:b/>
          <w:sz w:val="28"/>
          <w:lang w:val="en-US"/>
        </w:rPr>
        <w:t>”</w:t>
      </w:r>
      <w:r>
        <w:rPr>
          <w:b/>
          <w:sz w:val="28"/>
        </w:rPr>
        <w:t xml:space="preserve"> дело</w:t>
      </w:r>
      <w:r>
        <w:rPr>
          <w:b/>
          <w:sz w:val="28"/>
          <w:lang w:val="en-US"/>
        </w:rPr>
        <w:t>;</w:t>
      </w:r>
      <w:r>
        <w:rPr>
          <w:b/>
          <w:sz w:val="28"/>
        </w:rPr>
        <w:t xml:space="preserve"> если преступник </w:t>
      </w:r>
      <w:r>
        <w:rPr>
          <w:b/>
          <w:sz w:val="28"/>
          <w:lang w:val="en-US"/>
        </w:rPr>
        <w:t>“</w:t>
      </w:r>
      <w:r>
        <w:rPr>
          <w:b/>
          <w:sz w:val="28"/>
        </w:rPr>
        <w:t>ведомый лихой</w:t>
      </w:r>
      <w:r>
        <w:rPr>
          <w:b/>
          <w:sz w:val="28"/>
          <w:lang w:val="en-US"/>
        </w:rPr>
        <w:t>”</w:t>
      </w:r>
      <w:r>
        <w:rPr>
          <w:b/>
          <w:sz w:val="28"/>
        </w:rPr>
        <w:t xml:space="preserve"> и, наконец, за убийство. </w:t>
      </w:r>
    </w:p>
    <w:p w:rsidR="00B965E3" w:rsidRDefault="000E0D76">
      <w:pPr>
        <w:spacing w:line="360" w:lineRule="auto"/>
        <w:jc w:val="both"/>
        <w:rPr>
          <w:b/>
          <w:sz w:val="28"/>
          <w:lang w:val="en-US"/>
        </w:rPr>
      </w:pPr>
      <w:r>
        <w:rPr>
          <w:b/>
          <w:sz w:val="28"/>
        </w:rPr>
        <w:t xml:space="preserve">    Судебник предусматривал два вида процесса</w:t>
      </w:r>
      <w:r>
        <w:rPr>
          <w:b/>
          <w:sz w:val="28"/>
          <w:lang w:val="en-US"/>
        </w:rPr>
        <w:t>,</w:t>
      </w:r>
      <w:r>
        <w:rPr>
          <w:b/>
          <w:sz w:val="28"/>
        </w:rPr>
        <w:t xml:space="preserve"> по которому должен быть судим обвиняемый</w:t>
      </w:r>
      <w:r>
        <w:rPr>
          <w:b/>
          <w:sz w:val="28"/>
          <w:lang w:val="en-US"/>
        </w:rPr>
        <w:t>:</w:t>
      </w:r>
      <w:r>
        <w:rPr>
          <w:b/>
          <w:sz w:val="28"/>
        </w:rPr>
        <w:t xml:space="preserve"> розыскной (инквизиционный) для </w:t>
      </w:r>
      <w:r>
        <w:rPr>
          <w:b/>
          <w:sz w:val="28"/>
          <w:lang w:val="en-US"/>
        </w:rPr>
        <w:t>“</w:t>
      </w:r>
      <w:r>
        <w:rPr>
          <w:b/>
          <w:sz w:val="28"/>
        </w:rPr>
        <w:t>лихих</w:t>
      </w:r>
      <w:r>
        <w:rPr>
          <w:b/>
          <w:sz w:val="28"/>
          <w:lang w:val="en-US"/>
        </w:rPr>
        <w:t>”</w:t>
      </w:r>
      <w:r>
        <w:rPr>
          <w:b/>
          <w:sz w:val="28"/>
        </w:rPr>
        <w:t xml:space="preserve"> и состязательный (судебный) для людей, признаных </w:t>
      </w:r>
      <w:r>
        <w:rPr>
          <w:b/>
          <w:sz w:val="28"/>
          <w:lang w:val="en-US"/>
        </w:rPr>
        <w:t>“</w:t>
      </w:r>
      <w:r>
        <w:rPr>
          <w:b/>
          <w:sz w:val="28"/>
        </w:rPr>
        <w:t>добрыми</w:t>
      </w:r>
      <w:r>
        <w:rPr>
          <w:b/>
          <w:sz w:val="28"/>
          <w:lang w:val="en-US"/>
        </w:rPr>
        <w:t>”. Расправляясь с неугодными боярами, Иван Грозный  прибегал к смертным казням, которые приняли невиданный до этого  на Руси размах. Довольно широко была представлена смертная казнь в Уложении 1649 года, принятом при Алексее Михайловиче Тишайшем. Оно представляло собой свод законов крепостнической России отражавших и закреплявших феодально – помещечьи отношения. Смертная казнь являлась основным видом уголовного наказания и устанавливалась за очень многие преступления (по различным сведеньям от 54 до 64). В первую очередь это были преступления религиозные и государственные:</w:t>
      </w:r>
      <w:r>
        <w:rPr>
          <w:b/>
          <w:sz w:val="28"/>
        </w:rPr>
        <w:t xml:space="preserve"> убийство и покушение на убийство царя, а так же приготовления к нему, бунт, измена, поджог с целью измены, заговор против царя и близких ему людей, выезд в другие государства с целью измены царю, поджог царских грамот, подделка денег, хранение подложных царских грамот и даже обнажение оружия в присудствии царя. Смертельными преступлениями против церкви были богохульство, церковный мятеж, учинение драки в церкви повлёкшее убийство, обращение в бусурманскую веру путём насилия и обмана. </w:t>
      </w:r>
      <w:r>
        <w:rPr>
          <w:b/>
          <w:sz w:val="28"/>
          <w:lang w:val="en-US"/>
        </w:rPr>
        <w:t xml:space="preserve"> </w:t>
      </w:r>
    </w:p>
    <w:p w:rsidR="00B965E3" w:rsidRDefault="000E0D76">
      <w:pPr>
        <w:spacing w:line="360" w:lineRule="auto"/>
        <w:jc w:val="both"/>
        <w:rPr>
          <w:b/>
          <w:sz w:val="28"/>
        </w:rPr>
      </w:pPr>
      <w:r>
        <w:rPr>
          <w:b/>
          <w:sz w:val="28"/>
          <w:lang w:val="en-US"/>
        </w:rPr>
        <w:t xml:space="preserve">    </w:t>
      </w:r>
      <w:r>
        <w:rPr>
          <w:b/>
          <w:sz w:val="28"/>
        </w:rPr>
        <w:t>Также смертной казнью карались особо опасные преступления против личности и собственности</w:t>
      </w:r>
      <w:r>
        <w:rPr>
          <w:b/>
          <w:sz w:val="28"/>
          <w:lang w:val="en-US"/>
        </w:rPr>
        <w:t>:</w:t>
      </w:r>
      <w:r>
        <w:rPr>
          <w:b/>
          <w:sz w:val="28"/>
        </w:rPr>
        <w:t>убийство, поджог,повторный разбой,укрывательство опасных преступников,износилование ратными людьми, мучительство, торговля табаком.</w:t>
      </w:r>
    </w:p>
    <w:p w:rsidR="00B965E3" w:rsidRDefault="000E0D76">
      <w:pPr>
        <w:spacing w:line="360" w:lineRule="auto"/>
        <w:jc w:val="both"/>
        <w:rPr>
          <w:b/>
          <w:sz w:val="28"/>
        </w:rPr>
      </w:pPr>
      <w:r>
        <w:rPr>
          <w:b/>
          <w:sz w:val="28"/>
        </w:rPr>
        <w:t xml:space="preserve">     Широко применялась смертная казнь по жребию. Так, за драку на споных землях двадцатого по жребию убивали. Такое обилие санкций, предусматривающих смертную казнь обосновывалось государственными и общественными интересами.</w:t>
      </w:r>
    </w:p>
    <w:p w:rsidR="00B965E3" w:rsidRDefault="000E0D76">
      <w:pPr>
        <w:spacing w:line="360" w:lineRule="auto"/>
        <w:jc w:val="both"/>
        <w:rPr>
          <w:b/>
          <w:sz w:val="28"/>
        </w:rPr>
      </w:pPr>
      <w:r>
        <w:rPr>
          <w:b/>
          <w:sz w:val="28"/>
        </w:rPr>
        <w:t xml:space="preserve">    И все же смертная казнь в эту эпоху применялась значительно реже, чем предусматривалось законом, и зачастую заменялась другими наказаниями, а за многие виды преступлений вообще не применялась. Это говорит о том, что в Петровскую эпоху идея усстрашения достигла своего эпогея.</w:t>
      </w:r>
    </w:p>
    <w:p w:rsidR="00B965E3" w:rsidRDefault="000E0D76">
      <w:pPr>
        <w:spacing w:line="360" w:lineRule="auto"/>
        <w:jc w:val="both"/>
        <w:rPr>
          <w:b/>
          <w:sz w:val="28"/>
        </w:rPr>
      </w:pPr>
      <w:r>
        <w:rPr>
          <w:b/>
          <w:sz w:val="28"/>
        </w:rPr>
        <w:t xml:space="preserve">    Воинский артикул предусматривал три вида смертной казни</w:t>
      </w:r>
      <w:r>
        <w:rPr>
          <w:b/>
          <w:sz w:val="28"/>
          <w:lang w:val="en-US"/>
        </w:rPr>
        <w:t>:</w:t>
      </w:r>
      <w:r>
        <w:rPr>
          <w:b/>
          <w:sz w:val="28"/>
        </w:rPr>
        <w:t xml:space="preserve"> аркебузирование или растрел ( для военнослужащих ), обезглавливание и повешение.</w:t>
      </w:r>
    </w:p>
    <w:p w:rsidR="00B965E3" w:rsidRDefault="000E0D76">
      <w:pPr>
        <w:spacing w:line="360" w:lineRule="auto"/>
        <w:jc w:val="both"/>
        <w:rPr>
          <w:b/>
          <w:sz w:val="28"/>
        </w:rPr>
      </w:pPr>
      <w:r>
        <w:rPr>
          <w:b/>
          <w:sz w:val="28"/>
        </w:rPr>
        <w:t xml:space="preserve">     Исключительной жестокостью характеризавалась уголовное заканодательство периода царствования Анны Ионановны ( 1730 –1740). Система наказания включала в себя смертную казнь в виде отрубания головы , повешения , колесования, сажания на кол и сожжения, а также подвешения на крюк за ребро.Смертная казнь считалась лучшим средством для достижения порядка и справедливости. По рекомендации представителей церкви она могла применяться к лицу достигшему двенадцатилетнего возраста .</w:t>
      </w:r>
    </w:p>
    <w:p w:rsidR="00B965E3" w:rsidRDefault="000E0D76">
      <w:pPr>
        <w:spacing w:line="360" w:lineRule="auto"/>
        <w:jc w:val="both"/>
        <w:rPr>
          <w:b/>
          <w:sz w:val="28"/>
        </w:rPr>
      </w:pPr>
      <w:r>
        <w:rPr>
          <w:b/>
          <w:sz w:val="28"/>
        </w:rPr>
        <w:t xml:space="preserve">     Через три  года после восшествия на престол дочь Петра Елизавета в опубликованном  7 мая 1744 года Сенатском  указе предписала прекратить экзекуции над осужденными к смертной казни , заменить эту меру другими мерами наказания. Однако этот указ не отменял смертную казнь , а лишь приостанавливал действие этого вида наказания до следующего указа . Это привело к тому, что тюрьмы стали переполняться людьми, осужденными к этому наказанию. В 1754 году издается указ, в котором  подтверждается приостановление действия смертной казни, а чтобы преступники не оставались безнаказанными предписывалось их ссылать, наказывать кнутом, рвать ноздри и клеймить. Проект нового уложения, представленного в Сенат в 1755 году кодифинационной комиссией  вновь закреплявший смертную казнь, Елизаветой утвержден не был. Таким образом, формально смертная казнь была исключена, но оставалась в замаскированном виде – в форме засечения кнутом, плетьми, батогами, розгами. </w:t>
      </w:r>
    </w:p>
    <w:p w:rsidR="00B965E3" w:rsidRDefault="000E0D76">
      <w:pPr>
        <w:spacing w:line="360" w:lineRule="auto"/>
        <w:jc w:val="both"/>
        <w:rPr>
          <w:b/>
          <w:sz w:val="28"/>
        </w:rPr>
      </w:pPr>
      <w:r>
        <w:rPr>
          <w:b/>
          <w:sz w:val="28"/>
        </w:rPr>
        <w:t xml:space="preserve">В эпоху Екатерины </w:t>
      </w:r>
      <w:r>
        <w:rPr>
          <w:b/>
          <w:sz w:val="28"/>
          <w:lang w:val="en-US"/>
        </w:rPr>
        <w:t>II</w:t>
      </w:r>
      <w:r>
        <w:rPr>
          <w:b/>
          <w:sz w:val="28"/>
        </w:rPr>
        <w:t xml:space="preserve"> законодательство в отношении смертной казни не претерпело никаких изменений. Хотя сама императрица уделила большое внимание этой проблеме в своем Наказе 1764 года, идеи его не повлияли на законодательство о смертной казни и практику ее применения в этот период. Возможно, причиной этому было двойственное отношение к смертной казни Екатерины. С одной стороны она была противницей этого вида наказания, с другой допускала ее применение, рассматривая казнь как </w:t>
      </w:r>
      <w:r>
        <w:rPr>
          <w:b/>
          <w:sz w:val="28"/>
          <w:lang w:val="en-US"/>
        </w:rPr>
        <w:t>“</w:t>
      </w:r>
      <w:r>
        <w:rPr>
          <w:b/>
          <w:sz w:val="28"/>
        </w:rPr>
        <w:t xml:space="preserve"> обратное воздаяние </w:t>
      </w:r>
      <w:r>
        <w:rPr>
          <w:b/>
          <w:sz w:val="28"/>
          <w:lang w:val="en-US"/>
        </w:rPr>
        <w:t>“</w:t>
      </w:r>
      <w:r>
        <w:rPr>
          <w:b/>
          <w:sz w:val="28"/>
        </w:rPr>
        <w:t>.</w:t>
      </w:r>
    </w:p>
    <w:p w:rsidR="00B965E3" w:rsidRDefault="000E0D76">
      <w:pPr>
        <w:spacing w:line="360" w:lineRule="auto"/>
        <w:jc w:val="both"/>
        <w:rPr>
          <w:b/>
          <w:sz w:val="28"/>
          <w:lang w:val="en-US"/>
        </w:rPr>
      </w:pPr>
      <w:r>
        <w:rPr>
          <w:b/>
          <w:sz w:val="28"/>
        </w:rPr>
        <w:t>Таким образом во второй половине</w:t>
      </w:r>
      <w:r>
        <w:rPr>
          <w:b/>
          <w:sz w:val="28"/>
          <w:lang w:val="en-US"/>
        </w:rPr>
        <w:t xml:space="preserve"> XVIII</w:t>
      </w:r>
      <w:r>
        <w:rPr>
          <w:b/>
          <w:sz w:val="28"/>
        </w:rPr>
        <w:t xml:space="preserve"> века в русском уголовном законодательстве наблюдается тенденция к сокращению смертной казни,</w:t>
      </w:r>
      <w:r>
        <w:rPr>
          <w:b/>
          <w:sz w:val="28"/>
          <w:lang w:val="en-US"/>
        </w:rPr>
        <w:t xml:space="preserve"> а на практике к ограничению её применения. В это же время появляються первые выступления против применения смертной казни в уголовной политике, что скорее всего было связано с появлением необходимости отмены крепостнического права, а соответственно, пересмотра подхода к Уголовным санкциям с точки зрения требований новой просветительской эпохи.</w:t>
      </w:r>
    </w:p>
    <w:p w:rsidR="00B965E3" w:rsidRDefault="000E0D76">
      <w:pPr>
        <w:spacing w:line="360" w:lineRule="auto"/>
        <w:ind w:right="-171"/>
        <w:jc w:val="both"/>
        <w:rPr>
          <w:b/>
          <w:sz w:val="28"/>
          <w:lang w:val="en-US"/>
        </w:rPr>
      </w:pPr>
      <w:r>
        <w:rPr>
          <w:b/>
          <w:sz w:val="28"/>
          <w:lang w:val="en-US"/>
        </w:rPr>
        <w:t>В 1813 году был разработан новый проект Уголовного Уложения. В нем впервые в истории русского уголовного законодательства была разработана система наказаний, включенная в общую часть. Проект определял семь родов наказания, среди которых была и смертная казнь. На рассмотрение Государственного Совета проект был вынесен лишь в 1824 году, назадолго до кончины Александра I</w:t>
      </w:r>
      <w:r>
        <w:rPr>
          <w:b/>
          <w:sz w:val="28"/>
        </w:rPr>
        <w:t xml:space="preserve"> . Однако проект так и остался проектом. Основная причина состояла в том, что им</w:t>
      </w:r>
      <w:r>
        <w:rPr>
          <w:b/>
          <w:sz w:val="28"/>
          <w:lang w:val="en-US"/>
        </w:rPr>
        <w:t>ели место серьезные возражения относительно включения смертной казни в систему наказаний.</w:t>
      </w:r>
    </w:p>
    <w:p w:rsidR="00B965E3" w:rsidRDefault="000E0D76">
      <w:pPr>
        <w:spacing w:line="360" w:lineRule="auto"/>
        <w:ind w:right="-171"/>
        <w:jc w:val="both"/>
        <w:rPr>
          <w:b/>
          <w:sz w:val="28"/>
        </w:rPr>
      </w:pPr>
      <w:r>
        <w:rPr>
          <w:b/>
          <w:sz w:val="28"/>
          <w:lang w:val="en-US"/>
        </w:rPr>
        <w:t xml:space="preserve">     Восшествие на престол императора Николая I</w:t>
      </w:r>
      <w:r>
        <w:rPr>
          <w:b/>
          <w:sz w:val="28"/>
        </w:rPr>
        <w:t xml:space="preserve"> ознаменовалось восстанием на сенатской площади, подавлением его и казнью пяти декабристов. Суд над ними осуществлялся не высшим судебным органом России – Сенатом ( хотя это дело в его компетенции ), а созданным по указанию императора Особым судебным присутствием – Верховным уголовным судом. Смертный приговор был вынесен 36 декабристам. В обоснование применения смертной казни суд ссылался на Уложение 1649 года, Морской устав 1720 года, Воинский устав 1716 года, Полевое уголовное положение для действующей армии 1813 года и другие акты. В приговоре был определен способ применения смертной казни: четвертование, т.е. отрубание всех четырех конечностей и головы, предусмотренное 19 Артикулом воинского устава 1716 года.</w:t>
      </w:r>
    </w:p>
    <w:p w:rsidR="00B965E3" w:rsidRDefault="000E0D76">
      <w:pPr>
        <w:spacing w:line="360" w:lineRule="auto"/>
        <w:ind w:right="-171"/>
        <w:jc w:val="both"/>
        <w:rPr>
          <w:b/>
          <w:sz w:val="28"/>
        </w:rPr>
      </w:pPr>
      <w:r>
        <w:rPr>
          <w:b/>
          <w:sz w:val="28"/>
        </w:rPr>
        <w:t xml:space="preserve">     Член Верховного суда, судившего декабристов,- граф Мордвинов, выступавший в свое время против Уголовного Уложения 1813 года, принес аппеляцию на приговор, считая его незаконным. Возражая против приговора, он ссылался на Указ 1753 года, который предписывал  не исполнять смертные приговоры и не делавший никаких исключений для политических преступлений. Николай </w:t>
      </w:r>
      <w:r>
        <w:rPr>
          <w:b/>
          <w:sz w:val="28"/>
          <w:lang w:val="en-US"/>
        </w:rPr>
        <w:t>I</w:t>
      </w:r>
      <w:r>
        <w:rPr>
          <w:b/>
          <w:sz w:val="28"/>
        </w:rPr>
        <w:t xml:space="preserve"> , хотя и оставил аппеляцию без внимания, тем не менее утвердил только пять смертных приговоров через повешение. Остальным приговоренным смертная казнь была заменена каторгой.</w:t>
      </w:r>
    </w:p>
    <w:p w:rsidR="00B965E3" w:rsidRDefault="000E0D76">
      <w:pPr>
        <w:spacing w:line="360" w:lineRule="auto"/>
        <w:ind w:right="-171"/>
        <w:jc w:val="both"/>
        <w:rPr>
          <w:b/>
          <w:sz w:val="28"/>
        </w:rPr>
      </w:pPr>
      <w:r>
        <w:rPr>
          <w:b/>
          <w:sz w:val="28"/>
        </w:rPr>
        <w:t xml:space="preserve">     Свод законов Российской империи 1832 года, вступивший в действие 1 января 1835 года, впервые довольно четко определили пределы применения смертной казни. Она могла назначаться только за наиболее тяжкие виды государственных преступлений лишь в тех случаях, когда дела об этих преступлениях передавались на рассмотрение Верховного уголовного суда. Смертная казнь допускалась также и за карантинные преступления и, наконец, за воинские преступления, совершенные во время военного похода. Но поскольку Свод законов 1832 года содержал ряд существенных недостатков, то вскоре был образован особый комитет под руководством Д.Н. Блудова, задачей которого было, составить проект нового Уложения. Блудов пытался юридически обосновать правомерность смертной казни в России, утверждая, что законодательным путем она не была отменена ни при Елизавете Петровне, ни при Екатерине </w:t>
      </w:r>
      <w:r>
        <w:rPr>
          <w:b/>
          <w:sz w:val="28"/>
          <w:lang w:val="en-US"/>
        </w:rPr>
        <w:t>II</w:t>
      </w:r>
      <w:r>
        <w:rPr>
          <w:b/>
          <w:sz w:val="28"/>
        </w:rPr>
        <w:t xml:space="preserve">. После корректировки проекта Николаем </w:t>
      </w:r>
      <w:r>
        <w:rPr>
          <w:b/>
          <w:sz w:val="28"/>
          <w:lang w:val="en-US"/>
        </w:rPr>
        <w:t>I</w:t>
      </w:r>
      <w:r>
        <w:rPr>
          <w:b/>
          <w:sz w:val="28"/>
        </w:rPr>
        <w:t xml:space="preserve"> смертная казнь предусматривалась только за государственные и карантинные преступления. Причем Уложение 1845 года придало этой мере наказания уже не исключительный, а обычный, ординарный характер. Это способствовало упрочению смертной казни в карательном механизме российского государства.</w:t>
      </w:r>
    </w:p>
    <w:p w:rsidR="00B965E3" w:rsidRDefault="000E0D76">
      <w:pPr>
        <w:spacing w:line="360" w:lineRule="auto"/>
        <w:ind w:right="-171"/>
        <w:jc w:val="both"/>
        <w:rPr>
          <w:b/>
          <w:sz w:val="28"/>
        </w:rPr>
      </w:pPr>
      <w:r>
        <w:rPr>
          <w:b/>
          <w:sz w:val="28"/>
        </w:rPr>
        <w:t xml:space="preserve">     Уложение о наказаниях уголовных и исправительных 1885 года воспроизвело все положения о смертной казни Уложения 1845 года. Эти законодательные акты так же, как и Уложение 1903 года, сократили применение смертной казни по сравнению с ранее действовавшим уголовным законодательством.</w:t>
      </w:r>
    </w:p>
    <w:p w:rsidR="00B965E3" w:rsidRDefault="000E0D76">
      <w:pPr>
        <w:spacing w:line="360" w:lineRule="auto"/>
        <w:ind w:right="-171"/>
        <w:jc w:val="both"/>
        <w:rPr>
          <w:b/>
          <w:sz w:val="28"/>
        </w:rPr>
      </w:pPr>
      <w:r>
        <w:rPr>
          <w:b/>
          <w:sz w:val="28"/>
        </w:rPr>
        <w:t xml:space="preserve">     Очередная попытка отмены смертной казни была произведена  19 июня 1906 года  на заседании первой Государственной Думы при обсуждении проекта закона. Однако после принятия этого закона в Государственной Думе он не был утвержден Государственным Советом.</w:t>
      </w:r>
    </w:p>
    <w:p w:rsidR="00B965E3" w:rsidRDefault="000E0D76">
      <w:pPr>
        <w:spacing w:line="360" w:lineRule="auto"/>
        <w:ind w:right="-171"/>
        <w:jc w:val="both"/>
        <w:rPr>
          <w:b/>
          <w:sz w:val="28"/>
        </w:rPr>
      </w:pPr>
      <w:r>
        <w:rPr>
          <w:b/>
          <w:sz w:val="28"/>
        </w:rPr>
        <w:t xml:space="preserve">     После февральской революции в России Временное правительство в первые дни своего существования приняло ряд буржуазно – демократических законодательных актов. 12 марта 1917 года было  опубликовано правительственное постановление о повсеместной отмене смертной казни. Однако 12 июля 1917 года смертная казнь была восстановлена на фронте за убийство, разбой, измену, побег к неприятелю, сдачу в плен, уход с поля боя и за другие воинские преступления.</w:t>
      </w:r>
    </w:p>
    <w:p w:rsidR="00B965E3" w:rsidRDefault="00B965E3">
      <w:pPr>
        <w:spacing w:line="360" w:lineRule="auto"/>
        <w:ind w:right="-171"/>
        <w:jc w:val="both"/>
        <w:rPr>
          <w:b/>
          <w:sz w:val="28"/>
        </w:rPr>
      </w:pPr>
    </w:p>
    <w:p w:rsidR="00B965E3" w:rsidRDefault="000E0D76">
      <w:pPr>
        <w:spacing w:line="360" w:lineRule="auto"/>
        <w:ind w:right="-171"/>
        <w:jc w:val="both"/>
        <w:rPr>
          <w:b/>
          <w:sz w:val="28"/>
        </w:rPr>
      </w:pPr>
      <w:r>
        <w:rPr>
          <w:b/>
          <w:sz w:val="28"/>
          <w:u w:val="single"/>
        </w:rPr>
        <w:t>2.2 Институт применения смертной казни в истории Советского государства.</w:t>
      </w:r>
    </w:p>
    <w:p w:rsidR="00B965E3" w:rsidRDefault="000E0D76">
      <w:pPr>
        <w:spacing w:line="360" w:lineRule="auto"/>
        <w:ind w:right="-171"/>
        <w:jc w:val="both"/>
        <w:rPr>
          <w:b/>
          <w:sz w:val="28"/>
        </w:rPr>
      </w:pPr>
      <w:r>
        <w:rPr>
          <w:b/>
          <w:sz w:val="28"/>
        </w:rPr>
        <w:t xml:space="preserve">    На второй день после совершения Октябрьской революции Второй Всероссийский съезд Советов в принятом им декрете отменил смертную казнь в нашей стране.</w:t>
      </w:r>
      <w:r>
        <w:rPr>
          <w:b/>
          <w:sz w:val="28"/>
          <w:lang w:val="en-US"/>
        </w:rPr>
        <w:t>*</w:t>
      </w:r>
    </w:p>
    <w:p w:rsidR="00B965E3" w:rsidRDefault="000E0D76">
      <w:pPr>
        <w:spacing w:line="360" w:lineRule="auto"/>
        <w:ind w:right="-171"/>
        <w:jc w:val="both"/>
        <w:rPr>
          <w:b/>
          <w:sz w:val="28"/>
        </w:rPr>
      </w:pPr>
      <w:r>
        <w:rPr>
          <w:b/>
          <w:sz w:val="28"/>
        </w:rPr>
        <w:t xml:space="preserve">     До 1918 года карательные органы Советской власти не применяли смертной казни к своим политическим противника. И лишь 21 февраля 1918 года Совет Народных Комиссаров РСФСР принимает декрет </w:t>
      </w:r>
      <w:r>
        <w:rPr>
          <w:b/>
          <w:sz w:val="28"/>
          <w:lang w:val="en-US"/>
        </w:rPr>
        <w:t>“</w:t>
      </w:r>
      <w:r>
        <w:rPr>
          <w:b/>
          <w:sz w:val="28"/>
        </w:rPr>
        <w:t xml:space="preserve"> Социалистическое Отечество в опасности ! </w:t>
      </w:r>
      <w:r>
        <w:rPr>
          <w:b/>
          <w:sz w:val="28"/>
          <w:lang w:val="en-US"/>
        </w:rPr>
        <w:t>“</w:t>
      </w:r>
      <w:r>
        <w:rPr>
          <w:b/>
          <w:sz w:val="28"/>
        </w:rPr>
        <w:t>, который провозгласил переход к чрезвычайным мерам и допустил возможность применения расстрела на месте за совершение преступлений неприятельскими агентами, спекулянтами, погромщиками, хулиганами, контрреволюционными агитаторами, германскими шпионами.</w:t>
      </w:r>
    </w:p>
    <w:p w:rsidR="00B965E3" w:rsidRDefault="000E0D76">
      <w:pPr>
        <w:spacing w:line="360" w:lineRule="auto"/>
        <w:ind w:right="-171"/>
        <w:jc w:val="both"/>
        <w:rPr>
          <w:b/>
          <w:sz w:val="28"/>
        </w:rPr>
      </w:pPr>
      <w:r>
        <w:rPr>
          <w:b/>
          <w:sz w:val="28"/>
        </w:rPr>
        <w:t xml:space="preserve">    Всеросийской чрезвычайной коммисии предоставлялись права внесудебного подавления врагов революции. Обьяснялось это сложной экстремальной обстановкой в стране.</w:t>
      </w:r>
    </w:p>
    <w:p w:rsidR="00B965E3" w:rsidRDefault="000E0D76">
      <w:pPr>
        <w:spacing w:line="360" w:lineRule="auto"/>
        <w:ind w:right="-171"/>
        <w:jc w:val="both"/>
        <w:rPr>
          <w:b/>
          <w:sz w:val="28"/>
        </w:rPr>
      </w:pPr>
      <w:r>
        <w:rPr>
          <w:b/>
          <w:sz w:val="28"/>
        </w:rPr>
        <w:t xml:space="preserve">    5 сентября 1918 года СНК РСФСР принял постановление </w:t>
      </w:r>
      <w:r>
        <w:rPr>
          <w:b/>
          <w:sz w:val="28"/>
          <w:lang w:val="en-US"/>
        </w:rPr>
        <w:t>“</w:t>
      </w:r>
      <w:r>
        <w:rPr>
          <w:b/>
          <w:sz w:val="28"/>
        </w:rPr>
        <w:t>О красном терроре</w:t>
      </w:r>
      <w:r>
        <w:rPr>
          <w:b/>
          <w:sz w:val="28"/>
          <w:lang w:val="en-US"/>
        </w:rPr>
        <w:t>”, в котором говорилось, что все лица, учавствующие в деятельности  белогвардейских организаций,</w:t>
      </w:r>
      <w:r>
        <w:rPr>
          <w:b/>
          <w:sz w:val="28"/>
        </w:rPr>
        <w:t xml:space="preserve"> причастные к заговорам и мятежам, подлежат расстрелу.</w:t>
      </w:r>
    </w:p>
    <w:p w:rsidR="00B965E3" w:rsidRDefault="000E0D76">
      <w:pPr>
        <w:pBdr>
          <w:top w:val="single" w:sz="4" w:space="1" w:color="auto"/>
        </w:pBdr>
        <w:spacing w:line="360" w:lineRule="auto"/>
        <w:ind w:right="-171"/>
        <w:jc w:val="both"/>
        <w:rPr>
          <w:b/>
        </w:rPr>
      </w:pPr>
      <w:r>
        <w:rPr>
          <w:b/>
          <w:lang w:val="en-US"/>
        </w:rPr>
        <w:t xml:space="preserve">* </w:t>
      </w:r>
      <w:r>
        <w:rPr>
          <w:b/>
        </w:rPr>
        <w:t xml:space="preserve">О.Ф.Шишов. </w:t>
      </w:r>
      <w:r>
        <w:rPr>
          <w:b/>
          <w:lang w:val="en-US"/>
        </w:rPr>
        <w:t>“</w:t>
      </w:r>
      <w:r>
        <w:rPr>
          <w:b/>
        </w:rPr>
        <w:t xml:space="preserve"> Смертная казнь в истории Советского государства\\Смертная казнь за и против</w:t>
      </w:r>
      <w:r>
        <w:rPr>
          <w:b/>
          <w:lang w:val="en-US"/>
        </w:rPr>
        <w:t>”</w:t>
      </w:r>
      <w:r>
        <w:rPr>
          <w:b/>
        </w:rPr>
        <w:t>. М. 1989 год. Стр 97.</w:t>
      </w:r>
    </w:p>
    <w:p w:rsidR="00B965E3" w:rsidRDefault="00B965E3">
      <w:pPr>
        <w:spacing w:line="360" w:lineRule="auto"/>
        <w:ind w:right="-171"/>
        <w:jc w:val="both"/>
        <w:rPr>
          <w:b/>
          <w:sz w:val="28"/>
        </w:rPr>
      </w:pPr>
    </w:p>
    <w:p w:rsidR="00B965E3" w:rsidRDefault="000E0D76">
      <w:pPr>
        <w:spacing w:line="360" w:lineRule="auto"/>
        <w:ind w:right="-171"/>
        <w:jc w:val="both"/>
        <w:rPr>
          <w:b/>
          <w:sz w:val="28"/>
        </w:rPr>
      </w:pPr>
      <w:r>
        <w:rPr>
          <w:b/>
          <w:sz w:val="28"/>
        </w:rPr>
        <w:t xml:space="preserve"> В этом постановлении была также оговорена необходимость опубликования имен всех расстрелянных и основания применения к ним этой меры наказания.</w:t>
      </w:r>
      <w:r>
        <w:rPr>
          <w:b/>
          <w:sz w:val="28"/>
          <w:lang w:val="en-US"/>
        </w:rPr>
        <w:t xml:space="preserve"> 16 июня 1918 года Наркомюст РСФСР закрепил в своем </w:t>
      </w:r>
      <w:r>
        <w:rPr>
          <w:b/>
          <w:sz w:val="28"/>
        </w:rPr>
        <w:t xml:space="preserve"> постановлении, что трибуналы в выборе мер борьбы с саботажем и прочими преступлениями не связаны никакими ограничениями. Тем самым трибуналам предоставлялось право выносить приговоры к расстрел.</w:t>
      </w:r>
    </w:p>
    <w:p w:rsidR="00B965E3" w:rsidRDefault="000E0D76">
      <w:pPr>
        <w:spacing w:line="360" w:lineRule="auto"/>
        <w:jc w:val="both"/>
        <w:rPr>
          <w:b/>
          <w:sz w:val="28"/>
        </w:rPr>
      </w:pPr>
      <w:r>
        <w:rPr>
          <w:b/>
          <w:sz w:val="28"/>
        </w:rPr>
        <w:t xml:space="preserve">    В июне 1919 года были расширены права ВЧК в части применения расстрела. За органами ВЧК согласно Декрету ВЦИК от 20 июня 1919 года сохранялось право непосредственной расправы, вплоть до расстрела в местностях, объявленных на военном положении, за преступления, указанные в самом постановлении  введении военного положения, а именно</w:t>
      </w:r>
      <w:r>
        <w:rPr>
          <w:b/>
          <w:sz w:val="28"/>
          <w:lang w:val="en-US"/>
        </w:rPr>
        <w:t>:</w:t>
      </w:r>
      <w:r>
        <w:rPr>
          <w:b/>
          <w:sz w:val="28"/>
        </w:rPr>
        <w:t xml:space="preserve"> за государственную измену, шпионаж, укрывательство изменников и шпионов, принадлежность к контрреволюционным организациям и участие в заговоре, сокрытие боевого оружия, подделку денежных знаков, подлог документов, участие в поджогах и взрывах, умышленное повреждение железнодорожных путей, мостов и других сооружений, бандитизм, разбой и вооруденный грабеж, хищение, незаконную торговлю кокаином. Как видим, красный террор применялся как одно из средств реализации уголовной политики.Смертная казнь в виде расстрела была закреплена законодательно в Руководящих началах по уголовному праву РСФСР 1919 года – первом законодательном акте, где были регламентированы основные положения и институты общей части нового уголовного права.</w:t>
      </w:r>
    </w:p>
    <w:p w:rsidR="00B965E3" w:rsidRDefault="000E0D76">
      <w:pPr>
        <w:spacing w:line="360" w:lineRule="auto"/>
        <w:jc w:val="both"/>
        <w:rPr>
          <w:b/>
          <w:sz w:val="28"/>
        </w:rPr>
      </w:pPr>
      <w:r>
        <w:rPr>
          <w:b/>
          <w:sz w:val="28"/>
        </w:rPr>
        <w:t xml:space="preserve">    К началу 1920 года политическая обстановка в стране меняется. Крупнейшие организации контрреволюционеров и бандитов были уничтожены, что дало возможность отказаться от применения смертной казни. По инициативе Ф.Э.Дзержинского ВЦИК и СНК приняли 17 января 1920 года постановление </w:t>
      </w:r>
      <w:r>
        <w:rPr>
          <w:b/>
          <w:sz w:val="28"/>
          <w:lang w:val="en-US"/>
        </w:rPr>
        <w:t xml:space="preserve">“ </w:t>
      </w:r>
      <w:r>
        <w:rPr>
          <w:b/>
          <w:sz w:val="28"/>
        </w:rPr>
        <w:t xml:space="preserve">Об отмене применения высшей меры наказания </w:t>
      </w:r>
      <w:r>
        <w:rPr>
          <w:b/>
          <w:sz w:val="28"/>
          <w:lang w:val="en-US"/>
        </w:rPr>
        <w:t xml:space="preserve">( </w:t>
      </w:r>
      <w:r>
        <w:rPr>
          <w:b/>
          <w:sz w:val="28"/>
        </w:rPr>
        <w:t>расстрела</w:t>
      </w:r>
      <w:r>
        <w:rPr>
          <w:b/>
          <w:sz w:val="28"/>
          <w:lang w:val="en-US"/>
        </w:rPr>
        <w:t>)</w:t>
      </w:r>
      <w:r>
        <w:rPr>
          <w:b/>
          <w:sz w:val="28"/>
        </w:rPr>
        <w:t>, согласно которому отменялось применение высшей меры наказания как по приговорам суда, так и по приговорам городских, губернских, а также и Верховного при Всероссийском Центральном исполнительном комитете трибуналов.</w:t>
      </w:r>
    </w:p>
    <w:p w:rsidR="00B965E3" w:rsidRDefault="000E0D76">
      <w:pPr>
        <w:spacing w:line="360" w:lineRule="auto"/>
        <w:jc w:val="both"/>
        <w:rPr>
          <w:b/>
          <w:sz w:val="28"/>
        </w:rPr>
      </w:pPr>
      <w:r>
        <w:rPr>
          <w:b/>
          <w:sz w:val="28"/>
        </w:rPr>
        <w:t xml:space="preserve">    Однако в связи с вовлечением Советского государства в войну с Польшей наступлением в Крыму Врангеля смертная казнь была введена вновь. Постоновление ВЦИК и декрет ВЧК принятые в мае 1920 года, разрешали применять  эту меру наказания за преступления, направленные против военной безопастности Республики.</w:t>
      </w:r>
    </w:p>
    <w:p w:rsidR="00B965E3" w:rsidRDefault="000E0D76">
      <w:pPr>
        <w:spacing w:line="360" w:lineRule="auto"/>
        <w:jc w:val="both"/>
        <w:rPr>
          <w:b/>
          <w:sz w:val="28"/>
        </w:rPr>
      </w:pPr>
      <w:r>
        <w:rPr>
          <w:b/>
          <w:sz w:val="28"/>
        </w:rPr>
        <w:t xml:space="preserve">    В процессе подготовки проекта УК РСФСР 1922 года снова воздник вопрос о смертной казни. В.И. Ленин дал указания, согластно которому террор должен был обоснован и узаконен.</w:t>
      </w:r>
    </w:p>
    <w:p w:rsidR="00B965E3" w:rsidRDefault="000E0D76">
      <w:pPr>
        <w:spacing w:line="360" w:lineRule="auto"/>
        <w:jc w:val="both"/>
        <w:rPr>
          <w:b/>
          <w:sz w:val="28"/>
          <w:lang w:val="en-US"/>
        </w:rPr>
      </w:pPr>
      <w:r>
        <w:rPr>
          <w:b/>
          <w:sz w:val="28"/>
        </w:rPr>
        <w:t xml:space="preserve">    Система наказаний, предусмотренная УК РСФСР 1922 года, не включала смертную казнь. Норма о смертной казни в виде расстрела была помещена в отдельной статье, из чего можно сделать вывод, что законодатель относился к расстрелу как к эскроодинарной мере. Право применения смертной казни предостовлялось только военным трибуналом,обычные суды не могли назначить эту меру наказания. В дальнейшем эта статья о смертной казни была дополнена</w:t>
      </w:r>
      <w:r>
        <w:rPr>
          <w:b/>
          <w:sz w:val="28"/>
          <w:lang w:val="en-US"/>
        </w:rPr>
        <w:t>:</w:t>
      </w:r>
      <w:r>
        <w:rPr>
          <w:b/>
          <w:sz w:val="28"/>
        </w:rPr>
        <w:t xml:space="preserve"> она не могла применяться к лицам не достигшым 18-летнего возраста, и женщинам, находящимся в состоянии беременности. Всего по УК РСФСР 1922 года смертная казнь, как правило в качестве альтернативной санкции, устанавливалось от 28 составом преступлений, что составляло 7,6</w:t>
      </w:r>
      <w:r>
        <w:rPr>
          <w:b/>
          <w:sz w:val="28"/>
          <w:lang w:val="en-US"/>
        </w:rPr>
        <w:t xml:space="preserve">% </w:t>
      </w:r>
      <w:r>
        <w:rPr>
          <w:b/>
          <w:sz w:val="28"/>
        </w:rPr>
        <w:t>от числа всех статей в этом кодексе. В дальнейшем применение расстрелов сократилось. Статьи особенной части УК РСФСР 1926 года допускавшие воздможность применения смертной казни, составляли 3,4</w:t>
      </w:r>
      <w:r>
        <w:rPr>
          <w:b/>
          <w:sz w:val="28"/>
          <w:lang w:val="en-US"/>
        </w:rPr>
        <w:t>%.</w:t>
      </w:r>
    </w:p>
    <w:p w:rsidR="00B965E3" w:rsidRDefault="000E0D76">
      <w:pPr>
        <w:spacing w:line="360" w:lineRule="auto"/>
        <w:jc w:val="both"/>
        <w:rPr>
          <w:b/>
          <w:sz w:val="28"/>
          <w:lang w:val="en-US"/>
        </w:rPr>
      </w:pPr>
      <w:r>
        <w:rPr>
          <w:b/>
          <w:sz w:val="28"/>
          <w:lang w:val="en-US"/>
        </w:rPr>
        <w:t xml:space="preserve">    Несмотря на то, что Советское государство относилось к смертной казни как к временной и исключительной мере уголовного наказания, эта мера ни в 20-е ни в 30-е годы не была отменена.</w:t>
      </w:r>
    </w:p>
    <w:p w:rsidR="00B965E3" w:rsidRDefault="000E0D76">
      <w:pPr>
        <w:spacing w:line="360" w:lineRule="auto"/>
        <w:jc w:val="both"/>
        <w:rPr>
          <w:b/>
          <w:sz w:val="28"/>
        </w:rPr>
      </w:pPr>
      <w:r>
        <w:rPr>
          <w:b/>
          <w:sz w:val="28"/>
          <w:lang w:val="en-US"/>
        </w:rPr>
        <w:t xml:space="preserve">    Более того, выдвинутая Сталиным теория усиления классовой борьбы влекла за собой ужесточение репрессий. Нормативные акты </w:t>
      </w:r>
      <w:r>
        <w:rPr>
          <w:b/>
          <w:sz w:val="28"/>
        </w:rPr>
        <w:t>того периода устанавливали исключительный порядок расследования и судебного рассмотрения дел о вредительстве, террористических актах и диверсиях</w:t>
      </w:r>
      <w:r>
        <w:rPr>
          <w:b/>
          <w:sz w:val="28"/>
          <w:lang w:val="en-US"/>
        </w:rPr>
        <w:t>:</w:t>
      </w:r>
      <w:r>
        <w:rPr>
          <w:b/>
          <w:sz w:val="28"/>
        </w:rPr>
        <w:t xml:space="preserve"> следствие по этим делам должно было вестись не более 10 дней</w:t>
      </w:r>
      <w:r>
        <w:rPr>
          <w:b/>
          <w:sz w:val="28"/>
          <w:lang w:val="en-US"/>
        </w:rPr>
        <w:t>;</w:t>
      </w:r>
      <w:r>
        <w:rPr>
          <w:b/>
          <w:sz w:val="28"/>
        </w:rPr>
        <w:t xml:space="preserve"> обвинительное заключение предстовлялось обвиняемомуза один день до рассмотрения его дела в суде</w:t>
      </w:r>
      <w:r>
        <w:rPr>
          <w:b/>
          <w:sz w:val="28"/>
          <w:lang w:val="en-US"/>
        </w:rPr>
        <w:t>;</w:t>
      </w:r>
      <w:r>
        <w:rPr>
          <w:b/>
          <w:sz w:val="28"/>
        </w:rPr>
        <w:t xml:space="preserve"> кассационное обжалование не допускалось</w:t>
      </w:r>
      <w:r>
        <w:rPr>
          <w:b/>
          <w:sz w:val="28"/>
          <w:lang w:val="en-US"/>
        </w:rPr>
        <w:t>;</w:t>
      </w:r>
      <w:r>
        <w:rPr>
          <w:b/>
          <w:sz w:val="28"/>
        </w:rPr>
        <w:t xml:space="preserve"> дела слушались без участия сторон</w:t>
      </w:r>
      <w:r>
        <w:rPr>
          <w:b/>
          <w:sz w:val="28"/>
          <w:lang w:val="en-US"/>
        </w:rPr>
        <w:t xml:space="preserve">; </w:t>
      </w:r>
      <w:r>
        <w:rPr>
          <w:b/>
          <w:sz w:val="28"/>
        </w:rPr>
        <w:t>приговор к высшей мере наказания приводился в исполнение немедленно по вынисению приговора.</w:t>
      </w:r>
    </w:p>
    <w:p w:rsidR="00B965E3" w:rsidRDefault="000E0D76">
      <w:pPr>
        <w:spacing w:line="360" w:lineRule="auto"/>
        <w:jc w:val="both"/>
        <w:rPr>
          <w:b/>
          <w:sz w:val="28"/>
        </w:rPr>
      </w:pPr>
      <w:r>
        <w:rPr>
          <w:b/>
          <w:sz w:val="28"/>
        </w:rPr>
        <w:t xml:space="preserve">    В 30-е и 40-е годы смертная казнь по УК РСФСР от 1926 года с следующими дополнениями предусматривалась за 42 преступления – против государства, военные, контробанду, разбой и т.д.</w:t>
      </w:r>
    </w:p>
    <w:p w:rsidR="00B965E3" w:rsidRDefault="000E0D76">
      <w:pPr>
        <w:spacing w:line="360" w:lineRule="auto"/>
        <w:jc w:val="both"/>
        <w:rPr>
          <w:b/>
          <w:sz w:val="28"/>
        </w:rPr>
      </w:pPr>
      <w:r>
        <w:rPr>
          <w:b/>
          <w:sz w:val="28"/>
        </w:rPr>
        <w:t xml:space="preserve">    Вскоре после окончания Великой Отечественной войны Указом Президиума Верховного Совета СССР от 26 мая 1947 года была провозглашена отмена смертной казни. Этот Указ установил, что за преступления, наказуемые по действующим законам смертной казнью, в мирное время применяется заключение в исправительно – трудовые лагеря сроком на 25 лет. Однако вместе с этим Указом действовала секретная деректива, изданная Берией, согластно которой смертная казнь могла применяться специальными судами МГБ по делам О контрреволюционных преступлениях. Таким образом, все предписания законодательной властибыли перечёркнуты сложившейся практикой.</w:t>
      </w:r>
    </w:p>
    <w:p w:rsidR="00B965E3" w:rsidRDefault="000E0D76">
      <w:pPr>
        <w:spacing w:line="360" w:lineRule="auto"/>
        <w:jc w:val="both"/>
        <w:rPr>
          <w:b/>
          <w:sz w:val="28"/>
        </w:rPr>
      </w:pPr>
      <w:r>
        <w:rPr>
          <w:b/>
          <w:sz w:val="28"/>
        </w:rPr>
        <w:t xml:space="preserve">    12 января 1950 года был принят Указ Президиума Верховного Совета СССР </w:t>
      </w:r>
      <w:r>
        <w:rPr>
          <w:b/>
          <w:sz w:val="28"/>
          <w:lang w:val="en-US"/>
        </w:rPr>
        <w:t xml:space="preserve">“ </w:t>
      </w:r>
      <w:r>
        <w:rPr>
          <w:b/>
          <w:sz w:val="28"/>
        </w:rPr>
        <w:t>О применении смертной казни к изменникам Родины,шпионам, подрывникам – деверсантам</w:t>
      </w:r>
      <w:r>
        <w:rPr>
          <w:b/>
          <w:sz w:val="28"/>
          <w:lang w:val="en-US"/>
        </w:rPr>
        <w:t>”</w:t>
      </w:r>
      <w:r>
        <w:rPr>
          <w:b/>
          <w:sz w:val="28"/>
        </w:rPr>
        <w:t>, а 30 апреля 1954 года смертная казнь была введена и за умышленное убийство.</w:t>
      </w:r>
    </w:p>
    <w:p w:rsidR="00B965E3" w:rsidRDefault="000E0D76">
      <w:pPr>
        <w:spacing w:line="360" w:lineRule="auto"/>
        <w:jc w:val="both"/>
        <w:rPr>
          <w:b/>
          <w:sz w:val="28"/>
        </w:rPr>
      </w:pPr>
      <w:r>
        <w:rPr>
          <w:b/>
          <w:sz w:val="28"/>
        </w:rPr>
        <w:t xml:space="preserve">    Основы уголовного законодательства СССР и союзных республик 1958 года не включали смертную казнь в систему наказаний, а выделили её в отдельную статью в качестве исключительной и временной  меры уголовного наказания. Они устанавливали исчерпывающий перечень преступлений за которые допускалась применение смертной казни</w:t>
      </w:r>
      <w:r>
        <w:rPr>
          <w:b/>
          <w:sz w:val="28"/>
          <w:lang w:val="en-US"/>
        </w:rPr>
        <w:t>:</w:t>
      </w:r>
      <w:r>
        <w:rPr>
          <w:b/>
          <w:sz w:val="28"/>
        </w:rPr>
        <w:t xml:space="preserve"> измена Родине, шпионаж, диверсия, террористический акт, бандитизм и умышленное убийство приобтягчающих обстоятельствах. </w:t>
      </w:r>
    </w:p>
    <w:p w:rsidR="00B965E3" w:rsidRDefault="000E0D76">
      <w:pPr>
        <w:spacing w:line="360" w:lineRule="auto"/>
        <w:jc w:val="both"/>
        <w:rPr>
          <w:b/>
          <w:sz w:val="28"/>
        </w:rPr>
      </w:pPr>
      <w:r>
        <w:rPr>
          <w:b/>
          <w:sz w:val="28"/>
        </w:rPr>
        <w:t xml:space="preserve">    Допускалась также возможность применения смертной казни в условиях военного времени или в боевой обстановке и за другие особо тяжкие преступления в случаях, предусмотренных законодательством СССР.</w:t>
      </w:r>
    </w:p>
    <w:p w:rsidR="00B965E3" w:rsidRDefault="000E0D76">
      <w:pPr>
        <w:spacing w:line="360" w:lineRule="auto"/>
        <w:jc w:val="both"/>
        <w:rPr>
          <w:b/>
          <w:sz w:val="28"/>
        </w:rPr>
      </w:pPr>
      <w:r>
        <w:rPr>
          <w:b/>
          <w:sz w:val="28"/>
        </w:rPr>
        <w:t xml:space="preserve">    Широкой была сфера применения смертной казни по Уголовному Кодексу РСФСР 1960 года – высшая мера наказания могла применяться за 12 деяний, совершенных в мирное время и боевой обстановке, в том числе умышленное убийство при отягчающих обстоятельствах</w:t>
      </w:r>
      <w:r>
        <w:rPr>
          <w:b/>
          <w:sz w:val="28"/>
          <w:lang w:val="en-US"/>
        </w:rPr>
        <w:t>(</w:t>
      </w:r>
      <w:r>
        <w:rPr>
          <w:b/>
          <w:sz w:val="28"/>
        </w:rPr>
        <w:t xml:space="preserve"> статья 102), измена Родине (статья 64), шпионаж (статья 65), террористические акты ( часть 1 статья 66, часть 1 статьи 67),бандитизм ( статья 77) и т.д.</w:t>
      </w:r>
      <w:r>
        <w:rPr>
          <w:b/>
          <w:sz w:val="28"/>
          <w:lang w:val="en-US"/>
        </w:rPr>
        <w:t>*</w:t>
      </w:r>
      <w:r>
        <w:rPr>
          <w:b/>
          <w:sz w:val="28"/>
        </w:rPr>
        <w:t xml:space="preserve">  </w:t>
      </w:r>
    </w:p>
    <w:p w:rsidR="00B965E3" w:rsidRDefault="000E0D76">
      <w:pPr>
        <w:pBdr>
          <w:top w:val="single" w:sz="4" w:space="1" w:color="auto"/>
        </w:pBdr>
        <w:spacing w:line="360" w:lineRule="auto"/>
        <w:jc w:val="both"/>
        <w:rPr>
          <w:b/>
          <w:sz w:val="28"/>
        </w:rPr>
      </w:pPr>
      <w:r>
        <w:rPr>
          <w:b/>
          <w:sz w:val="28"/>
        </w:rPr>
        <w:t xml:space="preserve">       </w:t>
      </w:r>
      <w:r>
        <w:rPr>
          <w:b/>
          <w:sz w:val="28"/>
          <w:lang w:val="en-US"/>
        </w:rPr>
        <w:t xml:space="preserve">* </w:t>
      </w:r>
      <w:r>
        <w:rPr>
          <w:b/>
          <w:sz w:val="28"/>
        </w:rPr>
        <w:t xml:space="preserve">Уголовный кодекс РСФСР. М. Бек,1995, стр 12. </w:t>
      </w:r>
    </w:p>
    <w:p w:rsidR="00B965E3" w:rsidRDefault="00B965E3">
      <w:pPr>
        <w:spacing w:line="360" w:lineRule="auto"/>
        <w:jc w:val="both"/>
        <w:rPr>
          <w:b/>
          <w:sz w:val="28"/>
        </w:rPr>
      </w:pPr>
    </w:p>
    <w:p w:rsidR="00B965E3" w:rsidRDefault="000E0D76">
      <w:pPr>
        <w:spacing w:line="360" w:lineRule="auto"/>
        <w:jc w:val="both"/>
        <w:rPr>
          <w:b/>
          <w:sz w:val="28"/>
          <w:lang w:val="en-US"/>
        </w:rPr>
      </w:pPr>
      <w:r>
        <w:rPr>
          <w:b/>
          <w:sz w:val="28"/>
        </w:rPr>
        <w:t xml:space="preserve">   </w:t>
      </w:r>
    </w:p>
    <w:p w:rsidR="00B965E3" w:rsidRDefault="000E0D76">
      <w:pPr>
        <w:spacing w:line="360" w:lineRule="auto"/>
        <w:jc w:val="both"/>
        <w:rPr>
          <w:b/>
          <w:sz w:val="36"/>
          <w:u w:val="single"/>
        </w:rPr>
      </w:pPr>
      <w:r>
        <w:rPr>
          <w:b/>
          <w:sz w:val="36"/>
          <w:u w:val="single"/>
        </w:rPr>
        <w:t>3. Особенности назначения, применения и исполнения смертной казни в Российской Федерации.</w:t>
      </w:r>
    </w:p>
    <w:p w:rsidR="00B965E3" w:rsidRDefault="000E0D76">
      <w:pPr>
        <w:spacing w:line="360" w:lineRule="auto"/>
        <w:jc w:val="both"/>
        <w:rPr>
          <w:b/>
          <w:sz w:val="28"/>
        </w:rPr>
      </w:pPr>
      <w:r>
        <w:rPr>
          <w:b/>
          <w:sz w:val="28"/>
        </w:rPr>
        <w:t xml:space="preserve">           </w:t>
      </w:r>
    </w:p>
    <w:p w:rsidR="00B965E3" w:rsidRDefault="000E0D76">
      <w:pPr>
        <w:spacing w:line="360" w:lineRule="auto"/>
        <w:jc w:val="both"/>
        <w:rPr>
          <w:b/>
          <w:sz w:val="28"/>
          <w:lang w:val="en-US"/>
        </w:rPr>
      </w:pPr>
      <w:r>
        <w:rPr>
          <w:b/>
          <w:sz w:val="28"/>
        </w:rPr>
        <w:t xml:space="preserve">    Как известно, смертная казнь является самым суровым наказанием, лишающим человека</w:t>
      </w:r>
      <w:r>
        <w:rPr>
          <w:b/>
          <w:sz w:val="28"/>
          <w:lang w:val="en-US"/>
        </w:rPr>
        <w:t>”</w:t>
      </w:r>
      <w:r>
        <w:rPr>
          <w:b/>
          <w:sz w:val="28"/>
        </w:rPr>
        <w:t xml:space="preserve"> абсолютной ценности</w:t>
      </w:r>
      <w:r>
        <w:rPr>
          <w:b/>
          <w:sz w:val="28"/>
          <w:lang w:val="en-US"/>
        </w:rPr>
        <w:t xml:space="preserve">”- жизни. </w:t>
      </w:r>
    </w:p>
    <w:p w:rsidR="00B965E3" w:rsidRDefault="000E0D76">
      <w:pPr>
        <w:spacing w:line="360" w:lineRule="auto"/>
        <w:jc w:val="both"/>
        <w:rPr>
          <w:b/>
          <w:sz w:val="28"/>
          <w:lang w:val="en-US"/>
        </w:rPr>
      </w:pPr>
      <w:r>
        <w:rPr>
          <w:b/>
          <w:sz w:val="28"/>
          <w:lang w:val="en-US"/>
        </w:rPr>
        <w:t xml:space="preserve">    Судебная ошибка при проведении в исполнение данного наказания необратима и исправить её невозможно, по-этому наказание этого вида наказания должно строго соответствовать законодательно – определённым правилам, установленным в общей части УК ( главы 10). Применение смертной казни во всей случаях должно быть мотивированно с исчерпывающей полнатой;</w:t>
      </w:r>
      <w:r>
        <w:rPr>
          <w:b/>
          <w:sz w:val="28"/>
        </w:rPr>
        <w:t xml:space="preserve"> при решении вопроса о применении смертной казни суды должны учитывать, что необходимость  её назначения обусловлена особенными обстоятельствами, отягчающими ответственность и исключительной опасностью для общественного лица, совершившего преступление.</w:t>
      </w:r>
      <w:r>
        <w:rPr>
          <w:b/>
          <w:sz w:val="28"/>
          <w:lang w:val="en-US"/>
        </w:rPr>
        <w:t>*</w:t>
      </w:r>
    </w:p>
    <w:p w:rsidR="00B965E3" w:rsidRDefault="000E0D76">
      <w:pPr>
        <w:spacing w:line="360" w:lineRule="auto"/>
        <w:jc w:val="both"/>
        <w:rPr>
          <w:b/>
          <w:sz w:val="28"/>
        </w:rPr>
      </w:pPr>
      <w:r>
        <w:rPr>
          <w:b/>
          <w:sz w:val="28"/>
          <w:lang w:val="en-US"/>
        </w:rPr>
        <w:t xml:space="preserve">    Дела анализирующей категории могут рассматриваться только в Верховными судами России или в республике в составе РФ, либо областными или краевым судом. Такое правило установлено для обеспечения квалифицированного рассмотрения данной категории этих дел.**</w:t>
      </w:r>
      <w:r>
        <w:rPr>
          <w:b/>
          <w:sz w:val="28"/>
        </w:rPr>
        <w:t xml:space="preserve"> Дополнение в процедуру рассмотрения дел о преступлениях, по которому может быть назначена смертная казнь, вносит Конституция России. В соответствии со статьей 20 Конституции обвиняемый имеет право на рассмотрение его дела судом с участием присяжных заседателей. </w:t>
      </w:r>
    </w:p>
    <w:p w:rsidR="00B965E3" w:rsidRDefault="000E0D76">
      <w:pPr>
        <w:pBdr>
          <w:top w:val="single" w:sz="4" w:space="1" w:color="auto"/>
        </w:pBdr>
        <w:spacing w:line="360" w:lineRule="auto"/>
        <w:jc w:val="both"/>
        <w:rPr>
          <w:b/>
        </w:rPr>
      </w:pPr>
      <w:r>
        <w:rPr>
          <w:b/>
          <w:lang w:val="en-US"/>
        </w:rPr>
        <w:t xml:space="preserve">    *</w:t>
      </w:r>
      <w:r>
        <w:rPr>
          <w:b/>
        </w:rPr>
        <w:t>Комментарий УК РФ. М. Проспект. 1997. Стр 133.</w:t>
      </w:r>
    </w:p>
    <w:p w:rsidR="00B965E3" w:rsidRDefault="000E0D76">
      <w:pPr>
        <w:pBdr>
          <w:top w:val="single" w:sz="4" w:space="1" w:color="auto"/>
        </w:pBdr>
        <w:spacing w:line="360" w:lineRule="auto"/>
        <w:jc w:val="both"/>
        <w:rPr>
          <w:b/>
        </w:rPr>
      </w:pPr>
      <w:r>
        <w:rPr>
          <w:b/>
          <w:lang w:val="en-US"/>
        </w:rPr>
        <w:t>**</w:t>
      </w:r>
      <w:r>
        <w:rPr>
          <w:b/>
        </w:rPr>
        <w:t xml:space="preserve"> А. Михлин. </w:t>
      </w:r>
      <w:r>
        <w:rPr>
          <w:b/>
          <w:lang w:val="en-US"/>
        </w:rPr>
        <w:t>“</w:t>
      </w:r>
      <w:r>
        <w:rPr>
          <w:b/>
        </w:rPr>
        <w:t xml:space="preserve"> Смертная казнь</w:t>
      </w:r>
      <w:r>
        <w:rPr>
          <w:b/>
          <w:lang w:val="en-US"/>
        </w:rPr>
        <w:t>:</w:t>
      </w:r>
      <w:r>
        <w:rPr>
          <w:b/>
        </w:rPr>
        <w:t xml:space="preserve"> право на помилование и право на смерть</w:t>
      </w:r>
      <w:r>
        <w:rPr>
          <w:b/>
          <w:lang w:val="en-US"/>
        </w:rPr>
        <w:t>”</w:t>
      </w:r>
      <w:r>
        <w:rPr>
          <w:b/>
        </w:rPr>
        <w:t xml:space="preserve">\\ Российская юстиция </w:t>
      </w:r>
      <w:r>
        <w:rPr>
          <w:b/>
          <w:lang w:val="en-US"/>
        </w:rPr>
        <w:t>N</w:t>
      </w:r>
      <w:r>
        <w:rPr>
          <w:b/>
        </w:rPr>
        <w:t xml:space="preserve"> 10</w:t>
      </w:r>
      <w:r>
        <w:rPr>
          <w:b/>
          <w:lang w:val="en-US"/>
        </w:rPr>
        <w:t>/</w:t>
      </w:r>
      <w:r>
        <w:rPr>
          <w:b/>
        </w:rPr>
        <w:t xml:space="preserve"> 1995г.стр 42. </w:t>
      </w:r>
    </w:p>
    <w:p w:rsidR="00B965E3" w:rsidRDefault="00B965E3">
      <w:pPr>
        <w:spacing w:line="360" w:lineRule="auto"/>
        <w:jc w:val="both"/>
        <w:rPr>
          <w:b/>
          <w:sz w:val="28"/>
        </w:rPr>
      </w:pPr>
    </w:p>
    <w:p w:rsidR="00B965E3" w:rsidRDefault="000E0D76">
      <w:pPr>
        <w:spacing w:line="360" w:lineRule="auto"/>
        <w:jc w:val="both"/>
        <w:rPr>
          <w:b/>
          <w:sz w:val="28"/>
        </w:rPr>
      </w:pPr>
      <w:r>
        <w:rPr>
          <w:b/>
          <w:sz w:val="28"/>
        </w:rPr>
        <w:t>При вынесении присяжными вердикта о снисхождении смертная казнь не применяется.</w:t>
      </w:r>
    </w:p>
    <w:p w:rsidR="00B965E3" w:rsidRDefault="000E0D76">
      <w:pPr>
        <w:spacing w:line="360" w:lineRule="auto"/>
        <w:jc w:val="both"/>
        <w:rPr>
          <w:b/>
          <w:sz w:val="28"/>
          <w:lang w:val="en-US"/>
        </w:rPr>
      </w:pPr>
      <w:r>
        <w:rPr>
          <w:b/>
          <w:sz w:val="28"/>
        </w:rPr>
        <w:t xml:space="preserve">   Приговоры Верховных судов республик, а так же краевых и областных судов подлежат кассационному обжалованию в Верховном суде РФ, который может отменить приговор или изменить его в сторону смягчения наказания</w:t>
      </w:r>
      <w:r>
        <w:rPr>
          <w:b/>
          <w:sz w:val="28"/>
          <w:lang w:val="en-US"/>
        </w:rPr>
        <w:t>( c</w:t>
      </w:r>
      <w:r>
        <w:rPr>
          <w:b/>
          <w:sz w:val="28"/>
        </w:rPr>
        <w:t>т.ст. 325, 349, 350 УПК РСФСР)</w:t>
      </w:r>
      <w:r>
        <w:rPr>
          <w:b/>
          <w:sz w:val="28"/>
          <w:lang w:val="en-US"/>
        </w:rPr>
        <w:t>.*</w:t>
      </w:r>
    </w:p>
    <w:p w:rsidR="00B965E3" w:rsidRDefault="000E0D76">
      <w:pPr>
        <w:spacing w:line="360" w:lineRule="auto"/>
        <w:jc w:val="both"/>
        <w:rPr>
          <w:b/>
          <w:sz w:val="28"/>
        </w:rPr>
      </w:pPr>
      <w:r>
        <w:rPr>
          <w:b/>
          <w:sz w:val="28"/>
        </w:rPr>
        <w:t xml:space="preserve">    Если приговор к смертной казни вынесен Верховным судом РФ, он он не подлежит кассационному обжалованию (пункт5, статьи 325). Это, однако, не препядствует направлению осужденного жалобы в порядке надзора как в Верховный суд РФ, так и в Генеральную прокуратуру России. Если руководители этих ведомств согласятся с обоснованностью жалобы, они вправе принести протест  на предмет изменения либо отмены приговора (статья 371 УПК РСФСР) надзорная инспекция может отменить приговор и отправить дело на новое рассмотрение либо изменить его, заменив смертную казнь другими наказаниями (статья 378 УПК РСФСР).</w:t>
      </w:r>
    </w:p>
    <w:p w:rsidR="00B965E3" w:rsidRDefault="000E0D76">
      <w:pPr>
        <w:spacing w:line="360" w:lineRule="auto"/>
        <w:jc w:val="both"/>
        <w:rPr>
          <w:b/>
          <w:sz w:val="28"/>
          <w:lang w:val="en-US"/>
        </w:rPr>
      </w:pPr>
      <w:r>
        <w:rPr>
          <w:b/>
          <w:sz w:val="28"/>
        </w:rPr>
        <w:t xml:space="preserve">    Наконец осужденый имеет право обратиться с ходательством о помиловании к Президенту РФ (пункт 2, статьи 184 УИК РФ)</w:t>
      </w:r>
      <w:r>
        <w:rPr>
          <w:b/>
          <w:sz w:val="28"/>
          <w:lang w:val="en-US"/>
        </w:rPr>
        <w:t xml:space="preserve">.** Такое ходательство направляется в комиссию по помилованию при Президенте РФ. Если осужденный отказываеться подавать ходательство о помиловании, то в комиссию отправляется акт, составленным органами внутренних дел, где содержится осужденный к смертной казни, об его отказе написать ходательство о помиловании. </w:t>
      </w:r>
    </w:p>
    <w:p w:rsidR="00B965E3" w:rsidRDefault="000E0D76">
      <w:pPr>
        <w:numPr>
          <w:ilvl w:val="0"/>
          <w:numId w:val="25"/>
        </w:numPr>
        <w:pBdr>
          <w:top w:val="single" w:sz="4" w:space="1" w:color="auto"/>
        </w:pBdr>
        <w:spacing w:line="360" w:lineRule="auto"/>
        <w:jc w:val="both"/>
        <w:rPr>
          <w:b/>
        </w:rPr>
      </w:pPr>
      <w:r>
        <w:rPr>
          <w:b/>
        </w:rPr>
        <w:t>УПК РСФСР от 27 октября 1960 года с изменениями и дополнениями по состоянию на март 1995.Москва. Бек, 1995 года.</w:t>
      </w:r>
    </w:p>
    <w:p w:rsidR="00B965E3" w:rsidRDefault="000E0D76">
      <w:pPr>
        <w:pBdr>
          <w:top w:val="single" w:sz="4" w:space="1" w:color="auto"/>
        </w:pBdr>
        <w:spacing w:line="360" w:lineRule="auto"/>
        <w:jc w:val="both"/>
        <w:rPr>
          <w:b/>
        </w:rPr>
      </w:pPr>
      <w:r>
        <w:rPr>
          <w:b/>
          <w:lang w:val="en-US"/>
        </w:rPr>
        <w:t xml:space="preserve">** </w:t>
      </w:r>
      <w:r>
        <w:rPr>
          <w:b/>
        </w:rPr>
        <w:t xml:space="preserve"> Комментарий к УИК РФ от 18.12.1996, под ред. А.И. Зубкова.Инфра-М,1997.</w:t>
      </w:r>
    </w:p>
    <w:p w:rsidR="00B965E3" w:rsidRDefault="000E0D76">
      <w:pPr>
        <w:spacing w:line="360" w:lineRule="auto"/>
        <w:jc w:val="both"/>
        <w:rPr>
          <w:b/>
          <w:sz w:val="28"/>
        </w:rPr>
      </w:pPr>
      <w:r>
        <w:rPr>
          <w:b/>
          <w:sz w:val="28"/>
        </w:rPr>
        <w:t>Вместе с ходотайством комиссия получает так же приговор суда первой инстанции и опредиление суда кассационной инспекции. Если дело рассматривалось в порядке надзора, то направляются и все другие судебные решения по данному делу. Комиссия получает так же подробную справку об осужденном, его судимостях и поведении во время пребывания в следственном изоляторе.</w:t>
      </w:r>
    </w:p>
    <w:p w:rsidR="00B965E3" w:rsidRDefault="000E0D76">
      <w:pPr>
        <w:spacing w:line="360" w:lineRule="auto"/>
        <w:jc w:val="both"/>
        <w:rPr>
          <w:b/>
          <w:sz w:val="28"/>
        </w:rPr>
      </w:pPr>
      <w:r>
        <w:rPr>
          <w:b/>
          <w:sz w:val="28"/>
        </w:rPr>
        <w:t xml:space="preserve">    Независимо от того, рассматривалось ли данное дело в Верховном суде РФ и проверялось ли в Генеральной прокуратуре, оно истребуется и изучается обоими этими органами, затем они направляются в комиссию заключения по данному делу, в котором сообщают своё мотивированное мнение о возможности помилования осужденного. Лишь после получения всех этих материалов комиссия высказывает свое мнение о судьбе осужденного. Но голос комиссии имеет совещательное значение. Окончательное слово принадлежит Президенту РФ, хотя совершенно ясно, что он не имеет возможности вникнуть в каждое дело и во многом полагается на предложение комиссии. В среднем помилуется 90</w:t>
      </w:r>
      <w:r>
        <w:rPr>
          <w:b/>
          <w:sz w:val="28"/>
          <w:lang w:val="en-US"/>
        </w:rPr>
        <w:t>%</w:t>
      </w:r>
      <w:r>
        <w:rPr>
          <w:b/>
          <w:sz w:val="28"/>
        </w:rPr>
        <w:t xml:space="preserve"> осужденных.</w:t>
      </w:r>
      <w:r>
        <w:rPr>
          <w:b/>
          <w:sz w:val="28"/>
          <w:lang w:val="en-US"/>
        </w:rPr>
        <w:t>*</w:t>
      </w:r>
    </w:p>
    <w:p w:rsidR="00B965E3" w:rsidRDefault="000E0D76">
      <w:pPr>
        <w:spacing w:line="360" w:lineRule="auto"/>
        <w:jc w:val="both"/>
        <w:rPr>
          <w:b/>
          <w:sz w:val="28"/>
          <w:lang w:val="en-US"/>
        </w:rPr>
      </w:pPr>
      <w:r>
        <w:rPr>
          <w:b/>
          <w:sz w:val="28"/>
        </w:rPr>
        <w:t xml:space="preserve">    Исполнение наказания в виде смертной казни регламентируется главой 23 УИК РФ. Ранее эти вопросы регулировались ведомственными нормативными актами закрытого характера, что в определенной мере служило основанием для возникновения различного рода домыслов о том,  исполняется ли смертная казнь вообще и каким образом</w:t>
      </w:r>
      <w:r>
        <w:rPr>
          <w:b/>
          <w:sz w:val="28"/>
          <w:lang w:val="en-US"/>
        </w:rPr>
        <w:t xml:space="preserve">.** </w:t>
      </w:r>
      <w:r>
        <w:rPr>
          <w:b/>
          <w:sz w:val="28"/>
        </w:rPr>
        <w:t>В данном кодексе отражены общие положения исполнения наказания в виде смертной казни ( статья 184)</w:t>
      </w:r>
      <w:r>
        <w:rPr>
          <w:b/>
          <w:sz w:val="28"/>
          <w:lang w:val="en-US"/>
        </w:rPr>
        <w:t>;</w:t>
      </w:r>
    </w:p>
    <w:p w:rsidR="00B965E3" w:rsidRDefault="000E0D76">
      <w:pPr>
        <w:pBdr>
          <w:top w:val="single" w:sz="4" w:space="1" w:color="auto"/>
        </w:pBdr>
        <w:spacing w:line="360" w:lineRule="auto"/>
        <w:jc w:val="both"/>
        <w:rPr>
          <w:b/>
        </w:rPr>
      </w:pPr>
      <w:r>
        <w:rPr>
          <w:b/>
          <w:lang w:val="en-US"/>
        </w:rPr>
        <w:t xml:space="preserve">   *</w:t>
      </w:r>
      <w:r>
        <w:rPr>
          <w:b/>
        </w:rPr>
        <w:t>Российская юстичия</w:t>
      </w:r>
      <w:r>
        <w:rPr>
          <w:b/>
          <w:lang w:val="en-US"/>
        </w:rPr>
        <w:t xml:space="preserve">  N10/</w:t>
      </w:r>
      <w:r>
        <w:rPr>
          <w:b/>
        </w:rPr>
        <w:t>1995.стр 44.</w:t>
      </w:r>
    </w:p>
    <w:p w:rsidR="00B965E3" w:rsidRDefault="000E0D76">
      <w:pPr>
        <w:pBdr>
          <w:top w:val="single" w:sz="4" w:space="1" w:color="auto"/>
        </w:pBdr>
        <w:spacing w:line="360" w:lineRule="auto"/>
        <w:jc w:val="both"/>
        <w:rPr>
          <w:b/>
        </w:rPr>
      </w:pPr>
      <w:r>
        <w:rPr>
          <w:b/>
          <w:lang w:val="en-US"/>
        </w:rPr>
        <w:t>**</w:t>
      </w:r>
      <w:r>
        <w:rPr>
          <w:b/>
        </w:rPr>
        <w:t xml:space="preserve"> Комментарий к УИК РФ.под ред. А.И. Зубкова. Инфра – М норма, 1997. Стр 370 и далее.</w:t>
      </w:r>
    </w:p>
    <w:p w:rsidR="00B965E3" w:rsidRDefault="00B965E3">
      <w:pPr>
        <w:spacing w:line="360" w:lineRule="auto"/>
        <w:jc w:val="both"/>
        <w:rPr>
          <w:b/>
          <w:sz w:val="28"/>
          <w:lang w:val="en-US"/>
        </w:rPr>
      </w:pPr>
    </w:p>
    <w:p w:rsidR="00B965E3" w:rsidRDefault="00B965E3">
      <w:pPr>
        <w:spacing w:line="360" w:lineRule="auto"/>
        <w:jc w:val="both"/>
        <w:rPr>
          <w:b/>
          <w:sz w:val="28"/>
          <w:lang w:val="en-US"/>
        </w:rPr>
      </w:pPr>
    </w:p>
    <w:p w:rsidR="00B965E3" w:rsidRDefault="00B965E3">
      <w:pPr>
        <w:spacing w:line="360" w:lineRule="auto"/>
        <w:jc w:val="both"/>
        <w:rPr>
          <w:b/>
          <w:sz w:val="28"/>
          <w:lang w:val="en-US"/>
        </w:rPr>
      </w:pPr>
    </w:p>
    <w:p w:rsidR="00B965E3" w:rsidRDefault="000E0D76">
      <w:pPr>
        <w:spacing w:line="360" w:lineRule="auto"/>
        <w:jc w:val="both"/>
        <w:rPr>
          <w:b/>
          <w:sz w:val="28"/>
        </w:rPr>
      </w:pPr>
      <w:r>
        <w:rPr>
          <w:b/>
          <w:sz w:val="28"/>
        </w:rPr>
        <w:t>правовое положение осужденного к смертной казни (статья 185), порядок исполнения смертной казни (статья 186).</w:t>
      </w:r>
    </w:p>
    <w:p w:rsidR="00B965E3" w:rsidRDefault="000E0D76">
      <w:pPr>
        <w:spacing w:line="360" w:lineRule="auto"/>
        <w:jc w:val="both"/>
        <w:rPr>
          <w:b/>
          <w:sz w:val="28"/>
        </w:rPr>
      </w:pPr>
      <w:r>
        <w:rPr>
          <w:b/>
          <w:sz w:val="28"/>
        </w:rPr>
        <w:t xml:space="preserve">    Лица осужденные к смертной казни должны содержаться в одиночных камерах с целью обиспечитьмаксимальную изоляцию осужденного для пресечения нежелательных контактов.</w:t>
      </w:r>
      <w:r>
        <w:rPr>
          <w:b/>
          <w:sz w:val="28"/>
          <w:lang w:val="en-US"/>
        </w:rPr>
        <w:t xml:space="preserve"> </w:t>
      </w:r>
      <w:r>
        <w:rPr>
          <w:b/>
          <w:sz w:val="28"/>
        </w:rPr>
        <w:t>При выводах из камеры осужденного к исключительной мере наказания предусматриваются повышенные меры безопасности и охраны.</w:t>
      </w:r>
    </w:p>
    <w:p w:rsidR="00B965E3" w:rsidRDefault="000E0D76">
      <w:pPr>
        <w:spacing w:line="360" w:lineRule="auto"/>
        <w:jc w:val="both"/>
        <w:rPr>
          <w:b/>
          <w:sz w:val="28"/>
        </w:rPr>
      </w:pPr>
      <w:r>
        <w:rPr>
          <w:b/>
          <w:sz w:val="28"/>
        </w:rPr>
        <w:t xml:space="preserve">    Осужденный имеет определённые права как – то</w:t>
      </w:r>
      <w:r>
        <w:rPr>
          <w:b/>
          <w:sz w:val="28"/>
          <w:lang w:val="en-US"/>
        </w:rPr>
        <w:t>:</w:t>
      </w:r>
      <w:r>
        <w:rPr>
          <w:b/>
          <w:sz w:val="28"/>
        </w:rPr>
        <w:t xml:space="preserve"> оформить гражданско – правовые и брачно – семейные отношения, получать медицинскую и юридическую помощь,получать и отправлять письма, иметь свидания с родственниками и священослужителями, пользоваться ежедневной прогулкой.</w:t>
      </w:r>
    </w:p>
    <w:p w:rsidR="00B965E3" w:rsidRDefault="000E0D76">
      <w:pPr>
        <w:pBdr>
          <w:bottom w:val="dotted" w:sz="24" w:space="11" w:color="auto"/>
        </w:pBdr>
        <w:spacing w:line="360" w:lineRule="auto"/>
        <w:jc w:val="both"/>
        <w:rPr>
          <w:b/>
          <w:sz w:val="28"/>
        </w:rPr>
      </w:pPr>
      <w:r>
        <w:rPr>
          <w:b/>
          <w:sz w:val="28"/>
        </w:rPr>
        <w:t xml:space="preserve">    В случае отклонения ходатайства осужденного к смертной казни о помиловании смертный приговор приводиться в исполнение. В законе сказано, что смертная казнь исполняется непублично путём расстрела. Приговор исполняется в присутствии прокурора, представителя учреждения, в котором исполняется смертная казнь, и врача. На врача возлагается обязанность констатировать смерть. После исполнения приговора составляется протокол, который подписывается присудствующими ( кроме исполнителя). Администрация учреждения обязана поставить в известность об исполнении приговора суд, вынесший приговор, а также одного из близких родственников осужденного. Тело казненного для захоронения не выдается и о месте его захоронения не сообщается.</w:t>
      </w:r>
    </w:p>
    <w:p w:rsidR="00B965E3" w:rsidRDefault="00B965E3">
      <w:pPr>
        <w:pBdr>
          <w:bottom w:val="dotted" w:sz="24" w:space="11" w:color="auto"/>
        </w:pBdr>
        <w:spacing w:line="360" w:lineRule="auto"/>
        <w:jc w:val="center"/>
        <w:rPr>
          <w:b/>
          <w:sz w:val="40"/>
          <w:lang w:val="en-US"/>
        </w:rPr>
      </w:pPr>
    </w:p>
    <w:p w:rsidR="00B965E3" w:rsidRDefault="000E0D76">
      <w:pPr>
        <w:pBdr>
          <w:bottom w:val="dotted" w:sz="24" w:space="31" w:color="auto"/>
        </w:pBdr>
        <w:spacing w:line="360" w:lineRule="auto"/>
        <w:jc w:val="both"/>
        <w:rPr>
          <w:b/>
          <w:sz w:val="28"/>
        </w:rPr>
      </w:pPr>
      <w:r>
        <w:rPr>
          <w:b/>
          <w:sz w:val="28"/>
        </w:rPr>
        <w:t>Наказание, как правовое ограничение связанно с государственным принуждением и является противодействием противоправному поведению. Смертная казнь как уголовное наказание также выступает в качестве правового огранечения, юридического средства, сдерживающего преступников. Можно спорить о том, эффективна или не эффективна смертная казнь, нужна она или не нужна на данном этапе общественного развития, отменить её или нет, но то, что смертная казнь сдерживающий фактор, несомненно. Она занимает своё место, учавствуя посильно в сдерживании преступников на ряду с другими экономическими, социальными, политическими, духовными факторами.</w:t>
      </w:r>
    </w:p>
    <w:p w:rsidR="00B965E3" w:rsidRDefault="00B965E3">
      <w:pPr>
        <w:pBdr>
          <w:bottom w:val="dotted" w:sz="24" w:space="31" w:color="auto"/>
        </w:pBdr>
        <w:spacing w:line="360" w:lineRule="auto"/>
        <w:jc w:val="center"/>
        <w:rPr>
          <w:b/>
          <w:sz w:val="28"/>
        </w:rPr>
      </w:pPr>
    </w:p>
    <w:p w:rsidR="00B965E3" w:rsidRDefault="000E0D76">
      <w:pPr>
        <w:pBdr>
          <w:bottom w:val="dotted" w:sz="24" w:space="31" w:color="auto"/>
        </w:pBdr>
        <w:spacing w:line="360" w:lineRule="auto"/>
        <w:jc w:val="center"/>
        <w:rPr>
          <w:b/>
          <w:sz w:val="32"/>
        </w:rPr>
      </w:pPr>
      <w:r>
        <w:rPr>
          <w:b/>
          <w:sz w:val="32"/>
        </w:rPr>
        <w:t>Литература.</w:t>
      </w:r>
    </w:p>
    <w:p w:rsidR="00B965E3" w:rsidRDefault="000E0D76">
      <w:pPr>
        <w:numPr>
          <w:ilvl w:val="0"/>
          <w:numId w:val="27"/>
        </w:numPr>
        <w:pBdr>
          <w:bottom w:val="dotted" w:sz="24" w:space="31" w:color="auto"/>
        </w:pBdr>
        <w:spacing w:line="360" w:lineRule="auto"/>
        <w:jc w:val="both"/>
        <w:rPr>
          <w:b/>
          <w:sz w:val="28"/>
        </w:rPr>
      </w:pPr>
      <w:r>
        <w:rPr>
          <w:b/>
          <w:sz w:val="28"/>
        </w:rPr>
        <w:t>Смертная казнь</w:t>
      </w:r>
      <w:r>
        <w:rPr>
          <w:b/>
          <w:sz w:val="28"/>
          <w:lang w:val="en-US"/>
        </w:rPr>
        <w:t>:</w:t>
      </w:r>
      <w:r>
        <w:rPr>
          <w:b/>
          <w:sz w:val="28"/>
        </w:rPr>
        <w:t xml:space="preserve"> за и против\под редакцией С.Г.Келиной.М.1989.</w:t>
      </w:r>
    </w:p>
    <w:p w:rsidR="00B965E3" w:rsidRDefault="000E0D76">
      <w:pPr>
        <w:numPr>
          <w:ilvl w:val="0"/>
          <w:numId w:val="27"/>
        </w:numPr>
        <w:pBdr>
          <w:bottom w:val="dotted" w:sz="24" w:space="31" w:color="auto"/>
        </w:pBdr>
        <w:spacing w:line="360" w:lineRule="auto"/>
        <w:jc w:val="both"/>
        <w:rPr>
          <w:b/>
          <w:sz w:val="28"/>
        </w:rPr>
      </w:pPr>
      <w:r>
        <w:rPr>
          <w:b/>
          <w:sz w:val="28"/>
        </w:rPr>
        <w:t>М.Д.Шаргородский. Наказание, его цели и эффективность.Л.1973.</w:t>
      </w:r>
    </w:p>
    <w:p w:rsidR="00B965E3" w:rsidRDefault="000E0D76">
      <w:pPr>
        <w:numPr>
          <w:ilvl w:val="0"/>
          <w:numId w:val="27"/>
        </w:numPr>
        <w:pBdr>
          <w:bottom w:val="dotted" w:sz="24" w:space="31" w:color="auto"/>
        </w:pBdr>
        <w:spacing w:line="360" w:lineRule="auto"/>
        <w:jc w:val="both"/>
        <w:rPr>
          <w:b/>
          <w:sz w:val="28"/>
        </w:rPr>
      </w:pPr>
      <w:r>
        <w:rPr>
          <w:b/>
          <w:sz w:val="28"/>
        </w:rPr>
        <w:t>Энциклопедический юридический словарь.М.Инфра – М.1996.</w:t>
      </w:r>
    </w:p>
    <w:p w:rsidR="00B965E3" w:rsidRDefault="000E0D76">
      <w:pPr>
        <w:numPr>
          <w:ilvl w:val="0"/>
          <w:numId w:val="27"/>
        </w:numPr>
        <w:pBdr>
          <w:bottom w:val="dotted" w:sz="24" w:space="31" w:color="auto"/>
        </w:pBdr>
        <w:spacing w:line="360" w:lineRule="auto"/>
        <w:jc w:val="both"/>
        <w:rPr>
          <w:b/>
          <w:sz w:val="28"/>
        </w:rPr>
      </w:pPr>
      <w:r>
        <w:rPr>
          <w:b/>
          <w:sz w:val="28"/>
        </w:rPr>
        <w:t>Конституция РФ.</w:t>
      </w:r>
    </w:p>
    <w:p w:rsidR="00B965E3" w:rsidRDefault="000E0D76">
      <w:pPr>
        <w:numPr>
          <w:ilvl w:val="0"/>
          <w:numId w:val="27"/>
        </w:numPr>
        <w:pBdr>
          <w:bottom w:val="dotted" w:sz="24" w:space="31" w:color="auto"/>
        </w:pBdr>
        <w:spacing w:line="360" w:lineRule="auto"/>
        <w:jc w:val="both"/>
        <w:rPr>
          <w:b/>
          <w:sz w:val="28"/>
        </w:rPr>
      </w:pPr>
      <w:r>
        <w:rPr>
          <w:b/>
          <w:sz w:val="28"/>
        </w:rPr>
        <w:t>Уголовный кодекс РСФСР.М.Бек.1995.</w:t>
      </w:r>
    </w:p>
    <w:p w:rsidR="00B965E3" w:rsidRDefault="000E0D76">
      <w:pPr>
        <w:numPr>
          <w:ilvl w:val="0"/>
          <w:numId w:val="27"/>
        </w:numPr>
        <w:pBdr>
          <w:bottom w:val="dotted" w:sz="24" w:space="31" w:color="auto"/>
        </w:pBdr>
        <w:spacing w:line="360" w:lineRule="auto"/>
        <w:jc w:val="both"/>
        <w:rPr>
          <w:b/>
          <w:sz w:val="28"/>
        </w:rPr>
      </w:pPr>
      <w:r>
        <w:rPr>
          <w:b/>
          <w:sz w:val="28"/>
        </w:rPr>
        <w:t>Уголовный кодекс РФ.С – Пб.Альфа.1996.</w:t>
      </w:r>
    </w:p>
    <w:p w:rsidR="00B965E3" w:rsidRDefault="000E0D76">
      <w:pPr>
        <w:numPr>
          <w:ilvl w:val="0"/>
          <w:numId w:val="27"/>
        </w:numPr>
        <w:pBdr>
          <w:bottom w:val="dotted" w:sz="24" w:space="31" w:color="auto"/>
        </w:pBdr>
        <w:spacing w:line="360" w:lineRule="auto"/>
        <w:jc w:val="both"/>
        <w:rPr>
          <w:b/>
          <w:sz w:val="28"/>
        </w:rPr>
      </w:pPr>
      <w:r>
        <w:rPr>
          <w:b/>
          <w:sz w:val="28"/>
        </w:rPr>
        <w:t>Уголовно – процессуальный кодекс РСФСР.М.Бек.1995.</w:t>
      </w:r>
    </w:p>
    <w:p w:rsidR="00B965E3" w:rsidRDefault="000E0D76">
      <w:pPr>
        <w:numPr>
          <w:ilvl w:val="0"/>
          <w:numId w:val="27"/>
        </w:numPr>
        <w:pBdr>
          <w:bottom w:val="dotted" w:sz="24" w:space="31" w:color="auto"/>
        </w:pBdr>
        <w:spacing w:line="360" w:lineRule="auto"/>
        <w:jc w:val="both"/>
        <w:rPr>
          <w:b/>
          <w:sz w:val="28"/>
        </w:rPr>
      </w:pPr>
      <w:r>
        <w:rPr>
          <w:b/>
          <w:sz w:val="28"/>
        </w:rPr>
        <w:t>Комментарий к Уголовному кодексу РФ\под редакцией А.В.Наумова.М.Юристъ.1996.</w:t>
      </w:r>
    </w:p>
    <w:p w:rsidR="00B965E3" w:rsidRDefault="000E0D76">
      <w:pPr>
        <w:numPr>
          <w:ilvl w:val="0"/>
          <w:numId w:val="27"/>
        </w:numPr>
        <w:pBdr>
          <w:bottom w:val="dotted" w:sz="24" w:space="31" w:color="auto"/>
        </w:pBdr>
        <w:spacing w:line="360" w:lineRule="auto"/>
        <w:jc w:val="both"/>
        <w:rPr>
          <w:b/>
          <w:sz w:val="28"/>
        </w:rPr>
      </w:pPr>
      <w:r>
        <w:rPr>
          <w:b/>
          <w:sz w:val="28"/>
        </w:rPr>
        <w:t>Комментарий к Уголовному кодексу РФ\под редакцией А.И.Байко.М.Зевс.1996.</w:t>
      </w:r>
    </w:p>
    <w:p w:rsidR="00B965E3" w:rsidRDefault="000E0D76">
      <w:pPr>
        <w:numPr>
          <w:ilvl w:val="0"/>
          <w:numId w:val="27"/>
        </w:numPr>
        <w:pBdr>
          <w:bottom w:val="dotted" w:sz="24" w:space="31" w:color="auto"/>
        </w:pBdr>
        <w:spacing w:line="360" w:lineRule="auto"/>
        <w:jc w:val="both"/>
        <w:rPr>
          <w:b/>
          <w:sz w:val="28"/>
        </w:rPr>
      </w:pPr>
      <w:r>
        <w:rPr>
          <w:b/>
          <w:sz w:val="28"/>
        </w:rPr>
        <w:t>Комментарий к Уголовно – исполнительному кодексу РФ\под редакцией А.И.Зубкова.М.Инфра – М норма.1997.</w:t>
      </w:r>
    </w:p>
    <w:p w:rsidR="00B965E3" w:rsidRDefault="000E0D76">
      <w:pPr>
        <w:numPr>
          <w:ilvl w:val="0"/>
          <w:numId w:val="27"/>
        </w:numPr>
        <w:pBdr>
          <w:bottom w:val="dotted" w:sz="24" w:space="31" w:color="auto"/>
        </w:pBdr>
        <w:spacing w:line="360" w:lineRule="auto"/>
        <w:jc w:val="both"/>
        <w:rPr>
          <w:b/>
          <w:sz w:val="28"/>
        </w:rPr>
      </w:pPr>
      <w:r>
        <w:rPr>
          <w:b/>
          <w:sz w:val="28"/>
        </w:rPr>
        <w:t>А.Михлин.</w:t>
      </w:r>
      <w:r>
        <w:rPr>
          <w:b/>
          <w:sz w:val="28"/>
          <w:lang w:val="en-US"/>
        </w:rPr>
        <w:t>”</w:t>
      </w:r>
      <w:r>
        <w:rPr>
          <w:b/>
          <w:sz w:val="28"/>
        </w:rPr>
        <w:t>Смертная казнь</w:t>
      </w:r>
      <w:r>
        <w:rPr>
          <w:b/>
          <w:sz w:val="28"/>
          <w:lang w:val="en-US"/>
        </w:rPr>
        <w:t>:</w:t>
      </w:r>
      <w:r>
        <w:rPr>
          <w:b/>
          <w:sz w:val="28"/>
        </w:rPr>
        <w:t>право на помилование, право на смерть.</w:t>
      </w:r>
      <w:r>
        <w:rPr>
          <w:b/>
          <w:sz w:val="28"/>
          <w:lang w:val="en-US"/>
        </w:rPr>
        <w:t>”</w:t>
      </w:r>
      <w:r>
        <w:rPr>
          <w:b/>
          <w:sz w:val="28"/>
        </w:rPr>
        <w:t xml:space="preserve">\\Российская юстиция </w:t>
      </w:r>
      <w:r>
        <w:rPr>
          <w:b/>
          <w:sz w:val="28"/>
          <w:lang w:val="en-US"/>
        </w:rPr>
        <w:t>N</w:t>
      </w:r>
      <w:r>
        <w:rPr>
          <w:b/>
          <w:sz w:val="28"/>
        </w:rPr>
        <w:t xml:space="preserve">10\1995.  </w:t>
      </w:r>
      <w:bookmarkStart w:id="0" w:name="_GoBack"/>
      <w:bookmarkEnd w:id="0"/>
    </w:p>
    <w:sectPr w:rsidR="00B965E3">
      <w:headerReference w:type="default" r:id="rId7"/>
      <w:footerReference w:type="default" r:id="rId8"/>
      <w:pgSz w:w="11906" w:h="16838" w:code="9"/>
      <w:pgMar w:top="1701" w:right="1474" w:bottom="1701" w:left="1701" w:header="964" w:footer="96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5E3" w:rsidRDefault="000E0D76">
      <w:r>
        <w:separator/>
      </w:r>
    </w:p>
  </w:endnote>
  <w:endnote w:type="continuationSeparator" w:id="0">
    <w:p w:rsidR="00B965E3" w:rsidRDefault="000E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5E3" w:rsidRDefault="000E0D76">
    <w:pPr>
      <w:pStyle w:val="ac"/>
    </w:pPr>
    <w:r>
      <w:tab/>
    </w:r>
    <w:r>
      <w:rPr>
        <w:rStyle w:val="ad"/>
        <w:b/>
        <w:sz w:val="21"/>
      </w:rPr>
      <w:fldChar w:fldCharType="begin"/>
    </w:r>
    <w:r>
      <w:rPr>
        <w:rStyle w:val="ad"/>
        <w:b/>
        <w:sz w:val="21"/>
      </w:rPr>
      <w:instrText xml:space="preserve"> PAGE </w:instrText>
    </w:r>
    <w:r>
      <w:rPr>
        <w:rStyle w:val="ad"/>
        <w:b/>
        <w:sz w:val="21"/>
      </w:rPr>
      <w:fldChar w:fldCharType="separate"/>
    </w:r>
    <w:r>
      <w:rPr>
        <w:rStyle w:val="ad"/>
        <w:b/>
        <w:noProof/>
        <w:sz w:val="21"/>
      </w:rPr>
      <w:t>25</w:t>
    </w:r>
    <w:r>
      <w:rPr>
        <w:rStyle w:val="ad"/>
        <w:b/>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5E3" w:rsidRDefault="000E0D76">
      <w:r>
        <w:separator/>
      </w:r>
    </w:p>
  </w:footnote>
  <w:footnote w:type="continuationSeparator" w:id="0">
    <w:p w:rsidR="00B965E3" w:rsidRDefault="000E0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5E3" w:rsidRDefault="000E0D76">
    <w:pPr>
      <w:pStyle w:val="ab"/>
      <w:spacing w:line="240" w:lineRule="atLeast"/>
      <w:jc w:val="lef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pStyle w:val="a"/>
      <w:lvlText w:val="*"/>
      <w:lvlJc w:val="left"/>
    </w:lvl>
  </w:abstractNum>
  <w:abstractNum w:abstractNumId="1">
    <w:nsid w:val="04347807"/>
    <w:multiLevelType w:val="singleLevel"/>
    <w:tmpl w:val="04190001"/>
    <w:lvl w:ilvl="0">
      <w:start w:val="2"/>
      <w:numFmt w:val="bullet"/>
      <w:lvlText w:val=""/>
      <w:lvlJc w:val="left"/>
      <w:pPr>
        <w:tabs>
          <w:tab w:val="num" w:pos="360"/>
        </w:tabs>
        <w:ind w:left="360" w:hanging="360"/>
      </w:pPr>
      <w:rPr>
        <w:rFonts w:ascii="Symbol" w:hAnsi="Symbol" w:hint="default"/>
      </w:rPr>
    </w:lvl>
  </w:abstractNum>
  <w:abstractNum w:abstractNumId="2">
    <w:nsid w:val="1F3E51A3"/>
    <w:multiLevelType w:val="singleLevel"/>
    <w:tmpl w:val="49164FD2"/>
    <w:lvl w:ilvl="0">
      <w:start w:val="1"/>
      <w:numFmt w:val="decimal"/>
      <w:lvlText w:val="%1."/>
      <w:lvlJc w:val="left"/>
      <w:pPr>
        <w:tabs>
          <w:tab w:val="num" w:pos="405"/>
        </w:tabs>
        <w:ind w:left="405" w:hanging="405"/>
      </w:pPr>
      <w:rPr>
        <w:rFonts w:hint="default"/>
      </w:rPr>
    </w:lvl>
  </w:abstractNum>
  <w:abstractNum w:abstractNumId="3">
    <w:nsid w:val="2105710E"/>
    <w:multiLevelType w:val="singleLevel"/>
    <w:tmpl w:val="04190001"/>
    <w:lvl w:ilvl="0">
      <w:numFmt w:val="bullet"/>
      <w:lvlText w:val=""/>
      <w:lvlJc w:val="left"/>
      <w:pPr>
        <w:tabs>
          <w:tab w:val="num" w:pos="360"/>
        </w:tabs>
        <w:ind w:left="360" w:hanging="360"/>
      </w:pPr>
      <w:rPr>
        <w:rFonts w:ascii="Symbol" w:hAnsi="Symbol" w:hint="default"/>
      </w:rPr>
    </w:lvl>
  </w:abstractNum>
  <w:abstractNum w:abstractNumId="4">
    <w:nsid w:val="285636EE"/>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33E94090"/>
    <w:multiLevelType w:val="singleLevel"/>
    <w:tmpl w:val="04190001"/>
    <w:lvl w:ilvl="0">
      <w:start w:val="2"/>
      <w:numFmt w:val="bullet"/>
      <w:lvlText w:val=""/>
      <w:lvlJc w:val="left"/>
      <w:pPr>
        <w:tabs>
          <w:tab w:val="num" w:pos="360"/>
        </w:tabs>
        <w:ind w:left="360" w:hanging="360"/>
      </w:pPr>
      <w:rPr>
        <w:rFonts w:ascii="Symbol" w:hAnsi="Symbol" w:hint="default"/>
      </w:rPr>
    </w:lvl>
  </w:abstractNum>
  <w:abstractNum w:abstractNumId="6">
    <w:nsid w:val="36D42ACF"/>
    <w:multiLevelType w:val="singleLevel"/>
    <w:tmpl w:val="04190001"/>
    <w:lvl w:ilvl="0">
      <w:numFmt w:val="bullet"/>
      <w:lvlText w:val=""/>
      <w:lvlJc w:val="left"/>
      <w:pPr>
        <w:tabs>
          <w:tab w:val="num" w:pos="360"/>
        </w:tabs>
        <w:ind w:left="360" w:hanging="360"/>
      </w:pPr>
      <w:rPr>
        <w:rFonts w:ascii="Symbol" w:hAnsi="Symbol" w:hint="default"/>
      </w:rPr>
    </w:lvl>
  </w:abstractNum>
  <w:abstractNum w:abstractNumId="7">
    <w:nsid w:val="5DF36D9B"/>
    <w:multiLevelType w:val="multilevel"/>
    <w:tmpl w:val="44FA7B9E"/>
    <w:lvl w:ilvl="0">
      <w:start w:val="1"/>
      <w:numFmt w:val="decimal"/>
      <w:lvlText w:val="%1"/>
      <w:lvlJc w:val="left"/>
      <w:pPr>
        <w:tabs>
          <w:tab w:val="num" w:pos="360"/>
        </w:tabs>
        <w:ind w:left="360" w:hanging="360"/>
      </w:pPr>
      <w:rPr>
        <w:rFonts w:hint="default"/>
        <w:sz w:val="20"/>
      </w:rPr>
    </w:lvl>
    <w:lvl w:ilvl="1">
      <w:start w:val="1"/>
      <w:numFmt w:val="decimal"/>
      <w:lvlText w:val="%1.%2"/>
      <w:lvlJc w:val="left"/>
      <w:pPr>
        <w:tabs>
          <w:tab w:val="num" w:pos="720"/>
        </w:tabs>
        <w:ind w:left="720" w:hanging="720"/>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1080"/>
        </w:tabs>
        <w:ind w:left="1080" w:hanging="1080"/>
      </w:pPr>
      <w:rPr>
        <w:rFonts w:hint="default"/>
        <w:sz w:val="20"/>
      </w:rPr>
    </w:lvl>
    <w:lvl w:ilvl="4">
      <w:start w:val="1"/>
      <w:numFmt w:val="decimal"/>
      <w:lvlText w:val="%1.%2.%3.%4.%5"/>
      <w:lvlJc w:val="left"/>
      <w:pPr>
        <w:tabs>
          <w:tab w:val="num" w:pos="1440"/>
        </w:tabs>
        <w:ind w:left="1440" w:hanging="1440"/>
      </w:pPr>
      <w:rPr>
        <w:rFonts w:hint="default"/>
        <w:sz w:val="20"/>
      </w:rPr>
    </w:lvl>
    <w:lvl w:ilvl="5">
      <w:start w:val="1"/>
      <w:numFmt w:val="decimal"/>
      <w:lvlText w:val="%1.%2.%3.%4.%5.%6"/>
      <w:lvlJc w:val="left"/>
      <w:pPr>
        <w:tabs>
          <w:tab w:val="num" w:pos="1440"/>
        </w:tabs>
        <w:ind w:left="1440" w:hanging="1440"/>
      </w:pPr>
      <w:rPr>
        <w:rFonts w:hint="default"/>
        <w:sz w:val="20"/>
      </w:rPr>
    </w:lvl>
    <w:lvl w:ilvl="6">
      <w:start w:val="1"/>
      <w:numFmt w:val="decimal"/>
      <w:lvlText w:val="%1.%2.%3.%4.%5.%6.%7"/>
      <w:lvlJc w:val="left"/>
      <w:pPr>
        <w:tabs>
          <w:tab w:val="num" w:pos="1800"/>
        </w:tabs>
        <w:ind w:left="1800" w:hanging="1800"/>
      </w:pPr>
      <w:rPr>
        <w:rFonts w:hint="default"/>
        <w:sz w:val="20"/>
      </w:rPr>
    </w:lvl>
    <w:lvl w:ilvl="7">
      <w:start w:val="1"/>
      <w:numFmt w:val="decimal"/>
      <w:lvlText w:val="%1.%2.%3.%4.%5.%6.%7.%8"/>
      <w:lvlJc w:val="left"/>
      <w:pPr>
        <w:tabs>
          <w:tab w:val="num" w:pos="2160"/>
        </w:tabs>
        <w:ind w:left="2160" w:hanging="2160"/>
      </w:pPr>
      <w:rPr>
        <w:rFonts w:hint="default"/>
        <w:sz w:val="20"/>
      </w:rPr>
    </w:lvl>
    <w:lvl w:ilvl="8">
      <w:start w:val="1"/>
      <w:numFmt w:val="decimal"/>
      <w:lvlText w:val="%1.%2.%3.%4.%5.%6.%7.%8.%9"/>
      <w:lvlJc w:val="left"/>
      <w:pPr>
        <w:tabs>
          <w:tab w:val="num" w:pos="2160"/>
        </w:tabs>
        <w:ind w:left="2160" w:hanging="2160"/>
      </w:pPr>
      <w:rPr>
        <w:rFonts w:hint="default"/>
        <w:sz w:val="20"/>
      </w:rPr>
    </w:lvl>
  </w:abstractNum>
  <w:abstractNum w:abstractNumId="8">
    <w:nsid w:val="68CB12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6F100B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7A2C4DB2"/>
    <w:multiLevelType w:val="multilevel"/>
    <w:tmpl w:val="F3BC3D5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2">
    <w:abstractNumId w:val="0"/>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3">
    <w:abstractNumId w:val="0"/>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4">
    <w:abstractNumId w:val="0"/>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5">
    <w:abstractNumId w:val="0"/>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6">
    <w:abstractNumId w:val="0"/>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7">
    <w:abstractNumId w:val="0"/>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8">
    <w:abstractNumId w:val="0"/>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9">
    <w:abstractNumId w:val="0"/>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10">
    <w:abstractNumId w:val="0"/>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11">
    <w:abstractNumId w:val="0"/>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12">
    <w:abstractNumId w:val="0"/>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13">
    <w:abstractNumId w:val="0"/>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14">
    <w:abstractNumId w:val="0"/>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15">
    <w:abstractNumId w:val="0"/>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16">
    <w:abstractNumId w:val="0"/>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17">
    <w:abstractNumId w:val="0"/>
    <w:lvlOverride w:ilvl="0">
      <w:lvl w:ilvl="0">
        <w:start w:val="1"/>
        <w:numFmt w:val="bullet"/>
        <w:pStyle w:val="a"/>
        <w:lvlText w:val=""/>
        <w:legacy w:legacy="1" w:legacySpace="0" w:legacyIndent="240"/>
        <w:lvlJc w:val="left"/>
        <w:pPr>
          <w:ind w:left="240" w:hanging="240"/>
        </w:pPr>
        <w:rPr>
          <w:rFonts w:ascii="Wingdings" w:hAnsi="Wingdings"/>
          <w:sz w:val="12"/>
        </w:rPr>
      </w:lvl>
    </w:lvlOverride>
  </w:num>
  <w:num w:numId="18">
    <w:abstractNumId w:val="2"/>
  </w:num>
  <w:num w:numId="19">
    <w:abstractNumId w:val="10"/>
  </w:num>
  <w:num w:numId="20">
    <w:abstractNumId w:val="7"/>
  </w:num>
  <w:num w:numId="21">
    <w:abstractNumId w:val="6"/>
  </w:num>
  <w:num w:numId="22">
    <w:abstractNumId w:val="3"/>
  </w:num>
  <w:num w:numId="23">
    <w:abstractNumId w:val="9"/>
  </w:num>
  <w:num w:numId="24">
    <w:abstractNumId w:val="5"/>
  </w:num>
  <w:num w:numId="25">
    <w:abstractNumId w:val="1"/>
  </w:num>
  <w:num w:numId="26">
    <w:abstractNumId w:val="8"/>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activeWritingStyle w:appName="MSWord" w:lang="ru-RU" w:vendorID="1" w:dllVersion="512" w:checkStyle="0"/>
  <w:activeWritingStyle w:appName="MSWord" w:lang="en-US" w:vendorID="8" w:dllVersion="513" w:checkStyle="1"/>
  <w:attachedTemplate r:id="rId1"/>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0D76"/>
    <w:rsid w:val="000E0D76"/>
    <w:rsid w:val="00B965E3"/>
    <w:rsid w:val="00D751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AACB64-ED5D-4CC0-936C-5804F38E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qFormat/>
    <w:pPr>
      <w:keepNext/>
      <w:jc w:val="both"/>
      <w:outlineLvl w:val="0"/>
    </w:pPr>
    <w:rPr>
      <w:b/>
      <w:sz w:val="28"/>
      <w:u w:val="single"/>
    </w:rPr>
  </w:style>
  <w:style w:type="paragraph" w:styleId="2">
    <w:name w:val="heading 2"/>
    <w:basedOn w:val="a0"/>
    <w:next w:val="a0"/>
    <w:qFormat/>
    <w:pPr>
      <w:keepNext/>
      <w:jc w:val="both"/>
      <w:outlineLvl w:val="1"/>
    </w:pPr>
    <w:rPr>
      <w:b/>
      <w:sz w:val="28"/>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аголовок раздела"/>
    <w:basedOn w:val="a0"/>
    <w:next w:val="a5"/>
    <w:pPr>
      <w:pBdr>
        <w:bottom w:val="single" w:sz="6" w:space="1" w:color="808080"/>
      </w:pBdr>
      <w:spacing w:before="220" w:line="220" w:lineRule="atLeast"/>
    </w:pPr>
    <w:rPr>
      <w:rFonts w:ascii="Garamond" w:hAnsi="Garamond"/>
      <w:caps/>
      <w:spacing w:val="15"/>
    </w:rPr>
  </w:style>
  <w:style w:type="paragraph" w:customStyle="1" w:styleId="a5">
    <w:name w:val="Цель"/>
    <w:basedOn w:val="a0"/>
    <w:next w:val="a6"/>
    <w:pPr>
      <w:spacing w:before="60" w:after="220" w:line="220" w:lineRule="atLeast"/>
      <w:jc w:val="both"/>
    </w:pPr>
    <w:rPr>
      <w:rFonts w:ascii="Garamond" w:hAnsi="Garamond"/>
      <w:sz w:val="22"/>
    </w:rPr>
  </w:style>
  <w:style w:type="paragraph" w:customStyle="1" w:styleId="a7">
    <w:name w:val="Название предприятия"/>
    <w:basedOn w:val="a0"/>
    <w:next w:val="a8"/>
    <w:pPr>
      <w:tabs>
        <w:tab w:val="left" w:pos="1440"/>
        <w:tab w:val="right" w:pos="6480"/>
      </w:tabs>
      <w:spacing w:before="220" w:line="220" w:lineRule="atLeast"/>
    </w:pPr>
    <w:rPr>
      <w:rFonts w:ascii="Garamond" w:hAnsi="Garamond"/>
      <w:sz w:val="22"/>
    </w:rPr>
  </w:style>
  <w:style w:type="paragraph" w:customStyle="1" w:styleId="a8">
    <w:name w:val="Название должности"/>
    <w:next w:val="a"/>
    <w:pPr>
      <w:spacing w:before="40" w:after="40" w:line="220" w:lineRule="atLeast"/>
    </w:pPr>
    <w:rPr>
      <w:rFonts w:ascii="Garamond" w:hAnsi="Garamond"/>
      <w:i/>
      <w:spacing w:val="5"/>
      <w:sz w:val="23"/>
    </w:rPr>
  </w:style>
  <w:style w:type="paragraph" w:customStyle="1" w:styleId="a">
    <w:name w:val="Достижение"/>
    <w:basedOn w:val="a6"/>
    <w:pPr>
      <w:numPr>
        <w:numId w:val="1"/>
      </w:numPr>
      <w:spacing w:after="60" w:line="240" w:lineRule="atLeast"/>
      <w:jc w:val="both"/>
    </w:pPr>
    <w:rPr>
      <w:rFonts w:ascii="Garamond" w:hAnsi="Garamond"/>
      <w:sz w:val="22"/>
    </w:rPr>
  </w:style>
  <w:style w:type="paragraph" w:customStyle="1" w:styleId="a9">
    <w:name w:val="Имя"/>
    <w:basedOn w:val="a0"/>
    <w:next w:val="a0"/>
    <w:pPr>
      <w:spacing w:after="440" w:line="240" w:lineRule="atLeast"/>
      <w:jc w:val="center"/>
    </w:pPr>
    <w:rPr>
      <w:rFonts w:ascii="Garamond" w:hAnsi="Garamond"/>
      <w:caps/>
      <w:spacing w:val="80"/>
      <w:position w:val="12"/>
      <w:sz w:val="44"/>
    </w:rPr>
  </w:style>
  <w:style w:type="paragraph" w:customStyle="1" w:styleId="aa">
    <w:name w:val="Учреждение"/>
    <w:basedOn w:val="a0"/>
    <w:next w:val="a"/>
    <w:pPr>
      <w:tabs>
        <w:tab w:val="left" w:pos="1440"/>
        <w:tab w:val="right" w:pos="6480"/>
      </w:tabs>
      <w:spacing w:before="60" w:line="220" w:lineRule="atLeast"/>
    </w:pPr>
    <w:rPr>
      <w:rFonts w:ascii="Garamond" w:hAnsi="Garamond"/>
      <w:sz w:val="22"/>
    </w:rPr>
  </w:style>
  <w:style w:type="paragraph" w:styleId="ab">
    <w:name w:val="header"/>
    <w:basedOn w:val="a0"/>
    <w:semiHidden/>
    <w:pPr>
      <w:spacing w:before="220" w:after="220" w:line="220" w:lineRule="atLeast"/>
      <w:ind w:left="-2160"/>
      <w:jc w:val="both"/>
    </w:pPr>
    <w:rPr>
      <w:rFonts w:ascii="Garamond" w:hAnsi="Garamond"/>
      <w:caps/>
      <w:sz w:val="22"/>
    </w:rPr>
  </w:style>
  <w:style w:type="paragraph" w:styleId="ac">
    <w:name w:val="footer"/>
    <w:basedOn w:val="a0"/>
    <w:semiHidden/>
    <w:pPr>
      <w:tabs>
        <w:tab w:val="right" w:pos="7320"/>
      </w:tabs>
      <w:spacing w:before="220" w:after="220" w:line="240" w:lineRule="atLeast"/>
      <w:ind w:left="-2160" w:right="-840"/>
    </w:pPr>
    <w:rPr>
      <w:rFonts w:ascii="Garamond" w:hAnsi="Garamond"/>
      <w:caps/>
      <w:sz w:val="22"/>
    </w:rPr>
  </w:style>
  <w:style w:type="paragraph" w:customStyle="1" w:styleId="10">
    <w:name w:val="Адрес 1"/>
    <w:basedOn w:val="a0"/>
    <w:pPr>
      <w:framePr w:w="8640" w:h="1066" w:hRule="exact" w:wrap="notBeside" w:vAnchor="page" w:hAnchor="page" w:xAlign="center" w:yAlign="bottom" w:anchorLock="1"/>
      <w:spacing w:line="160" w:lineRule="atLeast"/>
      <w:jc w:val="center"/>
    </w:pPr>
    <w:rPr>
      <w:rFonts w:ascii="Garamond" w:hAnsi="Garamond"/>
      <w:caps/>
      <w:spacing w:val="30"/>
      <w:sz w:val="15"/>
    </w:rPr>
  </w:style>
  <w:style w:type="paragraph" w:customStyle="1" w:styleId="20">
    <w:name w:val="Адрес 2"/>
    <w:basedOn w:val="a0"/>
    <w:pPr>
      <w:framePr w:w="8640" w:h="1310" w:hRule="exact" w:wrap="notBeside" w:vAnchor="page" w:hAnchor="page" w:xAlign="center" w:yAlign="bottom" w:anchorLock="1"/>
      <w:spacing w:line="160" w:lineRule="atLeast"/>
      <w:jc w:val="center"/>
    </w:pPr>
    <w:rPr>
      <w:rFonts w:ascii="Garamond" w:hAnsi="Garamond"/>
      <w:caps/>
      <w:spacing w:val="30"/>
      <w:sz w:val="15"/>
    </w:rPr>
  </w:style>
  <w:style w:type="character" w:styleId="ad">
    <w:name w:val="page number"/>
    <w:semiHidden/>
    <w:rPr>
      <w:sz w:val="24"/>
    </w:rPr>
  </w:style>
  <w:style w:type="paragraph" w:customStyle="1" w:styleId="11">
    <w:name w:val="Название предприятия 1"/>
    <w:basedOn w:val="a7"/>
    <w:next w:val="a8"/>
    <w:pPr>
      <w:spacing w:before="60"/>
    </w:pPr>
  </w:style>
  <w:style w:type="paragraph" w:customStyle="1" w:styleId="ae">
    <w:name w:val="Без заголовка"/>
    <w:basedOn w:val="a4"/>
    <w:pPr>
      <w:pBdr>
        <w:bottom w:val="none" w:sz="0" w:space="0" w:color="auto"/>
      </w:pBdr>
    </w:pPr>
  </w:style>
  <w:style w:type="paragraph" w:customStyle="1" w:styleId="af">
    <w:name w:val="Личные сведения"/>
    <w:basedOn w:val="a"/>
    <w:next w:val="a"/>
    <w:pPr>
      <w:spacing w:before="220"/>
      <w:ind w:left="245" w:hanging="245"/>
    </w:pPr>
  </w:style>
  <w:style w:type="paragraph" w:styleId="a6">
    <w:name w:val="Body Text"/>
    <w:basedOn w:val="a0"/>
    <w:semiHidden/>
    <w:pPr>
      <w:spacing w:after="120"/>
    </w:pPr>
  </w:style>
  <w:style w:type="paragraph" w:styleId="21">
    <w:name w:val="Body Text 2"/>
    <w:basedOn w:val="a0"/>
    <w:semiHidden/>
    <w:pPr>
      <w:jc w:val="center"/>
    </w:pPr>
    <w:rPr>
      <w:b/>
      <w:sz w:val="40"/>
      <w:lang w:val="en-US"/>
    </w:rPr>
  </w:style>
  <w:style w:type="paragraph" w:styleId="3">
    <w:name w:val="Body Text 3"/>
    <w:basedOn w:val="a0"/>
    <w:semiHidden/>
    <w:pPr>
      <w:jc w:val="both"/>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44;&#1088;&#1091;&#1075;&#1080;&#1077;%20&#1076;&#1086;&#1082;&#1091;&#1084;&#1077;&#1085;&#1090;&#1099;\&#1048;&#1079;&#1099;&#1089;&#1082;&#1072;&#1085;&#1085;&#1086;&#1077;%20&#1088;&#1077;&#1079;&#1102;&#1084;&#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Изысканное резюме.dot</Template>
  <TotalTime>0</TotalTime>
  <Pages>1</Pages>
  <Words>5099</Words>
  <Characters>29066</Characters>
  <Application>Microsoft Office Word</Application>
  <DocSecurity>0</DocSecurity>
  <Lines>242</Lines>
  <Paragraphs>68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Шаблон резюме изысканного стиля</vt:lpstr>
      <vt:lpstr>2.1Смертная казнь в дореволюционной России</vt:lpstr>
      <vt:lpstr>    В дальнейшем русское уголовное законодательство в определённой мере идет по </vt:lpstr>
    </vt:vector>
  </TitlesOfParts>
  <Company/>
  <LinksUpToDate>false</LinksUpToDate>
  <CharactersWithSpaces>34097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резюме изысканного стиля</dc:title>
  <dc:subject/>
  <dc:creator>Punegov A. I.</dc:creator>
  <cp:keywords/>
  <cp:lastModifiedBy>admin</cp:lastModifiedBy>
  <cp:revision>2</cp:revision>
  <cp:lastPrinted>1998-11-26T22:32:00Z</cp:lastPrinted>
  <dcterms:created xsi:type="dcterms:W3CDTF">2014-02-10T18:08:00Z</dcterms:created>
  <dcterms:modified xsi:type="dcterms:W3CDTF">2014-02-10T18:08:00Z</dcterms:modified>
</cp:coreProperties>
</file>