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3C" w:rsidRDefault="0089785C">
      <w:bookmarkStart w:id="0" w:name="BITSoft"/>
      <w:bookmarkStart w:id="1" w:name="OCRUncertain055"/>
      <w:bookmarkEnd w:id="0"/>
      <w:r>
        <w:t>Мурманский Государственный Технический Университет</w:t>
      </w:r>
    </w:p>
    <w:p w:rsidR="00BD563C" w:rsidRDefault="0089785C">
      <w:r>
        <w:t>Кафедра Менеджмента и Экономики</w:t>
      </w:r>
    </w:p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89785C">
      <w:pPr>
        <w:pStyle w:val="3"/>
        <w:rPr>
          <w:sz w:val="40"/>
        </w:rPr>
      </w:pPr>
      <w:bookmarkStart w:id="2" w:name="_Toc513819604"/>
      <w:r>
        <w:rPr>
          <w:sz w:val="40"/>
        </w:rPr>
        <w:t>Индивидуальная работа № 2</w:t>
      </w:r>
      <w:bookmarkEnd w:id="2"/>
    </w:p>
    <w:p w:rsidR="00BD563C" w:rsidRDefault="0089785C">
      <w:pPr>
        <w:pStyle w:val="a7"/>
        <w:rPr>
          <w:sz w:val="40"/>
        </w:rPr>
      </w:pPr>
      <w:r>
        <w:rPr>
          <w:sz w:val="40"/>
        </w:rPr>
        <w:t>по предмету: «Основы современных технологий»</w:t>
      </w:r>
    </w:p>
    <w:p w:rsidR="00BD563C" w:rsidRDefault="0089785C">
      <w:pPr>
        <w:rPr>
          <w:sz w:val="40"/>
        </w:rPr>
      </w:pPr>
      <w:r>
        <w:rPr>
          <w:sz w:val="40"/>
        </w:rPr>
        <w:t>на тему: «Изготовление декоративной косметики»</w:t>
      </w:r>
    </w:p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tbl>
      <w:tblPr>
        <w:tblpPr w:leftFromText="180" w:rightFromText="180" w:vertAnchor="text" w:horzAnchor="margin" w:tblpXSpec="right" w:tblpY="-29"/>
        <w:tblW w:w="0" w:type="auto"/>
        <w:tblLook w:val="0000" w:firstRow="0" w:lastRow="0" w:firstColumn="0" w:lastColumn="0" w:noHBand="0" w:noVBand="0"/>
      </w:tblPr>
      <w:tblGrid>
        <w:gridCol w:w="1391"/>
        <w:gridCol w:w="3608"/>
      </w:tblGrid>
      <w:tr w:rsidR="00BD563C">
        <w:trPr>
          <w:trHeight w:val="20"/>
        </w:trPr>
        <w:tc>
          <w:tcPr>
            <w:tcW w:w="1391" w:type="dxa"/>
          </w:tcPr>
          <w:p w:rsidR="00BD563C" w:rsidRDefault="0089785C">
            <w:r>
              <w:t>Выполнил:</w:t>
            </w:r>
          </w:p>
        </w:tc>
        <w:tc>
          <w:tcPr>
            <w:tcW w:w="3608" w:type="dxa"/>
          </w:tcPr>
          <w:p w:rsidR="00BD563C" w:rsidRDefault="0089785C">
            <w:r>
              <w:t>студент 1 курса, группа НЭ-101</w:t>
            </w:r>
          </w:p>
          <w:p w:rsidR="00BD563C" w:rsidRDefault="0089785C">
            <w:r>
              <w:rPr>
                <w:i/>
                <w:iCs/>
              </w:rPr>
              <w:t>Панов Александр</w:t>
            </w:r>
          </w:p>
        </w:tc>
      </w:tr>
      <w:tr w:rsidR="00BD563C">
        <w:trPr>
          <w:trHeight w:val="20"/>
        </w:trPr>
        <w:tc>
          <w:tcPr>
            <w:tcW w:w="1391" w:type="dxa"/>
          </w:tcPr>
          <w:p w:rsidR="00BD563C" w:rsidRDefault="0089785C">
            <w:r>
              <w:t>Проверила:</w:t>
            </w:r>
          </w:p>
        </w:tc>
        <w:tc>
          <w:tcPr>
            <w:tcW w:w="3608" w:type="dxa"/>
          </w:tcPr>
          <w:p w:rsidR="00BD563C" w:rsidRDefault="0089785C">
            <w:r>
              <w:rPr>
                <w:i/>
                <w:iCs/>
              </w:rPr>
              <w:t>Корецкая Т.А.</w:t>
            </w:r>
          </w:p>
        </w:tc>
      </w:tr>
    </w:tbl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89785C">
      <w:pPr>
        <w:pStyle w:val="4"/>
      </w:pPr>
      <w:bookmarkStart w:id="3" w:name="_Toc513819819"/>
      <w:r>
        <w:lastRenderedPageBreak/>
        <w:t>МУРМАНСК</w:t>
      </w:r>
      <w:bookmarkEnd w:id="3"/>
    </w:p>
    <w:p w:rsidR="00BD563C" w:rsidRDefault="0089785C">
      <w:r>
        <w:rPr>
          <w:b/>
          <w:bCs/>
        </w:rPr>
        <w:t>2001</w:t>
      </w:r>
    </w:p>
    <w:p w:rsidR="00BD563C" w:rsidRDefault="00BD563C">
      <w:pPr>
        <w:pStyle w:val="a3"/>
      </w:pPr>
    </w:p>
    <w:p w:rsidR="00BD563C" w:rsidRDefault="0089785C">
      <w:pPr>
        <w:pStyle w:val="a3"/>
        <w:spacing w:line="360" w:lineRule="auto"/>
        <w:jc w:val="both"/>
        <w:rPr>
          <w:sz w:val="27"/>
        </w:rPr>
      </w:pPr>
      <w:r>
        <w:rPr>
          <w:sz w:val="27"/>
        </w:rPr>
        <w:t>Ассортимент средств декоративной косметики, вырабатываемых промышленностью, разнообразен и включает следующие виды изделий: губные помады и блеск для губ, тени для век, тушь для ресниц, лаки для ногтей, маскирующие карандаши, румяна, макияжи и др.  По количеству выпускаемой продукции декоративная косметика занимает одно из ведущих мест в общем объеме производства косметических средств. Средства по уходу за губами, особенно губная помада, являются особенно распространенным видом декоративной косметики. В зависимости от назначения их выпускают гигиенические, для окраски губ, и специального назначения. Тона разнообразны  (более 300) от светло-морковного до темно-красного с фиолетовым оттенком.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>Карандаши губных пома</w:t>
      </w:r>
      <w:bookmarkStart w:id="4" w:name="OCRUncertain001"/>
      <w:r>
        <w:rPr>
          <w:sz w:val="27"/>
        </w:rPr>
        <w:t>д</w:t>
      </w:r>
      <w:bookmarkEnd w:id="4"/>
      <w:r>
        <w:rPr>
          <w:sz w:val="27"/>
        </w:rPr>
        <w:t xml:space="preserve"> выпускаются в металлических (латунных) или алюминиевых (анодированных) и пластмассовых пеналах различных конструкций (со звездочкой, движком, винтовой подачей)</w:t>
      </w:r>
      <w:bookmarkStart w:id="5" w:name="OCRUncertain002"/>
      <w:r>
        <w:rPr>
          <w:sz w:val="27"/>
        </w:rPr>
        <w:t>.</w:t>
      </w:r>
      <w:bookmarkEnd w:id="5"/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 xml:space="preserve">Губные помады должны быть безвредны, иметь хороший внешний вид, легко наноситься на губы, равномерно их окрашивая, держаться на губах </w:t>
      </w:r>
      <w:bookmarkStart w:id="6" w:name="OCRUncertain003"/>
      <w:r>
        <w:rPr>
          <w:sz w:val="27"/>
        </w:rPr>
        <w:t>н</w:t>
      </w:r>
      <w:bookmarkEnd w:id="6"/>
      <w:r>
        <w:rPr>
          <w:sz w:val="27"/>
        </w:rPr>
        <w:t xml:space="preserve">есколько часов, не крошиться и не </w:t>
      </w:r>
      <w:bookmarkStart w:id="7" w:name="OCRUncertain004"/>
      <w:r>
        <w:rPr>
          <w:sz w:val="27"/>
        </w:rPr>
        <w:t>прогоркать.</w:t>
      </w:r>
      <w:bookmarkEnd w:id="7"/>
      <w:r>
        <w:rPr>
          <w:sz w:val="27"/>
        </w:rPr>
        <w:t xml:space="preserve"> В состав губных помад входят жировая основа, краситель, растворитель для него, наполнитель и отдушка. Для придания твердой консистенции и определенной температуры плавления в губные помады вводят твердые жиры и воски (пчелиный и </w:t>
      </w:r>
      <w:bookmarkStart w:id="8" w:name="OCRUncertain005"/>
      <w:r>
        <w:rPr>
          <w:sz w:val="27"/>
        </w:rPr>
        <w:t>карнаубский,</w:t>
      </w:r>
      <w:bookmarkEnd w:id="8"/>
      <w:r>
        <w:rPr>
          <w:sz w:val="27"/>
        </w:rPr>
        <w:t xml:space="preserve"> церезин)</w:t>
      </w:r>
      <w:bookmarkStart w:id="9" w:name="OCRUncertain006"/>
      <w:r>
        <w:rPr>
          <w:sz w:val="27"/>
        </w:rPr>
        <w:t>,</w:t>
      </w:r>
      <w:bookmarkEnd w:id="9"/>
      <w:r>
        <w:rPr>
          <w:sz w:val="27"/>
        </w:rPr>
        <w:t xml:space="preserve"> парафин, глицерин, </w:t>
      </w:r>
      <w:bookmarkStart w:id="10" w:name="OCRUncertain007"/>
      <w:r>
        <w:rPr>
          <w:sz w:val="27"/>
        </w:rPr>
        <w:t>моно-стеарат</w:t>
      </w:r>
      <w:bookmarkEnd w:id="10"/>
      <w:r>
        <w:rPr>
          <w:sz w:val="27"/>
        </w:rPr>
        <w:t xml:space="preserve"> глицерина, спермацет, а также высокомолекулярные спирты.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>Пчелиный воск (белый или желтый)</w:t>
      </w:r>
      <w:bookmarkStart w:id="11" w:name="OCRUncertain008"/>
      <w:r>
        <w:rPr>
          <w:sz w:val="27"/>
        </w:rPr>
        <w:t>,</w:t>
      </w:r>
      <w:bookmarkEnd w:id="11"/>
      <w:r>
        <w:rPr>
          <w:sz w:val="27"/>
        </w:rPr>
        <w:t xml:space="preserve"> вводимый в количестве 7— 20 </w:t>
      </w:r>
      <w:bookmarkStart w:id="12" w:name="OCRUncertain009"/>
      <w:r>
        <w:rPr>
          <w:sz w:val="27"/>
        </w:rPr>
        <w:t>%,</w:t>
      </w:r>
      <w:bookmarkEnd w:id="12"/>
      <w:r>
        <w:rPr>
          <w:sz w:val="27"/>
        </w:rPr>
        <w:t xml:space="preserve"> соединяет компоненты губной помады, придает ей твердость (но не жесткость)</w:t>
      </w:r>
      <w:bookmarkStart w:id="13" w:name="OCRUncertain010"/>
      <w:r>
        <w:rPr>
          <w:sz w:val="27"/>
        </w:rPr>
        <w:t>,</w:t>
      </w:r>
      <w:bookmarkEnd w:id="13"/>
      <w:r>
        <w:rPr>
          <w:sz w:val="27"/>
        </w:rPr>
        <w:t xml:space="preserve"> увеличивает прочность мазка, эластичность, мягкость, способствует лучшей </w:t>
      </w:r>
      <w:bookmarkStart w:id="14" w:name="OCRUncertain011"/>
      <w:r>
        <w:rPr>
          <w:sz w:val="27"/>
        </w:rPr>
        <w:t>прилипаемости</w:t>
      </w:r>
      <w:bookmarkEnd w:id="14"/>
      <w:r>
        <w:rPr>
          <w:sz w:val="27"/>
        </w:rPr>
        <w:t xml:space="preserve"> красителей к губам. Карнаубский воск. добываемый из листьев бразильской пальмы и имеющий температуру плавления 84 </w:t>
      </w:r>
      <w:bookmarkStart w:id="15" w:name="OCRUncertain012"/>
      <w:r>
        <w:rPr>
          <w:sz w:val="27"/>
        </w:rPr>
        <w:t>°</w:t>
      </w:r>
      <w:bookmarkEnd w:id="15"/>
      <w:r>
        <w:rPr>
          <w:sz w:val="27"/>
        </w:rPr>
        <w:t xml:space="preserve">С, придает губной помаде желательную твердость и определенную температуру плавления, но не выше 39 °С. Температура </w:t>
      </w:r>
      <w:bookmarkStart w:id="16" w:name="OCRUncertain013"/>
      <w:r>
        <w:rPr>
          <w:sz w:val="27"/>
        </w:rPr>
        <w:t>каплепадения</w:t>
      </w:r>
      <w:bookmarkEnd w:id="16"/>
      <w:r>
        <w:rPr>
          <w:sz w:val="27"/>
        </w:rPr>
        <w:t xml:space="preserve"> губной помады должна быть в пределах 50—80 °С.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lastRenderedPageBreak/>
        <w:t xml:space="preserve">За рубежом наряду с натуральными восками широко используются синтетические продукты: неполные эфиры, </w:t>
      </w:r>
      <w:bookmarkStart w:id="17" w:name="OCRUncertain014"/>
      <w:r>
        <w:rPr>
          <w:sz w:val="27"/>
        </w:rPr>
        <w:t>э</w:t>
      </w:r>
      <w:bookmarkEnd w:id="17"/>
      <w:r>
        <w:rPr>
          <w:sz w:val="27"/>
        </w:rPr>
        <w:t xml:space="preserve">тилен или пропилен гликоля и предельных жирных кислот (пальмитиновая, </w:t>
      </w:r>
      <w:bookmarkStart w:id="18" w:name="OCRUncertain015"/>
      <w:r>
        <w:rPr>
          <w:sz w:val="27"/>
        </w:rPr>
        <w:t>миристиновая,</w:t>
      </w:r>
      <w:bookmarkEnd w:id="18"/>
      <w:r>
        <w:rPr>
          <w:sz w:val="27"/>
        </w:rPr>
        <w:t xml:space="preserve"> стеариновая) и др.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>Озокерит и церезин способны хорошо связывать жиры и красители, что в сочетании с довольно высокой температурой плавления и пластичностью делает их незаменимыми компонентами губных помад. Спермацет придает губной помаде жирность и твердость, хорошо смягчает гу</w:t>
      </w:r>
      <w:bookmarkStart w:id="19" w:name="OCRUncertain016"/>
      <w:bookmarkEnd w:id="19"/>
      <w:r>
        <w:rPr>
          <w:sz w:val="27"/>
        </w:rPr>
        <w:t xml:space="preserve">бы. Высокомолекулярные спирты </w:t>
      </w:r>
      <w:bookmarkStart w:id="20" w:name="OCRUncertain017"/>
      <w:r>
        <w:rPr>
          <w:sz w:val="27"/>
        </w:rPr>
        <w:t>(цетиловый</w:t>
      </w:r>
      <w:bookmarkEnd w:id="20"/>
      <w:r>
        <w:rPr>
          <w:sz w:val="27"/>
        </w:rPr>
        <w:t xml:space="preserve"> спирт) делают мазок губной помады нежным и тонким. Какао-масло придает губной помаде жирност</w:t>
      </w:r>
      <w:bookmarkStart w:id="21" w:name="OCRUncertain018"/>
      <w:r>
        <w:rPr>
          <w:sz w:val="27"/>
        </w:rPr>
        <w:t>ь</w:t>
      </w:r>
      <w:bookmarkEnd w:id="21"/>
      <w:r>
        <w:rPr>
          <w:sz w:val="27"/>
        </w:rPr>
        <w:t xml:space="preserve"> и блеск.</w:t>
      </w:r>
    </w:p>
    <w:p w:rsidR="00BD563C" w:rsidRDefault="0089785C">
      <w:pPr>
        <w:spacing w:line="360" w:lineRule="auto"/>
        <w:jc w:val="both"/>
        <w:rPr>
          <w:sz w:val="27"/>
        </w:rPr>
      </w:pPr>
      <w:bookmarkStart w:id="22" w:name="OCRUncertain019"/>
      <w:r>
        <w:rPr>
          <w:sz w:val="27"/>
        </w:rPr>
        <w:t>Моностеарат</w:t>
      </w:r>
      <w:bookmarkEnd w:id="22"/>
      <w:r>
        <w:rPr>
          <w:sz w:val="27"/>
        </w:rPr>
        <w:t xml:space="preserve"> глицерина является растворителем красителей эозина и </w:t>
      </w:r>
      <w:bookmarkStart w:id="23" w:name="OCRUncertain020"/>
      <w:r>
        <w:rPr>
          <w:sz w:val="27"/>
        </w:rPr>
        <w:t>эозиновой</w:t>
      </w:r>
      <w:bookmarkEnd w:id="23"/>
      <w:r>
        <w:rPr>
          <w:sz w:val="27"/>
        </w:rPr>
        <w:t xml:space="preserve"> кислоты, а также способствует </w:t>
      </w:r>
      <w:bookmarkStart w:id="24" w:name="OCRUncertain021"/>
      <w:r>
        <w:rPr>
          <w:sz w:val="27"/>
        </w:rPr>
        <w:t>диспергированию</w:t>
      </w:r>
      <w:bookmarkEnd w:id="24"/>
      <w:r>
        <w:rPr>
          <w:sz w:val="27"/>
        </w:rPr>
        <w:t xml:space="preserve"> лаковых красителей и наполнителей. Мазеобразные компоненты губной помады (ланолин и частично </w:t>
      </w:r>
      <w:bookmarkStart w:id="25" w:name="OCRUncertain022"/>
      <w:r>
        <w:rPr>
          <w:sz w:val="27"/>
        </w:rPr>
        <w:t>гидрированное</w:t>
      </w:r>
      <w:bookmarkEnd w:id="25"/>
      <w:r>
        <w:rPr>
          <w:sz w:val="27"/>
        </w:rPr>
        <w:t xml:space="preserve"> касторовое масло) придают помаде пластифицирующие свойства, повышают плотность прилипания мазка к слизистой оболочке губ. Ланолин хорошо смягчает кожу губ, его вводят от 5 до 20%. Иногда используется </w:t>
      </w:r>
      <w:bookmarkStart w:id="26" w:name="OCRUncertain023"/>
      <w:r>
        <w:rPr>
          <w:sz w:val="27"/>
        </w:rPr>
        <w:t>ацетилированный</w:t>
      </w:r>
      <w:bookmarkEnd w:id="26"/>
      <w:r>
        <w:rPr>
          <w:sz w:val="27"/>
        </w:rPr>
        <w:t xml:space="preserve"> ланолин, который лучше смешивается с касторовым маслом, чем обычный, и обладает меньшей липкостью. Свиной жир придает губной помаде мягкость и жирность, улучшает ее вкус. Касторовое масло, вводимое для растворения эозина (красителя)</w:t>
      </w:r>
      <w:bookmarkStart w:id="27" w:name="OCRUncertain024"/>
      <w:r>
        <w:rPr>
          <w:sz w:val="27"/>
        </w:rPr>
        <w:t>,</w:t>
      </w:r>
      <w:bookmarkEnd w:id="27"/>
      <w:r>
        <w:rPr>
          <w:sz w:val="27"/>
        </w:rPr>
        <w:t xml:space="preserve"> способствует более равномерному распределению его. </w:t>
      </w:r>
      <w:bookmarkStart w:id="28" w:name="OCRUncertain025"/>
      <w:r>
        <w:rPr>
          <w:sz w:val="27"/>
        </w:rPr>
        <w:t>Цетиолан</w:t>
      </w:r>
      <w:bookmarkEnd w:id="28"/>
      <w:r>
        <w:rPr>
          <w:sz w:val="27"/>
        </w:rPr>
        <w:t xml:space="preserve"> может заменить касторовое масло в производстве губных помад. Вырабатываются простые и </w:t>
      </w:r>
      <w:bookmarkStart w:id="29" w:name="OCRUncertain026"/>
      <w:r>
        <w:rPr>
          <w:sz w:val="27"/>
        </w:rPr>
        <w:t>трудносмываемые</w:t>
      </w:r>
      <w:bookmarkEnd w:id="29"/>
      <w:r>
        <w:rPr>
          <w:sz w:val="27"/>
        </w:rPr>
        <w:t xml:space="preserve"> губные помады.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 xml:space="preserve">Простые держатся небольшой промежуток времени. Они состоят из жировой основы и нерастворимых в воде и жирах красителей. В трудно-смываемых губных помадах применяются водорастворимые красители: </w:t>
      </w:r>
      <w:bookmarkStart w:id="30" w:name="OCRUncertain027"/>
      <w:r>
        <w:rPr>
          <w:sz w:val="27"/>
        </w:rPr>
        <w:t>э</w:t>
      </w:r>
      <w:bookmarkEnd w:id="30"/>
      <w:r>
        <w:rPr>
          <w:sz w:val="27"/>
        </w:rPr>
        <w:t xml:space="preserve">озин, родамин Ж, родамин С, </w:t>
      </w:r>
      <w:bookmarkStart w:id="31" w:name="OCRUncertain028"/>
      <w:r>
        <w:rPr>
          <w:sz w:val="27"/>
        </w:rPr>
        <w:t>эритрозин.</w:t>
      </w:r>
      <w:bookmarkEnd w:id="31"/>
      <w:r>
        <w:rPr>
          <w:sz w:val="27"/>
        </w:rPr>
        <w:t xml:space="preserve"> В качестве растворителей этих красителей используются, кроме касторового масл</w:t>
      </w:r>
      <w:bookmarkStart w:id="32" w:name="OCRUncertain029"/>
      <w:r>
        <w:rPr>
          <w:sz w:val="27"/>
        </w:rPr>
        <w:t>а</w:t>
      </w:r>
      <w:bookmarkEnd w:id="32"/>
      <w:r>
        <w:rPr>
          <w:sz w:val="27"/>
        </w:rPr>
        <w:t xml:space="preserve">, глицерин, </w:t>
      </w:r>
      <w:bookmarkStart w:id="33" w:name="OCRUncertain030"/>
      <w:r>
        <w:rPr>
          <w:sz w:val="27"/>
        </w:rPr>
        <w:t>диэтилфталат,</w:t>
      </w:r>
      <w:bookmarkEnd w:id="33"/>
      <w:r>
        <w:rPr>
          <w:sz w:val="27"/>
        </w:rPr>
        <w:t xml:space="preserve"> </w:t>
      </w:r>
      <w:bookmarkStart w:id="34" w:name="OCRUncertain031"/>
      <w:r>
        <w:rPr>
          <w:sz w:val="27"/>
        </w:rPr>
        <w:t>полиэтиленгликоли,</w:t>
      </w:r>
      <w:bookmarkEnd w:id="34"/>
      <w:r>
        <w:rPr>
          <w:sz w:val="27"/>
        </w:rPr>
        <w:t xml:space="preserve"> </w:t>
      </w:r>
      <w:bookmarkStart w:id="35" w:name="OCRUncertain032"/>
      <w:r>
        <w:rPr>
          <w:sz w:val="27"/>
        </w:rPr>
        <w:t>бутилстеарат,</w:t>
      </w:r>
      <w:bookmarkEnd w:id="35"/>
      <w:r>
        <w:rPr>
          <w:sz w:val="27"/>
        </w:rPr>
        <w:t xml:space="preserve"> моностеарат глицерина, </w:t>
      </w:r>
      <w:bookmarkStart w:id="36" w:name="OCRUncertain033"/>
      <w:r>
        <w:rPr>
          <w:sz w:val="27"/>
        </w:rPr>
        <w:t>пропиленгликольмоноэтиловый</w:t>
      </w:r>
      <w:bookmarkEnd w:id="36"/>
      <w:r>
        <w:rPr>
          <w:sz w:val="27"/>
        </w:rPr>
        <w:t xml:space="preserve"> эфир и др.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 xml:space="preserve">К губным помадам специального назначения относятся, например, </w:t>
      </w:r>
      <w:bookmarkStart w:id="37" w:name="OCRUncertain034"/>
      <w:r>
        <w:rPr>
          <w:sz w:val="27"/>
        </w:rPr>
        <w:t>фотозашитные</w:t>
      </w:r>
      <w:bookmarkEnd w:id="37"/>
      <w:r>
        <w:rPr>
          <w:sz w:val="27"/>
        </w:rPr>
        <w:t xml:space="preserve"> (содержащие специальные вещества, защищающие губы от </w:t>
      </w:r>
      <w:r>
        <w:rPr>
          <w:sz w:val="27"/>
        </w:rPr>
        <w:lastRenderedPageBreak/>
        <w:t xml:space="preserve">тепловых лучей ультрафиолетового спектра, вызывающих их высыхание и </w:t>
      </w:r>
      <w:bookmarkStart w:id="38" w:name="OCRUncertain035"/>
      <w:r>
        <w:rPr>
          <w:sz w:val="27"/>
        </w:rPr>
        <w:t>растрескивание)</w:t>
      </w:r>
      <w:bookmarkEnd w:id="38"/>
      <w:r>
        <w:rPr>
          <w:sz w:val="27"/>
        </w:rPr>
        <w:t xml:space="preserve"> и ряд других, в состав которых входят пленкообразующие, противовоспалительные и биологически активные ве</w:t>
      </w:r>
      <w:bookmarkStart w:id="39" w:name="OCRUncertain036"/>
      <w:bookmarkEnd w:id="39"/>
      <w:r>
        <w:rPr>
          <w:sz w:val="27"/>
        </w:rPr>
        <w:t xml:space="preserve">щества. За последние годы на ряде предприятий отрасли внедрены новые автоматизированные и </w:t>
      </w:r>
      <w:bookmarkStart w:id="40" w:name="OCRUncertain037"/>
      <w:r>
        <w:rPr>
          <w:sz w:val="27"/>
        </w:rPr>
        <w:t>высокомеханизированные</w:t>
      </w:r>
      <w:bookmarkEnd w:id="40"/>
      <w:r>
        <w:rPr>
          <w:sz w:val="27"/>
        </w:rPr>
        <w:t xml:space="preserve"> установки по производству губных помад и их </w:t>
      </w:r>
      <w:bookmarkStart w:id="41" w:name="OCRUncertain038"/>
      <w:r>
        <w:rPr>
          <w:sz w:val="27"/>
        </w:rPr>
        <w:t>розливу,</w:t>
      </w:r>
      <w:bookmarkEnd w:id="41"/>
      <w:r>
        <w:rPr>
          <w:sz w:val="27"/>
        </w:rPr>
        <w:t xml:space="preserve"> что позволило улучшить качество губных помад.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>На рис. 26 показана од</w:t>
      </w:r>
      <w:bookmarkStart w:id="42" w:name="OCRUncertain039"/>
      <w:r>
        <w:rPr>
          <w:sz w:val="27"/>
        </w:rPr>
        <w:t>н</w:t>
      </w:r>
      <w:bookmarkEnd w:id="42"/>
      <w:r>
        <w:rPr>
          <w:sz w:val="27"/>
        </w:rPr>
        <w:t>а из таких технологических схем производства губных помад. Весь технологический процесс производства состоит из следующих четырех технологических операций: приготовления жировей основы, пигментной пасты, массы помады, формовки и фасовки губной помады.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 xml:space="preserve">На весах </w:t>
      </w:r>
      <w:bookmarkStart w:id="43" w:name="OCRUncertain040"/>
      <w:r>
        <w:rPr>
          <w:i/>
          <w:iCs/>
          <w:sz w:val="27"/>
        </w:rPr>
        <w:t>1</w:t>
      </w:r>
      <w:bookmarkEnd w:id="43"/>
      <w:r>
        <w:rPr>
          <w:sz w:val="27"/>
        </w:rPr>
        <w:t xml:space="preserve"> отвешивают соответствующее количество компонентов </w:t>
      </w:r>
      <w:bookmarkStart w:id="44" w:name="OCRUncertain041"/>
      <w:r>
        <w:rPr>
          <w:sz w:val="27"/>
        </w:rPr>
        <w:t>жировоскового</w:t>
      </w:r>
      <w:bookmarkEnd w:id="44"/>
      <w:r>
        <w:rPr>
          <w:sz w:val="27"/>
        </w:rPr>
        <w:t xml:space="preserve"> сырья, которое загружают в передвижную емкость </w:t>
      </w:r>
      <w:r>
        <w:rPr>
          <w:i/>
          <w:iCs/>
          <w:sz w:val="27"/>
        </w:rPr>
        <w:t xml:space="preserve">3, </w:t>
      </w:r>
      <w:r>
        <w:rPr>
          <w:sz w:val="27"/>
        </w:rPr>
        <w:t xml:space="preserve">установленную под настенной мешалкой </w:t>
      </w:r>
      <w:r>
        <w:rPr>
          <w:i/>
          <w:iCs/>
          <w:sz w:val="27"/>
        </w:rPr>
        <w:t>2.</w:t>
      </w:r>
      <w:r>
        <w:rPr>
          <w:sz w:val="27"/>
        </w:rPr>
        <w:t xml:space="preserve"> Расплавленную массу фильтруют из промежуточной емкости </w:t>
      </w:r>
      <w:r>
        <w:rPr>
          <w:i/>
          <w:iCs/>
          <w:sz w:val="27"/>
        </w:rPr>
        <w:t>4</w:t>
      </w:r>
      <w:r>
        <w:rPr>
          <w:sz w:val="27"/>
        </w:rPr>
        <w:t xml:space="preserve"> насосом </w:t>
      </w:r>
      <w:bookmarkStart w:id="45" w:name="OCRUncertain042"/>
      <w:r>
        <w:rPr>
          <w:sz w:val="27"/>
        </w:rPr>
        <w:t>5</w:t>
      </w:r>
      <w:bookmarkEnd w:id="45"/>
      <w:r>
        <w:rPr>
          <w:sz w:val="27"/>
        </w:rPr>
        <w:t xml:space="preserve"> через фильтр </w:t>
      </w:r>
      <w:r>
        <w:rPr>
          <w:i/>
          <w:iCs/>
          <w:sz w:val="27"/>
        </w:rPr>
        <w:t>б</w:t>
      </w:r>
      <w:r>
        <w:rPr>
          <w:sz w:val="27"/>
        </w:rPr>
        <w:t xml:space="preserve"> в передвижную емкость 7.</w:t>
      </w:r>
    </w:p>
    <w:p w:rsidR="00BD563C" w:rsidRDefault="0089785C">
      <w:pPr>
        <w:spacing w:line="360" w:lineRule="auto"/>
        <w:jc w:val="both"/>
        <w:rPr>
          <w:i/>
          <w:iCs/>
          <w:sz w:val="27"/>
        </w:rPr>
      </w:pPr>
      <w:r>
        <w:rPr>
          <w:sz w:val="27"/>
        </w:rPr>
        <w:t xml:space="preserve">Взвешенные на весах </w:t>
      </w:r>
      <w:r>
        <w:rPr>
          <w:i/>
          <w:iCs/>
          <w:sz w:val="27"/>
        </w:rPr>
        <w:t>II</w:t>
      </w:r>
      <w:r>
        <w:rPr>
          <w:sz w:val="27"/>
        </w:rPr>
        <w:t xml:space="preserve"> красители и наполнители загружают в емкость </w:t>
      </w:r>
      <w:bookmarkStart w:id="46" w:name="OCRUncertain043"/>
      <w:r>
        <w:rPr>
          <w:i/>
          <w:iCs/>
          <w:sz w:val="27"/>
        </w:rPr>
        <w:t>1</w:t>
      </w:r>
      <w:bookmarkEnd w:id="46"/>
      <w:r>
        <w:rPr>
          <w:i/>
          <w:iCs/>
          <w:sz w:val="27"/>
        </w:rPr>
        <w:t>2</w:t>
      </w:r>
      <w:r>
        <w:rPr>
          <w:sz w:val="27"/>
        </w:rPr>
        <w:t xml:space="preserve"> с мешалкой </w:t>
      </w:r>
      <w:r>
        <w:rPr>
          <w:i/>
          <w:iCs/>
          <w:sz w:val="27"/>
        </w:rPr>
        <w:t>9,</w:t>
      </w:r>
      <w:r>
        <w:rPr>
          <w:sz w:val="27"/>
        </w:rPr>
        <w:t xml:space="preserve"> куда добавляют жидкие компоненты </w:t>
      </w:r>
      <w:bookmarkStart w:id="47" w:name="OCRUncertain044"/>
      <w:r>
        <w:rPr>
          <w:sz w:val="27"/>
        </w:rPr>
        <w:t>(сорби-танолеат,</w:t>
      </w:r>
      <w:bookmarkEnd w:id="47"/>
      <w:r>
        <w:rPr>
          <w:sz w:val="27"/>
        </w:rPr>
        <w:t xml:space="preserve"> парфюмерное масло и т.д.) из емкости </w:t>
      </w:r>
      <w:r>
        <w:rPr>
          <w:i/>
          <w:iCs/>
          <w:sz w:val="27"/>
        </w:rPr>
        <w:t>10</w:t>
      </w:r>
      <w:r>
        <w:rPr>
          <w:sz w:val="27"/>
        </w:rPr>
        <w:t xml:space="preserve"> насосом </w:t>
      </w:r>
      <w:r>
        <w:rPr>
          <w:i/>
          <w:iCs/>
          <w:sz w:val="27"/>
        </w:rPr>
        <w:t>8.</w:t>
      </w:r>
      <w:r>
        <w:rPr>
          <w:sz w:val="27"/>
        </w:rPr>
        <w:t xml:space="preserve"> Полученную смесь подвергают вальцеванию на трехвалковой машине </w:t>
      </w:r>
      <w:r>
        <w:rPr>
          <w:i/>
          <w:iCs/>
          <w:sz w:val="27"/>
        </w:rPr>
        <w:t>13.</w:t>
      </w:r>
    </w:p>
    <w:p w:rsidR="00BD563C" w:rsidRDefault="0089785C">
      <w:pPr>
        <w:spacing w:line="360" w:lineRule="auto"/>
        <w:jc w:val="both"/>
        <w:rPr>
          <w:i/>
          <w:iCs/>
          <w:sz w:val="27"/>
        </w:rPr>
      </w:pPr>
      <w:r>
        <w:rPr>
          <w:sz w:val="27"/>
        </w:rPr>
        <w:t xml:space="preserve">Емкость </w:t>
      </w:r>
      <w:r>
        <w:rPr>
          <w:i/>
          <w:iCs/>
          <w:sz w:val="27"/>
        </w:rPr>
        <w:t>15</w:t>
      </w:r>
      <w:r>
        <w:rPr>
          <w:sz w:val="27"/>
        </w:rPr>
        <w:t xml:space="preserve"> с профильтрованной жировой основой и приготовленной пигментной пастой устанавливают под гомогенизатор </w:t>
      </w:r>
      <w:r>
        <w:rPr>
          <w:i/>
          <w:iCs/>
          <w:sz w:val="27"/>
        </w:rPr>
        <w:t>16.</w:t>
      </w:r>
      <w:r>
        <w:rPr>
          <w:sz w:val="27"/>
        </w:rPr>
        <w:t xml:space="preserve"> Далее готовую массу губной помады насосом </w:t>
      </w:r>
      <w:bookmarkStart w:id="48" w:name="OCRUncertain045"/>
      <w:r>
        <w:rPr>
          <w:i/>
          <w:iCs/>
          <w:sz w:val="27"/>
        </w:rPr>
        <w:t>1</w:t>
      </w:r>
      <w:bookmarkEnd w:id="48"/>
      <w:r>
        <w:rPr>
          <w:i/>
          <w:iCs/>
          <w:sz w:val="27"/>
        </w:rPr>
        <w:t>8</w:t>
      </w:r>
      <w:r>
        <w:rPr>
          <w:sz w:val="27"/>
        </w:rPr>
        <w:t xml:space="preserve"> через фильтр 20 передают в емкость.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 xml:space="preserve">Полуавтоматическая формовка и фасовка губной помады производятся на линиях фирмы "Антон </w:t>
      </w:r>
      <w:bookmarkStart w:id="49" w:name="OCRUncertain050"/>
      <w:r>
        <w:rPr>
          <w:sz w:val="27"/>
        </w:rPr>
        <w:t>Олерт"</w:t>
      </w:r>
      <w:bookmarkEnd w:id="49"/>
      <w:r>
        <w:rPr>
          <w:sz w:val="27"/>
        </w:rPr>
        <w:t xml:space="preserve"> (ФРГ)</w:t>
      </w:r>
      <w:bookmarkStart w:id="50" w:name="OCRUncertain051"/>
      <w:r>
        <w:rPr>
          <w:sz w:val="27"/>
        </w:rPr>
        <w:t>.</w:t>
      </w:r>
      <w:bookmarkEnd w:id="50"/>
      <w:r>
        <w:rPr>
          <w:sz w:val="27"/>
        </w:rPr>
        <w:t xml:space="preserve"> Отфильтрованная масса загружается в литьевой котел </w:t>
      </w:r>
      <w:r>
        <w:rPr>
          <w:i/>
          <w:iCs/>
          <w:sz w:val="27"/>
        </w:rPr>
        <w:t>21</w:t>
      </w:r>
      <w:bookmarkStart w:id="51" w:name="OCRUncertain052"/>
      <w:r>
        <w:rPr>
          <w:i/>
          <w:iCs/>
          <w:sz w:val="27"/>
        </w:rPr>
        <w:t>,</w:t>
      </w:r>
      <w:bookmarkEnd w:id="51"/>
      <w:r>
        <w:rPr>
          <w:sz w:val="27"/>
        </w:rPr>
        <w:t xml:space="preserve"> а затем дозируется в литьевые формы. Сформованные   карандаши автоматически выталкиваются в пенал. Затем пеналы с губной помадой подаются на ручную упаковку.</w:t>
      </w:r>
    </w:p>
    <w:p w:rsidR="00BD563C" w:rsidRDefault="0089785C">
      <w:pPr>
        <w:spacing w:line="360" w:lineRule="auto"/>
        <w:jc w:val="both"/>
        <w:rPr>
          <w:i/>
          <w:iCs/>
          <w:sz w:val="27"/>
        </w:rPr>
      </w:pPr>
      <w:r>
        <w:rPr>
          <w:sz w:val="27"/>
        </w:rPr>
        <w:t xml:space="preserve">Наряду с полуавтоматическим производством губных помад на некоторых предприятиях сохраняется еще их выпуск на ручных конвейерах (см. рис. 25, поз. </w:t>
      </w:r>
      <w:r>
        <w:rPr>
          <w:i/>
          <w:iCs/>
          <w:sz w:val="27"/>
        </w:rPr>
        <w:t>23-28)</w:t>
      </w:r>
      <w:bookmarkStart w:id="52" w:name="OCRUncertain053"/>
      <w:r>
        <w:rPr>
          <w:i/>
          <w:iCs/>
          <w:sz w:val="27"/>
        </w:rPr>
        <w:t>.</w:t>
      </w:r>
      <w:bookmarkEnd w:id="52"/>
    </w:p>
    <w:p w:rsidR="00BD563C" w:rsidRDefault="0089785C">
      <w:pPr>
        <w:spacing w:line="360" w:lineRule="auto"/>
        <w:jc w:val="both"/>
        <w:rPr>
          <w:i/>
          <w:iCs/>
          <w:sz w:val="27"/>
        </w:rPr>
      </w:pPr>
      <w:r>
        <w:rPr>
          <w:sz w:val="27"/>
        </w:rPr>
        <w:t xml:space="preserve">Отфильтрованная масса загружается в котел </w:t>
      </w:r>
      <w:r>
        <w:rPr>
          <w:i/>
          <w:iCs/>
          <w:sz w:val="27"/>
        </w:rPr>
        <w:t>22</w:t>
      </w:r>
      <w:r>
        <w:rPr>
          <w:sz w:val="27"/>
        </w:rPr>
        <w:t xml:space="preserve"> и разливается в металлические формы </w:t>
      </w:r>
      <w:r>
        <w:rPr>
          <w:i/>
          <w:iCs/>
          <w:sz w:val="27"/>
        </w:rPr>
        <w:t>23,</w:t>
      </w:r>
      <w:r>
        <w:rPr>
          <w:sz w:val="27"/>
        </w:rPr>
        <w:t xml:space="preserve"> которые помещаются на охлаждающий стол </w:t>
      </w:r>
      <w:r>
        <w:rPr>
          <w:i/>
          <w:iCs/>
          <w:sz w:val="27"/>
        </w:rPr>
        <w:t xml:space="preserve">24. </w:t>
      </w:r>
      <w:r>
        <w:rPr>
          <w:sz w:val="27"/>
        </w:rPr>
        <w:t xml:space="preserve">После охлаждения </w:t>
      </w:r>
      <w:r>
        <w:rPr>
          <w:sz w:val="27"/>
        </w:rPr>
        <w:lastRenderedPageBreak/>
        <w:t xml:space="preserve">формы разбираются и карандаши губной помады </w:t>
      </w:r>
      <w:bookmarkStart w:id="53" w:name="OCRUncertain054"/>
      <w:r>
        <w:rPr>
          <w:sz w:val="27"/>
        </w:rPr>
        <w:t>ук</w:t>
      </w:r>
      <w:bookmarkEnd w:id="53"/>
      <w:r>
        <w:rPr>
          <w:sz w:val="27"/>
        </w:rPr>
        <w:t>ладываю</w:t>
      </w:r>
      <w:bookmarkEnd w:id="1"/>
      <w:r>
        <w:rPr>
          <w:sz w:val="27"/>
        </w:rPr>
        <w:t>т</w:t>
      </w:r>
      <w:bookmarkStart w:id="54" w:name="OCRUncertain056"/>
      <w:r>
        <w:rPr>
          <w:sz w:val="27"/>
        </w:rPr>
        <w:t>ся</w:t>
      </w:r>
      <w:bookmarkEnd w:id="54"/>
      <w:r>
        <w:rPr>
          <w:sz w:val="27"/>
        </w:rPr>
        <w:t xml:space="preserve"> в металлические подносы </w:t>
      </w:r>
      <w:r>
        <w:rPr>
          <w:i/>
          <w:iCs/>
          <w:sz w:val="27"/>
        </w:rPr>
        <w:t>25,</w:t>
      </w:r>
      <w:r>
        <w:rPr>
          <w:sz w:val="27"/>
        </w:rPr>
        <w:t xml:space="preserve"> которые передаются на конве</w:t>
      </w:r>
      <w:bookmarkStart w:id="55" w:name="OCRUncertain057"/>
      <w:r>
        <w:rPr>
          <w:sz w:val="27"/>
        </w:rPr>
        <w:t>й</w:t>
      </w:r>
      <w:bookmarkEnd w:id="55"/>
      <w:r>
        <w:rPr>
          <w:sz w:val="27"/>
        </w:rPr>
        <w:t xml:space="preserve">ер </w:t>
      </w:r>
      <w:r>
        <w:rPr>
          <w:i/>
          <w:iCs/>
          <w:sz w:val="27"/>
        </w:rPr>
        <w:t>26</w:t>
      </w:r>
      <w:r>
        <w:rPr>
          <w:sz w:val="27"/>
        </w:rPr>
        <w:t xml:space="preserve"> для фасовки в пенал </w:t>
      </w:r>
      <w:bookmarkStart w:id="56" w:name="OCRUncertain058"/>
      <w:r>
        <w:rPr>
          <w:sz w:val="27"/>
        </w:rPr>
        <w:t>2</w:t>
      </w:r>
      <w:bookmarkEnd w:id="56"/>
      <w:r>
        <w:rPr>
          <w:sz w:val="27"/>
        </w:rPr>
        <w:t xml:space="preserve">7 и упаковки в коробки </w:t>
      </w:r>
      <w:r>
        <w:rPr>
          <w:i/>
          <w:iCs/>
          <w:sz w:val="27"/>
        </w:rPr>
        <w:t>28.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 xml:space="preserve">Пудра. Она относится к числу изделий декоративной косметики пользующейся большим спросом у потребителя. Ее вырабатывают в порошкообразной, жидкой и спрессованной компактной форме. Это </w:t>
      </w:r>
      <w:bookmarkStart w:id="57" w:name="OCRUncertain059"/>
      <w:r>
        <w:rPr>
          <w:sz w:val="27"/>
        </w:rPr>
        <w:t>ароматизированная</w:t>
      </w:r>
      <w:bookmarkEnd w:id="57"/>
      <w:r>
        <w:rPr>
          <w:sz w:val="27"/>
        </w:rPr>
        <w:t xml:space="preserve"> </w:t>
      </w:r>
      <w:bookmarkStart w:id="58" w:name="OCRUncertain060"/>
      <w:r>
        <w:rPr>
          <w:sz w:val="27"/>
        </w:rPr>
        <w:t>тонкодисперсная</w:t>
      </w:r>
      <w:bookmarkEnd w:id="58"/>
      <w:r>
        <w:rPr>
          <w:sz w:val="27"/>
        </w:rPr>
        <w:t xml:space="preserve"> однородная смесь минеральных и органических веществ, предназначенная для улучшения цвета лица, для защиты кожи от вредных влияний среды и впитывания выделений кожи.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>Пудра должна легко впитывать выделения кожи, чтобы устранить блеск кожи, особенно носа, и оставлять легкий слой, под которым кожа выглядит матовой, бархатистой. Пудра должна обладать достаточной кроющей способностью, маскировать дефекты кожи. Для этого в е</w:t>
      </w:r>
      <w:bookmarkStart w:id="59" w:name="OCRUncertain061"/>
      <w:r>
        <w:rPr>
          <w:sz w:val="27"/>
        </w:rPr>
        <w:t>е</w:t>
      </w:r>
      <w:bookmarkEnd w:id="59"/>
      <w:r>
        <w:rPr>
          <w:sz w:val="27"/>
        </w:rPr>
        <w:t xml:space="preserve"> сос-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 xml:space="preserve">тав вводят окись цинка, двуокись титана и каолин. Пудра должна плотно прилегать к коже, не осыпаться при движении воздуха и относительно долго держаться на лице. Решающую роль здесь играют </w:t>
      </w:r>
      <w:bookmarkStart w:id="60" w:name="OCRUncertain062"/>
      <w:r>
        <w:rPr>
          <w:sz w:val="27"/>
        </w:rPr>
        <w:t>стеара-ты</w:t>
      </w:r>
      <w:bookmarkEnd w:id="60"/>
      <w:r>
        <w:rPr>
          <w:sz w:val="27"/>
        </w:rPr>
        <w:t xml:space="preserve"> цинка и магния и отчасти каолин. Хорошая шелковистость, бархатистость, жирность и легкость пудры достигаются введением в нее </w:t>
      </w:r>
      <w:bookmarkStart w:id="61" w:name="OCRUncertain063"/>
      <w:r>
        <w:rPr>
          <w:sz w:val="27"/>
        </w:rPr>
        <w:t>стеа-ратов</w:t>
      </w:r>
      <w:bookmarkEnd w:id="61"/>
      <w:r>
        <w:rPr>
          <w:sz w:val="27"/>
        </w:rPr>
        <w:t xml:space="preserve"> (5-15 </w:t>
      </w:r>
      <w:bookmarkStart w:id="62" w:name="OCRUncertain064"/>
      <w:r>
        <w:rPr>
          <w:sz w:val="27"/>
        </w:rPr>
        <w:t>%).</w:t>
      </w:r>
      <w:bookmarkEnd w:id="62"/>
      <w:r>
        <w:rPr>
          <w:sz w:val="27"/>
        </w:rPr>
        <w:t xml:space="preserve"> Пудра должна скользить по коже. Для этого в нее добавляют 30—50 % чистого белого талька.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 xml:space="preserve">Широко распространены пудры белого, розового, желтоватого </w:t>
      </w:r>
      <w:bookmarkStart w:id="63" w:name="OCRUncertain065"/>
      <w:r>
        <w:rPr>
          <w:sz w:val="27"/>
        </w:rPr>
        <w:t>(рашель),</w:t>
      </w:r>
      <w:bookmarkEnd w:id="63"/>
      <w:r>
        <w:rPr>
          <w:sz w:val="27"/>
        </w:rPr>
        <w:t xml:space="preserve"> желтовато-розового цветов, а также цвета загара и персика. Для окрашивания пудры применяют красители неорганические (сиена, </w:t>
      </w:r>
      <w:bookmarkStart w:id="64" w:name="OCRUncertain066"/>
      <w:r>
        <w:rPr>
          <w:sz w:val="27"/>
        </w:rPr>
        <w:t>железоокисные</w:t>
      </w:r>
      <w:bookmarkEnd w:id="64"/>
      <w:r>
        <w:rPr>
          <w:sz w:val="27"/>
        </w:rPr>
        <w:t xml:space="preserve"> пигменты желтый и красный и др.)</w:t>
      </w:r>
      <w:bookmarkStart w:id="65" w:name="OCRUncertain067"/>
      <w:r>
        <w:rPr>
          <w:sz w:val="27"/>
        </w:rPr>
        <w:t>,</w:t>
      </w:r>
      <w:bookmarkEnd w:id="65"/>
      <w:r>
        <w:rPr>
          <w:sz w:val="27"/>
        </w:rPr>
        <w:t xml:space="preserve"> органические (эозин, лак красный </w:t>
      </w:r>
      <w:bookmarkStart w:id="66" w:name="OCRUncertain068"/>
      <w:r>
        <w:rPr>
          <w:sz w:val="27"/>
        </w:rPr>
        <w:t>ЖБ,</w:t>
      </w:r>
      <w:bookmarkEnd w:id="66"/>
      <w:r>
        <w:rPr>
          <w:sz w:val="27"/>
        </w:rPr>
        <w:t xml:space="preserve"> краски косметические)</w:t>
      </w:r>
      <w:bookmarkStart w:id="67" w:name="OCRUncertain069"/>
      <w:r>
        <w:rPr>
          <w:sz w:val="27"/>
        </w:rPr>
        <w:t>,</w:t>
      </w:r>
      <w:bookmarkEnd w:id="67"/>
      <w:r>
        <w:rPr>
          <w:sz w:val="27"/>
        </w:rPr>
        <w:t xml:space="preserve"> минерального и </w:t>
      </w:r>
      <w:bookmarkStart w:id="68" w:name="OCRUncertain070"/>
      <w:r>
        <w:rPr>
          <w:sz w:val="27"/>
        </w:rPr>
        <w:t>синте</w:t>
      </w:r>
      <w:bookmarkEnd w:id="68"/>
      <w:r>
        <w:rPr>
          <w:sz w:val="27"/>
        </w:rPr>
        <w:t xml:space="preserve"> -</w:t>
      </w:r>
      <w:bookmarkStart w:id="69" w:name="OCRUncertain071"/>
      <w:r>
        <w:rPr>
          <w:sz w:val="27"/>
        </w:rPr>
        <w:t>тического</w:t>
      </w:r>
      <w:bookmarkEnd w:id="69"/>
      <w:r>
        <w:rPr>
          <w:sz w:val="27"/>
        </w:rPr>
        <w:t xml:space="preserve"> происхождения.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>Чтобы пудра имела приятный запах, в нее добавляют соответствующую данному названию отдушку.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 xml:space="preserve">Ассортимент отечественной пудры насчитывает более 30 наименований. По </w:t>
      </w:r>
      <w:r>
        <w:rPr>
          <w:i/>
          <w:iCs/>
          <w:sz w:val="27"/>
        </w:rPr>
        <w:t>ОС</w:t>
      </w:r>
      <w:bookmarkStart w:id="70" w:name="OCRUncertain072"/>
      <w:r>
        <w:rPr>
          <w:i/>
          <w:iCs/>
          <w:sz w:val="27"/>
        </w:rPr>
        <w:t>Т</w:t>
      </w:r>
      <w:bookmarkEnd w:id="70"/>
      <w:r>
        <w:rPr>
          <w:sz w:val="27"/>
        </w:rPr>
        <w:t xml:space="preserve"> 18-249-75 пудра в зависимости от качества подразделяется на 3 группы: экстра, группы 1 и II. Для получения пудры группы </w:t>
      </w:r>
      <w:bookmarkStart w:id="71" w:name="OCRUncertain073"/>
      <w:r>
        <w:rPr>
          <w:sz w:val="27"/>
        </w:rPr>
        <w:t>э</w:t>
      </w:r>
      <w:bookmarkEnd w:id="71"/>
      <w:r>
        <w:rPr>
          <w:sz w:val="27"/>
        </w:rPr>
        <w:t xml:space="preserve">кстра дополнительно измельчают исходное сырье или всю </w:t>
      </w:r>
      <w:bookmarkStart w:id="72" w:name="OCRUncertain074"/>
      <w:r>
        <w:rPr>
          <w:sz w:val="27"/>
        </w:rPr>
        <w:t xml:space="preserve">пудровую </w:t>
      </w:r>
      <w:bookmarkEnd w:id="72"/>
      <w:r>
        <w:rPr>
          <w:sz w:val="27"/>
        </w:rPr>
        <w:t>массу. Пудру группы 1 просеивают через сито № 73 (сетка капроновая)</w:t>
      </w:r>
      <w:bookmarkStart w:id="73" w:name="OCRUncertain075"/>
      <w:r>
        <w:rPr>
          <w:sz w:val="27"/>
        </w:rPr>
        <w:t xml:space="preserve">, </w:t>
      </w:r>
      <w:bookmarkEnd w:id="73"/>
      <w:r>
        <w:rPr>
          <w:sz w:val="27"/>
        </w:rPr>
        <w:t xml:space="preserve">группы II - через сито № 61 </w:t>
      </w:r>
      <w:r>
        <w:rPr>
          <w:sz w:val="27"/>
        </w:rPr>
        <w:lastRenderedPageBreak/>
        <w:t>(сетка капроновая). В зависимости от назначения и состава пудра групп 1 и II вырабатывается для сухой и жирной кожи. Пудра группы экстра предназначена для нормальной, сухой и жирной кожи. Различие между ними заключается в содержании компонентов в рецептурах.</w:t>
      </w:r>
      <w:r>
        <w:rPr>
          <w:rStyle w:val="a5"/>
          <w:sz w:val="27"/>
        </w:rPr>
        <w:footnoteReference w:id="1"/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>В зависимости от агрегатного состояния частиц пудру изготовляют россыпью (в коробочках и пакетах)</w:t>
      </w:r>
      <w:bookmarkStart w:id="78" w:name="OCRUncertain076"/>
      <w:r>
        <w:rPr>
          <w:sz w:val="27"/>
        </w:rPr>
        <w:t>,</w:t>
      </w:r>
      <w:bookmarkEnd w:id="78"/>
      <w:r>
        <w:rPr>
          <w:sz w:val="27"/>
        </w:rPr>
        <w:t xml:space="preserve"> спрессованную компактной ма</w:t>
      </w:r>
      <w:bookmarkStart w:id="79" w:name="OCRUncertain077"/>
      <w:r>
        <w:rPr>
          <w:sz w:val="27"/>
        </w:rPr>
        <w:t>е</w:t>
      </w:r>
      <w:bookmarkEnd w:id="79"/>
      <w:r>
        <w:rPr>
          <w:sz w:val="27"/>
        </w:rPr>
        <w:t xml:space="preserve"> -сой в специальной упаковке, </w:t>
      </w:r>
      <w:bookmarkStart w:id="80" w:name="OCRUncertain078"/>
      <w:r>
        <w:rPr>
          <w:sz w:val="27"/>
        </w:rPr>
        <w:t>кремообразную</w:t>
      </w:r>
      <w:bookmarkEnd w:id="80"/>
      <w:r>
        <w:rPr>
          <w:sz w:val="27"/>
        </w:rPr>
        <w:t xml:space="preserve"> (в тубах и банках) и жидкую (во флаконах) следующих цветов: белая, розовая, светлая рашель, рашель, загар светлый и темный и др.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 xml:space="preserve">Процесс приготовления всех видов пудр (за исключением </w:t>
      </w:r>
      <w:bookmarkStart w:id="81" w:name="OCRUncertain079"/>
      <w:r>
        <w:rPr>
          <w:sz w:val="27"/>
        </w:rPr>
        <w:t>кремооб-разной</w:t>
      </w:r>
      <w:bookmarkEnd w:id="81"/>
      <w:r>
        <w:rPr>
          <w:sz w:val="27"/>
        </w:rPr>
        <w:t xml:space="preserve"> и жидкой) сводится в основном к смешиванию всех ее ингредиентов с последую</w:t>
      </w:r>
      <w:bookmarkStart w:id="82" w:name="OCRUncertain080"/>
      <w:r>
        <w:rPr>
          <w:sz w:val="27"/>
        </w:rPr>
        <w:t>щ</w:t>
      </w:r>
      <w:bookmarkEnd w:id="82"/>
      <w:r>
        <w:rPr>
          <w:sz w:val="27"/>
        </w:rPr>
        <w:t xml:space="preserve">им просевом на ситах (имеющих 3600 отверстий на 1 </w:t>
      </w:r>
      <w:bookmarkStart w:id="83" w:name="OCRUncertain081"/>
      <w:r>
        <w:rPr>
          <w:sz w:val="27"/>
        </w:rPr>
        <w:t>см)</w:t>
      </w:r>
      <w:bookmarkEnd w:id="83"/>
      <w:r>
        <w:rPr>
          <w:sz w:val="27"/>
        </w:rPr>
        <w:t xml:space="preserve"> или смешивание и измельчение на соответствующих мельницах, компактной — к смешиванию и прессованию. Процесс приготовления рассыпной пудры группы экстра с применением виброизмельчения (фабрика "Новая Заря") (рис. 27) состоит из операций транспортировки и </w:t>
      </w:r>
      <w:bookmarkStart w:id="84" w:name="OCRUncertain082"/>
      <w:r>
        <w:rPr>
          <w:sz w:val="27"/>
        </w:rPr>
        <w:t>отвешивания</w:t>
      </w:r>
      <w:bookmarkEnd w:id="84"/>
      <w:r>
        <w:rPr>
          <w:sz w:val="27"/>
        </w:rPr>
        <w:t xml:space="preserve"> компонентов, предварительного просеивания, смешивания, измельчения и транспортировки готовой пудры на фасовку.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 xml:space="preserve">В сборник </w:t>
      </w:r>
      <w:bookmarkStart w:id="85" w:name="OCRUncertain087"/>
      <w:r>
        <w:rPr>
          <w:sz w:val="27"/>
        </w:rPr>
        <w:t>/,</w:t>
      </w:r>
      <w:bookmarkEnd w:id="85"/>
      <w:r>
        <w:rPr>
          <w:sz w:val="27"/>
        </w:rPr>
        <w:t xml:space="preserve"> установленный на весах, отвешивают компоненты пудры в соответствии с ее рецептурой. Посре</w:t>
      </w:r>
      <w:bookmarkStart w:id="86" w:name="OCRUncertain088"/>
      <w:r>
        <w:rPr>
          <w:sz w:val="27"/>
        </w:rPr>
        <w:t>д</w:t>
      </w:r>
      <w:bookmarkEnd w:id="86"/>
      <w:r>
        <w:rPr>
          <w:sz w:val="27"/>
        </w:rPr>
        <w:t xml:space="preserve">ством </w:t>
      </w:r>
      <w:bookmarkStart w:id="87" w:name="OCRUncertain089"/>
      <w:r>
        <w:rPr>
          <w:sz w:val="27"/>
        </w:rPr>
        <w:t>аэрозольтранспор-та</w:t>
      </w:r>
      <w:bookmarkEnd w:id="87"/>
      <w:r>
        <w:rPr>
          <w:sz w:val="27"/>
        </w:rPr>
        <w:t xml:space="preserve"> 2 подготовленная масса подается в приемную воронку </w:t>
      </w:r>
      <w:r>
        <w:rPr>
          <w:i/>
          <w:iCs/>
          <w:sz w:val="27"/>
        </w:rPr>
        <w:t>3,</w:t>
      </w:r>
      <w:r>
        <w:rPr>
          <w:sz w:val="27"/>
        </w:rPr>
        <w:t xml:space="preserve"> затем через шлюзовой затвор </w:t>
      </w:r>
      <w:r>
        <w:rPr>
          <w:i/>
          <w:iCs/>
          <w:sz w:val="27"/>
        </w:rPr>
        <w:t>4</w:t>
      </w:r>
      <w:r>
        <w:rPr>
          <w:sz w:val="27"/>
        </w:rPr>
        <w:t xml:space="preserve"> и материа</w:t>
      </w:r>
      <w:bookmarkStart w:id="88" w:name="OCRUncertain090"/>
      <w:r>
        <w:rPr>
          <w:sz w:val="27"/>
        </w:rPr>
        <w:t>л</w:t>
      </w:r>
      <w:bookmarkEnd w:id="88"/>
      <w:r>
        <w:rPr>
          <w:sz w:val="27"/>
        </w:rPr>
        <w:t>опровод</w:t>
      </w:r>
      <w:bookmarkStart w:id="89" w:name="OCRUncertain091"/>
      <w:r>
        <w:rPr>
          <w:sz w:val="27"/>
        </w:rPr>
        <w:t>5</w:t>
      </w:r>
      <w:bookmarkEnd w:id="89"/>
      <w:r>
        <w:rPr>
          <w:sz w:val="27"/>
        </w:rPr>
        <w:t xml:space="preserve"> - в циклоны </w:t>
      </w:r>
      <w:r>
        <w:rPr>
          <w:i/>
          <w:iCs/>
          <w:sz w:val="27"/>
        </w:rPr>
        <w:t>6.</w:t>
      </w:r>
      <w:r>
        <w:rPr>
          <w:sz w:val="27"/>
        </w:rPr>
        <w:t xml:space="preserve"> В дальнейшем через шлюзовой затвор 7 масса попадает на вибросито </w:t>
      </w:r>
      <w:r>
        <w:rPr>
          <w:i/>
          <w:iCs/>
          <w:sz w:val="27"/>
        </w:rPr>
        <w:t>8</w:t>
      </w:r>
      <w:r>
        <w:rPr>
          <w:sz w:val="27"/>
        </w:rPr>
        <w:t xml:space="preserve"> и роторный смеситель </w:t>
      </w:r>
      <w:r>
        <w:rPr>
          <w:i/>
          <w:iCs/>
          <w:sz w:val="27"/>
        </w:rPr>
        <w:t>9.</w:t>
      </w:r>
      <w:r>
        <w:rPr>
          <w:sz w:val="27"/>
        </w:rPr>
        <w:t xml:space="preserve"> После тщательного перемешивания </w:t>
      </w:r>
      <w:bookmarkStart w:id="90" w:name="OCRUncertain092"/>
      <w:r>
        <w:rPr>
          <w:sz w:val="27"/>
        </w:rPr>
        <w:t>пудровая</w:t>
      </w:r>
      <w:bookmarkEnd w:id="90"/>
      <w:r>
        <w:rPr>
          <w:sz w:val="27"/>
        </w:rPr>
        <w:t xml:space="preserve"> масса с помощью классификатора </w:t>
      </w:r>
      <w:r>
        <w:rPr>
          <w:i/>
          <w:iCs/>
          <w:sz w:val="27"/>
        </w:rPr>
        <w:t>12,</w:t>
      </w:r>
      <w:r>
        <w:rPr>
          <w:sz w:val="27"/>
        </w:rPr>
        <w:t xml:space="preserve"> измельченная на вибромельнице </w:t>
      </w:r>
      <w:r>
        <w:rPr>
          <w:i/>
          <w:iCs/>
          <w:sz w:val="27"/>
        </w:rPr>
        <w:t>10</w:t>
      </w:r>
      <w:r>
        <w:rPr>
          <w:sz w:val="27"/>
        </w:rPr>
        <w:t xml:space="preserve"> до величины частиц 6-12 </w:t>
      </w:r>
      <w:bookmarkStart w:id="91" w:name="OCRUncertain093"/>
      <w:r>
        <w:rPr>
          <w:sz w:val="27"/>
        </w:rPr>
        <w:t>мкм,</w:t>
      </w:r>
      <w:bookmarkEnd w:id="91"/>
      <w:r>
        <w:rPr>
          <w:sz w:val="27"/>
        </w:rPr>
        <w:t xml:space="preserve"> направляется в приемный циклон </w:t>
      </w:r>
      <w:r>
        <w:rPr>
          <w:i/>
          <w:iCs/>
          <w:sz w:val="27"/>
        </w:rPr>
        <w:t>13.</w:t>
      </w:r>
      <w:r>
        <w:rPr>
          <w:sz w:val="27"/>
        </w:rPr>
        <w:t xml:space="preserve"> Пылевидные частицы, отсасываемые вентилятором </w:t>
      </w:r>
      <w:r>
        <w:rPr>
          <w:i/>
          <w:iCs/>
          <w:sz w:val="27"/>
        </w:rPr>
        <w:t>II</w:t>
      </w:r>
      <w:r>
        <w:rPr>
          <w:sz w:val="27"/>
        </w:rPr>
        <w:t xml:space="preserve"> из циклона </w:t>
      </w:r>
      <w:r>
        <w:rPr>
          <w:i/>
          <w:iCs/>
          <w:sz w:val="27"/>
        </w:rPr>
        <w:t>13,</w:t>
      </w:r>
      <w:r>
        <w:rPr>
          <w:sz w:val="27"/>
        </w:rPr>
        <w:t xml:space="preserve"> поступают в вибромельницу </w:t>
      </w:r>
      <w:bookmarkStart w:id="92" w:name="OCRUncertain094"/>
      <w:r>
        <w:rPr>
          <w:i/>
          <w:iCs/>
          <w:sz w:val="27"/>
        </w:rPr>
        <w:t>1</w:t>
      </w:r>
      <w:bookmarkEnd w:id="92"/>
      <w:r>
        <w:rPr>
          <w:i/>
          <w:iCs/>
          <w:sz w:val="27"/>
        </w:rPr>
        <w:t>0.</w:t>
      </w:r>
      <w:r>
        <w:rPr>
          <w:sz w:val="27"/>
        </w:rPr>
        <w:t xml:space="preserve"> Подготовленная масса через бункер </w:t>
      </w:r>
      <w:r>
        <w:rPr>
          <w:i/>
          <w:iCs/>
          <w:sz w:val="27"/>
        </w:rPr>
        <w:t>14</w:t>
      </w:r>
      <w:r>
        <w:rPr>
          <w:sz w:val="27"/>
        </w:rPr>
        <w:t xml:space="preserve"> направляется на фасовочный автомат </w:t>
      </w:r>
      <w:bookmarkStart w:id="93" w:name="OCRUncertain095"/>
      <w:r>
        <w:rPr>
          <w:i/>
          <w:iCs/>
          <w:sz w:val="27"/>
        </w:rPr>
        <w:t>1</w:t>
      </w:r>
      <w:bookmarkEnd w:id="93"/>
      <w:r>
        <w:rPr>
          <w:i/>
          <w:iCs/>
          <w:sz w:val="27"/>
        </w:rPr>
        <w:t>5.</w:t>
      </w:r>
      <w:r>
        <w:rPr>
          <w:sz w:val="27"/>
        </w:rPr>
        <w:t xml:space="preserve"> Для приготовления компактной пудры используется аналогичное сырье с </w:t>
      </w:r>
      <w:bookmarkStart w:id="94" w:name="OCRUncertain096"/>
      <w:r>
        <w:rPr>
          <w:sz w:val="27"/>
        </w:rPr>
        <w:t>д</w:t>
      </w:r>
      <w:bookmarkEnd w:id="94"/>
      <w:r>
        <w:rPr>
          <w:sz w:val="27"/>
        </w:rPr>
        <w:t xml:space="preserve">обавлением в качестве связующих </w:t>
      </w:r>
      <w:r>
        <w:rPr>
          <w:sz w:val="27"/>
        </w:rPr>
        <w:lastRenderedPageBreak/>
        <w:t xml:space="preserve">агентов декстрина, патоки, геля из крахмала и жировой добавки (ланолин, </w:t>
      </w:r>
      <w:bookmarkStart w:id="95" w:name="OCRUncertain097"/>
      <w:r>
        <w:rPr>
          <w:sz w:val="27"/>
        </w:rPr>
        <w:t>гидрированные</w:t>
      </w:r>
      <w:bookmarkEnd w:id="95"/>
      <w:r>
        <w:rPr>
          <w:sz w:val="27"/>
        </w:rPr>
        <w:t xml:space="preserve"> спирты, спермацет, пчелиный воск, </w:t>
      </w:r>
      <w:bookmarkStart w:id="96" w:name="OCRUncertain098"/>
      <w:r>
        <w:rPr>
          <w:sz w:val="27"/>
        </w:rPr>
        <w:t>пентол</w:t>
      </w:r>
      <w:bookmarkEnd w:id="96"/>
      <w:r>
        <w:rPr>
          <w:sz w:val="27"/>
        </w:rPr>
        <w:t xml:space="preserve"> и косточковое масло)</w:t>
      </w:r>
      <w:bookmarkStart w:id="97" w:name="OCRUncertain099"/>
      <w:r>
        <w:rPr>
          <w:sz w:val="27"/>
        </w:rPr>
        <w:t>.</w:t>
      </w:r>
      <w:bookmarkEnd w:id="97"/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>Технологическая схема приготовления компактной пудры, заим</w:t>
      </w:r>
      <w:bookmarkStart w:id="98" w:name="OCRUncertain100"/>
      <w:bookmarkEnd w:id="98"/>
      <w:r>
        <w:rPr>
          <w:sz w:val="27"/>
        </w:rPr>
        <w:t>ствованная из зарубежного опыта (Франция)</w:t>
      </w:r>
      <w:bookmarkStart w:id="99" w:name="OCRUncertain101"/>
      <w:r>
        <w:rPr>
          <w:sz w:val="27"/>
        </w:rPr>
        <w:t>,</w:t>
      </w:r>
      <w:bookmarkEnd w:id="99"/>
      <w:r>
        <w:rPr>
          <w:sz w:val="27"/>
        </w:rPr>
        <w:t xml:space="preserve"> приведена </w:t>
      </w:r>
      <w:bookmarkStart w:id="100" w:name="OCRUncertain102"/>
      <w:r>
        <w:rPr>
          <w:sz w:val="27"/>
        </w:rPr>
        <w:t>ка</w:t>
      </w:r>
      <w:bookmarkEnd w:id="100"/>
      <w:r>
        <w:rPr>
          <w:sz w:val="27"/>
        </w:rPr>
        <w:t xml:space="preserve"> рис. 28. Сырье со склада подается пневмотранспортом в пять бункеров 7, 2, </w:t>
      </w:r>
      <w:r>
        <w:rPr>
          <w:i/>
          <w:iCs/>
          <w:sz w:val="27"/>
        </w:rPr>
        <w:t>3, 4, 5.</w:t>
      </w:r>
      <w:r>
        <w:rPr>
          <w:sz w:val="27"/>
        </w:rPr>
        <w:t xml:space="preserve"> На весах </w:t>
      </w:r>
      <w:r>
        <w:rPr>
          <w:i/>
          <w:iCs/>
          <w:sz w:val="27"/>
        </w:rPr>
        <w:t>15</w:t>
      </w:r>
      <w:r>
        <w:rPr>
          <w:sz w:val="27"/>
        </w:rPr>
        <w:t xml:space="preserve"> и </w:t>
      </w:r>
      <w:r>
        <w:rPr>
          <w:i/>
          <w:iCs/>
          <w:sz w:val="27"/>
        </w:rPr>
        <w:t>13</w:t>
      </w:r>
      <w:r>
        <w:rPr>
          <w:sz w:val="27"/>
        </w:rPr>
        <w:t xml:space="preserve"> в переносных бочках </w:t>
      </w:r>
      <w:bookmarkStart w:id="101" w:name="OCRUncertain103"/>
      <w:r>
        <w:rPr>
          <w:i/>
          <w:iCs/>
          <w:sz w:val="27"/>
        </w:rPr>
        <w:t>1</w:t>
      </w:r>
      <w:bookmarkEnd w:id="101"/>
      <w:r>
        <w:rPr>
          <w:i/>
          <w:iCs/>
          <w:sz w:val="27"/>
        </w:rPr>
        <w:t>4</w:t>
      </w:r>
      <w:r>
        <w:rPr>
          <w:sz w:val="27"/>
        </w:rPr>
        <w:t xml:space="preserve"> отвешиваются заданные по рецептуре количества краски и каолина, смешиваются в краскотерке </w:t>
      </w:r>
      <w:r>
        <w:rPr>
          <w:i/>
          <w:iCs/>
          <w:sz w:val="27"/>
        </w:rPr>
        <w:t>II</w:t>
      </w:r>
      <w:r>
        <w:rPr>
          <w:sz w:val="27"/>
        </w:rPr>
        <w:t xml:space="preserve"> и хранятся в бачке </w:t>
      </w:r>
      <w:r>
        <w:rPr>
          <w:i/>
          <w:iCs/>
          <w:sz w:val="27"/>
        </w:rPr>
        <w:t>12.</w:t>
      </w:r>
      <w:r>
        <w:rPr>
          <w:sz w:val="27"/>
        </w:rPr>
        <w:t xml:space="preserve"> В дальнейшем готовая краска по мере надобности из бачка </w:t>
      </w:r>
      <w:r>
        <w:rPr>
          <w:i/>
          <w:iCs/>
          <w:sz w:val="27"/>
        </w:rPr>
        <w:t>12</w:t>
      </w:r>
      <w:r>
        <w:rPr>
          <w:sz w:val="27"/>
        </w:rPr>
        <w:t xml:space="preserve"> специальным транспортером </w:t>
      </w:r>
      <w:r>
        <w:rPr>
          <w:i/>
          <w:iCs/>
          <w:sz w:val="27"/>
        </w:rPr>
        <w:t>16</w:t>
      </w:r>
      <w:r>
        <w:rPr>
          <w:sz w:val="27"/>
        </w:rPr>
        <w:t xml:space="preserve"> подается в бункер </w:t>
      </w:r>
      <w:r>
        <w:rPr>
          <w:i/>
          <w:iCs/>
          <w:sz w:val="27"/>
        </w:rPr>
        <w:t>17.</w:t>
      </w:r>
      <w:r>
        <w:rPr>
          <w:sz w:val="27"/>
        </w:rPr>
        <w:t xml:space="preserve"> </w:t>
      </w:r>
      <w:bookmarkStart w:id="102" w:name="OCRUncertain104"/>
      <w:r>
        <w:rPr>
          <w:sz w:val="27"/>
        </w:rPr>
        <w:t>Дозирование</w:t>
      </w:r>
      <w:bookmarkEnd w:id="102"/>
      <w:r>
        <w:rPr>
          <w:sz w:val="27"/>
        </w:rPr>
        <w:t xml:space="preserve"> отдушки осуществляется дозатором </w:t>
      </w:r>
      <w:bookmarkStart w:id="103" w:name="OCRUncertain105"/>
      <w:r>
        <w:rPr>
          <w:i/>
          <w:iCs/>
          <w:sz w:val="27"/>
        </w:rPr>
        <w:t>1</w:t>
      </w:r>
      <w:bookmarkEnd w:id="103"/>
      <w:r>
        <w:rPr>
          <w:i/>
          <w:iCs/>
          <w:sz w:val="27"/>
        </w:rPr>
        <w:t>8,</w:t>
      </w:r>
      <w:r>
        <w:rPr>
          <w:sz w:val="27"/>
        </w:rPr>
        <w:t xml:space="preserve"> установленным на шнек-смесителе </w:t>
      </w:r>
      <w:r>
        <w:rPr>
          <w:i/>
          <w:iCs/>
          <w:sz w:val="27"/>
        </w:rPr>
        <w:t>19.</w:t>
      </w:r>
      <w:r>
        <w:rPr>
          <w:sz w:val="27"/>
        </w:rPr>
        <w:t xml:space="preserve"> Заготовка и дозирование компонентов для компактной и рассыпной пудры аналогичны. Из бункеров </w:t>
      </w:r>
      <w:r>
        <w:rPr>
          <w:i/>
          <w:iCs/>
          <w:sz w:val="27"/>
        </w:rPr>
        <w:t xml:space="preserve">1-5 </w:t>
      </w:r>
      <w:r>
        <w:rPr>
          <w:sz w:val="27"/>
        </w:rPr>
        <w:t xml:space="preserve">компоненты поступают на автоматические весы </w:t>
      </w:r>
      <w:r>
        <w:rPr>
          <w:i/>
          <w:iCs/>
          <w:sz w:val="27"/>
        </w:rPr>
        <w:t>б, 7, 8, 9, 10,</w:t>
      </w:r>
      <w:r>
        <w:rPr>
          <w:sz w:val="27"/>
        </w:rPr>
        <w:t xml:space="preserve"> а после взвешивания — в шнек-смеситель </w:t>
      </w:r>
      <w:r>
        <w:rPr>
          <w:i/>
          <w:iCs/>
          <w:sz w:val="27"/>
        </w:rPr>
        <w:t>19,</w:t>
      </w:r>
      <w:r>
        <w:rPr>
          <w:sz w:val="27"/>
        </w:rPr>
        <w:t xml:space="preserve"> куда поступают краситель и отдушка. Пудровая смесь шнеком </w:t>
      </w:r>
      <w:r>
        <w:rPr>
          <w:i/>
          <w:iCs/>
          <w:sz w:val="27"/>
        </w:rPr>
        <w:t>20</w:t>
      </w:r>
      <w:r>
        <w:rPr>
          <w:sz w:val="27"/>
        </w:rPr>
        <w:t xml:space="preserve"> подается в бурат</w:t>
      </w:r>
      <w:bookmarkStart w:id="104" w:name="OCRUncertain106"/>
      <w:r>
        <w:rPr>
          <w:sz w:val="27"/>
        </w:rPr>
        <w:t>27</w:t>
      </w:r>
      <w:bookmarkEnd w:id="104"/>
      <w:r>
        <w:rPr>
          <w:sz w:val="27"/>
        </w:rPr>
        <w:t xml:space="preserve"> и после просеивания (грубое классифицирование частиц по размеру) направляется в передвижной бачок </w:t>
      </w:r>
      <w:r>
        <w:rPr>
          <w:i/>
          <w:iCs/>
          <w:sz w:val="27"/>
        </w:rPr>
        <w:t>22.</w:t>
      </w:r>
      <w:r>
        <w:rPr>
          <w:sz w:val="27"/>
        </w:rPr>
        <w:t xml:space="preserve"> В дальнейшем технология различная. Приготовленная исходная пудровая масса может поступать в производство рассыпной и на дальнейшую переработку для приготовления компактной пудры. В последнем случае пудровая масса и связующие компоненты с помощью спирального транспортера </w:t>
      </w:r>
      <w:r>
        <w:rPr>
          <w:i/>
          <w:iCs/>
          <w:sz w:val="27"/>
        </w:rPr>
        <w:t>23</w:t>
      </w:r>
      <w:r>
        <w:rPr>
          <w:sz w:val="27"/>
        </w:rPr>
        <w:t xml:space="preserve"> подаются из бачка </w:t>
      </w:r>
      <w:r>
        <w:rPr>
          <w:i/>
          <w:iCs/>
          <w:sz w:val="27"/>
        </w:rPr>
        <w:t>22</w:t>
      </w:r>
      <w:r>
        <w:rPr>
          <w:sz w:val="27"/>
        </w:rPr>
        <w:t xml:space="preserve"> в центробежный смеситель </w:t>
      </w:r>
      <w:r>
        <w:rPr>
          <w:i/>
          <w:iCs/>
          <w:sz w:val="27"/>
        </w:rPr>
        <w:t>24,</w:t>
      </w:r>
      <w:r>
        <w:rPr>
          <w:sz w:val="27"/>
        </w:rPr>
        <w:t xml:space="preserve"> снабженный рубашкой, куда подается холодная вода для охлаждения. В смеситель подаются также жидкая </w:t>
      </w:r>
      <w:bookmarkStart w:id="105" w:name="OCRUncertain107"/>
      <w:r>
        <w:rPr>
          <w:sz w:val="27"/>
        </w:rPr>
        <w:t>МаКМЦ</w:t>
      </w:r>
      <w:bookmarkEnd w:id="105"/>
      <w:r>
        <w:rPr>
          <w:sz w:val="27"/>
        </w:rPr>
        <w:t xml:space="preserve"> и </w:t>
      </w:r>
      <w:bookmarkStart w:id="106" w:name="OCRUncertain108"/>
      <w:r>
        <w:rPr>
          <w:sz w:val="27"/>
        </w:rPr>
        <w:t>ком-пактирующие</w:t>
      </w:r>
      <w:bookmarkEnd w:id="106"/>
      <w:r>
        <w:rPr>
          <w:sz w:val="27"/>
        </w:rPr>
        <w:t xml:space="preserve"> добавки. В нем осуществляется интенсивное перемешивание и дополнительное измельчение компонентов массы. Измельченная масса с помощью шлюзового затвора </w:t>
      </w:r>
      <w:r>
        <w:rPr>
          <w:i/>
          <w:iCs/>
          <w:sz w:val="27"/>
        </w:rPr>
        <w:t>25</w:t>
      </w:r>
      <w:r>
        <w:rPr>
          <w:sz w:val="27"/>
        </w:rPr>
        <w:t xml:space="preserve"> и приемника </w:t>
      </w:r>
      <w:r>
        <w:rPr>
          <w:i/>
          <w:iCs/>
          <w:sz w:val="27"/>
        </w:rPr>
        <w:t>3</w:t>
      </w:r>
      <w:bookmarkStart w:id="107" w:name="OCRUncertain109"/>
      <w:r>
        <w:rPr>
          <w:i/>
          <w:iCs/>
          <w:sz w:val="27"/>
        </w:rPr>
        <w:t>1</w:t>
      </w:r>
      <w:bookmarkEnd w:id="107"/>
      <w:r>
        <w:rPr>
          <w:sz w:val="27"/>
        </w:rPr>
        <w:t xml:space="preserve"> попадает на классификационную установку, разделяющую исходную массу пудры на три части: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>частицы, размер которых превышает 20</w:t>
      </w:r>
      <w:bookmarkStart w:id="108" w:name="OCRUncertain110"/>
      <w:r>
        <w:rPr>
          <w:sz w:val="27"/>
        </w:rPr>
        <w:t>^</w:t>
      </w:r>
      <w:bookmarkEnd w:id="108"/>
      <w:r>
        <w:rPr>
          <w:sz w:val="27"/>
        </w:rPr>
        <w:t xml:space="preserve">-30 мкм после разделения на сите, возвращаются через шлюзовой затвор </w:t>
      </w:r>
      <w:r>
        <w:rPr>
          <w:i/>
          <w:iCs/>
          <w:sz w:val="27"/>
        </w:rPr>
        <w:t>28</w:t>
      </w:r>
      <w:r>
        <w:rPr>
          <w:sz w:val="27"/>
        </w:rPr>
        <w:t xml:space="preserve"> с помощью спирального транспортера 27 в смеситель </w:t>
      </w:r>
      <w:r>
        <w:rPr>
          <w:i/>
          <w:iCs/>
          <w:sz w:val="27"/>
        </w:rPr>
        <w:t>24</w:t>
      </w:r>
      <w:r>
        <w:rPr>
          <w:sz w:val="27"/>
        </w:rPr>
        <w:t xml:space="preserve"> для дополнительного измельчения</w:t>
      </w:r>
      <w:bookmarkStart w:id="109" w:name="OCRUncertain111"/>
      <w:r>
        <w:rPr>
          <w:sz w:val="27"/>
        </w:rPr>
        <w:t xml:space="preserve">;. </w:t>
      </w:r>
      <w:bookmarkEnd w:id="109"/>
      <w:r>
        <w:rPr>
          <w:sz w:val="27"/>
        </w:rPr>
        <w:t xml:space="preserve">частицы размером менее </w:t>
      </w:r>
      <w:r>
        <w:rPr>
          <w:sz w:val="27"/>
        </w:rPr>
        <w:lastRenderedPageBreak/>
        <w:t xml:space="preserve">2 мкм </w:t>
      </w:r>
      <w:bookmarkStart w:id="110" w:name="OCRUncertain112"/>
      <w:r>
        <w:rPr>
          <w:sz w:val="27"/>
        </w:rPr>
        <w:t>аспирируются</w:t>
      </w:r>
      <w:bookmarkEnd w:id="110"/>
      <w:r>
        <w:rPr>
          <w:sz w:val="27"/>
        </w:rPr>
        <w:t xml:space="preserve"> и осаждаются в </w:t>
      </w:r>
      <w:bookmarkStart w:id="111" w:name="OCRUncertain113"/>
      <w:r>
        <w:rPr>
          <w:sz w:val="27"/>
        </w:rPr>
        <w:t>фильт</w:t>
      </w:r>
      <w:bookmarkStart w:id="112" w:name="OCRUncertain114"/>
      <w:bookmarkEnd w:id="111"/>
      <w:r>
        <w:rPr>
          <w:sz w:val="27"/>
        </w:rPr>
        <w:t>рах</w:t>
      </w:r>
      <w:bookmarkEnd w:id="112"/>
      <w:r>
        <w:rPr>
          <w:sz w:val="27"/>
        </w:rPr>
        <w:t xml:space="preserve"> </w:t>
      </w:r>
      <w:r>
        <w:rPr>
          <w:i/>
          <w:iCs/>
          <w:sz w:val="27"/>
        </w:rPr>
        <w:t>26,</w:t>
      </w:r>
      <w:r>
        <w:rPr>
          <w:sz w:val="27"/>
        </w:rPr>
        <w:t xml:space="preserve"> выводятся из схемы для использования в других изделиях (детские присыпки, тальки и т. </w:t>
      </w:r>
      <w:bookmarkStart w:id="113" w:name="OCRUncertain115"/>
      <w:r>
        <w:rPr>
          <w:sz w:val="27"/>
        </w:rPr>
        <w:t>д.);</w:t>
      </w:r>
      <w:bookmarkEnd w:id="113"/>
    </w:p>
    <w:p w:rsidR="00BD563C" w:rsidRDefault="0089785C">
      <w:pPr>
        <w:spacing w:line="360" w:lineRule="auto"/>
        <w:jc w:val="both"/>
        <w:rPr>
          <w:i/>
          <w:iCs/>
          <w:sz w:val="27"/>
        </w:rPr>
      </w:pPr>
      <w:r>
        <w:rPr>
          <w:sz w:val="27"/>
        </w:rPr>
        <w:t xml:space="preserve">частицы размером от 3 до 20 </w:t>
      </w:r>
      <w:bookmarkStart w:id="114" w:name="OCRUncertain116"/>
      <w:r>
        <w:rPr>
          <w:sz w:val="27"/>
        </w:rPr>
        <w:t>мкм</w:t>
      </w:r>
      <w:bookmarkEnd w:id="114"/>
      <w:r>
        <w:rPr>
          <w:sz w:val="27"/>
        </w:rPr>
        <w:t xml:space="preserve"> (оптимальный размер частиц, обладающих хорошей кроющей способностью и не закупоривающих поры кожи) из бункера 29 спиральным шнеком </w:t>
      </w:r>
      <w:r>
        <w:rPr>
          <w:i/>
          <w:iCs/>
          <w:sz w:val="27"/>
        </w:rPr>
        <w:t>32</w:t>
      </w:r>
      <w:r>
        <w:rPr>
          <w:sz w:val="27"/>
        </w:rPr>
        <w:t xml:space="preserve"> подаются в бункера </w:t>
      </w:r>
      <w:r>
        <w:rPr>
          <w:i/>
          <w:iCs/>
          <w:sz w:val="27"/>
        </w:rPr>
        <w:t xml:space="preserve">33, </w:t>
      </w:r>
      <w:r>
        <w:rPr>
          <w:sz w:val="27"/>
        </w:rPr>
        <w:t xml:space="preserve">из которых по мере необходимости попадают на машину </w:t>
      </w:r>
      <w:r>
        <w:rPr>
          <w:i/>
          <w:iCs/>
          <w:sz w:val="27"/>
        </w:rPr>
        <w:t>34</w:t>
      </w:r>
      <w:r>
        <w:rPr>
          <w:sz w:val="27"/>
        </w:rPr>
        <w:t xml:space="preserve"> для </w:t>
      </w:r>
      <w:bookmarkStart w:id="115" w:name="OCRUncertain117"/>
      <w:r>
        <w:rPr>
          <w:sz w:val="27"/>
        </w:rPr>
        <w:t>компак-тирования,</w:t>
      </w:r>
      <w:bookmarkEnd w:id="115"/>
      <w:r>
        <w:rPr>
          <w:sz w:val="27"/>
        </w:rPr>
        <w:t xml:space="preserve"> осуществляемого в металлические чашечки, поступающие из питателя. На узле прессования в чашечку запрессовывается пудра, после чего чашечка из машины выводится на ручной конвейер </w:t>
      </w:r>
      <w:r>
        <w:rPr>
          <w:i/>
          <w:iCs/>
          <w:sz w:val="27"/>
        </w:rPr>
        <w:t>35</w:t>
      </w:r>
      <w:r>
        <w:rPr>
          <w:sz w:val="27"/>
        </w:rPr>
        <w:t xml:space="preserve"> для сборки пудреницы, укладки и закрепления чашечек в пудреницах. Во избежание </w:t>
      </w:r>
      <w:bookmarkStart w:id="116" w:name="OCRUncertain118"/>
      <w:r>
        <w:rPr>
          <w:sz w:val="27"/>
        </w:rPr>
        <w:t>пыления</w:t>
      </w:r>
      <w:bookmarkEnd w:id="116"/>
      <w:r>
        <w:rPr>
          <w:sz w:val="27"/>
        </w:rPr>
        <w:t xml:space="preserve"> в цехе вся классификационная установка </w:t>
      </w:r>
      <w:bookmarkStart w:id="117" w:name="OCRUncertain119"/>
      <w:r>
        <w:rPr>
          <w:sz w:val="27"/>
        </w:rPr>
        <w:t>аспирируется</w:t>
      </w:r>
      <w:bookmarkEnd w:id="117"/>
      <w:r>
        <w:rPr>
          <w:sz w:val="27"/>
        </w:rPr>
        <w:t xml:space="preserve"> с помощью вентилятора </w:t>
      </w:r>
      <w:r>
        <w:rPr>
          <w:i/>
          <w:iCs/>
          <w:sz w:val="27"/>
        </w:rPr>
        <w:t>30.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 xml:space="preserve">Жидкая пудра представляет собой суспензию обычной пудры в водно-глицериновом растворе с незначительными добавками спирта, жиро-подобных компонентов (спермацет, стеарин, </w:t>
      </w:r>
      <w:bookmarkStart w:id="118" w:name="OCRUncertain120"/>
      <w:r>
        <w:rPr>
          <w:sz w:val="27"/>
        </w:rPr>
        <w:t>парфюрмерное</w:t>
      </w:r>
      <w:bookmarkEnd w:id="118"/>
      <w:r>
        <w:rPr>
          <w:sz w:val="27"/>
        </w:rPr>
        <w:t xml:space="preserve"> масло, </w:t>
      </w:r>
      <w:bookmarkStart w:id="119" w:name="OCRUncertain121"/>
      <w:r>
        <w:rPr>
          <w:sz w:val="27"/>
        </w:rPr>
        <w:t>мо-ностеарат</w:t>
      </w:r>
      <w:bookmarkEnd w:id="119"/>
      <w:r>
        <w:rPr>
          <w:sz w:val="27"/>
        </w:rPr>
        <w:t xml:space="preserve"> глицерина и др.)</w:t>
      </w:r>
      <w:bookmarkStart w:id="120" w:name="OCRUncertain122"/>
      <w:r>
        <w:rPr>
          <w:sz w:val="27"/>
        </w:rPr>
        <w:t>.</w:t>
      </w:r>
      <w:bookmarkEnd w:id="120"/>
      <w:r>
        <w:rPr>
          <w:sz w:val="27"/>
        </w:rPr>
        <w:t xml:space="preserve"> Эту пудру приготовляют в аппарате, снабженном мешалкой рамного типа. Полученная суспензия в зависимости от вязкости фасуется на автоматах </w:t>
      </w:r>
      <w:bookmarkStart w:id="121" w:name="OCRUncertain123"/>
      <w:r>
        <w:rPr>
          <w:sz w:val="27"/>
        </w:rPr>
        <w:t>розлива</w:t>
      </w:r>
      <w:bookmarkEnd w:id="121"/>
      <w:r>
        <w:rPr>
          <w:sz w:val="27"/>
        </w:rPr>
        <w:t xml:space="preserve"> жидкостей или </w:t>
      </w:r>
      <w:bookmarkStart w:id="122" w:name="OCRUncertain124"/>
      <w:r>
        <w:rPr>
          <w:sz w:val="27"/>
        </w:rPr>
        <w:t>тубонаполни-тельных</w:t>
      </w:r>
      <w:bookmarkEnd w:id="122"/>
      <w:r>
        <w:rPr>
          <w:sz w:val="27"/>
        </w:rPr>
        <w:t xml:space="preserve"> машинах.</w:t>
      </w:r>
    </w:p>
    <w:p w:rsidR="00BD563C" w:rsidRDefault="0089785C">
      <w:pPr>
        <w:spacing w:line="360" w:lineRule="auto"/>
        <w:jc w:val="both"/>
        <w:rPr>
          <w:sz w:val="27"/>
        </w:rPr>
      </w:pPr>
      <w:bookmarkStart w:id="123" w:name="OCRUncertain125"/>
      <w:r>
        <w:rPr>
          <w:sz w:val="27"/>
        </w:rPr>
        <w:t>Кремообразная</w:t>
      </w:r>
      <w:bookmarkEnd w:id="123"/>
      <w:r>
        <w:rPr>
          <w:sz w:val="27"/>
        </w:rPr>
        <w:t xml:space="preserve"> пудра или тональные кремы позволяют замаскировать незначительные дефекты кожи лица и придают ей здоровый, свежий и привлекательный вид, а также желаемый оттенок. Эти кремы представляют собой слож</w:t>
      </w:r>
      <w:bookmarkStart w:id="124" w:name="OCRUncertain126"/>
      <w:r>
        <w:rPr>
          <w:sz w:val="27"/>
        </w:rPr>
        <w:t>н</w:t>
      </w:r>
      <w:bookmarkEnd w:id="124"/>
      <w:r>
        <w:rPr>
          <w:sz w:val="27"/>
        </w:rPr>
        <w:t xml:space="preserve">ую коллоидную систему - </w:t>
      </w:r>
      <w:bookmarkStart w:id="125" w:name="OCRUncertain127"/>
      <w:r>
        <w:rPr>
          <w:sz w:val="27"/>
        </w:rPr>
        <w:t xml:space="preserve">эмульгосуспензию. </w:t>
      </w:r>
      <w:bookmarkEnd w:id="125"/>
      <w:r>
        <w:rPr>
          <w:sz w:val="27"/>
        </w:rPr>
        <w:t>Чрезвычайно важную роль в таких системах играют поверхностно-активные вещества, действие их многообразно и сложно,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>В отличие от кремов косметических технология приготовления тональных кремов включает дополнительную стадию приготовления суспензии красителей.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>Декоративные средства для глаз. Тушь для ресниц. Для окраски, утолщения и удлинения ресниц и придания им четкой формы косметической промышленностью вырабатывается специальная тушь. Она состоит из основы и красок. В основу входят мыло, декстрин, парафин, воск, стеарин и отдушка. В качестве красок применяют сажу, марсы, ультрамарин и пр. Тушь выпуска</w:t>
      </w:r>
      <w:bookmarkStart w:id="126" w:name="OCRUncertain128"/>
      <w:r>
        <w:rPr>
          <w:sz w:val="27"/>
        </w:rPr>
        <w:t>е</w:t>
      </w:r>
      <w:bookmarkEnd w:id="126"/>
      <w:r>
        <w:rPr>
          <w:sz w:val="27"/>
        </w:rPr>
        <w:t xml:space="preserve">тся в </w:t>
      </w:r>
      <w:r>
        <w:rPr>
          <w:sz w:val="27"/>
        </w:rPr>
        <w:lastRenderedPageBreak/>
        <w:t>виде брусков в короб</w:t>
      </w:r>
      <w:bookmarkStart w:id="127" w:name="OCRUncertain129"/>
      <w:r>
        <w:rPr>
          <w:sz w:val="27"/>
        </w:rPr>
        <w:t>о</w:t>
      </w:r>
      <w:bookmarkEnd w:id="127"/>
      <w:r>
        <w:rPr>
          <w:sz w:val="27"/>
        </w:rPr>
        <w:t xml:space="preserve">чках и </w:t>
      </w:r>
      <w:bookmarkStart w:id="128" w:name="OCRUncertain130"/>
      <w:r>
        <w:rPr>
          <w:sz w:val="27"/>
        </w:rPr>
        <w:t xml:space="preserve">з </w:t>
      </w:r>
      <w:bookmarkEnd w:id="128"/>
      <w:r>
        <w:rPr>
          <w:sz w:val="27"/>
        </w:rPr>
        <w:t>виде жидкой эмульсионной массы в небольших баллончиках различных тонов. Технология приготовления брусковой туши близка к технологии получения губных помад, эмульсионную тушь готовят аналогично тональным кремам. Технологическая схема производства жидкой туши для ресниц показана на рис. 29.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 xml:space="preserve">Отвешенные на весах </w:t>
      </w:r>
      <w:bookmarkStart w:id="129" w:name="OCRUncertain131"/>
      <w:r>
        <w:rPr>
          <w:i/>
          <w:iCs/>
          <w:sz w:val="27"/>
        </w:rPr>
        <w:t>1</w:t>
      </w:r>
      <w:bookmarkEnd w:id="129"/>
      <w:r>
        <w:rPr>
          <w:sz w:val="27"/>
        </w:rPr>
        <w:t xml:space="preserve"> жировые компоненты загружаются в передвижную емкость </w:t>
      </w:r>
      <w:r>
        <w:rPr>
          <w:i/>
          <w:iCs/>
          <w:sz w:val="27"/>
        </w:rPr>
        <w:t>3,</w:t>
      </w:r>
      <w:r>
        <w:rPr>
          <w:sz w:val="27"/>
        </w:rPr>
        <w:t xml:space="preserve"> которая устанавливается под настенной мешалкой </w:t>
      </w:r>
      <w:r>
        <w:rPr>
          <w:i/>
          <w:iCs/>
          <w:sz w:val="27"/>
        </w:rPr>
        <w:t>2.</w:t>
      </w:r>
      <w:r>
        <w:rPr>
          <w:sz w:val="27"/>
        </w:rPr>
        <w:t xml:space="preserve"> Расплавленную массу из промежуточной емкости </w:t>
      </w:r>
      <w:r>
        <w:rPr>
          <w:i/>
          <w:iCs/>
          <w:sz w:val="27"/>
        </w:rPr>
        <w:t>4</w:t>
      </w:r>
      <w:r>
        <w:rPr>
          <w:sz w:val="27"/>
        </w:rPr>
        <w:t xml:space="preserve"> перекачивают насосом </w:t>
      </w:r>
      <w:r>
        <w:rPr>
          <w:i/>
          <w:iCs/>
          <w:sz w:val="27"/>
        </w:rPr>
        <w:t>5</w:t>
      </w:r>
      <w:r>
        <w:rPr>
          <w:sz w:val="27"/>
        </w:rPr>
        <w:t xml:space="preserve"> через фильтр </w:t>
      </w:r>
      <w:r>
        <w:rPr>
          <w:i/>
          <w:iCs/>
          <w:sz w:val="27"/>
        </w:rPr>
        <w:t>6</w:t>
      </w:r>
      <w:r>
        <w:rPr>
          <w:sz w:val="27"/>
        </w:rPr>
        <w:t xml:space="preserve"> в емкость 7. Одновременно в емкость </w:t>
      </w:r>
      <w:bookmarkStart w:id="130" w:name="OCRUncertain132"/>
      <w:r>
        <w:rPr>
          <w:i/>
          <w:iCs/>
          <w:sz w:val="27"/>
        </w:rPr>
        <w:t>1</w:t>
      </w:r>
      <w:bookmarkEnd w:id="130"/>
      <w:r>
        <w:rPr>
          <w:i/>
          <w:iCs/>
          <w:sz w:val="27"/>
        </w:rPr>
        <w:t xml:space="preserve">5 </w:t>
      </w:r>
      <w:r>
        <w:rPr>
          <w:sz w:val="27"/>
        </w:rPr>
        <w:t xml:space="preserve">загружают красители, пленкообразующие компоненты, расплавленную жировую основу и проводят </w:t>
      </w:r>
      <w:bookmarkStart w:id="131" w:name="OCRUncertain133"/>
      <w:r>
        <w:rPr>
          <w:sz w:val="27"/>
        </w:rPr>
        <w:t>эмульгирование</w:t>
      </w:r>
      <w:bookmarkEnd w:id="131"/>
      <w:r>
        <w:rPr>
          <w:sz w:val="27"/>
        </w:rPr>
        <w:t xml:space="preserve"> массы в </w:t>
      </w:r>
      <w:bookmarkStart w:id="132" w:name="OCRUncertain134"/>
      <w:r>
        <w:rPr>
          <w:sz w:val="27"/>
        </w:rPr>
        <w:t>гомогенизато</w:t>
      </w:r>
      <w:bookmarkEnd w:id="132"/>
      <w:r>
        <w:rPr>
          <w:sz w:val="27"/>
        </w:rPr>
        <w:t xml:space="preserve">ре </w:t>
      </w:r>
      <w:r>
        <w:rPr>
          <w:i/>
          <w:iCs/>
          <w:sz w:val="27"/>
        </w:rPr>
        <w:t>16.</w:t>
      </w:r>
      <w:r>
        <w:rPr>
          <w:sz w:val="27"/>
        </w:rPr>
        <w:t xml:space="preserve"> Готовая ма</w:t>
      </w:r>
      <w:bookmarkStart w:id="133" w:name="OCRUncertain135"/>
      <w:r>
        <w:rPr>
          <w:sz w:val="27"/>
        </w:rPr>
        <w:t>ем</w:t>
      </w:r>
      <w:bookmarkEnd w:id="133"/>
      <w:r>
        <w:rPr>
          <w:sz w:val="27"/>
        </w:rPr>
        <w:t xml:space="preserve"> из сборника </w:t>
      </w:r>
      <w:bookmarkStart w:id="134" w:name="OCRUncertain136"/>
      <w:r>
        <w:rPr>
          <w:sz w:val="27"/>
        </w:rPr>
        <w:t>7</w:t>
      </w:r>
      <w:bookmarkEnd w:id="134"/>
      <w:r>
        <w:rPr>
          <w:sz w:val="27"/>
        </w:rPr>
        <w:t xml:space="preserve">7 через фильтр </w:t>
      </w:r>
      <w:r>
        <w:rPr>
          <w:i/>
          <w:iCs/>
          <w:sz w:val="27"/>
        </w:rPr>
        <w:t>20</w:t>
      </w:r>
      <w:r>
        <w:rPr>
          <w:sz w:val="27"/>
        </w:rPr>
        <w:t xml:space="preserve"> насосом </w:t>
      </w:r>
      <w:bookmarkStart w:id="135" w:name="OCRUncertain137"/>
      <w:r>
        <w:rPr>
          <w:i/>
          <w:iCs/>
          <w:sz w:val="27"/>
        </w:rPr>
        <w:t>1</w:t>
      </w:r>
      <w:bookmarkEnd w:id="135"/>
      <w:r>
        <w:rPr>
          <w:i/>
          <w:iCs/>
          <w:sz w:val="27"/>
        </w:rPr>
        <w:t>8</w:t>
      </w:r>
      <w:r>
        <w:rPr>
          <w:sz w:val="27"/>
        </w:rPr>
        <w:t xml:space="preserve"> подается в емкость </w:t>
      </w:r>
      <w:r>
        <w:rPr>
          <w:i/>
          <w:iCs/>
          <w:sz w:val="27"/>
        </w:rPr>
        <w:t>19</w:t>
      </w:r>
      <w:r>
        <w:rPr>
          <w:sz w:val="27"/>
        </w:rPr>
        <w:t xml:space="preserve"> и пропускается через коллоидную мельницу </w:t>
      </w:r>
      <w:r>
        <w:rPr>
          <w:i/>
          <w:iCs/>
          <w:sz w:val="27"/>
        </w:rPr>
        <w:t>21.</w:t>
      </w:r>
      <w:r>
        <w:rPr>
          <w:sz w:val="27"/>
        </w:rPr>
        <w:t xml:space="preserve"> Далее готовая масса подается в машину для автоматического наполнения и укупорки.</w:t>
      </w:r>
    </w:p>
    <w:p w:rsidR="00BD563C" w:rsidRDefault="0089785C">
      <w:pPr>
        <w:spacing w:line="360" w:lineRule="auto"/>
        <w:jc w:val="both"/>
        <w:rPr>
          <w:i/>
          <w:iCs/>
          <w:sz w:val="27"/>
        </w:rPr>
      </w:pPr>
      <w:r>
        <w:rPr>
          <w:sz w:val="27"/>
        </w:rPr>
        <w:t xml:space="preserve">Пигментная паста и жидкий краситель, отвешенные на весах </w:t>
      </w:r>
      <w:r>
        <w:rPr>
          <w:i/>
          <w:iCs/>
          <w:sz w:val="27"/>
        </w:rPr>
        <w:t xml:space="preserve">II, </w:t>
      </w:r>
      <w:r>
        <w:rPr>
          <w:sz w:val="27"/>
        </w:rPr>
        <w:t xml:space="preserve">компонент из емкости </w:t>
      </w:r>
      <w:bookmarkStart w:id="136" w:name="OCRUncertain138"/>
      <w:r>
        <w:rPr>
          <w:i/>
          <w:iCs/>
          <w:sz w:val="27"/>
        </w:rPr>
        <w:t>1</w:t>
      </w:r>
      <w:bookmarkEnd w:id="136"/>
      <w:r>
        <w:rPr>
          <w:i/>
          <w:iCs/>
          <w:sz w:val="27"/>
        </w:rPr>
        <w:t>0</w:t>
      </w:r>
      <w:r>
        <w:rPr>
          <w:sz w:val="27"/>
        </w:rPr>
        <w:t xml:space="preserve"> насосом </w:t>
      </w:r>
      <w:r>
        <w:rPr>
          <w:i/>
          <w:iCs/>
          <w:sz w:val="27"/>
        </w:rPr>
        <w:t>8</w:t>
      </w:r>
      <w:r>
        <w:rPr>
          <w:sz w:val="27"/>
        </w:rPr>
        <w:t xml:space="preserve"> подаются в емкость </w:t>
      </w:r>
      <w:r>
        <w:rPr>
          <w:i/>
          <w:iCs/>
          <w:sz w:val="27"/>
        </w:rPr>
        <w:t>12 с</w:t>
      </w:r>
      <w:r>
        <w:rPr>
          <w:sz w:val="27"/>
        </w:rPr>
        <w:t xml:space="preserve"> мешалкой 9. Полученную смесь подвергают вальцеванию на трехвалковой машине </w:t>
      </w:r>
      <w:r>
        <w:rPr>
          <w:i/>
          <w:iCs/>
          <w:sz w:val="27"/>
        </w:rPr>
        <w:t>13</w:t>
      </w:r>
      <w:r>
        <w:rPr>
          <w:sz w:val="27"/>
        </w:rPr>
        <w:t xml:space="preserve"> и готовую пигментную пасту добавляют в емкость </w:t>
      </w:r>
      <w:r>
        <w:rPr>
          <w:i/>
          <w:iCs/>
          <w:sz w:val="27"/>
        </w:rPr>
        <w:t>14.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>Тени для век и средства для наведения теней под глазам и. Их применяют для отте</w:t>
      </w:r>
      <w:bookmarkStart w:id="137" w:name="OCRUncertain139"/>
      <w:r>
        <w:rPr>
          <w:sz w:val="27"/>
        </w:rPr>
        <w:t>н</w:t>
      </w:r>
      <w:bookmarkEnd w:id="137"/>
      <w:r>
        <w:rPr>
          <w:sz w:val="27"/>
        </w:rPr>
        <w:t xml:space="preserve">ка глаз и придания им "глубины". Тени вырабатываются различных цветов и оттенков в виде паст, карандашей и в компактном виде. Тени в виде паст и карандашей состоят из основы (смеси жировых, </w:t>
      </w:r>
      <w:bookmarkStart w:id="138" w:name="OCRUncertain140"/>
      <w:r>
        <w:rPr>
          <w:sz w:val="27"/>
        </w:rPr>
        <w:t>воскообразных</w:t>
      </w:r>
      <w:bookmarkEnd w:id="138"/>
      <w:r>
        <w:rPr>
          <w:sz w:val="27"/>
        </w:rPr>
        <w:t xml:space="preserve"> веществ и нефтепродуктов) и красителей. Технология приготовления изделий в виде паст и карандашей и аппаратурное оформление процесса производства и фасовки аналогичны производству губной помады.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>Получение теней для век (компактных) аналогично получению компактной пудры.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 xml:space="preserve">Карандаш для бровей. Он предназначен для подкраски и подчеркивания бровей, а также придания им желаемой формы. Карандаш представляет собой окрашенную </w:t>
      </w:r>
      <w:bookmarkStart w:id="139" w:name="OCRUncertain141"/>
      <w:r>
        <w:rPr>
          <w:sz w:val="27"/>
        </w:rPr>
        <w:t>ароматизированную</w:t>
      </w:r>
      <w:bookmarkEnd w:id="139"/>
      <w:r>
        <w:rPr>
          <w:sz w:val="27"/>
        </w:rPr>
        <w:t xml:space="preserve"> смесь восков, жиров и красителей. Цвета </w:t>
      </w:r>
      <w:r>
        <w:rPr>
          <w:sz w:val="27"/>
        </w:rPr>
        <w:lastRenderedPageBreak/>
        <w:t>карандаша — черный, коричневый и синий. Технология приготовления его аналогична процессу производства и упаковки губных помад.</w:t>
      </w:r>
    </w:p>
    <w:p w:rsidR="00BD563C" w:rsidRDefault="0089785C">
      <w:pPr>
        <w:spacing w:line="360" w:lineRule="auto"/>
        <w:jc w:val="both"/>
        <w:rPr>
          <w:sz w:val="27"/>
        </w:rPr>
      </w:pPr>
      <w:r>
        <w:rPr>
          <w:sz w:val="27"/>
        </w:rPr>
        <w:t xml:space="preserve">Лак и паста для ногтей. Лак для ногтей — бесцветные или окрашенные растворы </w:t>
      </w:r>
      <w:bookmarkStart w:id="140" w:name="OCRUncertain142"/>
      <w:r>
        <w:rPr>
          <w:sz w:val="27"/>
        </w:rPr>
        <w:t>нитроцеллюлозы</w:t>
      </w:r>
      <w:bookmarkEnd w:id="140"/>
      <w:r>
        <w:rPr>
          <w:sz w:val="27"/>
        </w:rPr>
        <w:t xml:space="preserve"> в органических растворителях -предназначен для придания ногтям блеска и окраски. Материалом для приготовления лака служит целлулоид, </w:t>
      </w:r>
      <w:bookmarkStart w:id="141" w:name="OCRUncertain143"/>
      <w:r>
        <w:rPr>
          <w:sz w:val="27"/>
        </w:rPr>
        <w:t>коллоксинин</w:t>
      </w:r>
      <w:bookmarkEnd w:id="141"/>
      <w:r>
        <w:rPr>
          <w:sz w:val="27"/>
        </w:rPr>
        <w:t xml:space="preserve"> и др. В качестве растворителей применяют амиловый эфир уксусной кислоты, ацетон,</w:t>
      </w:r>
    </w:p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>
      <w:pPr>
        <w:pStyle w:val="1"/>
      </w:pPr>
    </w:p>
    <w:p w:rsidR="00BD563C" w:rsidRDefault="00BD563C">
      <w:pPr>
        <w:pStyle w:val="1"/>
      </w:pPr>
    </w:p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89785C">
      <w:pPr>
        <w:pStyle w:val="1"/>
      </w:pPr>
      <w:bookmarkStart w:id="142" w:name="_Toc513819821"/>
      <w:r>
        <w:t>Приложение № 1.</w:t>
      </w:r>
      <w:bookmarkEnd w:id="142"/>
    </w:p>
    <w:p w:rsidR="00BD563C" w:rsidRDefault="00BD563C"/>
    <w:p w:rsidR="00BD563C" w:rsidRDefault="00BD563C"/>
    <w:p w:rsidR="00BD563C" w:rsidRDefault="00BC553C"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in;margin-top:327.75pt;width:225pt;height:36pt;z-index:251661312" stroked="f">
            <v:textbox style="mso-next-textbox:#_x0000_s1044">
              <w:txbxContent>
                <w:p w:rsidR="00BD563C" w:rsidRDefault="0089785C">
                  <w:pPr>
                    <w:pStyle w:val="4"/>
                  </w:pPr>
                  <w:r>
                    <w:t xml:space="preserve">Рисунок </w:t>
                  </w:r>
                  <w:fldSimple w:instr=" SEQ Рисунок \* ARABIC ">
                    <w:r>
                      <w:rPr>
                        <w:noProof/>
                      </w:rPr>
                      <w:t>1</w:t>
                    </w:r>
                  </w:fldSimple>
                  <w:r>
                    <w:t>. Блок-схема приготовления губных помад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39" style="position:absolute;left:0;text-align:left;margin-left:2in;margin-top:12.6pt;width:225pt;height:315pt;z-index:251656192" coordorigin="3731,1931" coordsize="4500,6300">
            <v:shape id="_x0000_s1030" type="#_x0000_t202" style="position:absolute;left:3731;top:1931;width:4500;height:540">
              <v:textbox style="mso-next-textbox:#_x0000_s1030">
                <w:txbxContent>
                  <w:p w:rsidR="00BD563C" w:rsidRDefault="0089785C">
                    <w:r>
                      <w:t>Приготовление жировой основы</w:t>
                    </w:r>
                  </w:p>
                </w:txbxContent>
              </v:textbox>
            </v:shape>
            <v:shape id="_x0000_s1031" type="#_x0000_t202" style="position:absolute;left:3731;top:3371;width:4500;height:540">
              <v:textbox style="mso-next-textbox:#_x0000_s1031">
                <w:txbxContent>
                  <w:p w:rsidR="00BD563C" w:rsidRDefault="0089785C">
                    <w:r>
                      <w:t>Приготовление пигментной массы</w:t>
                    </w:r>
                  </w:p>
                </w:txbxContent>
              </v:textbox>
            </v:shape>
            <v:shape id="_x0000_s1032" type="#_x0000_t202" style="position:absolute;left:3731;top:4811;width:4500;height:540">
              <v:textbox style="mso-next-textbox:#_x0000_s1032">
                <w:txbxContent>
                  <w:p w:rsidR="00BD563C" w:rsidRDefault="0089785C">
                    <w:r>
                      <w:t>Приготовление массы помады</w:t>
                    </w:r>
                  </w:p>
                </w:txbxContent>
              </v:textbox>
            </v:shape>
            <v:shape id="_x0000_s1033" type="#_x0000_t202" style="position:absolute;left:3731;top:6251;width:4500;height:540">
              <v:textbox style="mso-next-textbox:#_x0000_s1033">
                <w:txbxContent>
                  <w:p w:rsidR="00BD563C" w:rsidRDefault="0089785C">
                    <w:r>
                      <w:t>Формовка</w:t>
                    </w:r>
                  </w:p>
                </w:txbxContent>
              </v:textbox>
            </v:shape>
            <v:shape id="_x0000_s1034" type="#_x0000_t202" style="position:absolute;left:3731;top:7691;width:4500;height:540">
              <v:textbox style="mso-next-textbox:#_x0000_s1034">
                <w:txbxContent>
                  <w:p w:rsidR="00BD563C" w:rsidRDefault="0089785C">
                    <w:r>
                      <w:t>Фасовка</w:t>
                    </w:r>
                  </w:p>
                </w:txbxContent>
              </v:textbox>
            </v:shape>
            <v:line id="_x0000_s1035" style="position:absolute" from="6071,2471" to="6071,3371">
              <v:stroke endarrow="block"/>
            </v:line>
            <v:line id="_x0000_s1036" style="position:absolute" from="6071,3911" to="6071,4811">
              <v:stroke endarrow="block"/>
            </v:line>
            <v:line id="_x0000_s1037" style="position:absolute" from="6071,5351" to="6071,6251">
              <v:stroke endarrow="block"/>
            </v:line>
            <v:line id="_x0000_s1038" style="position:absolute" from="6071,6791" to="6071,7691">
              <v:stroke endarrow="block"/>
            </v:line>
          </v:group>
        </w:pict>
      </w:r>
    </w:p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C553C">
      <w:r>
        <w:rPr>
          <w:noProof/>
        </w:rPr>
        <w:pict>
          <v:shape id="_x0000_s1041" type="#_x0000_t202" style="position:absolute;left:0;text-align:left;margin-left:63pt;margin-top:166.25pt;width:378pt;height:36pt;z-index:251658240;mso-wrap-edited:f" wrapcoords="-43 0 -43 21600 21643 21600 21643 0 -43 0" stroked="f">
            <v:textbox>
              <w:txbxContent>
                <w:p w:rsidR="00BD563C" w:rsidRDefault="0089785C">
                  <w:pPr>
                    <w:pStyle w:val="4"/>
                  </w:pPr>
                  <w:r>
                    <w:t xml:space="preserve">Рисунок </w:t>
                  </w:r>
                  <w:fldSimple w:instr=" SEQ Рисунок \* ARABIC ">
                    <w:r>
                      <w:rPr>
                        <w:noProof/>
                      </w:rPr>
                      <w:t>2</w:t>
                    </w:r>
                  </w:fldSimple>
                  <w:r>
                    <w:rPr>
                      <w:noProof/>
                    </w:rPr>
                    <w:t>. Технологическая схема приготовления губных помад</w:t>
                  </w:r>
                </w:p>
              </w:txbxContent>
            </v:textbox>
            <w10:wrap type="tight"/>
          </v:shape>
        </w:pict>
      </w: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63pt;margin-top:4.25pt;width:378pt;height:162pt;z-index:-251659264;visibility:visible;mso-wrap-edited:f" wrapcoords="-47 0 -47 21555 21600 21555 21600 0 -47 0">
            <v:imagedata r:id="rId6" o:title="" cropbottom=".5"/>
            <w10:wrap type="tight"/>
          </v:shape>
          <o:OLEObject Type="Embed" ProgID="Word.Picture.8" ShapeID="_x0000_s1040" DrawAspect="Content" ObjectID="_1453212118" r:id="rId7"/>
        </w:object>
      </w:r>
    </w:p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BD563C"/>
    <w:p w:rsidR="00BD563C" w:rsidRDefault="0089785C">
      <w:pPr>
        <w:pStyle w:val="1"/>
      </w:pPr>
      <w:bookmarkStart w:id="143" w:name="_Toc513819822"/>
      <w:r>
        <w:t>Приложение № 2.</w:t>
      </w:r>
      <w:bookmarkEnd w:id="143"/>
    </w:p>
    <w:p w:rsidR="00BD563C" w:rsidRDefault="00BD563C"/>
    <w:p w:rsidR="00BD563C" w:rsidRDefault="00BD563C"/>
    <w:p w:rsidR="00BD563C" w:rsidRDefault="00BD563C"/>
    <w:p w:rsidR="00BD563C" w:rsidRDefault="00BC553C">
      <w:r>
        <w:rPr>
          <w:noProof/>
        </w:rPr>
        <w:pict>
          <v:shape id="_x0000_s1042" type="#_x0000_t202" style="position:absolute;left:0;text-align:left;margin-left:90pt;margin-top:152.6pt;width:315pt;height:36pt;z-index:251659264;mso-wrap-edited:f" wrapcoords="-51 0 -51 21600 21651 21600 21651 0 -51 0" stroked="f">
            <v:textbox>
              <w:txbxContent>
                <w:p w:rsidR="00BD563C" w:rsidRDefault="0089785C">
                  <w:pPr>
                    <w:pStyle w:val="4"/>
                  </w:pPr>
                  <w:r>
                    <w:t xml:space="preserve">Рисунок </w:t>
                  </w:r>
                  <w:fldSimple w:instr=" SEQ Рисунок \* ARABIC ">
                    <w:r>
                      <w:rPr>
                        <w:noProof/>
                      </w:rPr>
                      <w:t>3</w:t>
                    </w:r>
                  </w:fldSimple>
                  <w:r>
                    <w:t>. Технологическая схема приготовления жидкой туши для ресниц</w:t>
                  </w:r>
                </w:p>
              </w:txbxContent>
            </v:textbox>
            <w10:wrap type="tight"/>
          </v:shape>
        </w:pict>
      </w:r>
      <w:r>
        <w:rPr>
          <w:noProof/>
          <w:sz w:val="20"/>
        </w:rPr>
        <w:pict>
          <v:shape id="_x0000_s1043" type="#_x0000_t202" style="position:absolute;left:0;text-align:left;margin-left:18pt;margin-top:523.4pt;width:510pt;height:36pt;z-index:251660288;mso-wrap-edited:f" wrapcoords="-32 0 -32 21600 21632 21600 21632 0 -32 0" stroked="f">
            <v:textbox>
              <w:txbxContent>
                <w:p w:rsidR="00BD563C" w:rsidRDefault="0089785C">
                  <w:pPr>
                    <w:pStyle w:val="4"/>
                  </w:pPr>
                  <w:r>
                    <w:t xml:space="preserve">Рисунок </w:t>
                  </w:r>
                  <w:fldSimple w:instr=" SEQ Рисунок \* ARABIC ">
                    <w:r>
                      <w:rPr>
                        <w:noProof/>
                      </w:rPr>
                      <w:t>4</w:t>
                    </w:r>
                  </w:fldSimple>
                  <w:r>
                    <w:t>. Технологическая схема приготовления компактной пудры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9" type="#_x0000_t75" style="position:absolute;left:0;text-align:left;margin-left:27pt;margin-top:237pt;width:510pt;height:4in;z-index:251655168;mso-wrap-edited:f" wrapcoords="-32 0 -32 21550 21600 21550 21600 0 -32 0">
            <v:imagedata r:id="rId8" o:title="" cropbottom="6874f"/>
            <w10:wrap type="tight"/>
          </v:shape>
        </w:pict>
      </w:r>
      <w:r>
        <w:rPr>
          <w:noProof/>
        </w:rPr>
        <w:pict>
          <v:shape id="_x0000_s1028" type="#_x0000_t75" style="position:absolute;left:0;text-align:left;margin-left:99pt;margin-top:3pt;width:315pt;height:153pt;z-index:251654144;mso-wrap-edited:f" wrapcoords="-68 0 -68 21481 21600 21481 21600 0 -68 0">
            <v:imagedata r:id="rId9" o:title="" cropbottom="9441f"/>
            <w10:wrap type="tight"/>
          </v:shape>
        </w:pict>
      </w:r>
      <w:bookmarkStart w:id="144" w:name="_GoBack"/>
      <w:bookmarkEnd w:id="144"/>
    </w:p>
    <w:sectPr w:rsidR="00BD563C">
      <w:pgSz w:w="11906" w:h="16838" w:code="9"/>
      <w:pgMar w:top="1134" w:right="851" w:bottom="1134" w:left="1701" w:header="709" w:footer="709" w:gutter="0"/>
      <w:pgBorders w:display="firstPage"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63C" w:rsidRDefault="0089785C">
      <w:r>
        <w:separator/>
      </w:r>
    </w:p>
  </w:endnote>
  <w:endnote w:type="continuationSeparator" w:id="0">
    <w:p w:rsidR="00BD563C" w:rsidRDefault="0089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63C" w:rsidRDefault="0089785C">
      <w:r>
        <w:separator/>
      </w:r>
    </w:p>
  </w:footnote>
  <w:footnote w:type="continuationSeparator" w:id="0">
    <w:p w:rsidR="00BD563C" w:rsidRDefault="0089785C">
      <w:r>
        <w:continuationSeparator/>
      </w:r>
    </w:p>
  </w:footnote>
  <w:footnote w:id="1">
    <w:p w:rsidR="00BD563C" w:rsidRDefault="0089785C">
      <w:r>
        <w:rPr>
          <w:rStyle w:val="a5"/>
        </w:rPr>
        <w:footnoteRef/>
      </w:r>
      <w:r>
        <w:t xml:space="preserve">  В ре</w:t>
      </w:r>
      <w:bookmarkStart w:id="74" w:name="OCRUncertain083"/>
      <w:r>
        <w:t>ц</w:t>
      </w:r>
      <w:bookmarkEnd w:id="74"/>
      <w:r>
        <w:t xml:space="preserve">ептуры пудр для сухой кожи входят компоненты, повышающие жирность кожи </w:t>
      </w:r>
      <w:bookmarkStart w:id="75" w:name="OCRUncertain084"/>
      <w:r>
        <w:t>(стеараты</w:t>
      </w:r>
      <w:bookmarkEnd w:id="75"/>
      <w:r>
        <w:t xml:space="preserve"> и др.). а в пудры для жирной кожи - компоненты, обеспечиваю</w:t>
      </w:r>
      <w:bookmarkStart w:id="76" w:name="OCRUncertain085"/>
      <w:r>
        <w:t>щ</w:t>
      </w:r>
      <w:bookmarkEnd w:id="76"/>
      <w:r>
        <w:t>ие впи</w:t>
      </w:r>
      <w:bookmarkStart w:id="77" w:name="OCRUncertain086"/>
      <w:r>
        <w:t>т</w:t>
      </w:r>
      <w:bookmarkEnd w:id="77"/>
      <w:r>
        <w:t>ывание выделений кожи.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85C"/>
    <w:rsid w:val="0089785C"/>
    <w:rsid w:val="00BC553C"/>
    <w:rsid w:val="00B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3129792B-24E2-4D6E-A5CD-A07622E5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center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4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styleId="a7">
    <w:name w:val="Body Text"/>
    <w:basedOn w:val="a"/>
    <w:semiHidden/>
    <w:rPr>
      <w:sz w:val="48"/>
    </w:rPr>
  </w:style>
  <w:style w:type="paragraph" w:styleId="a8">
    <w:name w:val="table of figures"/>
    <w:basedOn w:val="a"/>
    <w:next w:val="a"/>
    <w:semiHidden/>
    <w:pPr>
      <w:ind w:left="480" w:hanging="480"/>
    </w:pPr>
  </w:style>
  <w:style w:type="character" w:styleId="a9">
    <w:name w:val="Hyperlink"/>
    <w:basedOn w:val="a0"/>
    <w:semiHidden/>
    <w:rPr>
      <w:color w:val="0000FF"/>
      <w:u w:val="single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светло-морковного до темно-красного с фиолетовым оттенком</vt:lpstr>
    </vt:vector>
  </TitlesOfParts>
  <Company/>
  <LinksUpToDate>false</LinksUpToDate>
  <CharactersWithSpaces>16755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светло-морковного до темно-красного с фиолетовым оттенком</dc:title>
  <dc:subject/>
  <dc:creator>][akep</dc:creator>
  <cp:keywords/>
  <dc:description/>
  <cp:lastModifiedBy>admin</cp:lastModifiedBy>
  <cp:revision>2</cp:revision>
  <cp:lastPrinted>2001-05-06T19:51:00Z</cp:lastPrinted>
  <dcterms:created xsi:type="dcterms:W3CDTF">2014-02-06T15:16:00Z</dcterms:created>
  <dcterms:modified xsi:type="dcterms:W3CDTF">2014-02-06T15:16:00Z</dcterms:modified>
</cp:coreProperties>
</file>