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E" w:rsidRDefault="00F80644">
      <w:pPr>
        <w:pStyle w:val="a8"/>
      </w:pPr>
      <w:r>
        <w:t>ВОПРОСЫ ПО СОЦ. КОММУНИКАЦИИ</w:t>
      </w:r>
    </w:p>
    <w:p w:rsidR="00EC145E" w:rsidRDefault="00EC145E">
      <w:pPr>
        <w:jc w:val="both"/>
      </w:pPr>
    </w:p>
    <w:p w:rsidR="00EC145E" w:rsidRDefault="00F80644">
      <w:pPr>
        <w:numPr>
          <w:ilvl w:val="0"/>
          <w:numId w:val="28"/>
        </w:numPr>
        <w:jc w:val="both"/>
      </w:pPr>
      <w:r>
        <w:t>Коммуникация как объект исследования различных наук. Соотношение понятии «коммуникация» и «общение». Соц. Коммуникация как предмет исследования социологии коммуникации. Истоки изучения соц. коммуникации.</w:t>
      </w:r>
    </w:p>
    <w:p w:rsidR="00EC145E" w:rsidRDefault="00F80644">
      <w:pPr>
        <w:numPr>
          <w:ilvl w:val="0"/>
          <w:numId w:val="28"/>
        </w:numPr>
        <w:jc w:val="both"/>
      </w:pPr>
      <w:r>
        <w:t>Основные теории соц. коммуникации. Онтологические, гнесеолгические, методологические аспекты соц. коммуникации.</w:t>
      </w:r>
    </w:p>
    <w:p w:rsidR="00EC145E" w:rsidRDefault="00F80644">
      <w:pPr>
        <w:numPr>
          <w:ilvl w:val="0"/>
          <w:numId w:val="28"/>
        </w:numPr>
        <w:jc w:val="both"/>
      </w:pPr>
      <w:r>
        <w:t>Моделирование коммуникации. Структурные описательные модели. Социальные доминанты коммуникации. Виды социальных доминант и их характеристика.</w:t>
      </w:r>
    </w:p>
    <w:p w:rsidR="00EC145E" w:rsidRDefault="00F80644">
      <w:pPr>
        <w:numPr>
          <w:ilvl w:val="0"/>
          <w:numId w:val="28"/>
        </w:numPr>
        <w:jc w:val="both"/>
      </w:pPr>
      <w:r>
        <w:t>Ситуативная группа социальных доминант коммуникации. Взаимосвязь и взаимообусловленность ситуативных доминант. Коммуникативное поведение как особая категория Соц. Коммуникации.</w:t>
      </w:r>
    </w:p>
    <w:p w:rsidR="00EC145E" w:rsidRDefault="00F80644">
      <w:pPr>
        <w:numPr>
          <w:ilvl w:val="0"/>
          <w:numId w:val="28"/>
        </w:numPr>
        <w:jc w:val="both"/>
      </w:pPr>
      <w:r>
        <w:t xml:space="preserve">Когнитивизм. Когнитивный подход к современной науке. Когнитивная деятельность индивида. Категория Соц. Познания. Характеристики Соц. Познания (соц. характер </w:t>
      </w:r>
      <w:r>
        <w:rPr>
          <w:lang w:val="en-US"/>
        </w:rPr>
        <w:t>S</w:t>
      </w:r>
      <w:r>
        <w:t>-ов, соц. происхождение, соц. разделенность). Влияние социального контекста и культурной среды на соц. познание.</w:t>
      </w:r>
    </w:p>
    <w:p w:rsidR="00EC145E" w:rsidRDefault="00F80644">
      <w:pPr>
        <w:numPr>
          <w:ilvl w:val="0"/>
          <w:numId w:val="28"/>
        </w:numPr>
        <w:jc w:val="both"/>
      </w:pPr>
      <w:r>
        <w:t xml:space="preserve">Типология </w:t>
      </w:r>
      <w:r>
        <w:rPr>
          <w:lang w:val="en-US"/>
        </w:rPr>
        <w:t>O</w:t>
      </w:r>
      <w:r>
        <w:t>-ов соц. познания. Понятие «социальная среда» и его интерпретации. Теории когнитивного соответствия (теория структурного баланса Хайдера, теория коммуникативных актов Ньюкома, теория когруентности Ч. Осгуда и Таненбаума, теория когнитвного диссонанса Л. Фестингера).</w:t>
      </w:r>
    </w:p>
    <w:p w:rsidR="00EC145E" w:rsidRDefault="00F80644">
      <w:pPr>
        <w:numPr>
          <w:ilvl w:val="0"/>
          <w:numId w:val="28"/>
        </w:numPr>
        <w:jc w:val="both"/>
      </w:pPr>
      <w:r>
        <w:t xml:space="preserve">Понятие об уровнях коммуникации. Критерии выделение уровней. Лингвистический уровень и его единица. Речевой акт и его основные характеристики. Отличие предложения от высказывания. Дискурс и его характерные своиства. Понятие </w:t>
      </w:r>
      <w:r>
        <w:rPr>
          <w:lang w:val="en-US"/>
        </w:rPr>
        <w:t>FRAME</w:t>
      </w:r>
      <w:r>
        <w:t>. Модель ситуации ван Дейка. Ситуативные типы М. Хелидея.</w:t>
      </w:r>
    </w:p>
    <w:p w:rsidR="00EC145E" w:rsidRDefault="00F80644">
      <w:pPr>
        <w:numPr>
          <w:ilvl w:val="0"/>
          <w:numId w:val="28"/>
        </w:numPr>
        <w:jc w:val="both"/>
      </w:pPr>
      <w:r>
        <w:t>Семиотический уровень коммуникации. Существующие типологии знаков. Типология знаков Пирса. Оппозиция как семиотическая закономерность. Основные типы семиотических моделей. Аспекты семиотики.</w:t>
      </w:r>
    </w:p>
    <w:p w:rsidR="00EC145E" w:rsidRDefault="00F80644">
      <w:pPr>
        <w:numPr>
          <w:ilvl w:val="0"/>
          <w:numId w:val="28"/>
        </w:numPr>
        <w:jc w:val="both"/>
      </w:pPr>
      <w:r>
        <w:t>Знаковые системы и их типы (Соломоник). Естественные знаки и их свойства. Общая характеристика образных знаков. Изоформизм образа. Конвенциональные образы. Системы простейших образных знаков. Языковые знаковые системы. Слово как базисный знак языковых систем.</w:t>
      </w:r>
    </w:p>
    <w:p w:rsidR="00EC145E" w:rsidRDefault="00F80644">
      <w:pPr>
        <w:numPr>
          <w:ilvl w:val="0"/>
          <w:numId w:val="28"/>
        </w:numPr>
        <w:jc w:val="both"/>
      </w:pPr>
      <w:r>
        <w:t>Металингвистический уровень коммуникации. Характерные особенности метаязыковой коммуникации. Паралингвистический уровень коммуникации. Особенности взаимодействия вербальных и невербальных средствкоммуникации.</w:t>
      </w:r>
    </w:p>
    <w:p w:rsidR="00EC145E" w:rsidRDefault="00F80644">
      <w:pPr>
        <w:numPr>
          <w:ilvl w:val="0"/>
          <w:numId w:val="28"/>
        </w:numPr>
        <w:jc w:val="both"/>
      </w:pPr>
      <w:r>
        <w:t>Соотнесенность намеренного – ненамеренного, сознательного – бессознательного в невербальной коммуникации. Коммуникативные единицы невербальной коммуникации и их типологии. Невербальная «утечка информации» и признаки лжи.</w:t>
      </w:r>
    </w:p>
    <w:p w:rsidR="00EC145E" w:rsidRDefault="00F80644">
      <w:pPr>
        <w:numPr>
          <w:ilvl w:val="0"/>
          <w:numId w:val="28"/>
        </w:numPr>
        <w:jc w:val="both"/>
      </w:pPr>
      <w:r>
        <w:t>Синтетический уровень коммуникации. Коммуникативные системы кино и телевидения, характерные особенности, сходства и отличия. Социальная значимость синтетического уровня коммуникации.</w:t>
      </w:r>
    </w:p>
    <w:p w:rsidR="00EC145E" w:rsidRDefault="00F80644">
      <w:pPr>
        <w:numPr>
          <w:ilvl w:val="0"/>
          <w:numId w:val="28"/>
        </w:numPr>
        <w:jc w:val="both"/>
      </w:pPr>
      <w:r>
        <w:t>Специфика семиосоциопсихолгической теории коммуникации. Категории «речь», «дискурс», «текст». Трактовка текста как коммуникативно-познавательной единицы. Понятие «текстовая деятельность». Понимание диалога как смыслового контакта индивидов. «эффект диалога». Соотношение понятий «коммуникация», «псевдокоммуникация» и «квазикоммуникация».</w:t>
      </w:r>
    </w:p>
    <w:p w:rsidR="00EC145E" w:rsidRDefault="00F80644">
      <w:pPr>
        <w:numPr>
          <w:ilvl w:val="0"/>
          <w:numId w:val="28"/>
        </w:numPr>
        <w:jc w:val="both"/>
      </w:pPr>
      <w:r>
        <w:t>Понятие языковой личности. Основные характеристики теоретико – гнесеологичекой модели языковой личности. Коммуникативная личность и ее моделирование. Критерии оценки коммуникативной личности.</w:t>
      </w:r>
    </w:p>
    <w:p w:rsidR="00EC145E" w:rsidRDefault="00F80644">
      <w:pPr>
        <w:numPr>
          <w:ilvl w:val="0"/>
          <w:numId w:val="28"/>
        </w:numPr>
        <w:jc w:val="both"/>
      </w:pPr>
      <w:r>
        <w:t>Виды коммуникации; межличностная коммуникация. Функции, категории, условии актуализации межличностной коммуникации. Особенности межличностной коммуникаций и условии ее эффективности. Механизмы межличностного восприятия. Проблемы адекватного речевого восприятия.</w:t>
      </w:r>
    </w:p>
    <w:p w:rsidR="00EC145E" w:rsidRDefault="00F80644">
      <w:pPr>
        <w:numPr>
          <w:ilvl w:val="0"/>
          <w:numId w:val="28"/>
        </w:numPr>
        <w:jc w:val="both"/>
      </w:pPr>
      <w:r>
        <w:t>Особенности межличностной коммуникации в малых группах. Этические принципы межличностной коммуникации. Этические дилемы и конфликт моральных ценностей. Основные аспекты исследования этики при межличностной коммуникации в малых группах. Этическая ответственность отправителя и получателя информации.</w:t>
      </w:r>
    </w:p>
    <w:p w:rsidR="00EC145E" w:rsidRDefault="00F80644">
      <w:pPr>
        <w:numPr>
          <w:ilvl w:val="0"/>
          <w:numId w:val="28"/>
        </w:numPr>
        <w:jc w:val="both"/>
      </w:pPr>
      <w:r>
        <w:t>Соотношение понятии межличностной коммуникации и межличностные отношения. Основные ориентации межличностного общения. «Доверие», «близость» и «контроль» как базовые составляющие межличностных отношении. Эксплицитные и имплицитные правила межличностных отношений. Стадии и этапы развития межличностных отношений.</w:t>
      </w:r>
    </w:p>
    <w:p w:rsidR="00EC145E" w:rsidRDefault="00F80644">
      <w:pPr>
        <w:numPr>
          <w:ilvl w:val="0"/>
          <w:numId w:val="28"/>
        </w:numPr>
        <w:jc w:val="both"/>
      </w:pPr>
      <w:r>
        <w:t>Межличностная коммуникация и процессы социального влияния. Основные категории человеческих на социально значимые раздражители. Механизмы непосредственного влияния на поведение индивида. Теория социального научения. Нормативная и информационная социальное влияние. Подчинение авторитетам как пример социального влияния. Правила взаимозависимости и чувства долга.</w:t>
      </w:r>
    </w:p>
    <w:p w:rsidR="00EC145E" w:rsidRDefault="00F80644">
      <w:pPr>
        <w:numPr>
          <w:ilvl w:val="0"/>
          <w:numId w:val="28"/>
        </w:numPr>
        <w:jc w:val="both"/>
      </w:pPr>
      <w:r>
        <w:t>Убеждение как методика социального влияния. Изменение установок посредством рационального убеждения. Этапы процесса убеждения. Проблемы избирательности внимания (поддерживающей информации). Объективность и пристрастность в систематической обработке сообщении. Использование эвристик как кратчайший путь к принятию информации.</w:t>
      </w:r>
    </w:p>
    <w:p w:rsidR="00EC145E" w:rsidRDefault="00F80644">
      <w:pPr>
        <w:numPr>
          <w:ilvl w:val="0"/>
          <w:numId w:val="28"/>
        </w:numPr>
        <w:jc w:val="both"/>
      </w:pPr>
      <w:r>
        <w:t>Коммуникавистика – отрасль обществоведения. Идей современной американской коммуникавистики ( Бжединский, Маклюэн, Шиллер). Информационный бум, технотронная революция и их последствия в обществе и мировом пространстве. Массовая культура и телеэкспансия.</w:t>
      </w:r>
    </w:p>
    <w:p w:rsidR="00EC145E" w:rsidRDefault="00F80644">
      <w:pPr>
        <w:numPr>
          <w:ilvl w:val="0"/>
          <w:numId w:val="28"/>
        </w:numPr>
        <w:spacing w:before="120"/>
        <w:ind w:right="136"/>
        <w:jc w:val="both"/>
        <w:rPr>
          <w:b/>
        </w:rPr>
      </w:pPr>
      <w:r>
        <w:t>Три этапа в истории развития СМИ как манипулятора общественным сознанием. Глобальные масштабы экспортирования американской массовой культуры и его последствия ( демократизация и транснационализация общественных отношений). Механизм действия культурной индустрии США</w:t>
      </w:r>
    </w:p>
    <w:p w:rsidR="00EC145E" w:rsidRDefault="00F80644">
      <w:pPr>
        <w:tabs>
          <w:tab w:val="left" w:pos="78"/>
          <w:tab w:val="left" w:pos="10062"/>
        </w:tabs>
        <w:spacing w:before="120"/>
        <w:ind w:right="136"/>
        <w:jc w:val="both"/>
        <w:rPr>
          <w:b/>
          <w:dstrike/>
          <w:emboss/>
          <w:color w:val="FFFFFF"/>
          <w:vertAlign w:val="superscript"/>
          <w:lang w:val="en-US"/>
        </w:rPr>
      </w:pPr>
      <w:r>
        <w:rPr>
          <w:b/>
          <w:lang w:val="en-US"/>
        </w:rPr>
        <w:tab/>
      </w:r>
      <w:r>
        <w:rPr>
          <w:b/>
          <w:dstrike/>
          <w:emboss/>
          <w:color w:val="FFFFFF"/>
          <w:vertAlign w:val="superscript"/>
          <w:lang w:val="en-US"/>
        </w:rPr>
        <w:tab/>
      </w:r>
    </w:p>
    <w:p w:rsidR="00EC145E" w:rsidRDefault="00EC145E">
      <w:pPr>
        <w:spacing w:before="120"/>
        <w:ind w:right="136"/>
        <w:jc w:val="both"/>
        <w:rPr>
          <w:b/>
          <w:lang w:val="en-US"/>
        </w:rPr>
      </w:pPr>
    </w:p>
    <w:p w:rsidR="00EC145E" w:rsidRDefault="00F80644">
      <w:pPr>
        <w:spacing w:before="120"/>
        <w:ind w:right="136"/>
        <w:jc w:val="both"/>
        <w:rPr>
          <w:b/>
        </w:rPr>
      </w:pPr>
      <w:r>
        <w:rPr>
          <w:b/>
        </w:rPr>
        <w:t xml:space="preserve">1. Коммуникация как объект исследования различных наук. Соотношение понятий "коммуникация" и "общение". Социальная коммуникация как предмет исследования социологии коммуникации. Истоки изучения социальной коммуникации. </w:t>
      </w:r>
    </w:p>
    <w:p w:rsidR="00EC145E" w:rsidRDefault="00F80644">
      <w:pPr>
        <w:pStyle w:val="Iniiaiieoaeno"/>
        <w:widowControl/>
        <w:ind w:right="136"/>
        <w:rPr>
          <w:sz w:val="20"/>
        </w:rPr>
      </w:pPr>
      <w:r>
        <w:rPr>
          <w:sz w:val="20"/>
        </w:rPr>
        <w:t>Коммуникация  (от лат communikatio – делаю общим, связываю) – термин появился в начале 20 века. 3 интерпретации:</w:t>
      </w:r>
    </w:p>
    <w:p w:rsidR="00EC145E" w:rsidRDefault="00F80644">
      <w:pPr>
        <w:pStyle w:val="Nienie2"/>
        <w:widowControl/>
        <w:tabs>
          <w:tab w:val="left" w:pos="426"/>
        </w:tabs>
        <w:ind w:left="0" w:right="136" w:firstLine="0"/>
        <w:jc w:val="both"/>
      </w:pPr>
      <w:r>
        <w:t>-- ср-во связи любых О мат и дух мира,</w:t>
      </w:r>
    </w:p>
    <w:p w:rsidR="00EC145E" w:rsidRDefault="00F80644">
      <w:pPr>
        <w:pStyle w:val="Nienie2"/>
        <w:widowControl/>
        <w:tabs>
          <w:tab w:val="left" w:pos="426"/>
        </w:tabs>
        <w:ind w:left="0" w:right="136" w:firstLine="0"/>
        <w:jc w:val="both"/>
      </w:pPr>
      <w:r>
        <w:t>– общение как передача инф-ции от ч-ка к ч-ку,</w:t>
      </w:r>
    </w:p>
    <w:p w:rsidR="00EC145E" w:rsidRDefault="00F80644">
      <w:pPr>
        <w:pStyle w:val="Nienie2"/>
        <w:widowControl/>
        <w:tabs>
          <w:tab w:val="left" w:pos="426"/>
        </w:tabs>
        <w:ind w:left="117" w:right="136" w:firstLine="0"/>
        <w:jc w:val="both"/>
      </w:pPr>
      <w:r>
        <w:t xml:space="preserve">– как передача и обмен инф-цией в общ-ве с целью воздействия на него. </w:t>
      </w:r>
    </w:p>
    <w:p w:rsidR="00EC145E" w:rsidRDefault="00F80644">
      <w:pPr>
        <w:pStyle w:val="Iniiaiieoaeno"/>
        <w:widowControl/>
        <w:ind w:right="136"/>
        <w:rPr>
          <w:sz w:val="20"/>
        </w:rPr>
      </w:pPr>
      <w:r>
        <w:rPr>
          <w:sz w:val="20"/>
        </w:rPr>
        <w:t>В широком плане К – как способ общения, позволяющий передавать и принимать разл инф-цию.</w:t>
      </w:r>
    </w:p>
    <w:p w:rsidR="00EC145E" w:rsidRDefault="00F80644">
      <w:pPr>
        <w:pStyle w:val="Iauiue"/>
        <w:widowControl/>
        <w:ind w:right="136"/>
        <w:jc w:val="both"/>
      </w:pPr>
      <w:r>
        <w:rPr>
          <w:u w:val="single"/>
        </w:rPr>
        <w:t>К.</w:t>
      </w:r>
      <w:r>
        <w:rPr>
          <w:b/>
        </w:rPr>
        <w:t xml:space="preserve"> </w:t>
      </w:r>
      <w:r>
        <w:t xml:space="preserve">– это обмен инф-цией между 2-мя или большим кол-вом людей. </w:t>
      </w:r>
      <w:r>
        <w:rPr>
          <w:u w:val="single"/>
        </w:rPr>
        <w:t xml:space="preserve"> Лингвистика</w:t>
      </w:r>
      <w:r>
        <w:t xml:space="preserve"> – проблемы вербальной к-ции (нормативным и ненорм-ым употреблением слов и словосочетаний в речи) устной и письменной, диалогической и монологич-й. </w:t>
      </w:r>
      <w:r>
        <w:rPr>
          <w:u w:val="single"/>
        </w:rPr>
        <w:t>Паралингвистика</w:t>
      </w:r>
      <w:r>
        <w:t xml:space="preserve"> – способы невербальной к-ции (жестах, мимике, и др.) </w:t>
      </w:r>
      <w:r>
        <w:rPr>
          <w:u w:val="single"/>
        </w:rPr>
        <w:t xml:space="preserve">Социолингв-ка </w:t>
      </w:r>
      <w:r>
        <w:t xml:space="preserve">– проблемы, связанные с природой языка и особ-ми его функц-ния в разн социумах. </w:t>
      </w:r>
      <w:r>
        <w:rPr>
          <w:u w:val="single"/>
        </w:rPr>
        <w:t>Психология и психолингв-ка</w:t>
      </w:r>
      <w:r>
        <w:t xml:space="preserve"> – факторы, способствующие передаче и восприятию инф-ции, причины, затрудняющие процесс межличн-ой и массовой к-ции, мотивир-ость речевого поведения. </w:t>
      </w:r>
      <w:r>
        <w:rPr>
          <w:u w:val="single"/>
        </w:rPr>
        <w:t>Социология к-ции</w:t>
      </w:r>
      <w:r>
        <w:t xml:space="preserve"> (как спец отрасль соц-гии) – изуч функц-ные особ-ти общения представителей разл соц групп в плане их взаимод-ия. </w:t>
      </w:r>
    </w:p>
    <w:p w:rsidR="00EC145E" w:rsidRDefault="00F80644">
      <w:pPr>
        <w:pStyle w:val="Iauiue"/>
        <w:widowControl/>
        <w:tabs>
          <w:tab w:val="left" w:pos="0"/>
        </w:tabs>
        <w:ind w:right="136"/>
        <w:jc w:val="both"/>
      </w:pPr>
      <w:r>
        <w:rPr>
          <w:u w:val="single"/>
        </w:rPr>
        <w:t xml:space="preserve">Общение </w:t>
      </w:r>
      <w:r>
        <w:t xml:space="preserve">– соц-но обусловл-й процесс обмена мыслями и чувствами между людьми в разл сферах их познавателбно-трудовой и творческой деятельности, реализ-ый главн образом при помоци верб средств к-ции. </w:t>
      </w:r>
      <w:r>
        <w:rPr>
          <w:u w:val="single"/>
        </w:rPr>
        <w:t>К-ция –</w:t>
      </w:r>
      <w:r>
        <w:t xml:space="preserve"> социально обусловл-ый процесс передачи и восприятия инф-ции в условиях межличн и  масс общения по разным каналам при помощи разл ком-ых средств. </w:t>
      </w:r>
      <w:r>
        <w:rPr>
          <w:u w:val="single"/>
        </w:rPr>
        <w:t>Общее</w:t>
      </w:r>
      <w:r>
        <w:t xml:space="preserve">: соотнесенность с процессами обмена и передачи инф-ции, связь с языком как средством общения и связь с социоречевым поведением коммун-ов. </w:t>
      </w:r>
      <w:r>
        <w:rPr>
          <w:u w:val="single"/>
        </w:rPr>
        <w:t>Различие</w:t>
      </w:r>
      <w:r>
        <w:t xml:space="preserve">: в объеме содержания этих понятий, что объясняется использованием их в смежных науках или в разл аспектах одной дисциплины, когда на первый план выдвигаются те или иные признаки этих сложных понятий. </w:t>
      </w:r>
    </w:p>
    <w:p w:rsidR="00EC145E" w:rsidRDefault="00F80644">
      <w:pPr>
        <w:pStyle w:val="Iauiue"/>
        <w:widowControl/>
        <w:tabs>
          <w:tab w:val="left" w:pos="0"/>
        </w:tabs>
        <w:ind w:right="136"/>
        <w:jc w:val="both"/>
      </w:pPr>
      <w:r>
        <w:t xml:space="preserve">С-ая к-ия явл-ся предметом </w:t>
      </w:r>
      <w:r>
        <w:rPr>
          <w:u w:val="single"/>
        </w:rPr>
        <w:t xml:space="preserve">соц-гии к-ции </w:t>
      </w:r>
      <w:r>
        <w:t xml:space="preserve">– передачи и получения смысловой и оценочной инф-ции и в плане воздействия на их отношение к соц-ым ценностям данного общества  и Социума в целом. Истоки объединяют в </w:t>
      </w:r>
      <w:r>
        <w:rPr>
          <w:u w:val="single"/>
        </w:rPr>
        <w:t>3 группы</w:t>
      </w:r>
      <w:r>
        <w:t xml:space="preserve"> на основе ведущего аспекта комм-ции – 1языкового, 2соц-го и 3комм-го. </w:t>
      </w:r>
      <w:r>
        <w:rPr>
          <w:u w:val="single"/>
        </w:rPr>
        <w:t>1</w:t>
      </w:r>
      <w:r>
        <w:rPr>
          <w:b/>
        </w:rPr>
        <w:t>-</w:t>
      </w:r>
      <w:r>
        <w:t xml:space="preserve"> ряд школ, кои трактуют язык как соц явление, средство общения людей, связанное с их обществ положением, родом деят-ти и др. (А. Мейе, Дидро, Руссо, Ломоносов). Началось изучение комм-ой ф-ции языка, неразрывно связанной с соц аспектом общения, комм-ции и речевой деят-ти. </w:t>
      </w:r>
      <w:r>
        <w:rPr>
          <w:u w:val="single"/>
        </w:rPr>
        <w:t>Во 2 группе</w:t>
      </w:r>
      <w:r>
        <w:rPr>
          <w:b/>
        </w:rPr>
        <w:t xml:space="preserve"> </w:t>
      </w:r>
      <w:r>
        <w:t xml:space="preserve">– 2 напр.: а) изучение соц факторов, способствующих формир-ию соц-го знания, и оценочных суждений (Бергер, Лукман); б) этнологтя комм-=ции – иссл-ся связи социокульт знания и речевых единиц (Гарфинкель). </w:t>
      </w:r>
      <w:r>
        <w:rPr>
          <w:u w:val="single"/>
        </w:rPr>
        <w:t>3</w:t>
      </w:r>
      <w:r>
        <w:rPr>
          <w:b/>
        </w:rPr>
        <w:t xml:space="preserve"> </w:t>
      </w:r>
      <w:r>
        <w:t>– 2 напр., связанных с теорией комм-ции – а) теория речевых актов (Дж. Остин), б) критический анализ дискурса  (Фаулер, Кресс).</w:t>
      </w:r>
    </w:p>
    <w:p w:rsidR="00EC145E" w:rsidRDefault="00F80644">
      <w:pPr>
        <w:pStyle w:val="a3"/>
        <w:ind w:right="136"/>
      </w:pPr>
      <w:r>
        <w:t xml:space="preserve">2. Основы теории социальной коммуникации. Онтологический, гносеологический и методологический аспект социальной коммуникации. </w:t>
      </w:r>
    </w:p>
    <w:p w:rsidR="00EC145E" w:rsidRDefault="00F80644">
      <w:pPr>
        <w:pStyle w:val="Iauiue"/>
        <w:widowControl/>
        <w:ind w:right="136"/>
        <w:jc w:val="both"/>
      </w:pPr>
      <w:r>
        <w:rPr>
          <w:u w:val="single"/>
        </w:rPr>
        <w:t>Онтологический  (связанный с сущностной природой изучаемого объекта) аспект социальной коммуникации</w:t>
      </w:r>
      <w:r>
        <w:t xml:space="preserve">. </w:t>
      </w:r>
      <w:r>
        <w:rPr>
          <w:u w:val="single"/>
        </w:rPr>
        <w:t>Онтология</w:t>
      </w:r>
      <w:r>
        <w:t xml:space="preserve"> (греч. ontos "сущее" + logos " учение") СК связана прежде всего с природой ее первой составляющей — социальными стр-рами об-ва. Именно в рамках социальных сооб-в разл- типа удается на</w:t>
      </w:r>
      <w:r>
        <w:softHyphen/>
        <w:t xml:space="preserve">блюдать социальную дифференциацию поведения людей и их речевой деятельности. </w:t>
      </w:r>
      <w:r>
        <w:rPr>
          <w:u w:val="single"/>
        </w:rPr>
        <w:t>Социобиологи</w:t>
      </w:r>
      <w:r>
        <w:t xml:space="preserve"> (Э.Уилсон, РАлександер, Д.Бэреш и др.) полагают, что принципы, определяющие поведение животных, могут быть применимы и к эволюции ч-ческого общества. Биологические основы исходных форм социального поведения ч-ка – семейно-родств. отн-ния, половозраст. разделение труда, социальное нерав-во. 3 ошибки социобиологии (по Р. Бхаскару): 1) социальные стр-ры в отличие от приро</w:t>
      </w:r>
      <w:r>
        <w:softHyphen/>
        <w:t>дных не существуют независимо от видов деятельнос</w:t>
      </w:r>
      <w:r>
        <w:softHyphen/>
        <w:t>ти, направляемых ими; 2) социальные стр-ры в отличие от природных не существуют независимо от понимания деятелями того, что они совершают, осуществляя свою деятель</w:t>
      </w:r>
      <w:r>
        <w:softHyphen/>
        <w:t>ность Бурдье возражает в смысле: люди тоже принимают легитимность власти бессознательно); 3) социальные стр-ры в отличие от природных могут быть лишь относительно устойчивыми (возражает Аутвейт – природные тоже).</w:t>
      </w:r>
    </w:p>
    <w:p w:rsidR="00EC145E" w:rsidRDefault="00F80644">
      <w:pPr>
        <w:pStyle w:val="Iauiue"/>
        <w:widowControl/>
        <w:ind w:right="136"/>
        <w:jc w:val="both"/>
      </w:pPr>
      <w:r>
        <w:rPr>
          <w:u w:val="single"/>
        </w:rPr>
        <w:t>Гносеологический (связанный с процессом познания объекта и вычленения предмета исследования) аспект социальной коммуникации</w:t>
      </w:r>
      <w:r>
        <w:t xml:space="preserve">. </w:t>
      </w:r>
      <w:r>
        <w:rPr>
          <w:u w:val="single"/>
        </w:rPr>
        <w:t>Гносеология</w:t>
      </w:r>
      <w:r>
        <w:t xml:space="preserve"> (греч. gnosis "познание" + logos "учение") — теория познания, коя применительно к изучаемому объекту включает научную аргументацию той или иной гипотезы, со</w:t>
      </w:r>
      <w:r>
        <w:softHyphen/>
        <w:t>держит с-му доказательств в пользу выдвигаемой гипотезы, критерии истинности выводов и наблюдений и в конечном счете позволяет обосновать предмет исследования и сформули</w:t>
      </w:r>
      <w:r>
        <w:softHyphen/>
        <w:t>ровать проблематику научной дисциплины, которая изучает данный предмет. Гносеология имеет ряд проблемных вопросов:</w:t>
      </w:r>
    </w:p>
    <w:p w:rsidR="00EC145E" w:rsidRDefault="00F80644">
      <w:pPr>
        <w:pStyle w:val="Iauiue"/>
        <w:widowControl/>
        <w:ind w:right="136"/>
        <w:jc w:val="both"/>
      </w:pPr>
      <w:r>
        <w:t>1. Взаимодействие коммуникации и социальных стр-р (т. е. зависимость коммуникативных стр-р от социальных). 2 Определение функции социальной коммуникации. (Взаимодействие с целью обмена и передачи инф-ции и воздействия посредством этой инф-ции на индивида или общество).</w:t>
      </w:r>
    </w:p>
    <w:p w:rsidR="00EC145E" w:rsidRDefault="00F80644">
      <w:pPr>
        <w:pStyle w:val="Iauiue"/>
        <w:widowControl/>
        <w:ind w:right="136"/>
        <w:jc w:val="both"/>
      </w:pPr>
      <w:r>
        <w:t>3. Обоснование единиц (социальной) коммуникации. (Данная единица должна не просто представлять инф-цию, а сообщать её.) 4. Понимание социальной информации (инф-ция д. б. социально значимой). 5. Обоснование социальных категорий коммуникации. (К социальным категориям, существенным для коммуникации, обычно относят социальный статус коммуникантов, их социальные роли, ситу</w:t>
      </w:r>
      <w:r>
        <w:softHyphen/>
        <w:t>ацию, установку и оценку.)</w:t>
      </w:r>
    </w:p>
    <w:p w:rsidR="00EC145E" w:rsidRDefault="00F80644">
      <w:pPr>
        <w:pStyle w:val="Iauiue"/>
        <w:widowControl/>
        <w:ind w:right="136"/>
        <w:jc w:val="both"/>
      </w:pPr>
      <w:r>
        <w:rPr>
          <w:u w:val="single"/>
        </w:rPr>
        <w:t>Методологический (связанный с обоснованием подхода или принципов научного анализа) аспект социальной коммуникации</w:t>
      </w:r>
      <w:r>
        <w:t xml:space="preserve">. </w:t>
      </w:r>
      <w:r>
        <w:rPr>
          <w:u w:val="single"/>
        </w:rPr>
        <w:t>Методологию</w:t>
      </w:r>
      <w:r>
        <w:t xml:space="preserve"> (греч. methodos "путь исследования, позна</w:t>
      </w:r>
      <w:r>
        <w:softHyphen/>
        <w:t>ния" + logos "слово, учение") иногда противопоставляют те</w:t>
      </w:r>
      <w:r>
        <w:softHyphen/>
        <w:t>ории. В отеч. научной традиции методика понимается как совокупность приемов исследования, включая технику и разнообразные операции с фактологическим материалом. Методология понимается как с-ма 2научных принципов, на основе коих строится исследование и определяется выбор способов научного позна</w:t>
      </w:r>
      <w:r>
        <w:softHyphen/>
        <w:t>ния — методов и приемов исследования. Она складывается из теории социального познания, с-мы методов социального познания и анализа коммуникативных с-м, актуализируемых в обществе.</w:t>
      </w:r>
    </w:p>
    <w:p w:rsidR="00EC145E" w:rsidRDefault="00F80644">
      <w:pPr>
        <w:pStyle w:val="21"/>
        <w:ind w:right="136"/>
        <w:rPr>
          <w:sz w:val="20"/>
        </w:rPr>
      </w:pPr>
      <w:r>
        <w:rPr>
          <w:sz w:val="20"/>
        </w:rPr>
        <w:t xml:space="preserve">3. Моделирование коммуникации. Структурные и описательные модели. Социологические доминанты коммуникации. Виды социологических доминант и их характеристика. </w:t>
      </w:r>
    </w:p>
    <w:p w:rsidR="00EC145E" w:rsidRDefault="00F80644">
      <w:pPr>
        <w:pStyle w:val="Iauiue"/>
        <w:widowControl/>
        <w:ind w:right="136"/>
        <w:jc w:val="both"/>
      </w:pPr>
      <w:r>
        <w:t xml:space="preserve">Социологическая доминанта – это соц-но обусловленная и доминирующая хар-ка к-ции, коя нормативно закреплена в речевом этикете и имеет статус категории.  Доминанты можно представить в 4 группах: 1) стратификационной, 2) ситуативной, 3) оценочной и 4) функциональной. В 1) группу входят доминанты, обусловл-ые социологич фактором – соц стратиф-ей общества и языка (соц статус коммун-ов, соц дифф-ия, интерация и интерференция). Ко 2 группе относят 4 осн категории – ком-ая роль, комм-ая сфера, комм-ая ситуация и комм-ая установка. 3 (оцен доминанты) -- явл-ся сопряженными категориями, в комм-ом процессе они проявл-ся одновременно и в совок-ти предст-ют оценочную ориент-ию комм-ов. 4 -- выделение категорий основ-ся на выделении функций соц-ой комм-ции. (3 осн ф-ции: информ-ой, прагматич-ой и экспрессивной; специализир-ые ф-ции (их группы): контактоустанавл-ая, ф-ия самопрезентации, апеллятивная, побудительная, волеизьявит-ая, регул-ая, ритуалн, перформативная). </w:t>
      </w:r>
    </w:p>
    <w:p w:rsidR="00EC145E" w:rsidRDefault="00F80644">
      <w:pPr>
        <w:spacing w:before="120"/>
        <w:ind w:right="136"/>
        <w:jc w:val="both"/>
        <w:rPr>
          <w:i/>
        </w:rPr>
      </w:pPr>
      <w:r>
        <w:rPr>
          <w:b/>
        </w:rPr>
        <w:t>4. Ситуативная группа социологических доминант коммуникации. Взаимосвязь и взаимообусловленность ситуативных доминант. Коммуникативное поведение как особая категория социальной коммуникации</w:t>
      </w:r>
      <w:r>
        <w:rPr>
          <w:i/>
        </w:rPr>
        <w:t>.</w:t>
      </w:r>
    </w:p>
    <w:p w:rsidR="00EC145E" w:rsidRDefault="00F80644">
      <w:pPr>
        <w:ind w:right="136"/>
        <w:jc w:val="both"/>
      </w:pPr>
      <w:r>
        <w:t>К этой группе относятся четыре основных категории — коммуникативная роль, коммуникативная сфера, коммуника</w:t>
      </w:r>
      <w:r>
        <w:softHyphen/>
        <w:t>тивная ситуация и коммуникативная установка.</w:t>
      </w:r>
    </w:p>
    <w:p w:rsidR="00EC145E" w:rsidRDefault="00F80644">
      <w:pPr>
        <w:pStyle w:val="31"/>
        <w:ind w:right="136"/>
      </w:pPr>
      <w:r>
        <w:t xml:space="preserve">1) </w:t>
      </w:r>
      <w:r>
        <w:rPr>
          <w:u w:val="single"/>
        </w:rPr>
        <w:t>Коммуникативная роль</w:t>
      </w:r>
      <w:r>
        <w:t xml:space="preserve"> как социологическая доминанта со</w:t>
      </w:r>
      <w:r>
        <w:softHyphen/>
        <w:t>пряжена с категорией социального статуса. Её признаки: "лидер -- рядовой". Между ролью и статусом существует двусторон</w:t>
      </w:r>
      <w:r>
        <w:softHyphen/>
        <w:t xml:space="preserve">няя связь. </w:t>
      </w:r>
    </w:p>
    <w:p w:rsidR="00EC145E" w:rsidRDefault="00F80644">
      <w:pPr>
        <w:ind w:right="136"/>
        <w:jc w:val="both"/>
      </w:pPr>
      <w:r>
        <w:t xml:space="preserve">2) </w:t>
      </w:r>
      <w:r>
        <w:rPr>
          <w:u w:val="single"/>
        </w:rPr>
        <w:t xml:space="preserve">Коммуникативная сфера </w:t>
      </w:r>
      <w:r>
        <w:t>-- социально обуслов</w:t>
      </w:r>
      <w:r>
        <w:softHyphen/>
        <w:t>ленная область коммуникативной деятельности ч-ка, име</w:t>
      </w:r>
      <w:r>
        <w:softHyphen/>
        <w:t>ющая свои функции, определяемые коммуникативными пот</w:t>
      </w:r>
      <w:r>
        <w:softHyphen/>
        <w:t>ребностями — необходимостью сообщить или получить некую информацию. Они связаны с общественной деятельностью людей, в основе коей лежат духовные связи и производственная деятельность разнообразного характера. Коммуникативная сфера актуализируется в сложной комму</w:t>
      </w:r>
      <w:r>
        <w:softHyphen/>
        <w:t>никативной единице -- дискурсе. Особенностью коммуникатив</w:t>
      </w:r>
      <w:r>
        <w:softHyphen/>
        <w:t>ной сферы является ее динамичность -- способность многок</w:t>
      </w:r>
      <w:r>
        <w:softHyphen/>
        <w:t>ратного изменения тематического поля дискурса в зависимости от мотивированности коммуникантов.</w:t>
      </w:r>
    </w:p>
    <w:p w:rsidR="00EC145E" w:rsidRDefault="00F80644">
      <w:pPr>
        <w:ind w:right="136"/>
        <w:jc w:val="both"/>
      </w:pPr>
      <w:r>
        <w:t xml:space="preserve">3) Социальная </w:t>
      </w:r>
      <w:r>
        <w:rPr>
          <w:u w:val="single"/>
        </w:rPr>
        <w:t>коммуникативная ситуация</w:t>
      </w:r>
      <w:r>
        <w:t xml:space="preserve"> - совокупность условий, в кои включены субъект и объект социальной деятельности и кои оказывают влияние на эту деятельность. В коммуникативном контексте социальная ситуация может быть уточнена как совокупность социально значимых условий актуализации коммуникации, кои спо</w:t>
      </w:r>
      <w:r>
        <w:softHyphen/>
        <w:t>собствуют или ограничивают взаимодействие коммуникантов и их взаимное воздействие. Для соци</w:t>
      </w:r>
      <w:r>
        <w:softHyphen/>
        <w:t>альной ситуации определяющи 3 условия — место коммуникации, временная продолжительность и ориентация коммуникации и участники коммуникации, как непосредственные, так и окружающие, на</w:t>
      </w:r>
      <w:r>
        <w:softHyphen/>
        <w:t>блюдающие.</w:t>
      </w:r>
    </w:p>
    <w:p w:rsidR="00EC145E" w:rsidRDefault="00F80644">
      <w:pPr>
        <w:ind w:right="136"/>
        <w:jc w:val="both"/>
      </w:pPr>
      <w:r>
        <w:t xml:space="preserve">4) </w:t>
      </w:r>
      <w:r>
        <w:rPr>
          <w:u w:val="single"/>
        </w:rPr>
        <w:t>Коммуникативная установка</w:t>
      </w:r>
      <w:r>
        <w:t xml:space="preserve"> обусловлена социопрагматическими факторами социальной коммуникации — воздействием на партнера с той или иной целью.  Установка и способ ее актуализации в значительной степени определяются социальной ситуацией. Она может быть выражена эксплицитно, то есть явно, непосредственно при помощи вербальных средств, или имплицитно — неявно, на</w:t>
      </w:r>
      <w:r>
        <w:softHyphen/>
        <w:t>меком при помощи стереотипного высказывания и невербаль</w:t>
      </w:r>
      <w:r>
        <w:softHyphen/>
        <w:t>ных средств.</w:t>
      </w:r>
    </w:p>
    <w:p w:rsidR="00EC145E" w:rsidRDefault="00F80644">
      <w:pPr>
        <w:ind w:right="136"/>
        <w:jc w:val="both"/>
      </w:pPr>
      <w:r>
        <w:rPr>
          <w:u w:val="single"/>
        </w:rPr>
        <w:t>Коммуникативное поведение</w:t>
      </w:r>
      <w:r>
        <w:t xml:space="preserve"> -- поведение индивида, направленное на передачу или прием информации посредством различных средств коммуникации.</w:t>
      </w:r>
    </w:p>
    <w:p w:rsidR="00EC145E" w:rsidRDefault="00F80644">
      <w:pPr>
        <w:pStyle w:val="a4"/>
        <w:widowControl/>
        <w:spacing w:before="120"/>
        <w:ind w:right="136" w:firstLine="0"/>
        <w:rPr>
          <w:i w:val="0"/>
          <w:sz w:val="20"/>
          <w:u w:val="none"/>
        </w:rPr>
      </w:pPr>
      <w:r>
        <w:rPr>
          <w:i w:val="0"/>
          <w:sz w:val="20"/>
          <w:u w:val="none"/>
        </w:rPr>
        <w:t>5. Когнитивизм. Когнитивный подход в современной науке. Когнитивная деятельность индивида. Категория социального познания. Характеристики социального познания (социальный характер субъектов, социальное происхождение, социальная разделенность). Влияние социального контекста и</w:t>
      </w:r>
      <w:r>
        <w:rPr>
          <w:sz w:val="20"/>
        </w:rPr>
        <w:t xml:space="preserve"> </w:t>
      </w:r>
      <w:r>
        <w:rPr>
          <w:i w:val="0"/>
          <w:sz w:val="20"/>
          <w:u w:val="none"/>
        </w:rPr>
        <w:t>культурной среды на социальное познание.</w:t>
      </w:r>
    </w:p>
    <w:p w:rsidR="00EC145E" w:rsidRDefault="00F80644">
      <w:pPr>
        <w:pStyle w:val="a5"/>
        <w:widowControl/>
        <w:ind w:right="136"/>
        <w:jc w:val="both"/>
      </w:pPr>
      <w:r>
        <w:rPr>
          <w:u w:val="single"/>
        </w:rPr>
        <w:t>Когнитивизм</w:t>
      </w:r>
      <w:r>
        <w:t xml:space="preserve"> пытается объяснить социальное поведение при пом. описания преимущественно познавательного процесса отдел. ч-ка. Формируется в психологии  50-х гг. Это отказ от традиционных принципов бихевиоризма  с его примитивными попытками объяснить человеческое поведение через «стимул-реакция». Долго считали, что поступки человека – это отражение его сознания.</w:t>
      </w:r>
    </w:p>
    <w:p w:rsidR="00EC145E" w:rsidRDefault="00F80644">
      <w:pPr>
        <w:pStyle w:val="a5"/>
        <w:widowControl/>
        <w:ind w:right="136"/>
        <w:jc w:val="both"/>
      </w:pPr>
      <w:r>
        <w:rPr>
          <w:u w:val="single"/>
        </w:rPr>
        <w:t>Когнитивизм</w:t>
      </w:r>
      <w:r>
        <w:t xml:space="preserve"> – взгляд в науку, согласно коей ч-ческая деятельность должна изучаться как с-ма переработки инф-ции, а поведение ч-ка должно объясняться в терминах его внутреннего состояния: получение инф-ции, переработка, хране8ние, мобилизация инф-ции для решения конкретных возникающих задач.</w:t>
      </w:r>
    </w:p>
    <w:p w:rsidR="00EC145E" w:rsidRDefault="00F80644">
      <w:pPr>
        <w:pStyle w:val="a5"/>
        <w:widowControl/>
        <w:ind w:right="136"/>
        <w:jc w:val="both"/>
      </w:pPr>
      <w:r>
        <w:rPr>
          <w:u w:val="single"/>
        </w:rPr>
        <w:t>2Когнитивная деятельность</w:t>
      </w:r>
      <w:r>
        <w:t xml:space="preserve"> – это деятель2ность, в результате коей ч-к приходит к определенному решению или знанию (мыслительная деятельность, коя приводит к пониманию или интерпретации чего-либо)</w:t>
      </w:r>
    </w:p>
    <w:p w:rsidR="00EC145E" w:rsidRDefault="00F80644">
      <w:pPr>
        <w:pStyle w:val="a5"/>
        <w:widowControl/>
        <w:ind w:right="136"/>
        <w:jc w:val="both"/>
      </w:pPr>
      <w:r>
        <w:t>Составляющие когнитивной системы разума: Память, внимание, воображение, восприятие, мышление – самостоятельные механизмы обработки инф-ции.</w:t>
      </w:r>
    </w:p>
    <w:p w:rsidR="00EC145E" w:rsidRDefault="00F80644">
      <w:pPr>
        <w:pStyle w:val="a5"/>
        <w:widowControl/>
        <w:ind w:right="136"/>
        <w:jc w:val="both"/>
      </w:pPr>
      <w:r>
        <w:t>Когнитивная деятельность – составная часть человеческого сознания.</w:t>
      </w:r>
    </w:p>
    <w:p w:rsidR="00EC145E" w:rsidRDefault="00F80644">
      <w:pPr>
        <w:pStyle w:val="a5"/>
        <w:widowControl/>
        <w:ind w:right="136"/>
        <w:jc w:val="both"/>
      </w:pPr>
      <w:r>
        <w:t>Человеческое сознание: - когнитивная деятельность</w:t>
      </w:r>
    </w:p>
    <w:p w:rsidR="00EC145E" w:rsidRDefault="00F80644">
      <w:pPr>
        <w:pStyle w:val="a5"/>
        <w:widowControl/>
        <w:numPr>
          <w:ilvl w:val="0"/>
          <w:numId w:val="1"/>
        </w:numPr>
        <w:tabs>
          <w:tab w:val="left" w:pos="360"/>
        </w:tabs>
        <w:ind w:right="136"/>
        <w:jc w:val="both"/>
      </w:pPr>
      <w:r>
        <w:t>компетенция – способность интерпретировать акты сознания</w:t>
      </w:r>
    </w:p>
    <w:p w:rsidR="00EC145E" w:rsidRDefault="00F80644">
      <w:pPr>
        <w:pStyle w:val="a5"/>
        <w:widowControl/>
        <w:numPr>
          <w:ilvl w:val="0"/>
          <w:numId w:val="1"/>
        </w:numPr>
        <w:tabs>
          <w:tab w:val="left" w:pos="360"/>
        </w:tabs>
        <w:ind w:right="136"/>
        <w:jc w:val="both"/>
      </w:pPr>
      <w:r>
        <w:t>конкретное знание / результат когнитивной деятельности</w:t>
      </w:r>
    </w:p>
    <w:p w:rsidR="00EC145E" w:rsidRDefault="00F80644">
      <w:pPr>
        <w:pStyle w:val="a5"/>
        <w:widowControl/>
        <w:ind w:right="136"/>
        <w:jc w:val="both"/>
      </w:pPr>
      <w:r>
        <w:rPr>
          <w:u w:val="single"/>
        </w:rPr>
        <w:t>Социальное познание</w:t>
      </w:r>
      <w:r>
        <w:t xml:space="preserve"> – познание которое имеет:</w:t>
      </w:r>
    </w:p>
    <w:p w:rsidR="00EC145E" w:rsidRDefault="00F80644">
      <w:pPr>
        <w:pStyle w:val="a5"/>
        <w:widowControl/>
        <w:numPr>
          <w:ilvl w:val="0"/>
          <w:numId w:val="2"/>
        </w:numPr>
        <w:tabs>
          <w:tab w:val="left" w:pos="435"/>
        </w:tabs>
        <w:ind w:right="136"/>
        <w:jc w:val="both"/>
      </w:pPr>
      <w:r>
        <w:t>социальное происхождение (решающую роль в нем играет коммуникация, оно возникает в результате взаимодействия)</w:t>
      </w:r>
    </w:p>
    <w:p w:rsidR="00EC145E" w:rsidRDefault="00F80644">
      <w:pPr>
        <w:pStyle w:val="a5"/>
        <w:widowControl/>
        <w:numPr>
          <w:ilvl w:val="0"/>
          <w:numId w:val="3"/>
        </w:numPr>
        <w:tabs>
          <w:tab w:val="left" w:pos="435"/>
        </w:tabs>
        <w:ind w:right="136"/>
        <w:jc w:val="both"/>
      </w:pPr>
      <w:r>
        <w:t xml:space="preserve">социальный характер субъектов - человек, группы, социальная общность, которые находятся во взаимодействии – социальные срезы (несколько интерпретаций): - экологическая среда обитания, </w:t>
      </w:r>
    </w:p>
    <w:p w:rsidR="00EC145E" w:rsidRDefault="00F80644">
      <w:pPr>
        <w:pStyle w:val="a5"/>
        <w:widowControl/>
        <w:numPr>
          <w:ilvl w:val="0"/>
          <w:numId w:val="1"/>
        </w:numPr>
        <w:tabs>
          <w:tab w:val="left" w:pos="360"/>
        </w:tabs>
        <w:ind w:right="136"/>
        <w:jc w:val="both"/>
      </w:pPr>
      <w:r>
        <w:t>многочисленные социальные группы</w:t>
      </w:r>
    </w:p>
    <w:p w:rsidR="00EC145E" w:rsidRDefault="00F80644">
      <w:pPr>
        <w:pStyle w:val="a5"/>
        <w:widowControl/>
        <w:numPr>
          <w:ilvl w:val="0"/>
          <w:numId w:val="1"/>
        </w:numPr>
        <w:tabs>
          <w:tab w:val="left" w:pos="360"/>
        </w:tabs>
        <w:ind w:right="136"/>
        <w:jc w:val="both"/>
      </w:pPr>
      <w:r>
        <w:t>языковая среда</w:t>
      </w:r>
    </w:p>
    <w:p w:rsidR="00EC145E" w:rsidRDefault="00F80644">
      <w:pPr>
        <w:pStyle w:val="a5"/>
        <w:widowControl/>
        <w:numPr>
          <w:ilvl w:val="0"/>
          <w:numId w:val="1"/>
        </w:numPr>
        <w:tabs>
          <w:tab w:val="left" w:pos="360"/>
        </w:tabs>
        <w:ind w:right="136"/>
        <w:jc w:val="both"/>
      </w:pPr>
      <w:r>
        <w:t>межгрупповые отношения</w:t>
      </w:r>
    </w:p>
    <w:p w:rsidR="00EC145E" w:rsidRDefault="00F80644">
      <w:pPr>
        <w:pStyle w:val="a5"/>
        <w:widowControl/>
        <w:numPr>
          <w:ilvl w:val="0"/>
          <w:numId w:val="3"/>
        </w:numPr>
        <w:tabs>
          <w:tab w:val="left" w:pos="435"/>
        </w:tabs>
        <w:ind w:right="136"/>
        <w:jc w:val="both"/>
      </w:pPr>
      <w:r>
        <w:t>познание социально разделено (его результаты являются общими для определенной группы или общества). Познание неповторимо: нет 2-х людей, которые имели бы одинаковые результаты познания, но мы получаем общие представления благодаря коммуникациям, т.е. образ социального мира выстраивается нами сообща.</w:t>
      </w:r>
    </w:p>
    <w:p w:rsidR="00EC145E" w:rsidRDefault="00F80644">
      <w:pPr>
        <w:pStyle w:val="a5"/>
        <w:widowControl/>
        <w:ind w:right="136"/>
        <w:jc w:val="both"/>
        <w:rPr>
          <w:u w:val="single"/>
        </w:rPr>
      </w:pPr>
      <w:r>
        <w:rPr>
          <w:u w:val="single"/>
        </w:rPr>
        <w:t>5 типов индивидуального познания:</w:t>
      </w:r>
    </w:p>
    <w:p w:rsidR="00EC145E" w:rsidRDefault="00F80644">
      <w:pPr>
        <w:pStyle w:val="a5"/>
        <w:widowControl/>
        <w:numPr>
          <w:ilvl w:val="0"/>
          <w:numId w:val="4"/>
        </w:numPr>
        <w:tabs>
          <w:tab w:val="left" w:pos="360"/>
        </w:tabs>
        <w:ind w:right="136"/>
        <w:jc w:val="both"/>
      </w:pPr>
      <w:r>
        <w:t>Рациональный человек – жесткое различие между доводами и эмоциями, познает мир по логике, не поддаваясь эмоциям, смысл познания – привести в порядок свои когнитивные структуры.</w:t>
      </w:r>
    </w:p>
    <w:p w:rsidR="00EC145E" w:rsidRDefault="00F80644">
      <w:pPr>
        <w:pStyle w:val="a5"/>
        <w:widowControl/>
        <w:numPr>
          <w:ilvl w:val="0"/>
          <w:numId w:val="5"/>
        </w:numPr>
        <w:tabs>
          <w:tab w:val="left" w:pos="360"/>
        </w:tabs>
        <w:ind w:right="136"/>
        <w:jc w:val="both"/>
      </w:pPr>
      <w:r>
        <w:t xml:space="preserve">Наивный психолог – основывается на наборе стандартных характеристик (молодые </w:t>
      </w:r>
      <w:r>
        <w:fldChar w:fldCharType="begin"/>
      </w:r>
      <w:r>
        <w:instrText>symbol 224 \f "Wingdings" \s 14</w:instrText>
      </w:r>
      <w:r>
        <w:fldChar w:fldCharType="separate"/>
      </w:r>
      <w:r>
        <w:rPr>
          <w:rFonts w:ascii="Wingdings" w:hAnsi="Wingdings"/>
        </w:rPr>
        <w:t>а</w:t>
      </w:r>
      <w:r>
        <w:fldChar w:fldCharType="end"/>
      </w:r>
      <w:r>
        <w:t xml:space="preserve"> легкомысленные)</w:t>
      </w:r>
    </w:p>
    <w:p w:rsidR="00EC145E" w:rsidRDefault="00F80644">
      <w:pPr>
        <w:pStyle w:val="a5"/>
        <w:widowControl/>
        <w:numPr>
          <w:ilvl w:val="0"/>
          <w:numId w:val="5"/>
        </w:numPr>
        <w:tabs>
          <w:tab w:val="left" w:pos="360"/>
        </w:tabs>
        <w:ind w:right="136"/>
        <w:jc w:val="both"/>
      </w:pPr>
      <w:r>
        <w:t>Производитель данных на основе только той инф-ции, которая к нему поступает.</w:t>
      </w:r>
    </w:p>
    <w:p w:rsidR="00EC145E" w:rsidRDefault="00F80644">
      <w:pPr>
        <w:pStyle w:val="a5"/>
        <w:widowControl/>
        <w:numPr>
          <w:ilvl w:val="0"/>
          <w:numId w:val="5"/>
        </w:numPr>
        <w:tabs>
          <w:tab w:val="left" w:pos="360"/>
        </w:tabs>
        <w:ind w:right="136"/>
        <w:jc w:val="both"/>
      </w:pPr>
      <w:r>
        <w:t>Когнитивный скупец – стремится сэкономить свои суждения, не помнит всех характеристик и поэтому часто ошибается.</w:t>
      </w:r>
    </w:p>
    <w:p w:rsidR="00EC145E" w:rsidRDefault="00F80644">
      <w:pPr>
        <w:pStyle w:val="a5"/>
        <w:widowControl/>
        <w:numPr>
          <w:ilvl w:val="0"/>
          <w:numId w:val="5"/>
        </w:numPr>
        <w:tabs>
          <w:tab w:val="left" w:pos="360"/>
        </w:tabs>
        <w:ind w:right="136"/>
        <w:jc w:val="both"/>
      </w:pPr>
      <w:r>
        <w:t xml:space="preserve">Когнитивно-аффективный -  в своих оценках опирается на эмоции. </w:t>
      </w:r>
    </w:p>
    <w:p w:rsidR="00EC145E" w:rsidRDefault="00F80644">
      <w:pPr>
        <w:pStyle w:val="a6"/>
        <w:widowControl/>
        <w:spacing w:before="120"/>
        <w:ind w:right="136"/>
        <w:rPr>
          <w:i w:val="0"/>
          <w:sz w:val="20"/>
          <w:u w:val="none"/>
        </w:rPr>
      </w:pPr>
      <w:r>
        <w:rPr>
          <w:i w:val="0"/>
          <w:sz w:val="20"/>
          <w:u w:val="none"/>
        </w:rPr>
        <w:t>6. Типология объектов социального познания. Понятие «социальная среда» и его интерпретации. Теории когнитивного соответствия (теория структурного баланса Ф.Хайдера, теория коммуникативных актов Т.Ньюкома, теория контруэнтности Ч.Осгуда и П.Танненбаума, теория когнитивного диссонанса Л.Фестингера).</w:t>
      </w:r>
    </w:p>
    <w:p w:rsidR="00EC145E" w:rsidRDefault="00F80644">
      <w:pPr>
        <w:pStyle w:val="a5"/>
        <w:widowControl/>
        <w:ind w:right="136"/>
        <w:jc w:val="both"/>
      </w:pPr>
      <w:r>
        <w:t xml:space="preserve">Интеракция – обмен инф-цией, энергией и веществом между человеком и окружающей средой. Основные составляющие этого обмена (фокусы человеческой активности) -  интеракция, ассоциирование, питание, различение полов, территориальность, временные отношения, учение, игра, самозащита, использование орудий. Благодаря им обеспечивается воспроизводство жизненных социокультурных систем. Использование этих механизмов невозможно в рамках 1 подхода </w:t>
      </w:r>
      <w:r>
        <w:fldChar w:fldCharType="begin"/>
      </w:r>
      <w:r>
        <w:instrText>symbol 224 \f "Wingdings" \s 14</w:instrText>
      </w:r>
      <w:r>
        <w:fldChar w:fldCharType="separate"/>
      </w:r>
      <w:r>
        <w:rPr>
          <w:rFonts w:ascii="Wingdings" w:hAnsi="Wingdings"/>
        </w:rPr>
        <w:t>а</w:t>
      </w:r>
      <w:r>
        <w:fldChar w:fldCharType="end"/>
      </w:r>
      <w:r>
        <w:t xml:space="preserve"> необходим симбиоз наук и 3 вида знания:</w:t>
      </w:r>
    </w:p>
    <w:p w:rsidR="00EC145E" w:rsidRDefault="00F80644">
      <w:pPr>
        <w:pStyle w:val="a5"/>
        <w:widowControl/>
        <w:numPr>
          <w:ilvl w:val="0"/>
          <w:numId w:val="6"/>
        </w:numPr>
        <w:tabs>
          <w:tab w:val="left" w:pos="360"/>
        </w:tabs>
        <w:ind w:right="136"/>
        <w:jc w:val="both"/>
      </w:pPr>
      <w:r>
        <w:t>о человеке (его природе, жизненные интенции, стратегии, о поведении в различных ситуациях)</w:t>
      </w:r>
    </w:p>
    <w:p w:rsidR="00EC145E" w:rsidRDefault="00F80644">
      <w:pPr>
        <w:pStyle w:val="a5"/>
        <w:widowControl/>
        <w:numPr>
          <w:ilvl w:val="0"/>
          <w:numId w:val="6"/>
        </w:numPr>
        <w:tabs>
          <w:tab w:val="left" w:pos="360"/>
        </w:tabs>
        <w:ind w:right="136"/>
        <w:jc w:val="both"/>
      </w:pPr>
      <w:r>
        <w:t>знание свойств различных элементов среды</w:t>
      </w:r>
    </w:p>
    <w:p w:rsidR="00EC145E" w:rsidRDefault="00F80644">
      <w:pPr>
        <w:pStyle w:val="a5"/>
        <w:widowControl/>
        <w:numPr>
          <w:ilvl w:val="0"/>
          <w:numId w:val="6"/>
        </w:numPr>
        <w:tabs>
          <w:tab w:val="left" w:pos="360"/>
        </w:tabs>
        <w:ind w:right="136"/>
        <w:jc w:val="both"/>
      </w:pPr>
      <w:r>
        <w:t>о механизмах взамосвязи человека им его среды обитания (жизнесберегающие связи).</w:t>
      </w:r>
    </w:p>
    <w:p w:rsidR="00EC145E" w:rsidRDefault="00F80644">
      <w:pPr>
        <w:pStyle w:val="a7"/>
        <w:widowControl/>
        <w:ind w:left="0" w:right="136" w:firstLine="312"/>
        <w:rPr>
          <w:sz w:val="20"/>
        </w:rPr>
      </w:pPr>
      <w:r>
        <w:rPr>
          <w:b/>
          <w:i/>
          <w:sz w:val="20"/>
          <w:u w:val="single"/>
        </w:rPr>
        <w:t>Вопрос 7. Понятие об уровнях коммуникации. Критерии выделения уровней. Лингвистический уровень и его основные единицы. Речевой акт и его основные характеристики Отличия предложения от высказывания. Дискурс и его характерные свойства. Понятие «фрейм». «Модель ситуации» Т.А. ван Дейка. Ситуативный тип» Майкла Хэллидея</w:t>
      </w:r>
      <w:r>
        <w:rPr>
          <w:sz w:val="20"/>
        </w:rPr>
        <w:t>.</w:t>
      </w:r>
    </w:p>
    <w:p w:rsidR="00EC145E" w:rsidRDefault="00F80644">
      <w:pPr>
        <w:pStyle w:val="a5"/>
        <w:widowControl/>
        <w:ind w:right="136" w:firstLine="312"/>
        <w:jc w:val="both"/>
      </w:pPr>
      <w:r>
        <w:t>При коммуникации мы используем различные средства. Они имеют 3 базовые ф-ции: информационную, экспрессивную и прагматическую (способность передавать определенную коммуникативную установку). Все средства при этом несут различную функциональную нагрузку – оценочные высказывания/экспрессивная ф-ция, повелительные/прагматическая, лексемы/информационная. Коммуник-ые средства могут быть по своей природе вербальные,  невербальные, синтетические знаки. Всю ком-цию можно представить в виде определенных уровней, на которых каждое из средств по-своему передает инф-цию.</w:t>
      </w:r>
    </w:p>
    <w:p w:rsidR="00EC145E" w:rsidRDefault="00F80644">
      <w:pPr>
        <w:pStyle w:val="a5"/>
        <w:widowControl/>
        <w:ind w:right="136" w:firstLine="312"/>
        <w:jc w:val="both"/>
        <w:rPr>
          <w:u w:val="single"/>
        </w:rPr>
      </w:pPr>
      <w:r>
        <w:rPr>
          <w:u w:val="single"/>
        </w:rPr>
        <w:t xml:space="preserve">5 уровней коммуникации: </w:t>
      </w:r>
    </w:p>
    <w:p w:rsidR="00EC145E" w:rsidRDefault="00F80644">
      <w:pPr>
        <w:pStyle w:val="a5"/>
        <w:widowControl/>
        <w:ind w:right="136" w:firstLine="312"/>
        <w:jc w:val="both"/>
      </w:pPr>
      <w:r>
        <w:t>1) семиотический – используются знаки</w:t>
      </w:r>
    </w:p>
    <w:p w:rsidR="00EC145E" w:rsidRDefault="00F80644">
      <w:pPr>
        <w:pStyle w:val="a5"/>
        <w:widowControl/>
        <w:ind w:right="136" w:firstLine="312"/>
        <w:jc w:val="both"/>
      </w:pPr>
      <w:r>
        <w:t>2) лингвистический или языковой – используются слова и словосочетания</w:t>
      </w:r>
    </w:p>
    <w:p w:rsidR="00EC145E" w:rsidRDefault="00F80644">
      <w:pPr>
        <w:pStyle w:val="a5"/>
        <w:widowControl/>
        <w:ind w:right="136" w:firstLine="312"/>
        <w:jc w:val="both"/>
      </w:pPr>
      <w:r>
        <w:t>3) металингвистический или метаязыковой – используются термины. Метаязык – язык второго порядка (научный)</w:t>
      </w:r>
    </w:p>
    <w:p w:rsidR="00EC145E" w:rsidRDefault="00F80644">
      <w:pPr>
        <w:pStyle w:val="a5"/>
        <w:widowControl/>
        <w:ind w:right="136" w:firstLine="312"/>
        <w:jc w:val="both"/>
      </w:pPr>
      <w:r>
        <w:t>4) паралингвистический (рядом, около) – кинемы (жесты, позы и т.д.)</w:t>
      </w:r>
    </w:p>
    <w:p w:rsidR="00EC145E" w:rsidRDefault="00F80644">
      <w:pPr>
        <w:pStyle w:val="a5"/>
        <w:widowControl/>
        <w:ind w:right="136" w:firstLine="312"/>
        <w:jc w:val="both"/>
      </w:pPr>
      <w:r>
        <w:t>5) синтетический – художественные образы.</w:t>
      </w:r>
    </w:p>
    <w:p w:rsidR="00EC145E" w:rsidRDefault="00F80644">
      <w:pPr>
        <w:pStyle w:val="a5"/>
        <w:widowControl/>
        <w:ind w:right="136" w:firstLine="312"/>
        <w:jc w:val="both"/>
      </w:pPr>
      <w:r>
        <w:t>Уровень не равен иерархии,  не строгая последовательность, свободно взаимодействуют друг с другом.</w:t>
      </w:r>
    </w:p>
    <w:p w:rsidR="00EC145E" w:rsidRDefault="00F80644">
      <w:pPr>
        <w:pStyle w:val="a5"/>
        <w:widowControl/>
        <w:ind w:right="136" w:firstLine="312"/>
        <w:jc w:val="both"/>
      </w:pPr>
      <w:r>
        <w:rPr>
          <w:u w:val="single"/>
        </w:rPr>
        <w:t>Лингвистический уровень</w:t>
      </w:r>
      <w:r>
        <w:t xml:space="preserve"> имеет вербальную основу. Основные единицы языка – слова,  с их помощью мы представляем информацию. </w:t>
      </w:r>
    </w:p>
    <w:p w:rsidR="00EC145E" w:rsidRDefault="00F80644">
      <w:pPr>
        <w:pStyle w:val="a5"/>
        <w:widowControl/>
        <w:ind w:right="136" w:firstLine="312"/>
        <w:jc w:val="both"/>
        <w:rPr>
          <w:u w:val="single"/>
        </w:rPr>
      </w:pPr>
      <w:r>
        <w:rPr>
          <w:u w:val="single"/>
        </w:rPr>
        <w:t>Характеристики лингвистического уровня:</w:t>
      </w:r>
    </w:p>
    <w:p w:rsidR="00EC145E" w:rsidRDefault="00F80644">
      <w:pPr>
        <w:pStyle w:val="a7"/>
        <w:widowControl/>
        <w:numPr>
          <w:ilvl w:val="0"/>
          <w:numId w:val="7"/>
        </w:numPr>
        <w:tabs>
          <w:tab w:val="left" w:pos="-65"/>
        </w:tabs>
        <w:ind w:left="0" w:right="136" w:firstLine="312"/>
        <w:rPr>
          <w:sz w:val="20"/>
        </w:rPr>
      </w:pPr>
      <w:r>
        <w:rPr>
          <w:sz w:val="20"/>
        </w:rPr>
        <w:t>ком.связанность (концентрируется вокруг определенной темы)</w:t>
      </w:r>
    </w:p>
    <w:p w:rsidR="00EC145E" w:rsidRDefault="00F80644">
      <w:pPr>
        <w:pStyle w:val="a7"/>
        <w:widowControl/>
        <w:numPr>
          <w:ilvl w:val="0"/>
          <w:numId w:val="8"/>
        </w:numPr>
        <w:tabs>
          <w:tab w:val="left" w:pos="-65"/>
        </w:tabs>
        <w:ind w:left="0" w:right="136" w:firstLine="312"/>
        <w:rPr>
          <w:sz w:val="20"/>
        </w:rPr>
      </w:pPr>
      <w:r>
        <w:rPr>
          <w:sz w:val="20"/>
        </w:rPr>
        <w:t>ситуативная обуссловленность</w:t>
      </w:r>
    </w:p>
    <w:p w:rsidR="00EC145E" w:rsidRDefault="00F80644">
      <w:pPr>
        <w:pStyle w:val="a7"/>
        <w:widowControl/>
        <w:numPr>
          <w:ilvl w:val="0"/>
          <w:numId w:val="8"/>
        </w:numPr>
        <w:tabs>
          <w:tab w:val="left" w:pos="-65"/>
        </w:tabs>
        <w:ind w:left="0" w:right="136" w:firstLine="312"/>
        <w:rPr>
          <w:sz w:val="20"/>
        </w:rPr>
      </w:pPr>
      <w:r>
        <w:rPr>
          <w:sz w:val="20"/>
        </w:rPr>
        <w:t>динамичность (тема может видоизменяться)</w:t>
      </w:r>
    </w:p>
    <w:p w:rsidR="00EC145E" w:rsidRDefault="00F80644">
      <w:pPr>
        <w:pStyle w:val="a7"/>
        <w:widowControl/>
        <w:numPr>
          <w:ilvl w:val="0"/>
          <w:numId w:val="8"/>
        </w:numPr>
        <w:tabs>
          <w:tab w:val="left" w:pos="-65"/>
        </w:tabs>
        <w:ind w:left="0" w:right="136" w:firstLine="312"/>
        <w:rPr>
          <w:sz w:val="20"/>
        </w:rPr>
      </w:pPr>
      <w:r>
        <w:rPr>
          <w:sz w:val="20"/>
        </w:rPr>
        <w:t>социальная ориентация на конкретного адресата</w:t>
      </w:r>
    </w:p>
    <w:p w:rsidR="00EC145E" w:rsidRDefault="00F80644">
      <w:pPr>
        <w:pStyle w:val="a7"/>
        <w:widowControl/>
        <w:numPr>
          <w:ilvl w:val="0"/>
          <w:numId w:val="8"/>
        </w:numPr>
        <w:tabs>
          <w:tab w:val="left" w:pos="-65"/>
        </w:tabs>
        <w:ind w:left="0" w:right="136" w:firstLine="312"/>
        <w:rPr>
          <w:sz w:val="20"/>
        </w:rPr>
      </w:pPr>
      <w:r>
        <w:rPr>
          <w:sz w:val="20"/>
          <w:lang w:val="en-US"/>
        </w:rPr>
        <w:t>22</w:t>
      </w:r>
      <w:r>
        <w:rPr>
          <w:sz w:val="20"/>
        </w:rPr>
        <w:t>неоднородная структурированность</w:t>
      </w:r>
    </w:p>
    <w:p w:rsidR="00EC145E" w:rsidRDefault="00F80644">
      <w:pPr>
        <w:pStyle w:val="a7"/>
        <w:widowControl/>
        <w:numPr>
          <w:ilvl w:val="0"/>
          <w:numId w:val="8"/>
        </w:numPr>
        <w:tabs>
          <w:tab w:val="left" w:pos="-65"/>
        </w:tabs>
        <w:ind w:left="0" w:right="136" w:firstLine="312"/>
        <w:rPr>
          <w:sz w:val="20"/>
        </w:rPr>
      </w:pPr>
      <w:r>
        <w:rPr>
          <w:sz w:val="20"/>
        </w:rPr>
        <w:t>недискретность (сложно определить точные границы)</w:t>
      </w:r>
    </w:p>
    <w:p w:rsidR="00EC145E" w:rsidRDefault="00F80644">
      <w:pPr>
        <w:pStyle w:val="a7"/>
        <w:widowControl/>
        <w:ind w:left="0" w:right="136" w:firstLine="312"/>
        <w:rPr>
          <w:sz w:val="20"/>
        </w:rPr>
      </w:pPr>
      <w:r>
        <w:rPr>
          <w:sz w:val="20"/>
        </w:rPr>
        <w:t xml:space="preserve">Речь отличается от языка своей ситуативной привязанностью. Коммуникация реализуется в речевых актах согласно нормам речевой деятельности. </w:t>
      </w:r>
    </w:p>
    <w:p w:rsidR="00EC145E" w:rsidRDefault="00F80644">
      <w:pPr>
        <w:pStyle w:val="a5"/>
        <w:widowControl/>
        <w:ind w:right="136" w:firstLine="312"/>
        <w:jc w:val="both"/>
        <w:rPr>
          <w:u w:val="single"/>
        </w:rPr>
      </w:pPr>
      <w:r>
        <w:rPr>
          <w:u w:val="single"/>
        </w:rPr>
        <w:t>Характеристики речевых актов:</w:t>
      </w:r>
    </w:p>
    <w:p w:rsidR="00EC145E" w:rsidRDefault="00F80644">
      <w:pPr>
        <w:pStyle w:val="a5"/>
        <w:widowControl/>
        <w:numPr>
          <w:ilvl w:val="0"/>
          <w:numId w:val="9"/>
        </w:numPr>
        <w:tabs>
          <w:tab w:val="left" w:pos="-65"/>
        </w:tabs>
        <w:ind w:right="136" w:firstLine="312"/>
        <w:jc w:val="both"/>
      </w:pPr>
      <w:r>
        <w:t xml:space="preserve">целенаправленная деятельность в соответствии с определенными правилами </w:t>
      </w:r>
      <w:r>
        <w:fldChar w:fldCharType="begin"/>
      </w:r>
      <w:r>
        <w:instrText>symbol 224 \f "Wingdings" \s 16</w:instrText>
      </w:r>
      <w:r>
        <w:fldChar w:fldCharType="separate"/>
      </w:r>
      <w:r>
        <w:rPr>
          <w:rFonts w:ascii="Wingdings" w:hAnsi="Wingdings"/>
        </w:rPr>
        <w:t>а</w:t>
      </w:r>
      <w:r>
        <w:fldChar w:fldCharType="end"/>
      </w:r>
      <w:r>
        <w:t xml:space="preserve"> </w:t>
      </w:r>
      <w:r>
        <w:rPr>
          <w:u w:val="single"/>
        </w:rPr>
        <w:t>намеренность</w:t>
      </w:r>
      <w:r>
        <w:t xml:space="preserve"> (ком.установка)</w:t>
      </w:r>
    </w:p>
    <w:p w:rsidR="00EC145E" w:rsidRDefault="00F80644">
      <w:pPr>
        <w:pStyle w:val="a5"/>
        <w:widowControl/>
        <w:numPr>
          <w:ilvl w:val="0"/>
          <w:numId w:val="10"/>
        </w:numPr>
        <w:tabs>
          <w:tab w:val="left" w:pos="-65"/>
        </w:tabs>
        <w:ind w:right="136" w:firstLine="312"/>
        <w:jc w:val="both"/>
      </w:pPr>
      <w:r>
        <w:rPr>
          <w:u w:val="single"/>
        </w:rPr>
        <w:t>целеустремленность</w:t>
      </w:r>
      <w:r>
        <w:t xml:space="preserve"> – воздействовать на адресата с помощью экспрессивных средств</w:t>
      </w:r>
    </w:p>
    <w:p w:rsidR="00EC145E" w:rsidRDefault="00F80644">
      <w:pPr>
        <w:pStyle w:val="a5"/>
        <w:widowControl/>
        <w:numPr>
          <w:ilvl w:val="0"/>
          <w:numId w:val="10"/>
        </w:numPr>
        <w:tabs>
          <w:tab w:val="left" w:pos="-65"/>
        </w:tabs>
        <w:ind w:right="136" w:firstLine="312"/>
        <w:jc w:val="both"/>
        <w:rPr>
          <w:u w:val="single"/>
        </w:rPr>
      </w:pPr>
      <w:r>
        <w:rPr>
          <w:u w:val="single"/>
        </w:rPr>
        <w:t>конвенциальность</w:t>
      </w:r>
    </w:p>
    <w:p w:rsidR="00EC145E" w:rsidRDefault="00F80644">
      <w:pPr>
        <w:pStyle w:val="a5"/>
        <w:widowControl/>
        <w:ind w:right="136" w:firstLine="312"/>
        <w:jc w:val="both"/>
      </w:pPr>
      <w:r>
        <w:t xml:space="preserve">Речевой акт соотнесен с лицом говорящего. Он реализуется в </w:t>
      </w:r>
      <w:r>
        <w:rPr>
          <w:u w:val="single"/>
        </w:rPr>
        <w:t xml:space="preserve">высказывании, </w:t>
      </w:r>
      <w:r>
        <w:t xml:space="preserve">коммуникативные возможности которого гораздо шире, чем у предложения, т.к.  оно привязано к ситуации и в нем можно использовать невербальные средства. Высказывание реализуется в речи, а предложения – это его коррелят в письменной форме. </w:t>
      </w:r>
      <w:r>
        <w:rPr>
          <w:u w:val="single"/>
        </w:rPr>
        <w:t xml:space="preserve">Высказывание – основная единица лингвистического уровня </w:t>
      </w:r>
      <w:r>
        <w:t>и имеет ряд признаков: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>ситуативность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>социал.обусловленность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 xml:space="preserve">вариативность (можно варьировать не только вербальные но и невербальные средства с целью придания им экспрессии) 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>избирательность по отношению к отдельным компонентам ситуации (официальн. или неофициальн.)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>неустойчивость (сущ. только в момент речи).</w:t>
      </w:r>
    </w:p>
    <w:p w:rsidR="00EC145E" w:rsidRDefault="00F80644">
      <w:pPr>
        <w:pStyle w:val="a5"/>
        <w:widowControl/>
        <w:ind w:right="136" w:firstLine="312"/>
        <w:jc w:val="both"/>
      </w:pPr>
      <w:r>
        <w:rPr>
          <w:u w:val="single"/>
        </w:rPr>
        <w:t>Дискурс</w:t>
      </w:r>
      <w:r>
        <w:t xml:space="preserve"> – серия высказываний, которые объединяются общей темой и ситуацией общения (связный текст, творимый в речи). Обладает некой общей стратегической ком.установкой. </w:t>
      </w:r>
    </w:p>
    <w:p w:rsidR="00EC145E" w:rsidRDefault="00F80644">
      <w:pPr>
        <w:pStyle w:val="a5"/>
        <w:widowControl/>
        <w:ind w:right="136" w:firstLine="312"/>
        <w:jc w:val="both"/>
      </w:pPr>
      <w:r>
        <w:rPr>
          <w:u w:val="single"/>
        </w:rPr>
        <w:t>Виды дискурса</w:t>
      </w:r>
      <w:r>
        <w:t>:</w:t>
      </w:r>
    </w:p>
    <w:p w:rsidR="00EC145E" w:rsidRDefault="00F80644">
      <w:pPr>
        <w:pStyle w:val="a5"/>
        <w:widowControl/>
        <w:numPr>
          <w:ilvl w:val="0"/>
          <w:numId w:val="12"/>
        </w:numPr>
        <w:tabs>
          <w:tab w:val="left" w:pos="-50"/>
        </w:tabs>
        <w:ind w:right="136" w:firstLine="312"/>
        <w:jc w:val="both"/>
      </w:pPr>
      <w:r>
        <w:t>комплиментарный (дополнительная информация – устаановка на ее получение)</w:t>
      </w:r>
    </w:p>
    <w:p w:rsidR="00EC145E" w:rsidRDefault="00F80644">
      <w:pPr>
        <w:pStyle w:val="a5"/>
        <w:widowControl/>
        <w:numPr>
          <w:ilvl w:val="0"/>
          <w:numId w:val="13"/>
        </w:numPr>
        <w:tabs>
          <w:tab w:val="left" w:pos="-50"/>
        </w:tabs>
        <w:ind w:right="136" w:firstLine="312"/>
        <w:jc w:val="both"/>
      </w:pPr>
      <w:r>
        <w:t>координирующий (установка скоординировать всю инф-цию, чтобы получить истину)</w:t>
      </w:r>
    </w:p>
    <w:p w:rsidR="00EC145E" w:rsidRDefault="00F80644">
      <w:pPr>
        <w:pStyle w:val="a5"/>
        <w:widowControl/>
        <w:numPr>
          <w:ilvl w:val="0"/>
          <w:numId w:val="13"/>
        </w:numPr>
        <w:tabs>
          <w:tab w:val="left" w:pos="-50"/>
        </w:tabs>
        <w:ind w:right="136" w:firstLine="312"/>
        <w:jc w:val="both"/>
      </w:pPr>
      <w:r>
        <w:t>компететивный (переубедить друг друга, что-то доказать)</w:t>
      </w:r>
    </w:p>
    <w:p w:rsidR="00EC145E" w:rsidRDefault="00F80644">
      <w:pPr>
        <w:pStyle w:val="a5"/>
        <w:widowControl/>
        <w:ind w:right="136" w:firstLine="312"/>
        <w:jc w:val="both"/>
      </w:pPr>
      <w:r>
        <w:t>Дискурс – сложная ком.единица.</w:t>
      </w:r>
    </w:p>
    <w:p w:rsidR="00EC145E" w:rsidRDefault="00F80644">
      <w:pPr>
        <w:pStyle w:val="a5"/>
        <w:widowControl/>
        <w:ind w:right="136" w:firstLine="312"/>
        <w:jc w:val="both"/>
      </w:pPr>
      <w:r>
        <w:t xml:space="preserve">Модели дискурса: </w:t>
      </w:r>
    </w:p>
    <w:p w:rsidR="00EC145E" w:rsidRDefault="00F80644">
      <w:pPr>
        <w:pStyle w:val="a5"/>
        <w:widowControl/>
        <w:ind w:right="136" w:firstLine="312"/>
        <w:jc w:val="both"/>
      </w:pPr>
      <w:r>
        <w:t xml:space="preserve">Фрейм – фиксированная система параметров, описывающая тот или иной объект. Конвенциональная природа у фреймов. Некоторые ситуации не описываются фреймом.  </w:t>
      </w:r>
    </w:p>
    <w:p w:rsidR="00EC145E" w:rsidRDefault="00F80644">
      <w:pPr>
        <w:pStyle w:val="a5"/>
        <w:widowControl/>
        <w:ind w:right="136" w:firstLine="312"/>
        <w:jc w:val="both"/>
      </w:pPr>
      <w:r>
        <w:t xml:space="preserve">Сценарии – это дискурс другими словами. </w:t>
      </w:r>
    </w:p>
    <w:p w:rsidR="00EC145E" w:rsidRDefault="00F80644">
      <w:pPr>
        <w:pStyle w:val="a5"/>
        <w:widowControl/>
        <w:ind w:right="136" w:firstLine="312"/>
        <w:jc w:val="both"/>
      </w:pPr>
      <w:r>
        <w:t>Модель ситуации Ван Дейка – фрейм – абстрагируемая модель. Нужно знать личностные знания носителей языка (опыт, мнение, интересы, эмоции), уникальные характеристики ситуации. Выделил частные и общие модели. Частные – отдельные, общие – ближе к фрейму. Чтобы адекватно оценить ситуацию – 3 вида инф-ции: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>инф-ция общего хар-ра (фрейм)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 xml:space="preserve">конечное информационное состояние дел 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>инф-ция о всех предшествующих взаимодействиях.</w:t>
      </w:r>
    </w:p>
    <w:p w:rsidR="00EC145E" w:rsidRDefault="00EC145E">
      <w:pPr>
        <w:pStyle w:val="a5"/>
        <w:widowControl/>
        <w:ind w:right="136" w:firstLine="312"/>
        <w:jc w:val="both"/>
      </w:pPr>
    </w:p>
    <w:p w:rsidR="00EC145E" w:rsidRDefault="00EC145E">
      <w:pPr>
        <w:pStyle w:val="a5"/>
        <w:widowControl/>
        <w:ind w:right="136" w:firstLine="312"/>
        <w:jc w:val="both"/>
      </w:pPr>
    </w:p>
    <w:p w:rsidR="00EC145E" w:rsidRDefault="00F80644">
      <w:pPr>
        <w:pStyle w:val="a5"/>
        <w:widowControl/>
        <w:ind w:right="136" w:firstLine="312"/>
        <w:jc w:val="both"/>
      </w:pPr>
      <w:r>
        <w:t xml:space="preserve">Майкл Холлидей – модель ситуативного типа, выделение 3-х основных компонентов дискурса: </w:t>
      </w:r>
    </w:p>
    <w:p w:rsidR="00EC145E" w:rsidRDefault="00F80644">
      <w:pPr>
        <w:pStyle w:val="a5"/>
        <w:widowControl/>
        <w:numPr>
          <w:ilvl w:val="0"/>
          <w:numId w:val="14"/>
        </w:numPr>
        <w:tabs>
          <w:tab w:val="left" w:pos="-65"/>
        </w:tabs>
        <w:ind w:right="136" w:firstLine="312"/>
        <w:jc w:val="both"/>
      </w:pPr>
      <w:r>
        <w:t>поле (социальный контекст)</w:t>
      </w:r>
    </w:p>
    <w:p w:rsidR="00EC145E" w:rsidRDefault="00F80644">
      <w:pPr>
        <w:pStyle w:val="a5"/>
        <w:widowControl/>
        <w:numPr>
          <w:ilvl w:val="0"/>
          <w:numId w:val="15"/>
        </w:numPr>
        <w:tabs>
          <w:tab w:val="left" w:pos="-65"/>
        </w:tabs>
        <w:ind w:right="136" w:firstLine="312"/>
        <w:jc w:val="both"/>
      </w:pPr>
      <w:r>
        <w:t xml:space="preserve">смысл (межличностный компонент).Здесь </w:t>
      </w:r>
      <w:r>
        <w:rPr>
          <w:u w:val="single"/>
        </w:rPr>
        <w:t>код</w:t>
      </w:r>
      <w:r>
        <w:t xml:space="preserve"> (использование языка в силу социального положения в обществе) и </w:t>
      </w:r>
      <w:r>
        <w:rPr>
          <w:u w:val="single"/>
        </w:rPr>
        <w:t>регистр</w:t>
      </w:r>
      <w:r>
        <w:t xml:space="preserve"> (социально-экспрессивная установка, реализуется в определенной тональности – определенная интонация, ударение и специальная лексика, имеющая модальную окраску)  </w:t>
      </w:r>
    </w:p>
    <w:p w:rsidR="00EC145E" w:rsidRDefault="00F80644">
      <w:pPr>
        <w:pStyle w:val="a5"/>
        <w:widowControl/>
        <w:numPr>
          <w:ilvl w:val="0"/>
          <w:numId w:val="15"/>
        </w:numPr>
        <w:tabs>
          <w:tab w:val="left" w:pos="-65"/>
        </w:tabs>
        <w:ind w:right="136" w:firstLine="312"/>
        <w:jc w:val="both"/>
      </w:pPr>
      <w:r>
        <w:t>способ (канал передачи инф-ции) – устная или письменная речь, монолог или диалог.</w:t>
      </w:r>
    </w:p>
    <w:p w:rsidR="00EC145E" w:rsidRDefault="00F80644">
      <w:pPr>
        <w:pStyle w:val="a5"/>
        <w:widowControl/>
        <w:ind w:right="136" w:firstLine="312"/>
        <w:jc w:val="both"/>
      </w:pPr>
      <w:r>
        <w:t>Дискурсы можно различать по ком.сферам: бытовой, деловой, научный, газетно-публицистичный и т.д.</w:t>
      </w:r>
    </w:p>
    <w:p w:rsidR="00EC145E" w:rsidRDefault="00EC145E">
      <w:pPr>
        <w:pStyle w:val="a5"/>
        <w:widowControl/>
        <w:ind w:right="136" w:firstLine="312"/>
        <w:jc w:val="both"/>
      </w:pPr>
    </w:p>
    <w:p w:rsidR="00EC145E" w:rsidRDefault="00EC145E">
      <w:pPr>
        <w:pStyle w:val="a5"/>
        <w:widowControl/>
        <w:ind w:right="136" w:firstLine="312"/>
        <w:jc w:val="both"/>
      </w:pPr>
    </w:p>
    <w:p w:rsidR="00EC145E" w:rsidRDefault="00F80644">
      <w:pPr>
        <w:pStyle w:val="a5"/>
        <w:widowControl/>
        <w:ind w:right="136" w:firstLine="312"/>
        <w:jc w:val="both"/>
        <w:rPr>
          <w:b/>
          <w:i/>
          <w:u w:val="single"/>
        </w:rPr>
      </w:pPr>
      <w:r>
        <w:rPr>
          <w:b/>
          <w:i/>
          <w:u w:val="single"/>
        </w:rPr>
        <w:t>Вопрос 8. Семиотический уровень коммуникации. Существующие типологии знаков. Типология знаков Ч.Пирса. Оппозиция как семиотическая закономерность. Основные типы семиотических моделей. Аспекты семиотики.</w:t>
      </w:r>
    </w:p>
    <w:p w:rsidR="00EC145E" w:rsidRDefault="00F80644">
      <w:pPr>
        <w:pStyle w:val="a5"/>
        <w:widowControl/>
        <w:ind w:right="136" w:firstLine="312"/>
        <w:jc w:val="both"/>
      </w:pPr>
      <w:r>
        <w:rPr>
          <w:u w:val="single"/>
        </w:rPr>
        <w:t>Семион</w:t>
      </w:r>
      <w:r>
        <w:t xml:space="preserve"> – знак, признак. </w:t>
      </w:r>
    </w:p>
    <w:p w:rsidR="00EC145E" w:rsidRDefault="00F80644">
      <w:pPr>
        <w:pStyle w:val="a5"/>
        <w:widowControl/>
        <w:ind w:right="136" w:firstLine="312"/>
        <w:jc w:val="both"/>
      </w:pPr>
      <w:r>
        <w:rPr>
          <w:u w:val="single"/>
        </w:rPr>
        <w:t>Знак</w:t>
      </w:r>
      <w:r>
        <w:t xml:space="preserve"> – это материальный или идеальный предмет, выступающий в качестве представителя другого предмета и используемый для приобретения, хранения, переработки и передачи сообщения. </w:t>
      </w:r>
      <w:r>
        <w:rPr>
          <w:u w:val="single"/>
        </w:rPr>
        <w:t>Семиотика</w:t>
      </w:r>
      <w:r>
        <w:t xml:space="preserve"> – наука которая изучает общие свойства знаков, строение и функционирование знаковых систем.</w:t>
      </w:r>
    </w:p>
    <w:p w:rsidR="00EC145E" w:rsidRDefault="00F80644">
      <w:pPr>
        <w:pStyle w:val="a5"/>
        <w:widowControl/>
        <w:ind w:right="136" w:firstLine="312"/>
        <w:jc w:val="both"/>
      </w:pPr>
      <w:r>
        <w:rPr>
          <w:u w:val="single"/>
        </w:rPr>
        <w:t>Аспекты семиотики</w:t>
      </w:r>
      <w:r>
        <w:t xml:space="preserve"> (Лотман):</w:t>
      </w:r>
    </w:p>
    <w:p w:rsidR="00EC145E" w:rsidRDefault="00F80644">
      <w:pPr>
        <w:pStyle w:val="a5"/>
        <w:widowControl/>
        <w:numPr>
          <w:ilvl w:val="0"/>
          <w:numId w:val="16"/>
        </w:numPr>
        <w:tabs>
          <w:tab w:val="left" w:pos="-65"/>
        </w:tabs>
        <w:ind w:right="136" w:firstLine="312"/>
        <w:jc w:val="both"/>
      </w:pPr>
      <w:r>
        <w:t>понимание семиотики как научной дисциплины</w:t>
      </w:r>
    </w:p>
    <w:p w:rsidR="00EC145E" w:rsidRDefault="00F80644">
      <w:pPr>
        <w:pStyle w:val="a5"/>
        <w:widowControl/>
        <w:numPr>
          <w:ilvl w:val="0"/>
          <w:numId w:val="17"/>
        </w:numPr>
        <w:tabs>
          <w:tab w:val="left" w:pos="-65"/>
        </w:tabs>
        <w:ind w:right="136" w:firstLine="312"/>
        <w:jc w:val="both"/>
      </w:pPr>
      <w:r>
        <w:t xml:space="preserve">понимание семиотики как метода, который проникает в различные гуманитарные дисциплины. Подход определяется не природой самого объекта, а способом анализа. Здесь уже допускается как семиотический, так и несемиотический подход. </w:t>
      </w:r>
    </w:p>
    <w:p w:rsidR="00EC145E" w:rsidRDefault="00F80644">
      <w:pPr>
        <w:pStyle w:val="a5"/>
        <w:widowControl/>
        <w:numPr>
          <w:ilvl w:val="0"/>
          <w:numId w:val="17"/>
        </w:numPr>
        <w:tabs>
          <w:tab w:val="left" w:pos="-65"/>
        </w:tabs>
        <w:ind w:right="136" w:firstLine="312"/>
        <w:jc w:val="both"/>
      </w:pPr>
      <w:r>
        <w:t xml:space="preserve">Своеобразие научного психологического исследования и склад его познающего сознания.  </w:t>
      </w:r>
    </w:p>
    <w:p w:rsidR="00EC145E" w:rsidRDefault="00F80644">
      <w:pPr>
        <w:pStyle w:val="a5"/>
        <w:widowControl/>
        <w:ind w:right="136" w:firstLine="312"/>
        <w:jc w:val="both"/>
        <w:rPr>
          <w:u w:val="single"/>
        </w:rPr>
      </w:pPr>
      <w:r>
        <w:rPr>
          <w:u w:val="single"/>
        </w:rPr>
        <w:t>Типология знаков Ч.Пирса:</w:t>
      </w:r>
    </w:p>
    <w:p w:rsidR="00EC145E" w:rsidRDefault="00F80644">
      <w:pPr>
        <w:pStyle w:val="a5"/>
        <w:widowControl/>
        <w:ind w:right="136" w:firstLine="312"/>
        <w:jc w:val="both"/>
      </w:pPr>
      <w:r>
        <w:t xml:space="preserve">У каждого знака две стороны: а) означающее (форма) и б)означаемое (содержание). Типология основана на взаимоотношениях а) и б). </w:t>
      </w:r>
    </w:p>
    <w:p w:rsidR="00EC145E" w:rsidRDefault="00F80644">
      <w:pPr>
        <w:pStyle w:val="a5"/>
        <w:widowControl/>
        <w:ind w:right="136" w:firstLine="312"/>
        <w:jc w:val="both"/>
      </w:pPr>
      <w:r>
        <w:t>-  Иконические знаки (знаки-образы). Отношения между а) и б)  - подобие (рисунок человека и сам человек).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>Знаки – инде8ксы, сменность а) и б) (дым является индексом огня)</w:t>
      </w:r>
    </w:p>
    <w:p w:rsidR="00EC145E" w:rsidRDefault="00F80644">
      <w:pPr>
        <w:pStyle w:val="a5"/>
        <w:widowControl/>
        <w:numPr>
          <w:ilvl w:val="0"/>
          <w:numId w:val="11"/>
        </w:numPr>
        <w:tabs>
          <w:tab w:val="left" w:pos="-65"/>
        </w:tabs>
        <w:ind w:right="136" w:firstLine="312"/>
        <w:jc w:val="both"/>
      </w:pPr>
      <w:r>
        <w:t>Знаки – символы, здесь условная установленная по соглашению связь а) и б) (зеленый крест означает аптеку). Символ имеет общее значение, поэтому обозначает не отдельный предмет, а род предметов.</w:t>
      </w:r>
    </w:p>
    <w:p w:rsidR="00EC145E" w:rsidRDefault="00EC145E">
      <w:pPr>
        <w:pStyle w:val="a5"/>
        <w:widowControl/>
        <w:ind w:right="136"/>
        <w:jc w:val="both"/>
        <w:rPr>
          <w:lang w:val="en-US"/>
        </w:rPr>
      </w:pPr>
    </w:p>
    <w:p w:rsidR="00EC145E" w:rsidRDefault="00EC145E">
      <w:pPr>
        <w:pStyle w:val="a5"/>
        <w:widowControl/>
        <w:ind w:right="136"/>
        <w:jc w:val="both"/>
        <w:rPr>
          <w:b/>
          <w:i/>
          <w:u w:val="single"/>
        </w:rPr>
      </w:pPr>
    </w:p>
    <w:p w:rsidR="00EC145E" w:rsidRDefault="00F80644">
      <w:pPr>
        <w:pStyle w:val="a5"/>
        <w:widowControl/>
        <w:ind w:right="136"/>
        <w:jc w:val="both"/>
        <w:rPr>
          <w:b/>
          <w:i/>
          <w:u w:val="single"/>
        </w:rPr>
      </w:pPr>
      <w:r>
        <w:rPr>
          <w:b/>
          <w:i/>
          <w:u w:val="single"/>
        </w:rPr>
        <w:t>Вопрос 9. Знаковые системы и их типы (А. Соломоник). Естественные знаки и  их свойства. Общая характеристика образных знаков. Изоморфизм образа. Конвенциональные образы. Системы простейших образных знаков. Языковые системы. Слово как базисный знак языковых систем.</w:t>
      </w:r>
    </w:p>
    <w:p w:rsidR="00EC145E" w:rsidRDefault="00F80644">
      <w:pPr>
        <w:pStyle w:val="a5"/>
        <w:widowControl/>
        <w:ind w:right="136"/>
        <w:jc w:val="both"/>
        <w:rPr>
          <w:u w:val="single"/>
        </w:rPr>
      </w:pPr>
      <w:r>
        <w:rPr>
          <w:u w:val="single"/>
        </w:rPr>
        <w:t xml:space="preserve">А.Соломоник – типология знаков. </w:t>
      </w:r>
    </w:p>
    <w:p w:rsidR="00EC145E" w:rsidRDefault="00F80644">
      <w:pPr>
        <w:pStyle w:val="a5"/>
        <w:widowControl/>
        <w:ind w:right="136"/>
        <w:jc w:val="both"/>
      </w:pPr>
      <w:r>
        <w:rPr>
          <w:u w:val="single"/>
        </w:rPr>
        <w:t>Естественные знаки</w:t>
      </w:r>
      <w:r>
        <w:t xml:space="preserve"> – это предмет реального мира, который сам является частью целого, свидетельствует о других частях этого целого, об их связях и тенденциях (дым – часть, огонь – целое).</w:t>
      </w:r>
    </w:p>
    <w:p w:rsidR="00EC145E" w:rsidRDefault="00F80644">
      <w:pPr>
        <w:pStyle w:val="a5"/>
        <w:widowControl/>
        <w:ind w:right="136"/>
        <w:jc w:val="both"/>
      </w:pPr>
      <w:r>
        <w:rPr>
          <w:u w:val="single"/>
        </w:rPr>
        <w:t>Образные знаки</w:t>
      </w:r>
      <w:r>
        <w:t xml:space="preserve">. Главная черта -  </w:t>
      </w:r>
      <w:r>
        <w:rPr>
          <w:u w:val="single"/>
        </w:rPr>
        <w:t>изоморфизм</w:t>
      </w:r>
      <w:r>
        <w:t>, подобие по отношению к изначальному (навигационные карты, географические и т.д.)</w:t>
      </w:r>
    </w:p>
    <w:p w:rsidR="00EC145E" w:rsidRDefault="00EC145E">
      <w:pPr>
        <w:pStyle w:val="a5"/>
        <w:widowControl/>
        <w:ind w:right="136"/>
        <w:jc w:val="both"/>
      </w:pPr>
    </w:p>
    <w:p w:rsidR="00EC145E" w:rsidRDefault="00EC145E">
      <w:pPr>
        <w:pStyle w:val="a5"/>
        <w:widowControl/>
        <w:ind w:right="136"/>
        <w:jc w:val="both"/>
        <w:rPr>
          <w:b/>
          <w:i/>
          <w:u w:val="single"/>
        </w:rPr>
      </w:pPr>
    </w:p>
    <w:p w:rsidR="00EC145E" w:rsidRDefault="00F80644">
      <w:pPr>
        <w:pStyle w:val="a5"/>
        <w:widowControl/>
        <w:ind w:right="136"/>
        <w:jc w:val="both"/>
        <w:rPr>
          <w:b/>
          <w:i/>
          <w:u w:val="single"/>
        </w:rPr>
      </w:pPr>
      <w:r>
        <w:rPr>
          <w:b/>
          <w:i/>
          <w:u w:val="single"/>
        </w:rPr>
        <w:t>Вопрос 10. Металингвистический уровень коммуникации.. Характерные особенности метаязыковой коммуникации. Паралингвистический уровень коммуникации. Особенности взаимодействия вербальных и невербальных средств коммуникации.</w:t>
      </w:r>
    </w:p>
    <w:p w:rsidR="00EC145E" w:rsidRDefault="00F80644">
      <w:pPr>
        <w:pStyle w:val="a5"/>
        <w:widowControl/>
        <w:ind w:right="136"/>
        <w:jc w:val="both"/>
      </w:pPr>
      <w:r>
        <w:rPr>
          <w:u w:val="single"/>
        </w:rPr>
        <w:t>Металингвистический уровень</w:t>
      </w:r>
      <w:r>
        <w:t>. Метаязык – язык второго порядка (в науке). Ком.ф-ция реализуется в высказывании, которое является и основной единицей.</w:t>
      </w:r>
    </w:p>
    <w:p w:rsidR="00EC145E" w:rsidRDefault="00F80644">
      <w:pPr>
        <w:pStyle w:val="a5"/>
        <w:widowControl/>
        <w:ind w:right="136"/>
        <w:jc w:val="both"/>
        <w:rPr>
          <w:u w:val="single"/>
        </w:rPr>
      </w:pPr>
      <w:r>
        <w:rPr>
          <w:u w:val="single"/>
        </w:rPr>
        <w:t>Особенности:</w:t>
      </w:r>
    </w:p>
    <w:p w:rsidR="00EC145E" w:rsidRDefault="00F80644">
      <w:pPr>
        <w:pStyle w:val="a5"/>
        <w:widowControl/>
        <w:numPr>
          <w:ilvl w:val="0"/>
          <w:numId w:val="18"/>
        </w:numPr>
        <w:tabs>
          <w:tab w:val="left" w:pos="-65"/>
        </w:tabs>
        <w:ind w:right="136"/>
        <w:jc w:val="both"/>
      </w:pPr>
      <w:r>
        <w:t>ограниченная вариативность, стремление к однозначной интерпретации</w:t>
      </w:r>
    </w:p>
    <w:p w:rsidR="00EC145E" w:rsidRDefault="00F80644">
      <w:pPr>
        <w:pStyle w:val="a5"/>
        <w:widowControl/>
        <w:numPr>
          <w:ilvl w:val="0"/>
          <w:numId w:val="19"/>
        </w:numPr>
        <w:tabs>
          <w:tab w:val="left" w:pos="-65"/>
        </w:tabs>
        <w:ind w:right="136"/>
        <w:jc w:val="both"/>
      </w:pPr>
      <w:r>
        <w:t>доминирование информативной функции</w:t>
      </w:r>
    </w:p>
    <w:p w:rsidR="00EC145E" w:rsidRDefault="00F80644">
      <w:pPr>
        <w:pStyle w:val="a5"/>
        <w:widowControl/>
        <w:numPr>
          <w:ilvl w:val="0"/>
          <w:numId w:val="19"/>
        </w:numPr>
        <w:tabs>
          <w:tab w:val="left" w:pos="-65"/>
        </w:tabs>
        <w:ind w:right="136"/>
        <w:jc w:val="both"/>
      </w:pPr>
      <w:r>
        <w:t>стереотипность речевых актов</w:t>
      </w:r>
    </w:p>
    <w:p w:rsidR="00EC145E" w:rsidRDefault="00F80644">
      <w:pPr>
        <w:pStyle w:val="a5"/>
        <w:widowControl/>
        <w:numPr>
          <w:ilvl w:val="0"/>
          <w:numId w:val="19"/>
        </w:numPr>
        <w:tabs>
          <w:tab w:val="left" w:pos="-65"/>
        </w:tabs>
        <w:ind w:right="136"/>
        <w:jc w:val="both"/>
      </w:pPr>
      <w:r>
        <w:t>социальная ориентированность в первую очередь с т.зр. научной компетенции и проф.ориентации.</w:t>
      </w:r>
    </w:p>
    <w:p w:rsidR="00EC145E" w:rsidRDefault="00F80644">
      <w:pPr>
        <w:pStyle w:val="a5"/>
        <w:widowControl/>
        <w:numPr>
          <w:ilvl w:val="0"/>
          <w:numId w:val="19"/>
        </w:numPr>
        <w:tabs>
          <w:tab w:val="left" w:pos="-65"/>
        </w:tabs>
        <w:ind w:right="136"/>
        <w:jc w:val="both"/>
      </w:pPr>
      <w:r>
        <w:t>более последовательное соблюдение речевой этики, которая принята в научной сфере ком-ций.</w:t>
      </w:r>
    </w:p>
    <w:p w:rsidR="00EC145E" w:rsidRDefault="00F80644">
      <w:pPr>
        <w:pStyle w:val="a5"/>
        <w:widowControl/>
        <w:ind w:right="136"/>
        <w:jc w:val="both"/>
      </w:pPr>
      <w:r>
        <w:rPr>
          <w:u w:val="single"/>
        </w:rPr>
        <w:t xml:space="preserve">Паралингвистический уровень. </w:t>
      </w:r>
      <w:r>
        <w:t xml:space="preserve">В узком смысле тут рассматриваются тон голоса, тембр, высота голоса и т.д. В широком смысле – кинетика – совокупность жестов, телодвижений, поз, мимика + графические средства (плакаты, схемы и т.д.). Кинема – единица паралингвистического уровня. </w:t>
      </w:r>
    </w:p>
    <w:p w:rsidR="00EC145E" w:rsidRDefault="00F80644">
      <w:pPr>
        <w:pStyle w:val="a5"/>
        <w:widowControl/>
        <w:ind w:right="136"/>
        <w:jc w:val="both"/>
      </w:pPr>
      <w:r>
        <w:t>Это наиболее древний способ передачи информации. Так передается около 65% всей инф-ции.</w:t>
      </w:r>
    </w:p>
    <w:p w:rsidR="00EC145E" w:rsidRDefault="00F80644">
      <w:pPr>
        <w:pStyle w:val="a5"/>
        <w:widowControl/>
        <w:ind w:right="136"/>
        <w:jc w:val="both"/>
        <w:rPr>
          <w:u w:val="single"/>
        </w:rPr>
      </w:pPr>
      <w:r>
        <w:rPr>
          <w:u w:val="single"/>
        </w:rPr>
        <w:t xml:space="preserve">Особенности взаимодействия вербальных и невербальных средств коммуникации. </w:t>
      </w:r>
    </w:p>
    <w:p w:rsidR="00EC145E" w:rsidRDefault="00F80644">
      <w:pPr>
        <w:pStyle w:val="a6"/>
        <w:widowControl/>
        <w:spacing w:before="120"/>
        <w:ind w:right="136"/>
        <w:rPr>
          <w:i w:val="0"/>
          <w:sz w:val="20"/>
          <w:u w:val="none"/>
        </w:rPr>
      </w:pPr>
      <w:r>
        <w:rPr>
          <w:i w:val="0"/>
          <w:sz w:val="20"/>
          <w:u w:val="none"/>
        </w:rPr>
        <w:t xml:space="preserve">9 вопрос.  </w:t>
      </w:r>
    </w:p>
    <w:p w:rsidR="00EC145E" w:rsidRDefault="00F80644">
      <w:pPr>
        <w:pStyle w:val="a5"/>
        <w:widowControl/>
        <w:ind w:right="136"/>
        <w:jc w:val="both"/>
      </w:pPr>
      <w:r>
        <w:t xml:space="preserve">Семиотическая система создавалась в рамках общества, она характеризует развитие общества. </w:t>
      </w:r>
    </w:p>
    <w:p w:rsidR="00EC145E" w:rsidRDefault="00F80644">
      <w:pPr>
        <w:pStyle w:val="a5"/>
        <w:widowControl/>
        <w:ind w:right="136"/>
        <w:jc w:val="both"/>
      </w:pPr>
      <w:r>
        <w:t>Виды семиотических систем:</w:t>
      </w:r>
    </w:p>
    <w:p w:rsidR="00EC145E" w:rsidRDefault="00F80644">
      <w:pPr>
        <w:pStyle w:val="a5"/>
        <w:widowControl/>
        <w:numPr>
          <w:ilvl w:val="0"/>
          <w:numId w:val="20"/>
        </w:numPr>
        <w:tabs>
          <w:tab w:val="left" w:pos="360"/>
        </w:tabs>
        <w:ind w:right="136"/>
        <w:jc w:val="both"/>
      </w:pPr>
      <w:r>
        <w:t>искусство прогностики, т.е. предсказания, приметы.</w:t>
      </w:r>
    </w:p>
    <w:p w:rsidR="00EC145E" w:rsidRDefault="00F80644">
      <w:pPr>
        <w:pStyle w:val="a5"/>
        <w:widowControl/>
        <w:numPr>
          <w:ilvl w:val="0"/>
          <w:numId w:val="21"/>
        </w:numPr>
        <w:tabs>
          <w:tab w:val="left" w:pos="360"/>
        </w:tabs>
        <w:ind w:right="136"/>
        <w:jc w:val="both"/>
      </w:pPr>
      <w:r>
        <w:t>Мусичесое искусство – музыка, изобразительное искусство, пластика</w:t>
      </w:r>
    </w:p>
    <w:p w:rsidR="00EC145E" w:rsidRDefault="00F80644">
      <w:pPr>
        <w:pStyle w:val="a5"/>
        <w:widowControl/>
        <w:numPr>
          <w:ilvl w:val="0"/>
          <w:numId w:val="21"/>
        </w:numPr>
        <w:tabs>
          <w:tab w:val="left" w:pos="360"/>
        </w:tabs>
        <w:ind w:right="136"/>
        <w:jc w:val="both"/>
      </w:pPr>
      <w:r>
        <w:t>Практические искусства – дизайн, архитектура, мода</w:t>
      </w:r>
    </w:p>
    <w:p w:rsidR="00EC145E" w:rsidRDefault="00F80644">
      <w:pPr>
        <w:pStyle w:val="a5"/>
        <w:widowControl/>
        <w:numPr>
          <w:ilvl w:val="0"/>
          <w:numId w:val="21"/>
        </w:numPr>
        <w:tabs>
          <w:tab w:val="left" w:pos="360"/>
        </w:tabs>
        <w:ind w:right="136"/>
        <w:jc w:val="both"/>
      </w:pPr>
      <w:r>
        <w:t>Искусство управления – меры веса, денег, различные ориентиры</w:t>
      </w:r>
    </w:p>
    <w:p w:rsidR="00EC145E" w:rsidRDefault="00F80644">
      <w:pPr>
        <w:pStyle w:val="a5"/>
        <w:widowControl/>
        <w:numPr>
          <w:ilvl w:val="0"/>
          <w:numId w:val="21"/>
        </w:numPr>
        <w:tabs>
          <w:tab w:val="left" w:pos="360"/>
        </w:tabs>
        <w:ind w:right="136"/>
        <w:jc w:val="both"/>
      </w:pPr>
      <w:r>
        <w:t>Искусство воспитания – обряды, игры, спорт, состязания</w:t>
      </w:r>
    </w:p>
    <w:p w:rsidR="00EC145E" w:rsidRDefault="00F80644">
      <w:pPr>
        <w:pStyle w:val="a5"/>
        <w:widowControl/>
        <w:numPr>
          <w:ilvl w:val="0"/>
          <w:numId w:val="21"/>
        </w:numPr>
        <w:tabs>
          <w:tab w:val="left" w:pos="360"/>
        </w:tabs>
        <w:ind w:right="136"/>
        <w:jc w:val="both"/>
      </w:pPr>
      <w:r>
        <w:t>Логические искусства – эпос, лирика, бытовая речь, проза, диалог</w:t>
      </w:r>
    </w:p>
    <w:p w:rsidR="00EC145E" w:rsidRDefault="00F80644">
      <w:pPr>
        <w:pStyle w:val="a5"/>
        <w:widowControl/>
        <w:numPr>
          <w:ilvl w:val="0"/>
          <w:numId w:val="21"/>
        </w:numPr>
        <w:tabs>
          <w:tab w:val="left" w:pos="360"/>
        </w:tabs>
        <w:ind w:right="136"/>
        <w:jc w:val="both"/>
      </w:pPr>
      <w:r>
        <w:t xml:space="preserve">Язык – самая высокоразвитая. При помощи языка можно описать все другие системы. </w:t>
      </w:r>
    </w:p>
    <w:p w:rsidR="00EC145E" w:rsidRDefault="00F80644">
      <w:pPr>
        <w:pStyle w:val="a5"/>
        <w:widowControl/>
        <w:ind w:right="136"/>
        <w:jc w:val="both"/>
      </w:pPr>
      <w:r>
        <w:t xml:space="preserve">Функции семиотических систем: </w:t>
      </w:r>
    </w:p>
    <w:p w:rsidR="00EC145E" w:rsidRDefault="00F80644">
      <w:pPr>
        <w:pStyle w:val="a5"/>
        <w:widowControl/>
        <w:numPr>
          <w:ilvl w:val="0"/>
          <w:numId w:val="22"/>
        </w:numPr>
        <w:tabs>
          <w:tab w:val="left" w:pos="360"/>
        </w:tabs>
        <w:ind w:right="136"/>
        <w:jc w:val="both"/>
      </w:pPr>
      <w:r>
        <w:t>Передача сообщения, имеющейся инф-ции.</w:t>
      </w:r>
    </w:p>
    <w:p w:rsidR="00EC145E" w:rsidRDefault="00F80644">
      <w:pPr>
        <w:pStyle w:val="a5"/>
        <w:widowControl/>
        <w:numPr>
          <w:ilvl w:val="0"/>
          <w:numId w:val="23"/>
        </w:numPr>
        <w:tabs>
          <w:tab w:val="left" w:pos="360"/>
        </w:tabs>
        <w:ind w:right="136"/>
        <w:jc w:val="both"/>
      </w:pPr>
      <w:r>
        <w:t>Создание  инф-ции (новой)</w:t>
      </w:r>
    </w:p>
    <w:p w:rsidR="00EC145E" w:rsidRDefault="00F80644">
      <w:pPr>
        <w:pStyle w:val="a5"/>
        <w:widowControl/>
        <w:numPr>
          <w:ilvl w:val="0"/>
          <w:numId w:val="23"/>
        </w:numPr>
        <w:tabs>
          <w:tab w:val="left" w:pos="360"/>
        </w:tabs>
        <w:ind w:right="136"/>
        <w:jc w:val="both"/>
      </w:pPr>
      <w:r>
        <w:t>Память – способность хранить и воспроизодить инф-цию.</w:t>
      </w:r>
    </w:p>
    <w:p w:rsidR="00EC145E" w:rsidRDefault="00F80644">
      <w:pPr>
        <w:pStyle w:val="a5"/>
        <w:widowControl/>
        <w:ind w:right="136"/>
        <w:jc w:val="both"/>
      </w:pPr>
      <w:r>
        <w:t>Семиотические системы можно назвать мыслящими структурами, потому что  они соответствуют ф-циям деятельности человека.</w:t>
      </w:r>
    </w:p>
    <w:p w:rsidR="00EC145E" w:rsidRDefault="00F80644">
      <w:pPr>
        <w:pStyle w:val="a5"/>
        <w:widowControl/>
        <w:ind w:right="136"/>
        <w:jc w:val="both"/>
      </w:pPr>
      <w:r>
        <w:t>Семиосфера – это синхронное семиотическое пространство, заполняющее границы культуры и являющиеся условием работы отдельных семиотических структур и одним их порождением или результатом.</w:t>
      </w:r>
    </w:p>
    <w:p w:rsidR="00EC145E" w:rsidRDefault="00F80644">
      <w:pPr>
        <w:pStyle w:val="a5"/>
        <w:widowControl/>
        <w:spacing w:before="120"/>
        <w:ind w:right="136"/>
        <w:jc w:val="both"/>
        <w:rPr>
          <w:b/>
        </w:rPr>
      </w:pPr>
      <w:r>
        <w:rPr>
          <w:b/>
        </w:rPr>
        <w:t xml:space="preserve">Вопрос конец 10 – 11. </w:t>
      </w:r>
    </w:p>
    <w:p w:rsidR="00EC145E" w:rsidRDefault="00F80644">
      <w:pPr>
        <w:pStyle w:val="a5"/>
        <w:widowControl/>
        <w:ind w:right="136"/>
        <w:jc w:val="both"/>
      </w:pPr>
      <w:r>
        <w:t xml:space="preserve">При взаимодействии вербальные и невербальные средства коммуникаций либо дополняют друг друга, либо наоборот, противоречат друг другу. Кроме слов человека мы обращаем внимание на его лицо. Также надо обращать внимание на голос и тело. Человек не может контролировать все свои мышцы. Проявление лжи можно узнать при несоответствии выражения лица словам или жесту. </w:t>
      </w:r>
    </w:p>
    <w:p w:rsidR="00EC145E" w:rsidRDefault="00F80644">
      <w:pPr>
        <w:pStyle w:val="a5"/>
        <w:widowControl/>
        <w:ind w:right="136"/>
        <w:jc w:val="both"/>
      </w:pPr>
      <w:r>
        <w:t>5 категорий невербального поведения:</w:t>
      </w:r>
    </w:p>
    <w:p w:rsidR="00EC145E" w:rsidRDefault="00F80644">
      <w:pPr>
        <w:pStyle w:val="a5"/>
        <w:widowControl/>
        <w:numPr>
          <w:ilvl w:val="0"/>
          <w:numId w:val="24"/>
        </w:numPr>
        <w:tabs>
          <w:tab w:val="left" w:pos="360"/>
        </w:tabs>
        <w:ind w:right="136"/>
        <w:jc w:val="both"/>
      </w:pPr>
      <w:r>
        <w:t xml:space="preserve">эмблема – опред.движения, позы, смысл которых можно передать с помощью 2-3 слов (пожатие плечами и т.л.). Эмблемы показывают намеренно. Если она показывается ненамеренно, то она может выдать ту инф-цию, которая скрывается. </w:t>
      </w:r>
    </w:p>
    <w:p w:rsidR="00EC145E" w:rsidRDefault="00F80644">
      <w:pPr>
        <w:pStyle w:val="a5"/>
        <w:widowControl/>
        <w:numPr>
          <w:ilvl w:val="0"/>
          <w:numId w:val="25"/>
        </w:numPr>
        <w:tabs>
          <w:tab w:val="left" w:pos="360"/>
        </w:tabs>
        <w:ind w:right="136"/>
        <w:jc w:val="both"/>
      </w:pPr>
      <w:r>
        <w:t xml:space="preserve">Иллюстрации – движения дополняющие речь. Они иллюстрируют речь. Если человек не может подобрать нужное слово, иллюстрация как подсказка. Не имеет значения отдельно от слов. </w:t>
      </w:r>
    </w:p>
    <w:p w:rsidR="00EC145E" w:rsidRDefault="00F80644">
      <w:pPr>
        <w:pStyle w:val="a5"/>
        <w:widowControl/>
        <w:numPr>
          <w:ilvl w:val="0"/>
          <w:numId w:val="25"/>
        </w:numPr>
        <w:tabs>
          <w:tab w:val="left" w:pos="360"/>
        </w:tabs>
        <w:ind w:right="136"/>
        <w:jc w:val="both"/>
      </w:pPr>
      <w:r>
        <w:t>Выразители аффекта – использование мимических средств.</w:t>
      </w:r>
    </w:p>
    <w:p w:rsidR="00EC145E" w:rsidRDefault="00F80644">
      <w:pPr>
        <w:pStyle w:val="a5"/>
        <w:widowControl/>
        <w:numPr>
          <w:ilvl w:val="0"/>
          <w:numId w:val="25"/>
        </w:numPr>
        <w:tabs>
          <w:tab w:val="left" w:pos="360"/>
        </w:tabs>
        <w:ind w:right="136"/>
        <w:jc w:val="both"/>
      </w:pPr>
      <w:r>
        <w:t>Регуляторы – формы поведения, которые регулируют разговор между 2-мя индивидами, национальная характерист8ика.</w:t>
      </w:r>
    </w:p>
    <w:p w:rsidR="00EC145E" w:rsidRDefault="00F80644">
      <w:pPr>
        <w:pStyle w:val="a5"/>
        <w:widowControl/>
        <w:numPr>
          <w:ilvl w:val="0"/>
          <w:numId w:val="25"/>
        </w:numPr>
        <w:tabs>
          <w:tab w:val="left" w:pos="360"/>
        </w:tabs>
        <w:ind w:right="136"/>
        <w:jc w:val="both"/>
      </w:pPr>
      <w:r>
        <w:t>Адаптор /манипуляции – все те движения, кото2рые массируют, потирают и т.д. Они находятся на краю нашего сознания.</w:t>
      </w:r>
    </w:p>
    <w:p w:rsidR="00EC145E" w:rsidRDefault="00F80644">
      <w:pPr>
        <w:pStyle w:val="a5"/>
        <w:widowControl/>
        <w:ind w:right="136"/>
        <w:jc w:val="both"/>
      </w:pPr>
      <w:r>
        <w:t>Каган: Все виды невербального поведения можно разделить по нескольким основаниям:</w:t>
      </w:r>
    </w:p>
    <w:p w:rsidR="00EC145E" w:rsidRDefault="00F80644">
      <w:pPr>
        <w:pStyle w:val="a5"/>
        <w:widowControl/>
        <w:numPr>
          <w:ilvl w:val="0"/>
          <w:numId w:val="6"/>
        </w:numPr>
        <w:tabs>
          <w:tab w:val="left" w:pos="360"/>
        </w:tabs>
        <w:ind w:right="136"/>
        <w:jc w:val="both"/>
      </w:pPr>
      <w:r>
        <w:t>источник невербального поведения – эмоции или содержание процесса общения</w:t>
      </w:r>
    </w:p>
    <w:p w:rsidR="00EC145E" w:rsidRDefault="00F80644">
      <w:pPr>
        <w:pStyle w:val="a5"/>
        <w:widowControl/>
        <w:numPr>
          <w:ilvl w:val="0"/>
          <w:numId w:val="6"/>
        </w:numPr>
        <w:tabs>
          <w:tab w:val="left" w:pos="360"/>
        </w:tabs>
        <w:ind w:right="136"/>
        <w:jc w:val="both"/>
      </w:pPr>
      <w:r>
        <w:t>осознаваемость или неосознаваемость</w:t>
      </w:r>
    </w:p>
    <w:p w:rsidR="00EC145E" w:rsidRDefault="00F80644">
      <w:pPr>
        <w:pStyle w:val="a5"/>
        <w:widowControl/>
        <w:numPr>
          <w:ilvl w:val="0"/>
          <w:numId w:val="6"/>
        </w:numPr>
        <w:tabs>
          <w:tab w:val="left" w:pos="360"/>
        </w:tabs>
        <w:ind w:right="136"/>
        <w:jc w:val="both"/>
      </w:pPr>
      <w:r>
        <w:t>продолжительность</w:t>
      </w:r>
    </w:p>
    <w:p w:rsidR="00EC145E" w:rsidRDefault="00F80644">
      <w:pPr>
        <w:pStyle w:val="a5"/>
        <w:widowControl/>
        <w:ind w:right="136"/>
        <w:jc w:val="both"/>
      </w:pPr>
      <w:r>
        <w:t>На их основе выделено 6 видов невербального поведения.</w:t>
      </w:r>
    </w:p>
    <w:p w:rsidR="00EC145E" w:rsidRDefault="00F80644">
      <w:pPr>
        <w:pStyle w:val="a5"/>
        <w:widowControl/>
        <w:numPr>
          <w:ilvl w:val="0"/>
          <w:numId w:val="26"/>
        </w:numPr>
        <w:tabs>
          <w:tab w:val="left" w:pos="510"/>
        </w:tabs>
        <w:ind w:right="136"/>
        <w:jc w:val="both"/>
      </w:pPr>
      <w:r>
        <w:t>выделение – непродожительные жесты, сопровождающие высказывание, связано с содержанием.</w:t>
      </w:r>
    </w:p>
    <w:p w:rsidR="00EC145E" w:rsidRDefault="00F80644">
      <w:pPr>
        <w:pStyle w:val="a5"/>
        <w:widowControl/>
        <w:numPr>
          <w:ilvl w:val="0"/>
          <w:numId w:val="27"/>
        </w:numPr>
        <w:tabs>
          <w:tab w:val="left" w:pos="510"/>
        </w:tabs>
        <w:ind w:right="136"/>
        <w:jc w:val="both"/>
      </w:pPr>
      <w:r>
        <w:t>Фассимитация (облегчение) – ускорение коммуникации, облегчение ком-ции (неосознаваемое поведение)</w:t>
      </w:r>
    </w:p>
    <w:p w:rsidR="00EC145E" w:rsidRDefault="00F80644">
      <w:pPr>
        <w:pStyle w:val="a5"/>
        <w:widowControl/>
        <w:numPr>
          <w:ilvl w:val="0"/>
          <w:numId w:val="27"/>
        </w:numPr>
        <w:tabs>
          <w:tab w:val="left" w:pos="510"/>
        </w:tabs>
        <w:ind w:right="136"/>
        <w:jc w:val="both"/>
      </w:pPr>
      <w:r>
        <w:t>Изображение – осознанные жесты</w:t>
      </w:r>
    </w:p>
    <w:p w:rsidR="00EC145E" w:rsidRDefault="00F80644">
      <w:pPr>
        <w:pStyle w:val="a5"/>
        <w:widowControl/>
        <w:numPr>
          <w:ilvl w:val="0"/>
          <w:numId w:val="27"/>
        </w:numPr>
        <w:tabs>
          <w:tab w:val="left" w:pos="510"/>
        </w:tabs>
        <w:ind w:right="136"/>
        <w:jc w:val="both"/>
      </w:pPr>
      <w:r>
        <w:t>Демонстрация аффекта – использование мимики с целью выражения своего состояния  - это намеренные жесты</w:t>
      </w:r>
    </w:p>
    <w:p w:rsidR="00EC145E" w:rsidRDefault="00F80644">
      <w:pPr>
        <w:pStyle w:val="a5"/>
        <w:widowControl/>
        <w:numPr>
          <w:ilvl w:val="0"/>
          <w:numId w:val="27"/>
        </w:numPr>
        <w:tabs>
          <w:tab w:val="left" w:pos="510"/>
        </w:tabs>
        <w:ind w:right="136"/>
        <w:jc w:val="both"/>
      </w:pPr>
      <w:r>
        <w:t>Осознанное открытие – знаем, что делаем, но что стоит за этим не знаем</w:t>
      </w:r>
    </w:p>
    <w:p w:rsidR="00EC145E" w:rsidRDefault="00F80644">
      <w:pPr>
        <w:pStyle w:val="a5"/>
        <w:widowControl/>
        <w:numPr>
          <w:ilvl w:val="0"/>
          <w:numId w:val="27"/>
        </w:numPr>
        <w:tabs>
          <w:tab w:val="left" w:pos="510"/>
        </w:tabs>
        <w:ind w:right="136"/>
        <w:jc w:val="both"/>
      </w:pPr>
      <w:r>
        <w:t>Неосознанное открытие – жесты, которые отражают поведение характерное для стрессовых ситуаций.</w:t>
      </w:r>
    </w:p>
    <w:p w:rsidR="00EC145E" w:rsidRDefault="00F80644">
      <w:pPr>
        <w:pStyle w:val="Iniiaiieoaeno"/>
        <w:widowControl/>
        <w:spacing w:before="120"/>
        <w:ind w:right="136"/>
        <w:rPr>
          <w:b/>
          <w:sz w:val="20"/>
        </w:rPr>
      </w:pPr>
      <w:r>
        <w:rPr>
          <w:b/>
          <w:sz w:val="20"/>
        </w:rPr>
        <w:t>13. Специфика семиосоциопсихологической теории коммуникации. Категории «речь», «дискурс», «текст». Трактовка текста как коммуникативно-познавательной единицы. Понятие «текстовая деятельность». Понимание диалога как смыслового контакта индивидов, «эффект диалога». Соотношение понятий «коммуникация», «псевдокоммуникация» и «квазикоммуникация».</w:t>
      </w:r>
    </w:p>
    <w:p w:rsidR="00EC145E" w:rsidRDefault="00F80644">
      <w:pPr>
        <w:pStyle w:val="Iniiaiieoaeno"/>
        <w:widowControl/>
        <w:ind w:right="136"/>
        <w:rPr>
          <w:sz w:val="20"/>
        </w:rPr>
      </w:pPr>
      <w:r>
        <w:rPr>
          <w:sz w:val="20"/>
        </w:rPr>
        <w:t xml:space="preserve">ССП подход новый, современный. Его основатель – Г.М. Друдзе (80-90гг). ССП – новое комплексное направление социально-псих исследований. Оно акцентирует внимание на знаковом общении как процессе обмена текстуально организованной смысловой информации. Основной категорией системы Друдзе является </w:t>
      </w:r>
      <w:r>
        <w:rPr>
          <w:sz w:val="20"/>
          <w:u w:val="single"/>
        </w:rPr>
        <w:t>текст</w:t>
      </w:r>
      <w:r>
        <w:rPr>
          <w:sz w:val="20"/>
        </w:rPr>
        <w:t xml:space="preserve">. Это система коммуникативно-познават элементов. Они функционально объединены в единую замкнутую содерж-смысловую структуру при помощи общего замысла. Это сложный знак наиболее высокого порядка. Он организован вокруг коммуникативных намерений коммуникаторов. Важная характеристика текста – намеренность. Т. е. текст возникает намеренно с возникновением жизненной проблемной ситуации, для ее разрешения (текст – разрешение пробл жизн ситуац). Третий фактор, порождающий текст – технология или набор приемов, воплощающих коммуник-познават замысел. </w:t>
      </w:r>
      <w:r>
        <w:rPr>
          <w:sz w:val="20"/>
          <w:u w:val="single"/>
        </w:rPr>
        <w:t>Текстовая деятельность</w:t>
      </w:r>
      <w:r>
        <w:rPr>
          <w:sz w:val="20"/>
        </w:rPr>
        <w:t xml:space="preserve"> универсальна и интерпретируется по общечеловеческим законам. </w:t>
      </w:r>
      <w:r>
        <w:rPr>
          <w:sz w:val="20"/>
          <w:u w:val="single"/>
        </w:rPr>
        <w:t>Речь</w:t>
      </w:r>
      <w:r>
        <w:rPr>
          <w:sz w:val="20"/>
        </w:rPr>
        <w:t xml:space="preserve"> (ее единица – речевой акт) – целенаправленное речевое поведение, кое осуществляется в соответствии с правилами речевого поведения, принятыми в данном обществе. Ему характерны: 1) намеренность; 2) целеустремленность (стрем воздействие на адресата); 3) конвенциональность. Реализуется в высказывании (ситуативность, соц обусловленность, вариативность, избират неустойчивость). </w:t>
      </w:r>
      <w:r>
        <w:rPr>
          <w:sz w:val="20"/>
          <w:u w:val="single"/>
        </w:rPr>
        <w:t>Дискурс</w:t>
      </w:r>
      <w:r>
        <w:rPr>
          <w:sz w:val="20"/>
        </w:rPr>
        <w:t xml:space="preserve"> – серия высказываний, кои объединены общей темой, общей ситуацией общения. 3 вида: 1) комплиментарный – устан получ инфо; 2) координирующий – гл найти истину; компететивный – гл переубедить. Свойства: 1) тематич связан; 2) ситуативн обусловлен; 3) динамичность – тема может меняться; 4) соц ориентирован; 5) неоднороден – неязык и язык факторы; 6) недискретность – сложно определить точные границы дискурса. </w:t>
      </w:r>
      <w:r>
        <w:rPr>
          <w:sz w:val="20"/>
          <w:u w:val="single"/>
        </w:rPr>
        <w:t>«Эффект диалога»</w:t>
      </w:r>
      <w:r>
        <w:rPr>
          <w:sz w:val="20"/>
        </w:rPr>
        <w:t xml:space="preserve"> - возникает, когда у общающихся есть способность и стремление адекватно истолковать коммуникативные намерения друг друга. </w:t>
      </w:r>
      <w:r>
        <w:rPr>
          <w:sz w:val="20"/>
          <w:u w:val="single"/>
        </w:rPr>
        <w:t>Псевдокоммуникация</w:t>
      </w:r>
      <w:r>
        <w:rPr>
          <w:sz w:val="20"/>
        </w:rPr>
        <w:t xml:space="preserve"> – неудавшийся диалог. Когда попытка диалога не увенчалась адекватной интерпретацией коммуникативный интенций. </w:t>
      </w:r>
      <w:r>
        <w:rPr>
          <w:sz w:val="20"/>
          <w:u w:val="single"/>
        </w:rPr>
        <w:t>Квазикоммуникация</w:t>
      </w:r>
      <w:r>
        <w:rPr>
          <w:sz w:val="20"/>
        </w:rPr>
        <w:t xml:space="preserve"> – ритуальное действо, когда реальный диалог отсутствует, она подменяет действительное общение. </w:t>
      </w:r>
      <w:r>
        <w:rPr>
          <w:sz w:val="20"/>
          <w:u w:val="single"/>
        </w:rPr>
        <w:t>Коммуникация</w:t>
      </w:r>
      <w:r>
        <w:rPr>
          <w:sz w:val="20"/>
        </w:rPr>
        <w:t xml:space="preserve"> – настоящее общение. Социология комм-й – обмен действиями порождения и интерпретации текстов. Друдзе говорит о том, что роль коммун-познават деятельности чрезвычайно высока. Без нее в совокупности с матер-практической деятельностью не возникло бы ни культуры, ни социальности. </w:t>
      </w:r>
    </w:p>
    <w:p w:rsidR="00EC145E" w:rsidRDefault="00F80644">
      <w:pPr>
        <w:pStyle w:val="Iniiaiieoaeno2"/>
        <w:widowControl/>
        <w:ind w:right="136"/>
      </w:pPr>
      <w:r>
        <w:t>14. Понятие языковой личности. Основные характеристики теоретико-гносеологической модели языковой личности. Коммуникативная личность и ее моделирование. Критерии оценки коммуникативной личности.</w:t>
      </w:r>
    </w:p>
    <w:p w:rsidR="00EC145E" w:rsidRDefault="00F80644">
      <w:pPr>
        <w:pStyle w:val="Iauiue"/>
        <w:widowControl/>
        <w:ind w:right="136"/>
        <w:jc w:val="both"/>
      </w:pPr>
      <w:r>
        <w:rPr>
          <w:u w:val="single"/>
        </w:rPr>
        <w:t>Языковая личность</w:t>
      </w:r>
      <w:r>
        <w:t xml:space="preserve"> – это понятие введено и наиб детально разработано Карауловым. Яз личн – это совокупность способностей человека, кот обуславливает процессы создания и восприятия текстов. Эти тексты различ по 3 параметрам: 1) степенью структурной языковой сложности; 2) глубиной и точностью отражения действительности; 3) целевой направленностью. Структура яз личности имеет 4 уровня: 1) прагматический/мотивационный – связан с целями, задачами, мотивами, намерениями говорящего. Гл-е целеустановка, то чего хотим добиться в результате коммуникации, улавливать эти хар-кт трудно; 2) лингво-когнитивн ур – связан с сознанием, совокупность тех данных, кот чел-к извлекает из своего познават-го и интеллектуального опыта. Разные картины мира служат для сравнения; 3) вербально-семантический – складывается из лексикона индивида, т.е.  всего запаса слов и словосочетаний индивида. Учитывается не только количество слов, но и умение варьировать, дифференцировать  их в связи с нормами, в завис от ситуации, кажд слово свое означает; 4) нулевой уровень (разраб-л Караулов) – уровень обыденного языка (как пройти? и тд). По Караулову яз личность начинается по ту сторону обыденного языка. Эти уровни иерархически организованы, т.е. 0 – наиболее низкий уровень и тд. </w:t>
      </w:r>
      <w:r>
        <w:rPr>
          <w:u w:val="single"/>
        </w:rPr>
        <w:t>Коммуникат личность</w:t>
      </w:r>
      <w:r>
        <w:t xml:space="preserve"> – понятие шире яз личн, тк предполагает использование как верб так и неверб средств коммун-ии. Некоторые характеристики яз и комм личн пересекаются, но это не означает их тождество – различие: 1) эти характеристики занимают различное место в структуре языковой коммм личн, 2) их содержательная интерпретация совпадает лишь частично. </w:t>
      </w:r>
      <w:r>
        <w:rPr>
          <w:i/>
          <w:u w:val="single"/>
        </w:rPr>
        <w:t>Определение комм личн</w:t>
      </w:r>
      <w:r>
        <w:t xml:space="preserve"> – </w:t>
      </w:r>
      <w:r>
        <w:rPr>
          <w:i/>
        </w:rPr>
        <w:t>совокупность индивидуальных свойств и характеристик личности, кот опред-ся: 1) степенью коммуник потребностей (мотивация); 2) когнитивным диапазоном (уровень разв сознания, кот сформир-ся познавательным опытом человека); 3) собственно коммун компетенцией человека. Компетенция – умение выбора коммуникативного кода, обеспечивающего адекватное восприятие и целенаправленную передачу инфо в конкр ситуации.</w:t>
      </w:r>
      <w:r>
        <w:t xml:space="preserve"> Коммун личн – моделируется посредством ее 3-х основных параметров и того как в ситуации они актуализируются – одновременно актуализируются эти хар-ки!) (воздействие ситуативных факторов): 1) функцион-й пар-р. в ситуации общения он реализуется в88 3- направлениях: 1 – уровень владения верб и неверб средствами коммун-ии для выражения 3-х базовых функций языка (информ, прагм, экспрессивн); 2 – у2мение варьировать средства в завис от ситуации; 3 – следование нормам использ коммун кода. 2) когнитивный параметр – уровень развития сознания человека: 1 – адекватное восприятие информации; 2 – способ воздействовать на собеседника; 3 – оценка и самооценка человека, знание коммуник норм. 3) мотивацион пар-р – это центр-й уровень, тк потребность получать или передавать инфо – стимул коммуник. Это совокупность коммуник потребностей и установок человека. </w:t>
      </w:r>
      <w:r>
        <w:rPr>
          <w:u w:val="single"/>
        </w:rPr>
        <w:t>Критерии оценки комм личн</w:t>
      </w:r>
      <w:r>
        <w:t xml:space="preserve"> – ими явл эффект выполнения человеком основных соц значимых функций – 2 вида: функция взаимодействия и воздействия. В зависимости от этого критерия люди делятся на 2 категории – личность как индивид и личность как индивидуальность. Личность-индивидуальность обладает 2 хар-ми: коммуникабельность и харизма. Коммуникабельность – способность человека легко и по собственной инициативе устанавливать контакт в любой сфере общения и умело поддерживать контакты. Это реальная функция взаимодействия. Харизма – обаяние, притягат личн, кот обусловл внешн и внутр характ-ми чел-ка. Это дар убеждать: реализация функции воздействия. </w:t>
      </w:r>
    </w:p>
    <w:p w:rsidR="00EC145E" w:rsidRDefault="00F80644">
      <w:pPr>
        <w:pStyle w:val="Iniiaiieoaeno2"/>
        <w:widowControl/>
        <w:ind w:right="136"/>
      </w:pPr>
      <w:r>
        <w:t>15. Виды коммуникации: межличностная коммуникация. Функции, категории, условия актуализации межличностной коммуникации. Особенности межличностной коммуникации и условия ее эффективности. Механизмы межличностного восприятия. Проблемы адекватности речевого восприятия.</w:t>
      </w:r>
    </w:p>
    <w:p w:rsidR="00EC145E" w:rsidRDefault="00F80644">
      <w:pPr>
        <w:pStyle w:val="Iauiue"/>
        <w:widowControl/>
        <w:ind w:right="136"/>
        <w:jc w:val="both"/>
      </w:pPr>
      <w:r>
        <w:t xml:space="preserve">Если брать за основание классиф масштабность  то тип комм – массовая ограниченная ( в рамках большой соц группы), внутригрупп (в малой группе) – межличностн и внутриличностн. Межличностн комм – процесс одновременного речевого взаимодействия 2- индивидов и их воздействие друг на друга. 3 Функции: базовые функции коммуник (информ, прагматич-я, экспрессивная) + 2 социально значимые функции: взаимодействие и воздействие. Они актуализируются в частных функциях. В основе этих частных функций лежит мотивационный принцип. Мотивационные теории 2-х групп [см Конецкая стр 182-183]: мотив-е теории равновесия (баланса- дисбаланса) (теория Ф.Хейдера о когнитивном балансе; теория Фестингера когнитивного диссонанса; Э.Гоффман теория «управление впечатлением») и мотив теории удовлетворения потребностей (А.Маслой теория потребностей; Дж.Хоманс и Р.Эмерсон теория социального обмена). </w:t>
      </w:r>
      <w:r>
        <w:rPr>
          <w:u w:val="single"/>
        </w:rPr>
        <w:t>Особен межл комм</w:t>
      </w:r>
      <w:r>
        <w:t xml:space="preserve">: 1) неизбежность. Человек не может жить без общения. Общение одно из важн-х потр-й чел-ка. 2) необратимость – слово не воробей. 3) непосредственная обратная связь. 4) межличностные отношения – они складываются в результате деловых и творческих контактов (офиц, неофиц, в рез спос-ти людей эмоц воспринимать др друга – эмпатии). Наряду с психол-м и соц-м факторами, большую роль в межл отн играет эмоцион-й фактор – поэтапность: 1) этап познания (сбор инфо, изучение), 2) начальное общение, 3) взаимное изучение (больше инфо), 4) интенсификация отнош, 5) близость. Разрыв: 1) топтание на месте (теряется жизн смысл), 2) ослабл отношений, 3) индивидуализация, 4) отделение, 5) послесловие. + на межл отн оказ влияние условия, в кот происходит общение. Еще один особенность межл комм – многоканальность передачи инфо (видим, слышим, нюхаем, трогаем, чувствуем и тд). </w:t>
      </w:r>
      <w:r>
        <w:rPr>
          <w:u w:val="single"/>
        </w:rPr>
        <w:t>Условия эффективн мелж комм</w:t>
      </w:r>
      <w:r>
        <w:t xml:space="preserve"> – то, насколько эффективно прошла комм-я можно определить по результатам актуализации 2-х основных функций: взаимодействие и воздействие. Они зависят от 3-х условий: 1) типы комм-х личностей, 2) восприят смысловой и оценочной инфо, 3) целенаправл воздействие собеседников друг на друга. Комм-я наиболее эффективна при след вариантах реализации данных условий: 1) совместимость – гл образом когнитивных параметров личности, 2) адекватность восприятия смысловой и оценочной инфо, 3) воздействие через убеждение.</w:t>
      </w:r>
    </w:p>
    <w:p w:rsidR="00EC145E" w:rsidRDefault="00EC145E">
      <w:pPr>
        <w:pStyle w:val="Iauiue"/>
        <w:widowControl/>
        <w:ind w:right="136"/>
        <w:jc w:val="both"/>
      </w:pPr>
    </w:p>
    <w:p w:rsidR="00EC145E" w:rsidRDefault="00F80644">
      <w:pPr>
        <w:pStyle w:val="Iniiaiieoaeno2"/>
        <w:widowControl/>
        <w:ind w:right="136"/>
      </w:pPr>
      <w:r>
        <w:t>16. Особенности межличностной коммуникации в малых группах. Этические принципы межличностной коммуникации. Этические дилеммы и конфликты моральных ценностей. Основные аспекты исследования этики при коммуникации в малых группах. Этическая ответственность получателя и отправителя информации.</w:t>
      </w:r>
    </w:p>
    <w:p w:rsidR="00EC145E" w:rsidRDefault="00F80644">
      <w:pPr>
        <w:ind w:right="136"/>
      </w:pPr>
      <w:r>
        <w:t xml:space="preserve">Межл </w:t>
      </w:r>
      <w:r>
        <w:rPr>
          <w:b/>
        </w:rPr>
        <w:t>комм</w:t>
      </w:r>
      <w:r>
        <w:t>-</w:t>
      </w:r>
      <w:r>
        <w:rPr>
          <w:b/>
        </w:rPr>
        <w:t>ци</w:t>
      </w:r>
      <w:r>
        <w:t>я</w:t>
      </w:r>
      <w:r>
        <w:rPr>
          <w:b/>
        </w:rPr>
        <w:t xml:space="preserve"> в малых группах</w:t>
      </w:r>
      <w:r>
        <w:t xml:space="preserve"> – данной проблемой занимался Крысин. К малым группам он причисляет – группы числ-тью 3-15 чел – семья, коллектив, круг друзей. В группах наличествует речевая сплоченность. Она тем сильнее, чем соц однороднее группа, чем она сплоченнее и чем дольше она существует и чем чаще они встречаются. У них вырабатываются значимые шаблоны – слова и словосочетания, характерные только для данной группы и только в ней понятные.</w:t>
      </w:r>
      <w:bookmarkStart w:id="0" w:name="_GoBack"/>
      <w:bookmarkEnd w:id="0"/>
    </w:p>
    <w:sectPr w:rsidR="00EC145E">
      <w:pgSz w:w="11906" w:h="16838" w:code="9"/>
      <w:pgMar w:top="719" w:right="850" w:bottom="1134" w:left="8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7251B2"/>
    <w:lvl w:ilvl="0">
      <w:numFmt w:val="decimal"/>
      <w:lvlText w:val="*"/>
      <w:lvlJc w:val="left"/>
    </w:lvl>
  </w:abstractNum>
  <w:abstractNum w:abstractNumId="1">
    <w:nsid w:val="00777A87"/>
    <w:multiLevelType w:val="singleLevel"/>
    <w:tmpl w:val="551C72E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E725DA"/>
    <w:multiLevelType w:val="singleLevel"/>
    <w:tmpl w:val="AFB43E7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">
    <w:nsid w:val="26CC241F"/>
    <w:multiLevelType w:val="singleLevel"/>
    <w:tmpl w:val="EE4A30C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7B96769"/>
    <w:multiLevelType w:val="singleLevel"/>
    <w:tmpl w:val="AFB43E7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>
    <w:nsid w:val="39CC083D"/>
    <w:multiLevelType w:val="singleLevel"/>
    <w:tmpl w:val="86D06D04"/>
    <w:lvl w:ilvl="0">
      <w:start w:val="1"/>
      <w:numFmt w:val="decimal"/>
      <w:lvlText w:val="%1)"/>
      <w:legacy w:legacy="1" w:legacySpace="0" w:legacyIndent="435"/>
      <w:lvlJc w:val="left"/>
      <w:pPr>
        <w:ind w:left="435" w:hanging="435"/>
      </w:pPr>
    </w:lvl>
  </w:abstractNum>
  <w:abstractNum w:abstractNumId="6">
    <w:nsid w:val="43111256"/>
    <w:multiLevelType w:val="singleLevel"/>
    <w:tmpl w:val="8AD823B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4A9C040E"/>
    <w:multiLevelType w:val="singleLevel"/>
    <w:tmpl w:val="97F6577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AB70374"/>
    <w:multiLevelType w:val="hybridMultilevel"/>
    <w:tmpl w:val="5A4A6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F411F"/>
    <w:multiLevelType w:val="singleLevel"/>
    <w:tmpl w:val="06E858E2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0">
    <w:nsid w:val="53D975FA"/>
    <w:multiLevelType w:val="singleLevel"/>
    <w:tmpl w:val="D586F11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C451B9B"/>
    <w:multiLevelType w:val="singleLevel"/>
    <w:tmpl w:val="1036503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552408B"/>
    <w:multiLevelType w:val="singleLevel"/>
    <w:tmpl w:val="8AD823B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698A140C"/>
    <w:multiLevelType w:val="singleLevel"/>
    <w:tmpl w:val="B6B2741A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start w:val="20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5"/>
    <w:lvlOverride w:ilvl="0">
      <w:lvl w:ilvl="0">
        <w:start w:val="2"/>
        <w:numFmt w:val="decimal"/>
        <w:lvlText w:val="%1)"/>
        <w:legacy w:legacy="1" w:legacySpace="0" w:legacyIndent="435"/>
        <w:lvlJc w:val="left"/>
        <w:pPr>
          <w:ind w:left="435" w:hanging="435"/>
        </w:pPr>
      </w:lvl>
    </w:lvlOverride>
  </w:num>
  <w:num w:numId="4">
    <w:abstractNumId w:val="12"/>
  </w:num>
  <w:num w:numId="5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3"/>
  </w:num>
  <w:num w:numId="8">
    <w:abstractNumId w:val="13"/>
  </w:num>
  <w:num w:numId="9">
    <w:abstractNumId w:val="3"/>
  </w:num>
  <w:num w:numId="10">
    <w:abstractNumId w:val="3"/>
  </w:num>
  <w:num w:numId="11">
    <w:abstractNumId w:val="0"/>
  </w:num>
  <w:num w:numId="12">
    <w:abstractNumId w:val="11"/>
  </w:num>
  <w:num w:numId="13">
    <w:abstractNumId w:val="11"/>
  </w:num>
  <w:num w:numId="14">
    <w:abstractNumId w:val="10"/>
  </w:num>
  <w:num w:numId="15">
    <w:abstractNumId w:val="10"/>
  </w:num>
  <w:num w:numId="16">
    <w:abstractNumId w:val="1"/>
  </w:num>
  <w:num w:numId="17">
    <w:abstractNumId w:val="1"/>
  </w:num>
  <w:num w:numId="18">
    <w:abstractNumId w:val="7"/>
  </w:num>
  <w:num w:numId="19">
    <w:abstractNumId w:val="7"/>
  </w:num>
  <w:num w:numId="20">
    <w:abstractNumId w:val="2"/>
  </w:num>
  <w:num w:numId="21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6"/>
  </w:num>
  <w:num w:numId="23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4">
    <w:abstractNumId w:val="4"/>
  </w:num>
  <w:num w:numId="25">
    <w:abstractNumId w:val="4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360" w:hanging="360"/>
        </w:pPr>
      </w:lvl>
    </w:lvlOverride>
  </w:num>
  <w:num w:numId="26">
    <w:abstractNumId w:val="9"/>
  </w:num>
  <w:num w:numId="27">
    <w:abstractNumId w:val="9"/>
    <w:lvlOverride w:ilvl="0">
      <w:lvl w:ilvl="0">
        <w:start w:val="2"/>
        <w:numFmt w:val="decimal"/>
        <w:lvlText w:val="%1)"/>
        <w:legacy w:legacy="1" w:legacySpace="0" w:legacyIndent="510"/>
        <w:lvlJc w:val="left"/>
        <w:pPr>
          <w:ind w:left="510" w:hanging="510"/>
        </w:pPr>
      </w:lvl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39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644"/>
    <w:rsid w:val="004B3A76"/>
    <w:rsid w:val="00EC145E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9C044-47C0-40DD-B7C1-B1B696FE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Iauiue"/>
    <w:pPr>
      <w:jc w:val="both"/>
    </w:pPr>
    <w:rPr>
      <w:sz w:val="28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Nienie2">
    <w:name w:val="Nienie 2"/>
    <w:basedOn w:val="Iauiue"/>
    <w:pPr>
      <w:ind w:left="566" w:hanging="283"/>
    </w:pPr>
  </w:style>
  <w:style w:type="paragraph" w:styleId="a3">
    <w:name w:val="Body Text"/>
    <w:basedOn w:val="a"/>
    <w:semiHidden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18"/>
      <w:szCs w:val="20"/>
    </w:rPr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4">
    <w:name w:val="Îñíîâíîé òåêñò ñ îòñòóïîì"/>
    <w:basedOn w:val="a5"/>
    <w:pPr>
      <w:ind w:firstLine="709"/>
      <w:jc w:val="both"/>
    </w:pPr>
    <w:rPr>
      <w:b/>
      <w:i/>
      <w:sz w:val="28"/>
      <w:u w:val="single"/>
    </w:rPr>
  </w:style>
  <w:style w:type="paragraph" w:customStyle="1" w:styleId="a5">
    <w:name w:val="Îáû÷íûé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6">
    <w:name w:val="Îñíîâíîé òåêñò"/>
    <w:basedOn w:val="a5"/>
    <w:pPr>
      <w:jc w:val="both"/>
    </w:pPr>
    <w:rPr>
      <w:b/>
      <w:i/>
      <w:sz w:val="28"/>
      <w:u w:val="single"/>
    </w:rPr>
  </w:style>
  <w:style w:type="paragraph" w:customStyle="1" w:styleId="a7">
    <w:name w:val="Öèòàòà"/>
    <w:basedOn w:val="a5"/>
    <w:pPr>
      <w:ind w:left="-851" w:right="-908" w:firstLine="426"/>
      <w:jc w:val="both"/>
    </w:pPr>
    <w:rPr>
      <w:sz w:val="28"/>
    </w:rPr>
  </w:style>
  <w:style w:type="paragraph" w:customStyle="1" w:styleId="Iniiaiieoaeno2">
    <w:name w:val="Iniiaiie oaeno 2"/>
    <w:basedOn w:val="Iauiue"/>
    <w:pPr>
      <w:jc w:val="both"/>
    </w:pPr>
    <w:rPr>
      <w:b/>
    </w:rPr>
  </w:style>
  <w:style w:type="paragraph" w:styleId="a8">
    <w:name w:val="Title"/>
    <w:basedOn w:val="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5810</Words>
  <Characters>33120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ZREPS</Company>
  <LinksUpToDate>false</LinksUpToDate>
  <CharactersWithSpaces>38853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MAMAN</dc:creator>
  <cp:keywords/>
  <dc:description/>
  <cp:lastModifiedBy>admin</cp:lastModifiedBy>
  <cp:revision>2</cp:revision>
  <dcterms:created xsi:type="dcterms:W3CDTF">2014-02-06T14:36:00Z</dcterms:created>
  <dcterms:modified xsi:type="dcterms:W3CDTF">2014-02-06T14:36:00Z</dcterms:modified>
</cp:coreProperties>
</file>