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0B8" w:rsidRDefault="004910B8" w:rsidP="00F37D2C"/>
    <w:p w:rsidR="00F37D2C" w:rsidRDefault="00F37D2C" w:rsidP="00F37D2C">
      <w:r>
        <w:t xml:space="preserve">кология </w:t>
      </w:r>
    </w:p>
    <w:p w:rsidR="00F37D2C" w:rsidRDefault="00F37D2C" w:rsidP="00F37D2C">
      <w:r>
        <w:t xml:space="preserve">Экономика. Экономика природопользования </w:t>
      </w:r>
    </w:p>
    <w:p w:rsidR="00F37D2C" w:rsidRDefault="00F37D2C" w:rsidP="00F37D2C"/>
    <w:p w:rsidR="00F37D2C" w:rsidRDefault="00F37D2C" w:rsidP="00F37D2C"/>
    <w:p w:rsidR="00F37D2C" w:rsidRDefault="00F37D2C" w:rsidP="00F37D2C">
      <w:r>
        <w:t xml:space="preserve">2008  год. Реферат    </w:t>
      </w:r>
    </w:p>
    <w:p w:rsidR="00F37D2C" w:rsidRDefault="00F37D2C" w:rsidP="00F37D2C"/>
    <w:p w:rsidR="00F37D2C" w:rsidRDefault="00F37D2C" w:rsidP="00F37D2C">
      <w:r>
        <w:t xml:space="preserve">Научно-технический прогресс, природопользование и охрана окружающей среды </w:t>
      </w:r>
    </w:p>
    <w:p w:rsidR="00F37D2C" w:rsidRDefault="00F37D2C" w:rsidP="00F37D2C"/>
    <w:p w:rsidR="00F37D2C" w:rsidRDefault="00F37D2C" w:rsidP="00F37D2C">
      <w:r>
        <w:t>Введение.</w:t>
      </w:r>
    </w:p>
    <w:p w:rsidR="00F37D2C" w:rsidRDefault="00F37D2C" w:rsidP="00F37D2C"/>
    <w:p w:rsidR="00F37D2C" w:rsidRDefault="00F37D2C" w:rsidP="00F37D2C">
      <w:r>
        <w:t>Развитие НТП, быстрый рост населения, усиление антропогенного влияния на природу и на самого человека как часть природы выдвинули экологию на одно из первых мест в борьбе за выживание людей на современном этапе развития общества. Традиционные проблемы экологии, преимущественно биологические, трансформировались в проблемы остросоциального характера. Стремительное развитие различных аспектов экологии (биологического, социального, экономического, философского, морально-этического и др.) указало еще раз на необходимость комплексного подхода к решению различных проблем человеческого общества, общим домом которого является Земля. Стремление к комфорту, сиюминутной выгоде, прибыли при отсутствии правильного понимания экономической рентабельности у большинства населения, а также открытое сопротивление многих административных лиц осложняют борьбу против разрушения природы. При этом следует отметить, что по мере интенсификации НТП и наращивания интеллектуального потенциала человечества увеличилась его производственная мощь, ставшая соизмеримой с силой планетарных процессов; и это несмотря на то, что люди составляют ничтожную часть массы Земли (масса людей на11порядков меньше массы Земли и на19порядков меньше массы Солнца).</w:t>
      </w:r>
    </w:p>
    <w:p w:rsidR="00F37D2C" w:rsidRDefault="00F37D2C" w:rsidP="00F37D2C"/>
    <w:p w:rsidR="00F37D2C" w:rsidRDefault="00F37D2C" w:rsidP="00F37D2C">
      <w:r>
        <w:t>Решение задач создания малоотходной и ресурсосберегающей техники и технологии в сочетании с развитием социально-экономических оптимальных процессов, основанных на достижениях НТП в ресурсопользовании и охране среды обитания, во многом способствует укреплению здоровья людей, повышению их работоспособности, активному долголетию и психологическому творческому настрою, т. е. всему тому, что представляет непреходящие ценности общества. Человек, его материальные и духовные потребности — не только основная движущая сила прогресса, но и высшая его цель.</w:t>
      </w:r>
    </w:p>
    <w:p w:rsidR="00F37D2C" w:rsidRDefault="00F37D2C" w:rsidP="00F37D2C"/>
    <w:p w:rsidR="00F37D2C" w:rsidRDefault="00F37D2C" w:rsidP="00F37D2C">
      <w:r>
        <w:t>В настоящее время разграничение производственных процессов на локальные и глобальные становится условным, так как благодаря миграционным процессам в природе и обществе локальный процесс может приобретать размеры глобального масштаба и затрагивать интересы всех живущих. Поэтому возрастает значение каждого и всех в понимании происходящего на Земле и в космосе; возрастает роль познания и познавательной способности людей в увеличении интеллектуального потенциала и рациональной деятельности. Интенсификация мышления как высшей формы энергии на Земле лежит в основе ускорения перестройки производства в плане повышения его безопасности для окружающей природной среды, надежности и экономической эффективности, а также в плане снижения процента заболеваемости, смертности, социальной стратификации. Возросшее в период НТР значение человеческого фактора для современного состояния, его роли в решении таких проблем, как рост производительности труда, мотивация труда, разработка научных основ рациональной и региональной политики, требует внимания к условиям труда, быта и отдыха.</w:t>
      </w:r>
    </w:p>
    <w:p w:rsidR="00F37D2C" w:rsidRDefault="00F37D2C" w:rsidP="00F37D2C"/>
    <w:p w:rsidR="00F37D2C" w:rsidRDefault="00F37D2C" w:rsidP="00F37D2C">
      <w:r>
        <w:t>Концепция улучшения качества среды обитания и самих людей, их обмена веществ предусматривает повышение устойчивости организма к различным физическим и психическим стрессовым ситуациям, приспособляемости, или адаптации, к новым условиям жизни и труда. Эти проблемы составляют предмет внимания программы “Здоровье” и Всемирной стратегии охраны и развития окружающей среды. Главной эколого-экономической и экономико-организационной проблемой повышения эффективности природопользования является скорейший перевод природоохранных мероприятий с госбюджета на полный хозяйственный расчет, позволяющий повысить ответственность отраслей народного хозяйства за охрану природы и экологическую заинтересованность в рациональном использовании природных ресурсов.</w:t>
      </w:r>
    </w:p>
    <w:p w:rsidR="00F37D2C" w:rsidRDefault="00F37D2C" w:rsidP="00F37D2C">
      <w:r>
        <w:t xml:space="preserve">... </w:t>
      </w:r>
    </w:p>
    <w:p w:rsidR="00F37D2C" w:rsidRDefault="00F37D2C" w:rsidP="00F37D2C"/>
    <w:p w:rsidR="00F37D2C" w:rsidRDefault="00F37D2C" w:rsidP="00F37D2C">
      <w:r>
        <w:t>1.Экологизация производства</w:t>
      </w:r>
    </w:p>
    <w:p w:rsidR="00F37D2C" w:rsidRDefault="00F37D2C" w:rsidP="00F37D2C"/>
    <w:p w:rsidR="00F37D2C" w:rsidRDefault="00F37D2C" w:rsidP="00F37D2C">
      <w:r>
        <w:t>2. Прогнозирование научно-технического прогресса в охране окружающей среды.</w:t>
      </w:r>
    </w:p>
    <w:p w:rsidR="00F37D2C" w:rsidRDefault="00F37D2C" w:rsidP="00F37D2C"/>
    <w:p w:rsidR="00F37D2C" w:rsidRDefault="00F37D2C" w:rsidP="00F37D2C">
      <w:r>
        <w:t>Заключение.</w:t>
      </w:r>
    </w:p>
    <w:p w:rsidR="00F37D2C" w:rsidRDefault="00F37D2C" w:rsidP="00F37D2C"/>
    <w:p w:rsidR="00F37D2C" w:rsidRDefault="00F37D2C" w:rsidP="00F37D2C">
      <w:r>
        <w:t xml:space="preserve">Эффективность научно-технического прогресса – степень достижения цели научно-технического прогресса, измеряемая отношением эффекта к обусловившим его затратам. В соответствии с целью научно-технического прогресса эта эффективность по своему содержанию является социально-экономической. </w:t>
      </w:r>
    </w:p>
    <w:p w:rsidR="00F37D2C" w:rsidRDefault="00F37D2C" w:rsidP="00F37D2C"/>
    <w:p w:rsidR="00F37D2C" w:rsidRDefault="00F37D2C" w:rsidP="00F37D2C">
      <w:r>
        <w:t xml:space="preserve">Показатели эффективности – количественный измеритель, значение которого обеспечивает эффективность нововведений. Эффект научно-технического прогресса – его результат, специфический продукт нововведения, являющегося органической составляющей частью и основой эффекта производства. </w:t>
      </w:r>
    </w:p>
    <w:p w:rsidR="00F37D2C" w:rsidRDefault="00F37D2C" w:rsidP="00F37D2C"/>
    <w:p w:rsidR="00F37D2C" w:rsidRDefault="00F37D2C" w:rsidP="00F37D2C">
      <w:r>
        <w:t xml:space="preserve">Эффекты научно-технического прогресса различаются по содержанию, уровню и этапам процесса. По содержанию выделяются информационный (научно-технический), экономический, ресурсно-экологический и социальный эффекты научно-технический прогресс. </w:t>
      </w:r>
    </w:p>
    <w:p w:rsidR="00F37D2C" w:rsidRDefault="00F37D2C" w:rsidP="00F37D2C"/>
    <w:p w:rsidR="00F37D2C" w:rsidRDefault="00F37D2C" w:rsidP="00F37D2C">
      <w:r>
        <w:t>Экономика научно-технического прогресса в природопользовании должна полнее отражаться в показателях общественной трудовой деятельности, которая участвует в формировании социально-экономической сущности охраны природы. Программно-целевой подход к анализу экономики природопользования дает возможность составлять региональные планы рационального использования, воспроизводства ресурсов и охраны среды в системе общественного труда в условиях рынка.</w:t>
      </w:r>
    </w:p>
    <w:p w:rsidR="00F37D2C" w:rsidRDefault="00F37D2C" w:rsidP="00F37D2C"/>
    <w:p w:rsidR="00F37D2C" w:rsidRDefault="00F37D2C" w:rsidP="00F37D2C">
      <w:r>
        <w:t>В процессе прогнозирования развития научно-технического прогресса и комплексного решения задач охраны природы мероприятий природные ресурсы подразделяются на воспроизводимые (растительные и животные сообщества, плодородие земли, лес), невоспроизводимые (климатические условия, ресурсы поверхностных вод, земляная кора), запасы (полезные ископаемые и т.п.). Подобное деление природных ресурсов является условным, так как научно-технический прогресс в регулировании и использовании невоспроизводимых природных ресурсов ведет фактически к их частичному воспроизводству. Современный научно-технический прогресс в народном хозяйстве все более расширяет возможности воспроизводства природных ресурсов и условий.</w:t>
      </w:r>
    </w:p>
    <w:p w:rsidR="00F37D2C" w:rsidRDefault="00F37D2C" w:rsidP="00F37D2C">
      <w:r>
        <w:t xml:space="preserve">... </w:t>
      </w:r>
    </w:p>
    <w:p w:rsidR="00F37D2C" w:rsidRDefault="00F37D2C" w:rsidP="00F37D2C"/>
    <w:p w:rsidR="00F37D2C" w:rsidRDefault="00F37D2C" w:rsidP="00F37D2C"/>
    <w:p w:rsidR="00F37D2C" w:rsidRDefault="00F37D2C" w:rsidP="00F37D2C">
      <w:r>
        <w:t>Список использованной литературы.</w:t>
      </w:r>
    </w:p>
    <w:p w:rsidR="00F37D2C" w:rsidRDefault="00F37D2C" w:rsidP="00F37D2C"/>
    <w:p w:rsidR="00F37D2C" w:rsidRDefault="00F37D2C" w:rsidP="00F37D2C">
      <w:r>
        <w:t>1. Конституция Российской Федерации. – М : Омега-Л, 2007. – 40с.</w:t>
      </w:r>
    </w:p>
    <w:p w:rsidR="00F37D2C" w:rsidRDefault="00F37D2C" w:rsidP="00F37D2C">
      <w:r>
        <w:t xml:space="preserve">2. Голуб А.А., Струкова Е.Б. </w:t>
      </w:r>
    </w:p>
    <w:p w:rsidR="00F37D2C" w:rsidRDefault="00F37D2C" w:rsidP="00F37D2C">
      <w:r>
        <w:t>Экономика природопользования.- М.: Аспект Пресс, 1995.- 188с.</w:t>
      </w:r>
    </w:p>
    <w:p w:rsidR="00F37D2C" w:rsidRDefault="00F37D2C" w:rsidP="00F37D2C">
      <w:r>
        <w:t>3. Голуб А.А., Струкова Е.Б.</w:t>
      </w:r>
    </w:p>
    <w:p w:rsidR="00F37D2C" w:rsidRDefault="00F37D2C" w:rsidP="00F37D2C">
      <w:r>
        <w:t xml:space="preserve">Экономика природных ресурсов.- М.: Аспект Пресс, 1998.- 319с. </w:t>
      </w:r>
    </w:p>
    <w:p w:rsidR="00F37D2C" w:rsidRDefault="00F37D2C" w:rsidP="00F37D2C">
      <w:r>
        <w:t>4. Федеральный закон «Об охране окружающей среды» от 10.01.2002 №7-ФЗ (принят ГД ФС РФ 20.12.2001) Консультант плюс (www.consultant.ru)</w:t>
      </w:r>
    </w:p>
    <w:p w:rsidR="00F37D2C" w:rsidRDefault="00F37D2C" w:rsidP="00F37D2C">
      <w:r>
        <w:t>5. Протасов В.Г.</w:t>
      </w:r>
    </w:p>
    <w:p w:rsidR="00F37D2C" w:rsidRDefault="00F37D2C" w:rsidP="00F37D2C">
      <w:r>
        <w:t>Экология, здоровье и охрана окружающей среды в России.-М.,2000. – 672с.</w:t>
      </w:r>
    </w:p>
    <w:p w:rsidR="00F37D2C" w:rsidRDefault="00F37D2C" w:rsidP="00F37D2C">
      <w:r>
        <w:t>6. Коробкин В.И., Передельский Л.В.</w:t>
      </w:r>
    </w:p>
    <w:p w:rsidR="00387866" w:rsidRDefault="00F37D2C" w:rsidP="00F37D2C">
      <w:r>
        <w:t>Экология. – Ростов-на-Дону., 2001. – 570с.</w:t>
      </w:r>
      <w:bookmarkStart w:id="0" w:name="_GoBack"/>
      <w:bookmarkEnd w:id="0"/>
    </w:p>
    <w:sectPr w:rsidR="0038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D2C"/>
    <w:rsid w:val="00387866"/>
    <w:rsid w:val="004910B8"/>
    <w:rsid w:val="008A0AAE"/>
    <w:rsid w:val="008A7089"/>
    <w:rsid w:val="00F37D2C"/>
    <w:rsid w:val="00F6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BBCC1-E048-4FEF-98D9-C2AB6F91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2014-09-17T17:52:00Z</dcterms:created>
  <dcterms:modified xsi:type="dcterms:W3CDTF">2014-09-17T17:52:00Z</dcterms:modified>
</cp:coreProperties>
</file>