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226" w:rsidRPr="007C7970" w:rsidRDefault="00092B07" w:rsidP="007C7970">
      <w:pPr>
        <w:spacing w:line="360" w:lineRule="auto"/>
        <w:ind w:firstLine="709"/>
        <w:jc w:val="both"/>
        <w:rPr>
          <w:b/>
          <w:color w:val="000000"/>
          <w:sz w:val="28"/>
          <w:szCs w:val="28"/>
          <w:lang w:val="uk-UA" w:eastAsia="uk-UA"/>
        </w:rPr>
      </w:pPr>
      <w:r w:rsidRPr="007C7970">
        <w:rPr>
          <w:b/>
          <w:color w:val="000000"/>
          <w:sz w:val="28"/>
          <w:szCs w:val="28"/>
          <w:lang w:val="uk-UA" w:eastAsia="uk-UA"/>
        </w:rPr>
        <w:t>З</w:t>
      </w:r>
      <w:r w:rsidR="007C7970">
        <w:rPr>
          <w:b/>
          <w:color w:val="000000"/>
          <w:sz w:val="28"/>
          <w:szCs w:val="28"/>
          <w:lang w:val="uk-UA" w:eastAsia="uk-UA"/>
        </w:rPr>
        <w:t>міст</w:t>
      </w:r>
    </w:p>
    <w:p w:rsidR="00092B07" w:rsidRPr="007C7970" w:rsidRDefault="00092B07" w:rsidP="007C7970">
      <w:pPr>
        <w:spacing w:line="360" w:lineRule="auto"/>
        <w:ind w:firstLine="709"/>
        <w:jc w:val="both"/>
        <w:rPr>
          <w:b/>
          <w:color w:val="000000"/>
          <w:sz w:val="28"/>
          <w:szCs w:val="28"/>
          <w:lang w:val="uk-UA" w:eastAsia="uk-UA"/>
        </w:rPr>
      </w:pPr>
    </w:p>
    <w:p w:rsidR="00BB5226" w:rsidRPr="007C7970" w:rsidRDefault="00BB5226" w:rsidP="007C7970">
      <w:pPr>
        <w:autoSpaceDE w:val="0"/>
        <w:autoSpaceDN w:val="0"/>
        <w:adjustRightInd w:val="0"/>
        <w:spacing w:line="360" w:lineRule="auto"/>
        <w:jc w:val="both"/>
        <w:rPr>
          <w:color w:val="000000"/>
          <w:sz w:val="28"/>
          <w:szCs w:val="28"/>
          <w:lang w:val="uk-UA" w:eastAsia="uk-UA"/>
        </w:rPr>
      </w:pPr>
      <w:r w:rsidRPr="007C7970">
        <w:rPr>
          <w:color w:val="000000"/>
          <w:sz w:val="28"/>
          <w:szCs w:val="28"/>
          <w:lang w:val="uk-UA" w:eastAsia="uk-UA"/>
        </w:rPr>
        <w:t>Вступ</w:t>
      </w:r>
    </w:p>
    <w:p w:rsidR="00BB5226" w:rsidRPr="007C7970" w:rsidRDefault="00BB5226" w:rsidP="007C7970">
      <w:pPr>
        <w:autoSpaceDE w:val="0"/>
        <w:autoSpaceDN w:val="0"/>
        <w:adjustRightInd w:val="0"/>
        <w:spacing w:line="360" w:lineRule="auto"/>
        <w:jc w:val="both"/>
        <w:rPr>
          <w:color w:val="000000"/>
          <w:sz w:val="28"/>
          <w:szCs w:val="28"/>
          <w:lang w:val="uk-UA"/>
        </w:rPr>
      </w:pPr>
      <w:r w:rsidRPr="007C7970">
        <w:rPr>
          <w:bCs/>
          <w:color w:val="000000"/>
          <w:sz w:val="28"/>
          <w:szCs w:val="28"/>
        </w:rPr>
        <w:t>1.</w:t>
      </w:r>
      <w:r w:rsidRPr="007C7970">
        <w:rPr>
          <w:bCs/>
          <w:color w:val="000000"/>
          <w:sz w:val="28"/>
          <w:szCs w:val="28"/>
          <w:lang w:val="uk-UA"/>
        </w:rPr>
        <w:t xml:space="preserve"> </w:t>
      </w:r>
      <w:r w:rsidRPr="007C7970">
        <w:rPr>
          <w:color w:val="000000"/>
          <w:sz w:val="28"/>
          <w:szCs w:val="28"/>
          <w:lang w:val="uk-UA"/>
        </w:rPr>
        <w:t>Поняття фінансової системи</w:t>
      </w:r>
    </w:p>
    <w:p w:rsidR="00BB5226" w:rsidRPr="007C7970" w:rsidRDefault="00BB5226" w:rsidP="007C7970">
      <w:pPr>
        <w:spacing w:line="360" w:lineRule="auto"/>
        <w:jc w:val="both"/>
        <w:rPr>
          <w:sz w:val="28"/>
          <w:szCs w:val="28"/>
          <w:lang w:val="uk-UA"/>
        </w:rPr>
      </w:pPr>
      <w:r w:rsidRPr="007C7970">
        <w:rPr>
          <w:sz w:val="28"/>
          <w:szCs w:val="28"/>
          <w:lang w:val="uk-UA"/>
        </w:rPr>
        <w:t>2.</w:t>
      </w:r>
      <w:r w:rsidR="007C7970">
        <w:rPr>
          <w:sz w:val="28"/>
          <w:szCs w:val="28"/>
          <w:lang w:val="uk-UA"/>
        </w:rPr>
        <w:t xml:space="preserve"> </w:t>
      </w:r>
      <w:r w:rsidRPr="007C7970">
        <w:rPr>
          <w:sz w:val="28"/>
          <w:szCs w:val="28"/>
          <w:lang w:val="uk-UA"/>
        </w:rPr>
        <w:t>Характеристика сфер і ланок фінансової системи</w:t>
      </w:r>
    </w:p>
    <w:p w:rsidR="00BB5226" w:rsidRPr="007C7970" w:rsidRDefault="00BB5226" w:rsidP="007C7970">
      <w:pPr>
        <w:autoSpaceDE w:val="0"/>
        <w:autoSpaceDN w:val="0"/>
        <w:adjustRightInd w:val="0"/>
        <w:spacing w:line="360" w:lineRule="auto"/>
        <w:jc w:val="both"/>
        <w:rPr>
          <w:iCs/>
          <w:color w:val="000000"/>
          <w:sz w:val="28"/>
          <w:szCs w:val="28"/>
          <w:lang w:val="uk-UA"/>
        </w:rPr>
      </w:pPr>
      <w:r w:rsidRPr="007C7970">
        <w:rPr>
          <w:iCs/>
          <w:color w:val="000000"/>
          <w:sz w:val="28"/>
          <w:szCs w:val="28"/>
          <w:lang w:val="uk-UA"/>
        </w:rPr>
        <w:t>2.1 Державні фінанси</w:t>
      </w:r>
    </w:p>
    <w:p w:rsidR="00BB5226" w:rsidRPr="007C7970" w:rsidRDefault="00BB5226" w:rsidP="007C7970">
      <w:pPr>
        <w:autoSpaceDE w:val="0"/>
        <w:autoSpaceDN w:val="0"/>
        <w:adjustRightInd w:val="0"/>
        <w:spacing w:line="360" w:lineRule="auto"/>
        <w:jc w:val="both"/>
        <w:rPr>
          <w:iCs/>
          <w:color w:val="000000"/>
          <w:sz w:val="28"/>
          <w:szCs w:val="28"/>
          <w:lang w:val="uk-UA"/>
        </w:rPr>
      </w:pPr>
      <w:r w:rsidRPr="007C7970">
        <w:rPr>
          <w:iCs/>
          <w:color w:val="000000"/>
          <w:sz w:val="28"/>
          <w:szCs w:val="28"/>
          <w:lang w:val="uk-UA"/>
        </w:rPr>
        <w:t>2.2 Фінанси суб'єктів господарювання</w:t>
      </w:r>
    </w:p>
    <w:p w:rsidR="00BB5226" w:rsidRPr="007C7970" w:rsidRDefault="00BB5226" w:rsidP="007C7970">
      <w:pPr>
        <w:autoSpaceDE w:val="0"/>
        <w:autoSpaceDN w:val="0"/>
        <w:adjustRightInd w:val="0"/>
        <w:spacing w:line="360" w:lineRule="auto"/>
        <w:jc w:val="both"/>
        <w:rPr>
          <w:iCs/>
          <w:color w:val="000000"/>
          <w:sz w:val="28"/>
          <w:szCs w:val="28"/>
          <w:lang w:val="uk-UA"/>
        </w:rPr>
      </w:pPr>
      <w:r w:rsidRPr="007C7970">
        <w:rPr>
          <w:iCs/>
          <w:color w:val="000000"/>
          <w:sz w:val="28"/>
          <w:szCs w:val="28"/>
          <w:lang w:val="uk-UA"/>
        </w:rPr>
        <w:t>2.3 Міжнародні фінанси</w:t>
      </w:r>
    </w:p>
    <w:p w:rsidR="00BB5226" w:rsidRPr="007C7970" w:rsidRDefault="00BB5226" w:rsidP="007C7970">
      <w:pPr>
        <w:autoSpaceDE w:val="0"/>
        <w:autoSpaceDN w:val="0"/>
        <w:adjustRightInd w:val="0"/>
        <w:spacing w:line="360" w:lineRule="auto"/>
        <w:jc w:val="both"/>
        <w:rPr>
          <w:bCs/>
          <w:iCs/>
          <w:color w:val="000000"/>
          <w:sz w:val="28"/>
          <w:szCs w:val="28"/>
          <w:lang w:val="uk-UA" w:eastAsia="uk-UA"/>
        </w:rPr>
      </w:pPr>
      <w:r w:rsidRPr="007C7970">
        <w:rPr>
          <w:bCs/>
          <w:iCs/>
          <w:color w:val="000000"/>
          <w:sz w:val="28"/>
          <w:szCs w:val="28"/>
          <w:lang w:eastAsia="uk-UA"/>
        </w:rPr>
        <w:t>2.4</w:t>
      </w:r>
      <w:r w:rsidRPr="007C7970">
        <w:rPr>
          <w:bCs/>
          <w:iCs/>
          <w:color w:val="000000"/>
          <w:sz w:val="28"/>
          <w:szCs w:val="28"/>
          <w:lang w:val="uk-UA" w:eastAsia="uk-UA"/>
        </w:rPr>
        <w:t xml:space="preserve"> Фінансовий ринок</w:t>
      </w:r>
    </w:p>
    <w:p w:rsidR="00BB5226" w:rsidRPr="007C7970" w:rsidRDefault="00BB5226" w:rsidP="007C7970">
      <w:pPr>
        <w:autoSpaceDE w:val="0"/>
        <w:autoSpaceDN w:val="0"/>
        <w:adjustRightInd w:val="0"/>
        <w:spacing w:line="360" w:lineRule="auto"/>
        <w:jc w:val="both"/>
        <w:rPr>
          <w:bCs/>
          <w:iCs/>
          <w:color w:val="000000"/>
          <w:sz w:val="28"/>
          <w:szCs w:val="28"/>
          <w:lang w:val="uk-UA"/>
        </w:rPr>
      </w:pPr>
      <w:r w:rsidRPr="007C7970">
        <w:rPr>
          <w:bCs/>
          <w:iCs/>
          <w:color w:val="000000"/>
          <w:sz w:val="28"/>
          <w:szCs w:val="28"/>
        </w:rPr>
        <w:t>2.5.</w:t>
      </w:r>
      <w:r w:rsidRPr="007C7970">
        <w:rPr>
          <w:bCs/>
          <w:iCs/>
          <w:color w:val="000000"/>
          <w:sz w:val="28"/>
          <w:szCs w:val="28"/>
          <w:lang w:val="uk-UA"/>
        </w:rPr>
        <w:t xml:space="preserve"> Страхування</w:t>
      </w:r>
    </w:p>
    <w:p w:rsidR="00BB5226" w:rsidRPr="007C7970" w:rsidRDefault="00BB5226" w:rsidP="007C7970">
      <w:pPr>
        <w:spacing w:line="360" w:lineRule="auto"/>
        <w:jc w:val="both"/>
        <w:rPr>
          <w:sz w:val="28"/>
          <w:szCs w:val="28"/>
          <w:lang w:val="uk-UA"/>
        </w:rPr>
      </w:pPr>
      <w:r w:rsidRPr="007C7970">
        <w:rPr>
          <w:sz w:val="28"/>
          <w:szCs w:val="28"/>
          <w:lang w:val="uk-UA"/>
        </w:rPr>
        <w:t>Література</w:t>
      </w:r>
    </w:p>
    <w:p w:rsidR="00092B07" w:rsidRPr="007C7970" w:rsidRDefault="00092B07" w:rsidP="007C7970">
      <w:pPr>
        <w:spacing w:line="360" w:lineRule="auto"/>
        <w:ind w:firstLine="709"/>
        <w:jc w:val="both"/>
        <w:rPr>
          <w:b/>
          <w:color w:val="000000"/>
          <w:sz w:val="28"/>
          <w:szCs w:val="28"/>
          <w:lang w:val="uk-UA" w:eastAsia="uk-UA"/>
        </w:rPr>
      </w:pPr>
    </w:p>
    <w:p w:rsidR="00092B07" w:rsidRPr="007C7970" w:rsidRDefault="00092B07" w:rsidP="007C7970">
      <w:pPr>
        <w:spacing w:line="360" w:lineRule="auto"/>
        <w:ind w:firstLine="709"/>
        <w:jc w:val="both"/>
        <w:rPr>
          <w:b/>
          <w:color w:val="000000"/>
          <w:sz w:val="28"/>
          <w:szCs w:val="28"/>
          <w:lang w:val="uk-UA" w:eastAsia="uk-UA"/>
        </w:rPr>
      </w:pPr>
      <w:r w:rsidRPr="007C7970">
        <w:rPr>
          <w:b/>
          <w:color w:val="000000"/>
          <w:sz w:val="28"/>
          <w:szCs w:val="28"/>
          <w:lang w:val="uk-UA" w:eastAsia="uk-UA"/>
        </w:rPr>
        <w:br w:type="page"/>
      </w:r>
    </w:p>
    <w:p w:rsidR="000105AC" w:rsidRPr="007C7970" w:rsidRDefault="000105AC" w:rsidP="007C7970">
      <w:pPr>
        <w:autoSpaceDE w:val="0"/>
        <w:autoSpaceDN w:val="0"/>
        <w:adjustRightInd w:val="0"/>
        <w:spacing w:line="360" w:lineRule="auto"/>
        <w:ind w:firstLine="709"/>
        <w:jc w:val="both"/>
        <w:rPr>
          <w:b/>
          <w:color w:val="000000"/>
          <w:sz w:val="28"/>
          <w:szCs w:val="28"/>
          <w:lang w:val="uk-UA" w:eastAsia="uk-UA"/>
        </w:rPr>
      </w:pPr>
      <w:r w:rsidRPr="007C7970">
        <w:rPr>
          <w:b/>
          <w:color w:val="000000"/>
          <w:sz w:val="28"/>
          <w:szCs w:val="28"/>
          <w:lang w:val="uk-UA" w:eastAsia="uk-UA"/>
        </w:rPr>
        <w:t>Вступ</w:t>
      </w: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 xml:space="preserve">Тема реферату </w:t>
      </w:r>
      <w:r w:rsidR="000105AC" w:rsidRPr="007C7970">
        <w:rPr>
          <w:color w:val="000000"/>
          <w:sz w:val="28"/>
          <w:szCs w:val="28"/>
          <w:lang w:val="uk-UA" w:eastAsia="uk-UA"/>
        </w:rPr>
        <w:t>«Фінансова система» з дисципліни «Фінанси».</w:t>
      </w:r>
    </w:p>
    <w:p w:rsidR="00641265" w:rsidRPr="007C7970" w:rsidRDefault="000105AC"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Мета роботи - розкрити основні поняття:</w:t>
      </w:r>
      <w:r w:rsidR="007C7970">
        <w:rPr>
          <w:color w:val="000000"/>
          <w:sz w:val="28"/>
          <w:szCs w:val="28"/>
          <w:lang w:val="uk-UA" w:eastAsia="uk-UA"/>
        </w:rPr>
        <w:t xml:space="preserve"> </w:t>
      </w:r>
      <w:r w:rsidR="00641265" w:rsidRPr="007C7970">
        <w:rPr>
          <w:color w:val="000000"/>
          <w:sz w:val="28"/>
          <w:szCs w:val="28"/>
          <w:lang w:val="uk-UA" w:eastAsia="uk-UA"/>
        </w:rPr>
        <w:t>фінансова система, сфери фінансових відносин, ланки фінансових відносин, державні фінанси, фінанси підприємств, страхування, фінанси домогосподарств, міжнародні фінанси, фінансовий ринок, бюджет держави, цільові державні фонди, державний кредит, принципи побудови фінансової системи.</w:t>
      </w:r>
    </w:p>
    <w:p w:rsidR="00E94645" w:rsidRPr="00F3689B" w:rsidRDefault="00E94645" w:rsidP="00E94645">
      <w:pPr>
        <w:spacing w:line="360" w:lineRule="auto"/>
        <w:ind w:firstLine="709"/>
        <w:jc w:val="both"/>
        <w:rPr>
          <w:iCs/>
          <w:color w:val="FFFFFF"/>
          <w:sz w:val="28"/>
          <w:szCs w:val="28"/>
          <w:lang w:val="uk-UA"/>
        </w:rPr>
      </w:pPr>
      <w:r w:rsidRPr="00F3689B">
        <w:rPr>
          <w:iCs/>
          <w:color w:val="FFFFFF"/>
          <w:sz w:val="28"/>
          <w:szCs w:val="28"/>
          <w:lang w:val="uk-UA"/>
        </w:rPr>
        <w:t>фінансовий держана міжнародний</w:t>
      </w:r>
    </w:p>
    <w:p w:rsidR="000105AC" w:rsidRPr="007C7970" w:rsidRDefault="000105AC" w:rsidP="007C7970">
      <w:pPr>
        <w:spacing w:line="360" w:lineRule="auto"/>
        <w:ind w:firstLine="709"/>
        <w:jc w:val="both"/>
        <w:rPr>
          <w:b/>
          <w:bCs/>
          <w:color w:val="000000"/>
          <w:sz w:val="28"/>
          <w:szCs w:val="28"/>
          <w:lang w:val="uk-UA"/>
        </w:rPr>
      </w:pPr>
      <w:r w:rsidRPr="007C7970">
        <w:rPr>
          <w:b/>
          <w:bCs/>
          <w:color w:val="000000"/>
          <w:sz w:val="28"/>
          <w:szCs w:val="28"/>
          <w:lang w:val="uk-UA"/>
        </w:rPr>
        <w:br w:type="page"/>
      </w:r>
    </w:p>
    <w:p w:rsidR="00641265" w:rsidRPr="007C7970" w:rsidRDefault="00641265" w:rsidP="007C7970">
      <w:pPr>
        <w:autoSpaceDE w:val="0"/>
        <w:autoSpaceDN w:val="0"/>
        <w:adjustRightInd w:val="0"/>
        <w:spacing w:line="360" w:lineRule="auto"/>
        <w:ind w:firstLine="709"/>
        <w:jc w:val="both"/>
        <w:rPr>
          <w:b/>
          <w:color w:val="000000"/>
          <w:sz w:val="28"/>
          <w:szCs w:val="28"/>
          <w:lang w:val="uk-UA"/>
        </w:rPr>
      </w:pPr>
      <w:r w:rsidRPr="007C7970">
        <w:rPr>
          <w:b/>
          <w:bCs/>
          <w:color w:val="000000"/>
          <w:sz w:val="28"/>
          <w:szCs w:val="28"/>
        </w:rPr>
        <w:t>1.</w:t>
      </w:r>
      <w:r w:rsidRPr="007C7970">
        <w:rPr>
          <w:b/>
          <w:bCs/>
          <w:color w:val="000000"/>
          <w:sz w:val="28"/>
          <w:szCs w:val="28"/>
          <w:lang w:val="uk-UA"/>
        </w:rPr>
        <w:t xml:space="preserve"> </w:t>
      </w:r>
      <w:r w:rsidRPr="007C7970">
        <w:rPr>
          <w:b/>
          <w:color w:val="000000"/>
          <w:sz w:val="28"/>
          <w:szCs w:val="28"/>
          <w:lang w:val="uk-UA"/>
        </w:rPr>
        <w:t>Поняття фінансової системи</w:t>
      </w:r>
    </w:p>
    <w:p w:rsidR="000105AC" w:rsidRPr="007C7970" w:rsidRDefault="000105AC" w:rsidP="007C7970">
      <w:pPr>
        <w:autoSpaceDE w:val="0"/>
        <w:autoSpaceDN w:val="0"/>
        <w:adjustRightInd w:val="0"/>
        <w:spacing w:line="360" w:lineRule="auto"/>
        <w:ind w:firstLine="709"/>
        <w:jc w:val="both"/>
        <w:rPr>
          <w:color w:val="000000"/>
          <w:sz w:val="28"/>
          <w:szCs w:val="28"/>
          <w:lang w:val="uk-UA" w:eastAsia="uk-UA"/>
        </w:rPr>
      </w:pPr>
    </w:p>
    <w:p w:rsidR="00641265" w:rsidRDefault="00E474CB" w:rsidP="007C7970">
      <w:pPr>
        <w:autoSpaceDE w:val="0"/>
        <w:autoSpaceDN w:val="0"/>
        <w:adjustRightInd w:val="0"/>
        <w:spacing w:line="360" w:lineRule="auto"/>
        <w:ind w:firstLine="709"/>
        <w:jc w:val="both"/>
        <w:rPr>
          <w:color w:val="000000"/>
          <w:sz w:val="28"/>
          <w:szCs w:val="28"/>
          <w:lang w:val="uk-UA" w:eastAsia="uk-UA"/>
        </w:rPr>
      </w:pPr>
      <w:r>
        <w:rPr>
          <w:noProof/>
        </w:rPr>
        <w:pict>
          <v:group id="_x0000_s1026" style="position:absolute;left:0;text-align:left;margin-left:26.05pt;margin-top:84.9pt;width:356.5pt;height:279.2pt;z-index:251655680;mso-wrap-distance-left:1.9pt;mso-wrap-distance-right:1.9pt;mso-wrap-distance-bottom:12.5pt;mso-position-horizontal-relative:margin" coordorigin="8371,1872" coordsize="7215,6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371;top:1872;width:7215;height:6144;mso-wrap-edited:f" wrapcoords="0 0 0 21600 21600 21600 21600 0 0 0" o:allowincell="f">
              <v:imagedata r:id="rId7" o:title="" gain="156038f" blacklevel="-7864f" grayscale="t"/>
            </v:shape>
            <v:shapetype id="_x0000_t202" coordsize="21600,21600" o:spt="202" path="m,l,21600r21600,l21600,xe">
              <v:stroke joinstyle="miter"/>
              <v:path gradientshapeok="t" o:connecttype="rect"/>
            </v:shapetype>
            <v:shape id="_x0000_s1028" type="#_x0000_t202" style="position:absolute;left:8971;top:8203;width:3298;height:231;mso-wrap-edited:f" o:allowincell="f" filled="f" strokecolor="white" strokeweight="0">
              <v:textbox inset="0,0,0,0">
                <w:txbxContent>
                  <w:p w:rsidR="00641265" w:rsidRPr="000105AC" w:rsidRDefault="00641265" w:rsidP="00641265">
                    <w:pPr>
                      <w:pStyle w:val="Style8"/>
                      <w:widowControl/>
                      <w:spacing w:line="240" w:lineRule="auto"/>
                      <w:ind w:firstLine="0"/>
                      <w:jc w:val="left"/>
                      <w:rPr>
                        <w:rStyle w:val="FontStyle50"/>
                        <w:lang w:val="uk-UA" w:eastAsia="uk-UA"/>
                      </w:rPr>
                    </w:pPr>
                  </w:p>
                </w:txbxContent>
              </v:textbox>
            </v:shape>
            <w10:wrap type="topAndBottom" anchorx="margin"/>
          </v:group>
        </w:pict>
      </w:r>
      <w:r w:rsidR="00641265" w:rsidRPr="007C7970">
        <w:rPr>
          <w:color w:val="000000"/>
          <w:sz w:val="28"/>
          <w:szCs w:val="28"/>
          <w:lang w:val="uk-UA" w:eastAsia="uk-UA"/>
        </w:rPr>
        <w:t>Фінансова система притаманна кожній державі незалежно від рівня економічного розвитку. Типи фінансових систем наведені на рис. 1.</w:t>
      </w:r>
    </w:p>
    <w:p w:rsidR="007C7970" w:rsidRPr="007C7970" w:rsidRDefault="007C7970" w:rsidP="007C7970">
      <w:pPr>
        <w:autoSpaceDE w:val="0"/>
        <w:autoSpaceDN w:val="0"/>
        <w:adjustRightInd w:val="0"/>
        <w:spacing w:line="360" w:lineRule="auto"/>
        <w:ind w:firstLine="709"/>
        <w:jc w:val="both"/>
        <w:rPr>
          <w:color w:val="000000"/>
          <w:sz w:val="28"/>
          <w:szCs w:val="28"/>
          <w:lang w:val="uk-UA" w:eastAsia="uk-UA"/>
        </w:rPr>
      </w:pPr>
    </w:p>
    <w:p w:rsidR="000105AC" w:rsidRPr="007C7970" w:rsidRDefault="000105AC" w:rsidP="007C7970">
      <w:pPr>
        <w:autoSpaceDE w:val="0"/>
        <w:autoSpaceDN w:val="0"/>
        <w:adjustRightInd w:val="0"/>
        <w:spacing w:line="360" w:lineRule="auto"/>
        <w:ind w:firstLine="709"/>
        <w:jc w:val="both"/>
        <w:rPr>
          <w:color w:val="000000"/>
          <w:sz w:val="28"/>
          <w:szCs w:val="28"/>
          <w:lang w:val="uk-UA" w:eastAsia="uk-UA"/>
        </w:rPr>
      </w:pPr>
      <w:r w:rsidRPr="007C7970">
        <w:rPr>
          <w:iCs/>
          <w:color w:val="000000"/>
          <w:sz w:val="28"/>
          <w:szCs w:val="28"/>
          <w:lang w:val="uk-UA" w:eastAsia="uk-UA"/>
        </w:rPr>
        <w:t xml:space="preserve">Рис. </w:t>
      </w:r>
      <w:r w:rsidRPr="007C7970">
        <w:rPr>
          <w:color w:val="000000"/>
          <w:sz w:val="28"/>
          <w:szCs w:val="28"/>
          <w:lang w:val="uk-UA" w:eastAsia="uk-UA"/>
        </w:rPr>
        <w:t>1. Типи фінансових систем</w:t>
      </w:r>
    </w:p>
    <w:p w:rsidR="000105AC" w:rsidRPr="007C7970" w:rsidRDefault="000105AC"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Фінансова система — сукупність відособлених, але взаємопов'язаних сфер і ланок фінансових відносин, які відображають специфічні форми й методи обміну, розподілу і перерозподілу ВВП, система фінансових органів та інститутів.</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За внутрішньою будовою фінансова система — сукупність відносно відокремлених, але взаємопов'язаних фінансових відносин, які відображають специфічні форми та методи розподілу й перерозподілу ВВП. Внутрішня структура фінансової системи складається із:</w:t>
      </w:r>
    </w:p>
    <w:p w:rsidR="00641265" w:rsidRPr="007C7970" w:rsidRDefault="00641265" w:rsidP="007C7970">
      <w:pPr>
        <w:pStyle w:val="a3"/>
        <w:numPr>
          <w:ilvl w:val="0"/>
          <w:numId w:val="2"/>
        </w:numPr>
        <w:spacing w:line="360" w:lineRule="auto"/>
        <w:ind w:left="0" w:firstLine="709"/>
        <w:jc w:val="both"/>
        <w:rPr>
          <w:color w:val="000000"/>
          <w:sz w:val="28"/>
          <w:szCs w:val="28"/>
          <w:lang w:val="uk-UA"/>
        </w:rPr>
      </w:pPr>
      <w:r w:rsidRPr="007C7970">
        <w:rPr>
          <w:color w:val="000000"/>
          <w:sz w:val="28"/>
          <w:szCs w:val="28"/>
          <w:lang w:val="uk-UA"/>
        </w:rPr>
        <w:lastRenderedPageBreak/>
        <w:t>сфер</w:t>
      </w:r>
      <w:r w:rsidRPr="007C7970">
        <w:rPr>
          <w:color w:val="000000"/>
          <w:sz w:val="28"/>
          <w:szCs w:val="28"/>
        </w:rPr>
        <w:t xml:space="preserve"> —</w:t>
      </w:r>
      <w:r w:rsidRPr="007C7970">
        <w:rPr>
          <w:color w:val="000000"/>
          <w:sz w:val="28"/>
          <w:szCs w:val="28"/>
          <w:lang w:val="uk-UA"/>
        </w:rPr>
        <w:t xml:space="preserve"> узагальнена за певною ознакою сукупність фінансових відносин;</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lang w:val="uk-UA"/>
        </w:rPr>
        <w:t>2) ланок — відособлена частина фінансових відносин (за ознакою специфічних форм і методів фінансових відносин або за ознакою наявності окремого фонду фінансових ресурсів).</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За організаційною структурою</w:t>
      </w:r>
      <w:r w:rsidRPr="007C7970">
        <w:rPr>
          <w:color w:val="000000"/>
          <w:sz w:val="28"/>
          <w:szCs w:val="28"/>
          <w:lang w:eastAsia="uk-UA"/>
        </w:rPr>
        <w:t xml:space="preserve"> —</w:t>
      </w:r>
      <w:r w:rsidRPr="007C7970">
        <w:rPr>
          <w:color w:val="000000"/>
          <w:sz w:val="28"/>
          <w:szCs w:val="28"/>
          <w:lang w:val="uk-UA" w:eastAsia="uk-UA"/>
        </w:rPr>
        <w:t xml:space="preserve"> фінансова система</w:t>
      </w:r>
      <w:r w:rsidRPr="007C7970">
        <w:rPr>
          <w:color w:val="000000"/>
          <w:sz w:val="28"/>
          <w:szCs w:val="28"/>
          <w:lang w:eastAsia="uk-UA"/>
        </w:rPr>
        <w:t xml:space="preserve"> —</w:t>
      </w:r>
      <w:r w:rsidRPr="007C7970">
        <w:rPr>
          <w:color w:val="000000"/>
          <w:sz w:val="28"/>
          <w:szCs w:val="28"/>
          <w:lang w:val="uk-UA" w:eastAsia="uk-UA"/>
        </w:rPr>
        <w:t xml:space="preserve"> сукупність</w:t>
      </w:r>
      <w:r w:rsidRPr="007C7970">
        <w:rPr>
          <w:color w:val="000000"/>
          <w:sz w:val="28"/>
          <w:szCs w:val="28"/>
          <w:lang w:eastAsia="uk-UA"/>
        </w:rPr>
        <w:t xml:space="preserve"> —</w:t>
      </w:r>
      <w:r w:rsidRPr="007C7970">
        <w:rPr>
          <w:color w:val="000000"/>
          <w:sz w:val="28"/>
          <w:szCs w:val="28"/>
          <w:lang w:val="uk-UA" w:eastAsia="uk-UA"/>
        </w:rPr>
        <w:t xml:space="preserve"> фінансових органів та інститутів, які здійснюють управління грошовими потоками. Внутрішня структура фінансової системи лежить в основі виділення органів управління фінансовою системою.</w:t>
      </w:r>
    </w:p>
    <w:p w:rsidR="00641265" w:rsidRDefault="00641265" w:rsidP="007C7970">
      <w:pPr>
        <w:spacing w:line="360" w:lineRule="auto"/>
        <w:ind w:firstLine="709"/>
        <w:jc w:val="both"/>
        <w:rPr>
          <w:color w:val="000000"/>
          <w:sz w:val="28"/>
          <w:szCs w:val="28"/>
          <w:lang w:val="uk-UA" w:eastAsia="uk-UA"/>
        </w:rPr>
      </w:pPr>
      <w:r w:rsidRPr="007C7970">
        <w:rPr>
          <w:color w:val="000000"/>
          <w:sz w:val="28"/>
          <w:szCs w:val="28"/>
          <w:lang w:val="uk-UA" w:eastAsia="uk-UA"/>
        </w:rPr>
        <w:t>За рівнем економічної системи виділяють такі чотири сфери (рис.</w:t>
      </w:r>
      <w:r w:rsidR="000105AC" w:rsidRPr="007C7970">
        <w:rPr>
          <w:color w:val="000000"/>
          <w:sz w:val="28"/>
          <w:szCs w:val="28"/>
          <w:lang w:eastAsia="uk-UA"/>
        </w:rPr>
        <w:t xml:space="preserve"> </w:t>
      </w:r>
      <w:r w:rsidRPr="007C7970">
        <w:rPr>
          <w:color w:val="000000"/>
          <w:sz w:val="28"/>
          <w:szCs w:val="28"/>
          <w:lang w:eastAsia="uk-UA"/>
        </w:rPr>
        <w:t>2):</w:t>
      </w:r>
    </w:p>
    <w:p w:rsidR="007C7970" w:rsidRPr="007C7970" w:rsidRDefault="007C7970" w:rsidP="007C7970">
      <w:pPr>
        <w:spacing w:line="360" w:lineRule="auto"/>
        <w:ind w:firstLine="709"/>
        <w:jc w:val="both"/>
        <w:rPr>
          <w:color w:val="000000"/>
          <w:sz w:val="28"/>
          <w:szCs w:val="28"/>
          <w:lang w:val="uk-UA" w:eastAsia="uk-UA"/>
        </w:rPr>
      </w:pPr>
    </w:p>
    <w:p w:rsidR="00641265" w:rsidRPr="007C7970" w:rsidRDefault="00E474CB" w:rsidP="007C7970">
      <w:pPr>
        <w:autoSpaceDE w:val="0"/>
        <w:autoSpaceDN w:val="0"/>
        <w:adjustRightInd w:val="0"/>
        <w:spacing w:line="360" w:lineRule="auto"/>
        <w:ind w:firstLine="709"/>
        <w:jc w:val="both"/>
        <w:rPr>
          <w:color w:val="000000"/>
          <w:sz w:val="28"/>
          <w:szCs w:val="28"/>
          <w:lang w:val="uk-UA" w:eastAsia="uk-UA"/>
        </w:rPr>
      </w:pPr>
      <w:r>
        <w:rPr>
          <w:noProof/>
        </w:rPr>
        <w:pict>
          <v:group id="_x0000_s1029" style="position:absolute;left:0;text-align:left;margin-left:31.95pt;margin-top:3.55pt;width:341.8pt;height:276.35pt;z-index:251656704;mso-wrap-distance-left:1.9pt;mso-wrap-distance-right:1.9pt;mso-wrap-distance-bottom:12.5pt;mso-position-horizontal-relative:margin" coordorigin="845,2040" coordsize="6657,4565">
            <v:shape id="_x0000_s1030" type="#_x0000_t75" style="position:absolute;left:845;top:2040;width:6657;height:4176;mso-wrap-edited:f" wrapcoords="0 0 0 21600 21600 21600 21600 0 0 0" o:allowincell="f">
              <v:imagedata r:id="rId8" o:title="" gain="136533f" blacklevel="-7209f" grayscale="t"/>
            </v:shape>
            <v:shape id="_x0000_s1031" type="#_x0000_t202" style="position:absolute;left:1114;top:6374;width:3619;height:231;mso-wrap-edited:f" o:allowincell="f" filled="f" strokecolor="white" strokeweight="0">
              <v:imagedata gain="136533f" blacklevel="-3277f"/>
              <v:textbox inset="0,0,0,0">
                <w:txbxContent>
                  <w:p w:rsidR="00641265" w:rsidRPr="000105AC" w:rsidRDefault="00641265" w:rsidP="00641265">
                    <w:pPr>
                      <w:pStyle w:val="Style6"/>
                      <w:widowControl/>
                      <w:spacing w:line="240" w:lineRule="auto"/>
                      <w:ind w:firstLine="0"/>
                      <w:jc w:val="left"/>
                      <w:rPr>
                        <w:rStyle w:val="FontStyle26"/>
                        <w:sz w:val="28"/>
                        <w:szCs w:val="28"/>
                        <w:lang w:val="uk-UA" w:eastAsia="uk-UA"/>
                      </w:rPr>
                    </w:pPr>
                  </w:p>
                </w:txbxContent>
              </v:textbox>
            </v:shape>
            <w10:wrap type="topAndBottom" anchorx="margin"/>
          </v:group>
        </w:pict>
      </w:r>
      <w:r w:rsidR="00641265" w:rsidRPr="007C7970">
        <w:rPr>
          <w:iCs/>
          <w:color w:val="000000"/>
          <w:sz w:val="28"/>
          <w:szCs w:val="28"/>
          <w:lang w:val="uk-UA" w:eastAsia="uk-UA"/>
        </w:rPr>
        <w:t>Рис.</w:t>
      </w:r>
      <w:r w:rsidR="000105AC" w:rsidRPr="007C7970">
        <w:rPr>
          <w:iCs/>
          <w:color w:val="000000"/>
          <w:sz w:val="28"/>
          <w:szCs w:val="28"/>
          <w:lang w:val="uk-UA" w:eastAsia="uk-UA"/>
        </w:rPr>
        <w:t xml:space="preserve"> </w:t>
      </w:r>
      <w:r w:rsidR="00641265" w:rsidRPr="007C7970">
        <w:rPr>
          <w:iCs/>
          <w:color w:val="000000"/>
          <w:sz w:val="28"/>
          <w:szCs w:val="28"/>
          <w:lang w:val="uk-UA" w:eastAsia="uk-UA"/>
        </w:rPr>
        <w:t xml:space="preserve">2. </w:t>
      </w:r>
      <w:r w:rsidR="00641265" w:rsidRPr="007C7970">
        <w:rPr>
          <w:color w:val="000000"/>
          <w:sz w:val="28"/>
          <w:szCs w:val="28"/>
          <w:lang w:val="uk-UA" w:eastAsia="uk-UA"/>
        </w:rPr>
        <w:t>Сфери фінансових відносин</w:t>
      </w: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Сфера фінансів суб'єктів господарювання відображає рух грошових потоків підприємств. Залежно від форми організації фінансової діяльності можна виділити фінанси підприємств, що працюють на комерційних засадах, фінанси неприбуткових організацій, фінанси установ, що фінансуються в кошторисному порядку.</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lastRenderedPageBreak/>
        <w:t>Сфера державних фінансів характеризує фінансову діяльність держави, поділяється на такі ланки: бюджет держави, державний кредит, фонди цільового призначення, фінанси державного сектора.</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Сфера міжнародних фінансів відображає перерозподільчі відносини та централізацію ресурсів на світовому рівні. Вона складається з двох частин</w:t>
      </w:r>
      <w:r w:rsidRPr="007C7970">
        <w:rPr>
          <w:color w:val="000000"/>
          <w:sz w:val="28"/>
          <w:szCs w:val="28"/>
          <w:lang w:eastAsia="uk-UA"/>
        </w:rPr>
        <w:t xml:space="preserve"> —</w:t>
      </w:r>
      <w:r w:rsidRPr="007C7970">
        <w:rPr>
          <w:color w:val="000000"/>
          <w:sz w:val="28"/>
          <w:szCs w:val="28"/>
          <w:lang w:val="uk-UA" w:eastAsia="uk-UA"/>
        </w:rPr>
        <w:t xml:space="preserve"> міжнародних фінансових відносин, та безпосередньо міжнародних фінансів.</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Сфера фінансового ринку охоплює</w:t>
      </w:r>
      <w:r w:rsidRPr="007C7970">
        <w:rPr>
          <w:color w:val="000000"/>
          <w:sz w:val="28"/>
          <w:szCs w:val="28"/>
          <w:lang w:eastAsia="uk-UA"/>
        </w:rPr>
        <w:t xml:space="preserve"> кругооборот</w:t>
      </w:r>
      <w:r w:rsidRPr="007C7970">
        <w:rPr>
          <w:color w:val="000000"/>
          <w:sz w:val="28"/>
          <w:szCs w:val="28"/>
          <w:lang w:val="uk-UA" w:eastAsia="uk-UA"/>
        </w:rPr>
        <w:t xml:space="preserve"> фінансових ресурсів як специфічного товару. Фінансовий ринок поділяється на ринок грошей і капіталів.</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Відокремленою ланкою фінансової системи виступає страхування, яке не належить до конкретної сфери.</w:t>
      </w:r>
    </w:p>
    <w:p w:rsidR="00641265" w:rsidRPr="007C7970" w:rsidRDefault="00641265" w:rsidP="007C7970">
      <w:pPr>
        <w:spacing w:line="360" w:lineRule="auto"/>
        <w:ind w:firstLine="709"/>
        <w:jc w:val="both"/>
        <w:rPr>
          <w:color w:val="000000"/>
          <w:sz w:val="28"/>
          <w:szCs w:val="28"/>
          <w:lang w:eastAsia="uk-UA"/>
        </w:rPr>
      </w:pPr>
      <w:r w:rsidRPr="007C7970">
        <w:rPr>
          <w:color w:val="000000"/>
          <w:sz w:val="28"/>
          <w:szCs w:val="28"/>
          <w:lang w:val="uk-UA" w:eastAsia="uk-UA"/>
        </w:rPr>
        <w:t>Внутрішню структуру фінансової системи відображено на рис.</w:t>
      </w:r>
      <w:r w:rsidR="000105AC" w:rsidRPr="007C7970">
        <w:rPr>
          <w:color w:val="000000"/>
          <w:sz w:val="28"/>
          <w:szCs w:val="28"/>
          <w:lang w:eastAsia="uk-UA"/>
        </w:rPr>
        <w:t xml:space="preserve"> </w:t>
      </w:r>
      <w:r w:rsidRPr="007C7970">
        <w:rPr>
          <w:color w:val="000000"/>
          <w:sz w:val="28"/>
          <w:szCs w:val="28"/>
          <w:lang w:eastAsia="uk-UA"/>
        </w:rPr>
        <w:t>3.</w:t>
      </w:r>
    </w:p>
    <w:p w:rsidR="000105AC" w:rsidRPr="007C7970" w:rsidRDefault="000105AC"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Структура фінансової системи визначається такими принципами:</w:t>
      </w:r>
    </w:p>
    <w:p w:rsidR="000105AC" w:rsidRPr="007C7970" w:rsidRDefault="000105AC"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rPr>
        <w:t>1. Єдність — ґрунтується на єдиній економічній і політичній</w:t>
      </w:r>
      <w:r w:rsidR="007C7970">
        <w:rPr>
          <w:color w:val="000000"/>
          <w:sz w:val="28"/>
          <w:szCs w:val="28"/>
          <w:lang w:val="uk-UA"/>
        </w:rPr>
        <w:t xml:space="preserve"> </w:t>
      </w:r>
      <w:r w:rsidRPr="007C7970">
        <w:rPr>
          <w:color w:val="000000"/>
          <w:sz w:val="28"/>
          <w:szCs w:val="28"/>
          <w:lang w:val="uk-UA" w:eastAsia="uk-UA"/>
        </w:rPr>
        <w:t>основі суспільства, погоджених засадах фінансової політики, що реалізуються через фінансову систему;</w:t>
      </w:r>
    </w:p>
    <w:p w:rsidR="000105AC" w:rsidRPr="007C7970" w:rsidRDefault="000105AC"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rPr>
        <w:t xml:space="preserve">2. </w:t>
      </w:r>
      <w:r w:rsidRPr="007C7970">
        <w:rPr>
          <w:color w:val="000000"/>
          <w:sz w:val="28"/>
          <w:szCs w:val="28"/>
          <w:lang w:val="uk-UA"/>
        </w:rPr>
        <w:t>Функціональне призначення</w:t>
      </w:r>
      <w:r w:rsidRPr="007C7970">
        <w:rPr>
          <w:color w:val="000000"/>
          <w:sz w:val="28"/>
          <w:szCs w:val="28"/>
        </w:rPr>
        <w:t xml:space="preserve"> —</w:t>
      </w:r>
      <w:r w:rsidRPr="007C7970">
        <w:rPr>
          <w:color w:val="000000"/>
          <w:sz w:val="28"/>
          <w:szCs w:val="28"/>
          <w:lang w:val="uk-UA"/>
        </w:rPr>
        <w:t xml:space="preserve"> передбачає, що в кожній</w:t>
      </w:r>
      <w:r w:rsidR="007C7970">
        <w:rPr>
          <w:color w:val="000000"/>
          <w:sz w:val="28"/>
          <w:szCs w:val="28"/>
          <w:lang w:val="uk-UA"/>
        </w:rPr>
        <w:t xml:space="preserve"> </w:t>
      </w:r>
      <w:r w:rsidRPr="007C7970">
        <w:rPr>
          <w:color w:val="000000"/>
          <w:sz w:val="28"/>
          <w:szCs w:val="28"/>
          <w:lang w:val="uk-UA" w:eastAsia="uk-UA"/>
        </w:rPr>
        <w:t>ланці фінансової системи вирішуються певні завдання специфічними методами, існують відповідні фонди грошових коштів і апарат управління.</w:t>
      </w:r>
    </w:p>
    <w:p w:rsidR="00641265" w:rsidRPr="007C7970" w:rsidRDefault="00641265" w:rsidP="007C7970">
      <w:pPr>
        <w:spacing w:line="360" w:lineRule="auto"/>
        <w:ind w:firstLine="709"/>
        <w:jc w:val="both"/>
        <w:rPr>
          <w:sz w:val="28"/>
          <w:szCs w:val="28"/>
          <w:lang w:val="uk-UA"/>
        </w:rPr>
      </w:pPr>
    </w:p>
    <w:p w:rsidR="007C7970" w:rsidRDefault="007C7970">
      <w:pPr>
        <w:rPr>
          <w:sz w:val="28"/>
          <w:szCs w:val="28"/>
          <w:lang w:val="uk-UA"/>
        </w:rPr>
      </w:pPr>
      <w:r>
        <w:rPr>
          <w:sz w:val="28"/>
          <w:szCs w:val="28"/>
          <w:lang w:val="uk-UA"/>
        </w:rPr>
        <w:br w:type="page"/>
      </w:r>
    </w:p>
    <w:p w:rsidR="00641265" w:rsidRPr="007C7970" w:rsidRDefault="00E474CB" w:rsidP="007C7970">
      <w:pPr>
        <w:spacing w:line="360" w:lineRule="auto"/>
        <w:ind w:firstLine="709"/>
        <w:jc w:val="both"/>
        <w:rPr>
          <w:sz w:val="28"/>
          <w:szCs w:val="28"/>
          <w:lang w:val="uk-UA"/>
        </w:rPr>
      </w:pPr>
      <w:r>
        <w:rPr>
          <w:noProof/>
        </w:rPr>
        <w:pict>
          <v:group id="_x0000_s1032" style="position:absolute;left:0;text-align:left;margin-left:23.2pt;margin-top:3.75pt;width:380.75pt;height:431.65pt;z-index:251657728;mso-wrap-distance-left:1.9pt;mso-wrap-distance-top:1.9pt;mso-wrap-distance-right:1.9pt;mso-wrap-distance-bottom:5.75pt;mso-position-horizontal-relative:margin" coordorigin="8347,2174" coordsize="7147,7210">
            <v:shape id="_x0000_s1033" type="#_x0000_t75" style="position:absolute;left:8347;top:2174;width:7147;height:6749;mso-wrap-edited:f" wrapcoords="0 0 0 21600 21600 21600 21600 0 0 0" o:allowincell="f">
              <v:imagedata r:id="rId9" o:title="" gain="136533f" blacklevel="-7864f" grayscale="t"/>
            </v:shape>
            <v:shape id="_x0000_s1034" type="#_x0000_t202" style="position:absolute;left:9014;top:9144;width:4647;height:240;mso-wrap-edited:f" o:allowincell="f" filled="f" strokecolor="white" strokeweight="0">
              <v:textbox inset="0,0,0,0">
                <w:txbxContent>
                  <w:p w:rsidR="00641265" w:rsidRDefault="00641265" w:rsidP="00641265">
                    <w:pPr>
                      <w:pStyle w:val="Style12"/>
                      <w:widowControl/>
                      <w:rPr>
                        <w:rStyle w:val="FontStyle26"/>
                        <w:lang w:val="uk-UA" w:eastAsia="uk-UA"/>
                      </w:rPr>
                    </w:pPr>
                  </w:p>
                </w:txbxContent>
              </v:textbox>
            </v:shape>
            <w10:wrap type="topAndBottom" anchorx="margin"/>
          </v:group>
        </w:pict>
      </w:r>
      <w:r w:rsidR="00641265" w:rsidRPr="007C7970">
        <w:rPr>
          <w:iCs/>
          <w:color w:val="000000"/>
          <w:sz w:val="28"/>
          <w:szCs w:val="28"/>
          <w:lang w:val="uk-UA" w:eastAsia="uk-UA"/>
        </w:rPr>
        <w:t>Рис.</w:t>
      </w:r>
      <w:r w:rsidR="00641265" w:rsidRPr="007C7970">
        <w:rPr>
          <w:iCs/>
          <w:color w:val="000000"/>
          <w:sz w:val="28"/>
          <w:szCs w:val="28"/>
          <w:lang w:eastAsia="uk-UA"/>
        </w:rPr>
        <w:t xml:space="preserve"> </w:t>
      </w:r>
      <w:r w:rsidR="00641265" w:rsidRPr="007C7970">
        <w:rPr>
          <w:color w:val="000000"/>
          <w:sz w:val="28"/>
          <w:szCs w:val="28"/>
          <w:lang w:eastAsia="uk-UA"/>
        </w:rPr>
        <w:t>3.</w:t>
      </w:r>
      <w:r w:rsidR="00641265" w:rsidRPr="007C7970">
        <w:rPr>
          <w:color w:val="000000"/>
          <w:sz w:val="28"/>
          <w:szCs w:val="28"/>
          <w:lang w:val="uk-UA" w:eastAsia="uk-UA"/>
        </w:rPr>
        <w:t xml:space="preserve"> Структура фінансової системи України</w:t>
      </w:r>
    </w:p>
    <w:p w:rsidR="007C7970" w:rsidRDefault="007C7970" w:rsidP="007C7970">
      <w:pPr>
        <w:spacing w:line="360" w:lineRule="auto"/>
        <w:ind w:firstLine="709"/>
        <w:jc w:val="both"/>
        <w:rPr>
          <w:sz w:val="28"/>
          <w:szCs w:val="28"/>
          <w:lang w:val="uk-UA"/>
        </w:rPr>
      </w:pPr>
    </w:p>
    <w:p w:rsidR="000105AC" w:rsidRPr="007C7970" w:rsidRDefault="000105AC" w:rsidP="007C7970">
      <w:pPr>
        <w:spacing w:line="360" w:lineRule="auto"/>
        <w:ind w:firstLine="709"/>
        <w:jc w:val="both"/>
        <w:rPr>
          <w:sz w:val="28"/>
          <w:szCs w:val="28"/>
          <w:lang w:val="uk-UA"/>
        </w:rPr>
      </w:pPr>
      <w:r w:rsidRPr="007C7970">
        <w:rPr>
          <w:sz w:val="28"/>
          <w:szCs w:val="28"/>
          <w:lang w:val="uk-UA"/>
        </w:rPr>
        <w:br w:type="page"/>
      </w:r>
    </w:p>
    <w:p w:rsidR="00641265" w:rsidRPr="007C7970" w:rsidRDefault="009529C0" w:rsidP="007C7970">
      <w:pPr>
        <w:spacing w:line="360" w:lineRule="auto"/>
        <w:ind w:firstLine="709"/>
        <w:jc w:val="both"/>
        <w:rPr>
          <w:b/>
          <w:sz w:val="28"/>
          <w:szCs w:val="28"/>
          <w:lang w:val="uk-UA"/>
        </w:rPr>
      </w:pPr>
      <w:r w:rsidRPr="007C7970">
        <w:rPr>
          <w:b/>
          <w:sz w:val="28"/>
          <w:szCs w:val="28"/>
          <w:lang w:val="uk-UA"/>
        </w:rPr>
        <w:t>2.</w:t>
      </w:r>
      <w:r w:rsidR="007C7970">
        <w:rPr>
          <w:b/>
          <w:sz w:val="28"/>
          <w:szCs w:val="28"/>
          <w:lang w:val="uk-UA"/>
        </w:rPr>
        <w:t xml:space="preserve"> </w:t>
      </w:r>
      <w:r w:rsidRPr="007C7970">
        <w:rPr>
          <w:b/>
          <w:sz w:val="28"/>
          <w:szCs w:val="28"/>
          <w:lang w:val="uk-UA"/>
        </w:rPr>
        <w:t>Характеристика сфер і ланок фінансової системи</w:t>
      </w:r>
    </w:p>
    <w:p w:rsidR="009529C0" w:rsidRPr="007C7970" w:rsidRDefault="009529C0" w:rsidP="007C7970">
      <w:pPr>
        <w:autoSpaceDE w:val="0"/>
        <w:autoSpaceDN w:val="0"/>
        <w:adjustRightInd w:val="0"/>
        <w:spacing w:line="360" w:lineRule="auto"/>
        <w:ind w:firstLine="709"/>
        <w:jc w:val="both"/>
        <w:rPr>
          <w:iCs/>
          <w:color w:val="000000"/>
          <w:sz w:val="28"/>
          <w:szCs w:val="28"/>
          <w:lang w:val="uk-UA"/>
        </w:rPr>
      </w:pPr>
    </w:p>
    <w:p w:rsidR="00641265" w:rsidRPr="007C7970" w:rsidRDefault="00641265" w:rsidP="007C7970">
      <w:pPr>
        <w:autoSpaceDE w:val="0"/>
        <w:autoSpaceDN w:val="0"/>
        <w:adjustRightInd w:val="0"/>
        <w:spacing w:line="360" w:lineRule="auto"/>
        <w:ind w:firstLine="709"/>
        <w:jc w:val="both"/>
        <w:rPr>
          <w:b/>
          <w:iCs/>
          <w:color w:val="000000"/>
          <w:sz w:val="28"/>
          <w:szCs w:val="28"/>
          <w:lang w:val="uk-UA"/>
        </w:rPr>
      </w:pPr>
      <w:r w:rsidRPr="007C7970">
        <w:rPr>
          <w:b/>
          <w:iCs/>
          <w:color w:val="000000"/>
          <w:sz w:val="28"/>
          <w:szCs w:val="28"/>
        </w:rPr>
        <w:t xml:space="preserve">2.1 </w:t>
      </w:r>
      <w:r w:rsidRPr="007C7970">
        <w:rPr>
          <w:b/>
          <w:iCs/>
          <w:color w:val="000000"/>
          <w:sz w:val="28"/>
          <w:szCs w:val="28"/>
          <w:lang w:val="uk-UA"/>
        </w:rPr>
        <w:t>Державні фінанси</w:t>
      </w:r>
    </w:p>
    <w:p w:rsidR="009529C0" w:rsidRPr="007C7970" w:rsidRDefault="009529C0"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Провідне місце у фінансовій системі як за обсягом ресурсів, так і за роллю у суспільстві посідають державні фінанси. Державні фінанси характеризуються за двома напрямами:</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1) </w:t>
      </w:r>
      <w:r w:rsidRPr="007C7970">
        <w:rPr>
          <w:color w:val="000000"/>
          <w:sz w:val="28"/>
          <w:szCs w:val="28"/>
          <w:lang w:val="uk-UA"/>
        </w:rPr>
        <w:t>ланками</w:t>
      </w:r>
      <w:r w:rsidRPr="007C7970">
        <w:rPr>
          <w:color w:val="000000"/>
          <w:sz w:val="28"/>
          <w:szCs w:val="28"/>
        </w:rPr>
        <w:t xml:space="preserve"> —</w:t>
      </w:r>
      <w:r w:rsidRPr="007C7970">
        <w:rPr>
          <w:color w:val="000000"/>
          <w:sz w:val="28"/>
          <w:szCs w:val="28"/>
          <w:lang w:val="uk-UA"/>
        </w:rPr>
        <w:t xml:space="preserve"> які визначають форми фінансових відносин;</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рівнями</w:t>
      </w:r>
      <w:r w:rsidRPr="007C7970">
        <w:rPr>
          <w:color w:val="000000"/>
          <w:sz w:val="28"/>
          <w:szCs w:val="28"/>
        </w:rPr>
        <w:t xml:space="preserve"> —</w:t>
      </w:r>
      <w:r w:rsidRPr="007C7970">
        <w:rPr>
          <w:color w:val="000000"/>
          <w:sz w:val="28"/>
          <w:szCs w:val="28"/>
          <w:lang w:val="uk-UA"/>
        </w:rPr>
        <w:t xml:space="preserve"> які розмежовують їх за органами влади й управління.</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У системі державних фінансів грошові потоки відображають відносини перерозподілу ВВП і формування державних фінансових ресурсів, в розрізі двох груп: централізованих і децентралізованих.</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Основними ланками державних фінансів є:</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1. </w:t>
      </w:r>
      <w:r w:rsidRPr="007C7970">
        <w:rPr>
          <w:color w:val="000000"/>
          <w:sz w:val="28"/>
          <w:szCs w:val="28"/>
          <w:lang w:val="uk-UA"/>
        </w:rPr>
        <w:t>Бюджетна система. її структура визначається Конституцією України та Бюджетним Кодексом і залежить від форм державного устрою.</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Цільові фонди держави призначені для фінансування певних потреб і видатків держави, які мають особливе значення для економічного і соціального розвитку суспільства. Специфіка цільових фондів полягає у їх цільовому призначенні та чітко визначених джерелах формування.</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lang w:val="uk-UA"/>
        </w:rPr>
        <w:t>3. Державний кредит характеризує відносини, при яких держава виступає позичальником, а кредиторами — юридичні й фізичні особи цієї та інших країн, уряди інших країн, міжнародні організації та фінансові інститути.</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lang w:val="uk-UA"/>
        </w:rPr>
        <w:t>4. Фінанси державного сектора економіки відображають відносини, що характеризують грошові потоки на підприємстві й відображають процеси формування, розподілу і перерозподілу його доходів.</w:t>
      </w:r>
    </w:p>
    <w:p w:rsidR="007C7970" w:rsidRDefault="007C7970" w:rsidP="007C7970">
      <w:pPr>
        <w:spacing w:line="360" w:lineRule="auto"/>
        <w:ind w:firstLine="709"/>
        <w:jc w:val="both"/>
        <w:rPr>
          <w:iCs/>
          <w:color w:val="000000"/>
          <w:sz w:val="28"/>
          <w:szCs w:val="28"/>
          <w:lang w:val="uk-UA"/>
        </w:rPr>
      </w:pPr>
    </w:p>
    <w:p w:rsidR="009529C0" w:rsidRPr="007C7970" w:rsidRDefault="009529C0" w:rsidP="007C7970">
      <w:pPr>
        <w:spacing w:line="360" w:lineRule="auto"/>
        <w:ind w:firstLine="709"/>
        <w:jc w:val="both"/>
        <w:rPr>
          <w:iCs/>
          <w:color w:val="000000"/>
          <w:sz w:val="28"/>
          <w:szCs w:val="28"/>
          <w:lang w:val="uk-UA"/>
        </w:rPr>
      </w:pPr>
      <w:r w:rsidRPr="007C7970">
        <w:rPr>
          <w:iCs/>
          <w:color w:val="000000"/>
          <w:sz w:val="28"/>
          <w:szCs w:val="28"/>
          <w:lang w:val="uk-UA"/>
        </w:rPr>
        <w:br w:type="page"/>
      </w:r>
    </w:p>
    <w:p w:rsidR="00641265" w:rsidRPr="007C7970" w:rsidRDefault="00641265" w:rsidP="007C7970">
      <w:pPr>
        <w:autoSpaceDE w:val="0"/>
        <w:autoSpaceDN w:val="0"/>
        <w:adjustRightInd w:val="0"/>
        <w:spacing w:line="360" w:lineRule="auto"/>
        <w:ind w:firstLine="709"/>
        <w:jc w:val="both"/>
        <w:rPr>
          <w:b/>
          <w:iCs/>
          <w:color w:val="000000"/>
          <w:sz w:val="28"/>
          <w:szCs w:val="28"/>
          <w:lang w:val="uk-UA"/>
        </w:rPr>
      </w:pPr>
      <w:r w:rsidRPr="007C7970">
        <w:rPr>
          <w:b/>
          <w:iCs/>
          <w:color w:val="000000"/>
          <w:sz w:val="28"/>
          <w:szCs w:val="28"/>
          <w:lang w:val="uk-UA"/>
        </w:rPr>
        <w:t>2.2 Фінанси суб'єктів господарювання</w:t>
      </w:r>
    </w:p>
    <w:p w:rsidR="009529C0" w:rsidRPr="007C7970" w:rsidRDefault="009529C0" w:rsidP="007C7970">
      <w:pPr>
        <w:spacing w:line="360" w:lineRule="auto"/>
        <w:ind w:firstLine="709"/>
        <w:jc w:val="both"/>
        <w:rPr>
          <w:color w:val="000000"/>
          <w:sz w:val="28"/>
          <w:szCs w:val="28"/>
          <w:lang w:val="uk-UA" w:eastAsia="uk-UA"/>
        </w:rPr>
      </w:pPr>
    </w:p>
    <w:p w:rsidR="007C7970" w:rsidRDefault="00641265" w:rsidP="007C7970">
      <w:pPr>
        <w:spacing w:line="360" w:lineRule="auto"/>
        <w:ind w:firstLine="709"/>
        <w:jc w:val="both"/>
        <w:rPr>
          <w:color w:val="000000"/>
          <w:sz w:val="28"/>
          <w:szCs w:val="28"/>
          <w:lang w:val="uk-UA" w:eastAsia="uk-UA"/>
        </w:rPr>
      </w:pPr>
      <w:r w:rsidRPr="007C7970">
        <w:rPr>
          <w:color w:val="000000"/>
          <w:sz w:val="28"/>
          <w:szCs w:val="28"/>
          <w:lang w:val="uk-UA" w:eastAsia="uk-UA"/>
        </w:rPr>
        <w:t xml:space="preserve">Базовою основою фінансової системи виступають фінанси суб'єктів господарювання. </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Виходячи із способів фінансового забезпечення своєї діяльності, розрізняють такі методи господарювання:</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1) </w:t>
      </w:r>
      <w:r w:rsidRPr="007C7970">
        <w:rPr>
          <w:color w:val="000000"/>
          <w:sz w:val="28"/>
          <w:szCs w:val="28"/>
          <w:lang w:val="uk-UA"/>
        </w:rPr>
        <w:t>комерційний розрахунок;</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неприбуткова діяльність;</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3) </w:t>
      </w:r>
      <w:r w:rsidRPr="007C7970">
        <w:rPr>
          <w:color w:val="000000"/>
          <w:sz w:val="28"/>
          <w:szCs w:val="28"/>
          <w:lang w:val="uk-UA"/>
        </w:rPr>
        <w:t>кошторисне (бюджетне) фінансування.</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Комерційний розрахунок передбачає відшкодування всіх витрат і отримання прибутку. Комерційні підприємства є основними платниками податків до бюджету. Через систему бюджетного перерозподілу забезпечується фінансування установ невиробничої сфери за рахунок частини вилученої вартості з підприємств, що здійснюють свою діяльність у галузях матеріального виробництва.</w:t>
      </w:r>
      <w:r w:rsidR="007C7970">
        <w:rPr>
          <w:color w:val="000000"/>
          <w:sz w:val="28"/>
          <w:szCs w:val="28"/>
          <w:lang w:val="uk-UA" w:eastAsia="uk-UA"/>
        </w:rPr>
        <w:t xml:space="preserve"> </w:t>
      </w:r>
      <w:r w:rsidRPr="007C7970">
        <w:rPr>
          <w:color w:val="000000"/>
          <w:sz w:val="28"/>
          <w:szCs w:val="28"/>
          <w:lang w:val="uk-UA" w:eastAsia="uk-UA"/>
        </w:rPr>
        <w:t>На принципах неприбутковості працюють, як правило, комунальні підприємства й установи соціального забезпечення. Вони передбачають як власні, так і бюджетні джерела фінансування наданих послуг. Для бюджетних організацій найголовнішою формою фінансування є бюджетні асигнування, що виділяються з відповідного бюджету на підставі планового документа — кошторису.</w:t>
      </w:r>
    </w:p>
    <w:p w:rsidR="007C7970" w:rsidRDefault="007C7970" w:rsidP="007C7970">
      <w:pPr>
        <w:autoSpaceDE w:val="0"/>
        <w:autoSpaceDN w:val="0"/>
        <w:adjustRightInd w:val="0"/>
        <w:spacing w:line="360" w:lineRule="auto"/>
        <w:ind w:firstLine="709"/>
        <w:jc w:val="both"/>
        <w:rPr>
          <w:b/>
          <w:iCs/>
          <w:color w:val="000000"/>
          <w:sz w:val="28"/>
          <w:szCs w:val="28"/>
          <w:lang w:val="uk-UA"/>
        </w:rPr>
      </w:pPr>
    </w:p>
    <w:p w:rsidR="00641265" w:rsidRPr="007C7970" w:rsidRDefault="00641265" w:rsidP="007C7970">
      <w:pPr>
        <w:autoSpaceDE w:val="0"/>
        <w:autoSpaceDN w:val="0"/>
        <w:adjustRightInd w:val="0"/>
        <w:spacing w:line="360" w:lineRule="auto"/>
        <w:ind w:firstLine="709"/>
        <w:jc w:val="both"/>
        <w:rPr>
          <w:b/>
          <w:iCs/>
          <w:color w:val="000000"/>
          <w:sz w:val="28"/>
          <w:szCs w:val="28"/>
          <w:lang w:val="uk-UA"/>
        </w:rPr>
      </w:pPr>
      <w:r w:rsidRPr="007C7970">
        <w:rPr>
          <w:b/>
          <w:iCs/>
          <w:color w:val="000000"/>
          <w:sz w:val="28"/>
          <w:szCs w:val="28"/>
        </w:rPr>
        <w:t>2.3</w:t>
      </w:r>
      <w:r w:rsidRPr="007C7970">
        <w:rPr>
          <w:b/>
          <w:iCs/>
          <w:color w:val="000000"/>
          <w:sz w:val="28"/>
          <w:szCs w:val="28"/>
          <w:lang w:val="uk-UA"/>
        </w:rPr>
        <w:t xml:space="preserve"> Міжнародні фінанси</w:t>
      </w:r>
    </w:p>
    <w:p w:rsidR="009529C0" w:rsidRPr="007C7970" w:rsidRDefault="009529C0"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Сфера міжнародних фінансів відображає:</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1) </w:t>
      </w:r>
      <w:r w:rsidRPr="007C7970">
        <w:rPr>
          <w:color w:val="000000"/>
          <w:sz w:val="28"/>
          <w:szCs w:val="28"/>
          <w:lang w:val="uk-UA"/>
        </w:rPr>
        <w:t>рівень світового господарства;</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обмінні та перерозподільні відносини на світовому рівні;</w:t>
      </w:r>
    </w:p>
    <w:p w:rsidR="00641265" w:rsidRPr="007C7970" w:rsidRDefault="00641265" w:rsidP="007C7970">
      <w:pPr>
        <w:spacing w:line="360" w:lineRule="auto"/>
        <w:ind w:firstLine="709"/>
        <w:jc w:val="both"/>
        <w:rPr>
          <w:color w:val="000000"/>
          <w:sz w:val="28"/>
          <w:szCs w:val="28"/>
          <w:lang w:val="uk-UA"/>
        </w:rPr>
      </w:pPr>
      <w:r w:rsidRPr="007C7970">
        <w:rPr>
          <w:color w:val="000000"/>
          <w:sz w:val="28"/>
          <w:szCs w:val="28"/>
        </w:rPr>
        <w:t xml:space="preserve">3) </w:t>
      </w:r>
      <w:r w:rsidRPr="007C7970">
        <w:rPr>
          <w:color w:val="000000"/>
          <w:sz w:val="28"/>
          <w:szCs w:val="28"/>
          <w:lang w:val="uk-UA"/>
        </w:rPr>
        <w:t>діяльність на цьому рівні як національних суб'єктів господарювання, так і держави.</w:t>
      </w:r>
    </w:p>
    <w:p w:rsidR="00641265"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Структура міжнародних фінансів наведена на рис.</w:t>
      </w:r>
      <w:r w:rsidRPr="007C7970">
        <w:rPr>
          <w:color w:val="000000"/>
          <w:sz w:val="28"/>
          <w:szCs w:val="28"/>
          <w:lang w:eastAsia="uk-UA"/>
        </w:rPr>
        <w:t xml:space="preserve"> </w:t>
      </w:r>
      <w:r w:rsidR="007C7970">
        <w:rPr>
          <w:color w:val="000000"/>
          <w:sz w:val="28"/>
          <w:szCs w:val="28"/>
          <w:lang w:val="uk-UA" w:eastAsia="uk-UA"/>
        </w:rPr>
        <w:t>4</w:t>
      </w:r>
      <w:r w:rsidRPr="007C7970">
        <w:rPr>
          <w:color w:val="000000"/>
          <w:sz w:val="28"/>
          <w:szCs w:val="28"/>
          <w:lang w:eastAsia="uk-UA"/>
        </w:rPr>
        <w:t>.</w:t>
      </w:r>
    </w:p>
    <w:p w:rsidR="007C7970" w:rsidRDefault="007C7970">
      <w:pPr>
        <w:rPr>
          <w:color w:val="000000"/>
          <w:sz w:val="28"/>
          <w:szCs w:val="28"/>
          <w:lang w:val="uk-UA" w:eastAsia="uk-UA"/>
        </w:rPr>
      </w:pPr>
      <w:r>
        <w:rPr>
          <w:color w:val="000000"/>
          <w:sz w:val="28"/>
          <w:szCs w:val="28"/>
          <w:lang w:val="uk-UA" w:eastAsia="uk-UA"/>
        </w:rPr>
        <w:br w:type="page"/>
      </w:r>
    </w:p>
    <w:p w:rsidR="00641265" w:rsidRPr="007C7970" w:rsidRDefault="00E474CB" w:rsidP="007C7970">
      <w:pPr>
        <w:autoSpaceDE w:val="0"/>
        <w:autoSpaceDN w:val="0"/>
        <w:adjustRightInd w:val="0"/>
        <w:spacing w:line="360" w:lineRule="auto"/>
        <w:ind w:firstLine="709"/>
        <w:jc w:val="both"/>
        <w:rPr>
          <w:b/>
          <w:bCs/>
          <w:iCs/>
          <w:color w:val="000000"/>
          <w:sz w:val="28"/>
          <w:szCs w:val="28"/>
          <w:lang w:val="uk-UA" w:eastAsia="uk-UA"/>
        </w:rPr>
      </w:pPr>
      <w:r>
        <w:rPr>
          <w:noProof/>
        </w:rPr>
        <w:pict>
          <v:group id="_x0000_s1035" style="position:absolute;left:0;text-align:left;margin-left:28.15pt;margin-top:-2.7pt;width:396.9pt;height:386.85pt;z-index:251659776" coordorigin="2264,1138" coordsize="7938,7737">
            <v:shape id="_x0000_s1036" type="#_x0000_t75" style="position:absolute;left:2264;top:1138;width:7938;height:7071;mso-wrap-edited:f" wrapcoords="0 0 0 21600 21600 21600 21600 0 0 0" o:allowincell="f">
              <v:imagedata r:id="rId10" o:title="" gain="142470f" blacklevel="-3932f" grayscale="t"/>
            </v:shape>
            <v:shape id="_x0000_s1037" type="#_x0000_t202" style="position:absolute;left:2329;top:8193;width:6463;height:682;mso-wrap-edited:f" o:allowincell="f" filled="f" strokecolor="white" strokeweight="0">
              <v:textbox inset="0,0,0,0">
                <w:txbxContent>
                  <w:p w:rsidR="009529C0" w:rsidRPr="009529C0" w:rsidRDefault="009529C0" w:rsidP="009529C0">
                    <w:pPr>
                      <w:pStyle w:val="Style3"/>
                      <w:widowControl/>
                      <w:rPr>
                        <w:rStyle w:val="FontStyle12"/>
                        <w:lang w:val="uk-UA" w:eastAsia="uk-UA"/>
                      </w:rPr>
                    </w:pPr>
                    <w:r w:rsidRPr="009529C0">
                      <w:rPr>
                        <w:rFonts w:ascii="Times New Roman" w:hAnsi="Times New Roman" w:cs="Times New Roman"/>
                        <w:bCs/>
                        <w:iCs/>
                        <w:color w:val="000000"/>
                        <w:sz w:val="28"/>
                        <w:szCs w:val="28"/>
                        <w:lang w:val="uk-UA" w:eastAsia="uk-UA"/>
                      </w:rPr>
                      <w:t>Рис.</w:t>
                    </w:r>
                    <w:r w:rsidRPr="009529C0">
                      <w:rPr>
                        <w:rFonts w:ascii="Times New Roman" w:hAnsi="Times New Roman" w:cs="Times New Roman"/>
                        <w:bCs/>
                        <w:iCs/>
                        <w:color w:val="000000"/>
                        <w:sz w:val="28"/>
                        <w:szCs w:val="28"/>
                        <w:lang w:eastAsia="uk-UA"/>
                      </w:rPr>
                      <w:t xml:space="preserve"> </w:t>
                    </w:r>
                    <w:r w:rsidR="007C7970">
                      <w:rPr>
                        <w:rFonts w:ascii="Times New Roman" w:hAnsi="Times New Roman" w:cs="Times New Roman"/>
                        <w:bCs/>
                        <w:iCs/>
                        <w:color w:val="000000"/>
                        <w:sz w:val="28"/>
                        <w:szCs w:val="28"/>
                        <w:lang w:val="uk-UA" w:eastAsia="uk-UA"/>
                      </w:rPr>
                      <w:t>4</w:t>
                    </w:r>
                    <w:r w:rsidRPr="009529C0">
                      <w:rPr>
                        <w:rFonts w:ascii="Times New Roman" w:hAnsi="Times New Roman" w:cs="Times New Roman"/>
                        <w:color w:val="000000"/>
                        <w:sz w:val="28"/>
                        <w:szCs w:val="28"/>
                        <w:lang w:eastAsia="uk-UA"/>
                      </w:rPr>
                      <w:t>.</w:t>
                    </w:r>
                    <w:r w:rsidRPr="009529C0">
                      <w:rPr>
                        <w:rFonts w:ascii="Times New Roman" w:hAnsi="Times New Roman" w:cs="Times New Roman"/>
                        <w:color w:val="000000"/>
                        <w:sz w:val="28"/>
                        <w:szCs w:val="28"/>
                        <w:lang w:val="uk-UA" w:eastAsia="uk-UA"/>
                      </w:rPr>
                      <w:t xml:space="preserve"> Структура міжнародних фінансів</w:t>
                    </w:r>
                  </w:p>
                </w:txbxContent>
              </v:textbox>
            </v:shape>
          </v:group>
        </w:pict>
      </w:r>
    </w:p>
    <w:p w:rsidR="00641265" w:rsidRPr="007C7970" w:rsidRDefault="00641265" w:rsidP="007C7970">
      <w:pPr>
        <w:autoSpaceDE w:val="0"/>
        <w:autoSpaceDN w:val="0"/>
        <w:adjustRightInd w:val="0"/>
        <w:spacing w:line="360" w:lineRule="auto"/>
        <w:ind w:firstLine="709"/>
        <w:jc w:val="both"/>
        <w:rPr>
          <w:b/>
          <w:bCs/>
          <w:iCs/>
          <w:color w:val="000000"/>
          <w:sz w:val="28"/>
          <w:szCs w:val="28"/>
          <w:lang w:val="uk-UA" w:eastAsia="uk-UA"/>
        </w:rPr>
      </w:pPr>
      <w:r w:rsidRPr="007C7970">
        <w:rPr>
          <w:b/>
          <w:bCs/>
          <w:iCs/>
          <w:color w:val="000000"/>
          <w:sz w:val="28"/>
          <w:szCs w:val="28"/>
          <w:lang w:eastAsia="uk-UA"/>
        </w:rPr>
        <w:t>2.4</w:t>
      </w:r>
      <w:r w:rsidRPr="007C7970">
        <w:rPr>
          <w:b/>
          <w:bCs/>
          <w:iCs/>
          <w:color w:val="000000"/>
          <w:sz w:val="28"/>
          <w:szCs w:val="28"/>
          <w:lang w:val="uk-UA" w:eastAsia="uk-UA"/>
        </w:rPr>
        <w:t xml:space="preserve"> Фінансовий ринок</w:t>
      </w:r>
    </w:p>
    <w:p w:rsidR="009529C0" w:rsidRDefault="009529C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7C7970" w:rsidRDefault="007C7970" w:rsidP="007C7970">
      <w:pPr>
        <w:autoSpaceDE w:val="0"/>
        <w:autoSpaceDN w:val="0"/>
        <w:adjustRightInd w:val="0"/>
        <w:spacing w:line="360" w:lineRule="auto"/>
        <w:ind w:firstLine="709"/>
        <w:jc w:val="both"/>
        <w:rPr>
          <w:color w:val="000000"/>
          <w:sz w:val="28"/>
          <w:szCs w:val="28"/>
          <w:lang w:val="uk-UA" w:eastAsia="uk-UA"/>
        </w:rPr>
      </w:pPr>
    </w:p>
    <w:p w:rsidR="009529C0" w:rsidRPr="007C7970" w:rsidRDefault="009529C0"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Фінансовий ринок</w:t>
      </w:r>
      <w:r w:rsidRPr="007C7970">
        <w:rPr>
          <w:color w:val="000000"/>
          <w:sz w:val="28"/>
          <w:szCs w:val="28"/>
          <w:lang w:eastAsia="uk-UA"/>
        </w:rPr>
        <w:t xml:space="preserve"> —</w:t>
      </w:r>
      <w:r w:rsidRPr="007C7970">
        <w:rPr>
          <w:color w:val="000000"/>
          <w:sz w:val="28"/>
          <w:szCs w:val="28"/>
          <w:lang w:val="uk-UA" w:eastAsia="uk-UA"/>
        </w:rPr>
        <w:t xml:space="preserve"> важлива забезпечуюча сфера, складова фінансової та економічної систем. Фінансовий ринок виступає як:</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lang w:val="uk-UA"/>
        </w:rPr>
        <w:t>1) своєрідна надбудова, через яку координується діяльність усієї фінансової системи;</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сполучна сфера, через яку здійснюється рух фінансових ресурсів;</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3) </w:t>
      </w:r>
      <w:r w:rsidRPr="007C7970">
        <w:rPr>
          <w:color w:val="000000"/>
          <w:sz w:val="28"/>
          <w:szCs w:val="28"/>
          <w:lang w:val="uk-UA"/>
        </w:rPr>
        <w:t>визначальний елемент ринкової економіки, без якого не може працювати весь ринковий механізм, оскільки все починається з фінансового забезпечення діяльності суб'єктів господарювання.</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Суть відносин у сфері фінансового ринку полягає в купівлі-продажу фінансових ресурсів.</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Мета фінансового ринку</w:t>
      </w:r>
      <w:r w:rsidRPr="007C7970">
        <w:rPr>
          <w:color w:val="000000"/>
          <w:sz w:val="28"/>
          <w:szCs w:val="28"/>
          <w:lang w:eastAsia="uk-UA"/>
        </w:rPr>
        <w:t xml:space="preserve"> —</w:t>
      </w:r>
      <w:r w:rsidR="009529C0" w:rsidRPr="007C7970">
        <w:rPr>
          <w:color w:val="000000"/>
          <w:sz w:val="28"/>
          <w:szCs w:val="28"/>
          <w:lang w:val="uk-UA" w:eastAsia="uk-UA"/>
        </w:rPr>
        <w:t xml:space="preserve"> </w:t>
      </w:r>
      <w:r w:rsidRPr="007C7970">
        <w:rPr>
          <w:color w:val="000000"/>
          <w:sz w:val="28"/>
          <w:szCs w:val="28"/>
          <w:lang w:val="uk-UA" w:eastAsia="uk-UA"/>
        </w:rPr>
        <w:t>забезпечити грошовими коштами всю систему ринків.</w:t>
      </w:r>
    </w:p>
    <w:p w:rsidR="00641265" w:rsidRPr="007C7970" w:rsidRDefault="00641265" w:rsidP="007C7970">
      <w:pPr>
        <w:autoSpaceDE w:val="0"/>
        <w:autoSpaceDN w:val="0"/>
        <w:adjustRightInd w:val="0"/>
        <w:spacing w:line="360" w:lineRule="auto"/>
        <w:ind w:firstLine="709"/>
        <w:jc w:val="both"/>
        <w:rPr>
          <w:color w:val="000000"/>
          <w:sz w:val="28"/>
          <w:szCs w:val="28"/>
          <w:lang w:eastAsia="uk-UA"/>
        </w:rPr>
      </w:pPr>
      <w:r w:rsidRPr="007C7970">
        <w:rPr>
          <w:color w:val="000000"/>
          <w:sz w:val="28"/>
          <w:szCs w:val="28"/>
          <w:lang w:val="uk-UA" w:eastAsia="uk-UA"/>
        </w:rPr>
        <w:lastRenderedPageBreak/>
        <w:t>Фінансовий ринок складається з великої кількості різних каналів, через які гроші переливаються від власників заощаджень до позичальників (рис.</w:t>
      </w:r>
      <w:r w:rsidRPr="007C7970">
        <w:rPr>
          <w:color w:val="000000"/>
          <w:sz w:val="28"/>
          <w:szCs w:val="28"/>
          <w:lang w:eastAsia="uk-UA"/>
        </w:rPr>
        <w:t xml:space="preserve"> 6):</w:t>
      </w:r>
    </w:p>
    <w:p w:rsidR="00641265" w:rsidRPr="007C7970" w:rsidRDefault="00E474CB" w:rsidP="007C7970">
      <w:pPr>
        <w:autoSpaceDE w:val="0"/>
        <w:autoSpaceDN w:val="0"/>
        <w:adjustRightInd w:val="0"/>
        <w:spacing w:line="360" w:lineRule="auto"/>
        <w:ind w:firstLine="709"/>
        <w:jc w:val="both"/>
        <w:rPr>
          <w:b/>
          <w:bCs/>
          <w:iCs/>
          <w:color w:val="000000"/>
          <w:sz w:val="28"/>
          <w:szCs w:val="28"/>
          <w:lang w:val="uk-UA" w:eastAsia="uk-UA"/>
        </w:rPr>
      </w:pPr>
      <w:r>
        <w:rPr>
          <w:noProof/>
        </w:rPr>
        <w:pict>
          <v:group id="_x0000_s1038" style="position:absolute;left:0;text-align:left;margin-left:11.55pt;margin-top:48pt;width:439.3pt;height:235.8pt;z-index:251658752;mso-wrap-distance-left:1.9pt;mso-wrap-distance-top:2.9pt;mso-wrap-distance-right:1.9pt;mso-wrap-distance-bottom:6.25pt" coordorigin="8942,2870" coordsize="5957,2871">
            <v:shape id="_x0000_s1039" type="#_x0000_t75" style="position:absolute;left:9067;top:2870;width:5832;height:2650;mso-wrap-edited:f" wrapcoords="0 0 0 21600 21600 21600 21600 0 0 0" o:allowincell="f">
              <v:imagedata r:id="rId11" o:title="" gain="126031f" blacklevel="-3932f" grayscale="t"/>
            </v:shape>
            <v:shape id="_x0000_s1040" type="#_x0000_t202" style="position:absolute;left:8942;top:5553;width:3903;height:187;mso-wrap-edited:f" o:allowincell="f" filled="f" strokecolor="white" strokeweight="0">
              <v:textbox inset="0,0,0,0">
                <w:txbxContent>
                  <w:p w:rsidR="009529C0" w:rsidRPr="009529C0" w:rsidRDefault="009529C0" w:rsidP="009529C0">
                    <w:pPr>
                      <w:autoSpaceDE w:val="0"/>
                      <w:autoSpaceDN w:val="0"/>
                      <w:adjustRightInd w:val="0"/>
                      <w:spacing w:line="360" w:lineRule="auto"/>
                      <w:ind w:firstLine="709"/>
                      <w:jc w:val="both"/>
                      <w:rPr>
                        <w:color w:val="000000"/>
                        <w:sz w:val="28"/>
                        <w:szCs w:val="28"/>
                        <w:lang w:val="uk-UA" w:eastAsia="uk-UA"/>
                      </w:rPr>
                    </w:pPr>
                    <w:r w:rsidRPr="009529C0">
                      <w:rPr>
                        <w:bCs/>
                        <w:iCs/>
                        <w:color w:val="000000"/>
                        <w:sz w:val="28"/>
                        <w:szCs w:val="28"/>
                        <w:lang w:val="uk-UA" w:eastAsia="uk-UA"/>
                      </w:rPr>
                      <w:t>Рис.</w:t>
                    </w:r>
                    <w:r w:rsidRPr="009529C0">
                      <w:rPr>
                        <w:bCs/>
                        <w:iCs/>
                        <w:color w:val="000000"/>
                        <w:sz w:val="28"/>
                        <w:szCs w:val="28"/>
                        <w:lang w:eastAsia="uk-UA"/>
                      </w:rPr>
                      <w:t xml:space="preserve"> </w:t>
                    </w:r>
                    <w:r w:rsidRPr="009529C0">
                      <w:rPr>
                        <w:color w:val="000000"/>
                        <w:sz w:val="28"/>
                        <w:szCs w:val="28"/>
                        <w:lang w:eastAsia="uk-UA"/>
                      </w:rPr>
                      <w:t>6.</w:t>
                    </w:r>
                    <w:r w:rsidRPr="009529C0">
                      <w:rPr>
                        <w:color w:val="000000"/>
                        <w:sz w:val="28"/>
                        <w:szCs w:val="28"/>
                        <w:lang w:val="uk-UA" w:eastAsia="uk-UA"/>
                      </w:rPr>
                      <w:t xml:space="preserve"> Види фінансування інвестицій</w:t>
                    </w:r>
                  </w:p>
                  <w:p w:rsidR="00641265" w:rsidRPr="009529C0" w:rsidRDefault="00641265" w:rsidP="00641265">
                    <w:pPr>
                      <w:pStyle w:val="Style6"/>
                      <w:widowControl/>
                      <w:spacing w:line="240" w:lineRule="auto"/>
                      <w:ind w:firstLine="0"/>
                      <w:jc w:val="left"/>
                      <w:rPr>
                        <w:rStyle w:val="FontStyle13"/>
                        <w:lang w:val="uk-UA" w:eastAsia="uk-UA"/>
                      </w:rPr>
                    </w:pPr>
                  </w:p>
                </w:txbxContent>
              </v:textbox>
            </v:shape>
            <w10:wrap type="topAndBottom"/>
          </v:group>
        </w:pict>
      </w:r>
    </w:p>
    <w:p w:rsidR="00641265" w:rsidRPr="007C7970" w:rsidRDefault="00641265" w:rsidP="007C7970">
      <w:pPr>
        <w:autoSpaceDE w:val="0"/>
        <w:autoSpaceDN w:val="0"/>
        <w:adjustRightInd w:val="0"/>
        <w:spacing w:line="360" w:lineRule="auto"/>
        <w:ind w:firstLine="709"/>
        <w:jc w:val="both"/>
        <w:rPr>
          <w:b/>
          <w:bCs/>
          <w:iCs/>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Канали прямого фінансування</w:t>
      </w:r>
      <w:r w:rsidRPr="007C7970">
        <w:rPr>
          <w:color w:val="000000"/>
          <w:sz w:val="28"/>
          <w:szCs w:val="28"/>
          <w:lang w:eastAsia="uk-UA"/>
        </w:rPr>
        <w:t xml:space="preserve"> —</w:t>
      </w:r>
      <w:r w:rsidRPr="007C7970">
        <w:rPr>
          <w:color w:val="000000"/>
          <w:sz w:val="28"/>
          <w:szCs w:val="28"/>
          <w:lang w:val="uk-UA" w:eastAsia="uk-UA"/>
        </w:rPr>
        <w:t xml:space="preserve"> це канали, якими грошові кошти рухаються безпосередньо від власників до позичальників.</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Канали непрямого фінансування — це канали, якими грошові кошти рухаються від власників до позичальників через фінансових посередників (банки, інвестиційні та страхові компанії, пенсійні фонди тощо).</w:t>
      </w: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Фінансовий ринок складається з двох сегментів (ринків):</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1) </w:t>
      </w:r>
      <w:r w:rsidRPr="007C7970">
        <w:rPr>
          <w:color w:val="000000"/>
          <w:sz w:val="28"/>
          <w:szCs w:val="28"/>
          <w:lang w:val="uk-UA"/>
        </w:rPr>
        <w:t>ринку позикових капіталів;</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ринку цінних паперів.</w:t>
      </w:r>
    </w:p>
    <w:p w:rsidR="00023AFE" w:rsidRDefault="00023AFE" w:rsidP="007C7970">
      <w:pPr>
        <w:spacing w:line="360" w:lineRule="auto"/>
        <w:ind w:firstLine="709"/>
        <w:jc w:val="both"/>
        <w:rPr>
          <w:b/>
          <w:bCs/>
          <w:iCs/>
          <w:color w:val="000000"/>
          <w:sz w:val="28"/>
          <w:szCs w:val="28"/>
          <w:lang w:val="uk-UA"/>
        </w:rPr>
      </w:pPr>
    </w:p>
    <w:p w:rsidR="00641265" w:rsidRPr="007C7970" w:rsidRDefault="00641265" w:rsidP="007C7970">
      <w:pPr>
        <w:autoSpaceDE w:val="0"/>
        <w:autoSpaceDN w:val="0"/>
        <w:adjustRightInd w:val="0"/>
        <w:spacing w:line="360" w:lineRule="auto"/>
        <w:ind w:firstLine="709"/>
        <w:jc w:val="both"/>
        <w:rPr>
          <w:b/>
          <w:bCs/>
          <w:iCs/>
          <w:color w:val="000000"/>
          <w:sz w:val="28"/>
          <w:szCs w:val="28"/>
          <w:lang w:val="uk-UA"/>
        </w:rPr>
      </w:pPr>
      <w:r w:rsidRPr="007C7970">
        <w:rPr>
          <w:b/>
          <w:bCs/>
          <w:iCs/>
          <w:color w:val="000000"/>
          <w:sz w:val="28"/>
          <w:szCs w:val="28"/>
        </w:rPr>
        <w:t>2.5</w:t>
      </w:r>
      <w:r w:rsidRPr="007C7970">
        <w:rPr>
          <w:b/>
          <w:bCs/>
          <w:iCs/>
          <w:color w:val="000000"/>
          <w:sz w:val="28"/>
          <w:szCs w:val="28"/>
          <w:lang w:val="uk-UA"/>
        </w:rPr>
        <w:t xml:space="preserve"> Страхування</w:t>
      </w:r>
    </w:p>
    <w:p w:rsidR="00023AFE" w:rsidRPr="007C7970" w:rsidRDefault="00023AFE" w:rsidP="007C7970">
      <w:pPr>
        <w:autoSpaceDE w:val="0"/>
        <w:autoSpaceDN w:val="0"/>
        <w:adjustRightInd w:val="0"/>
        <w:spacing w:line="360" w:lineRule="auto"/>
        <w:ind w:firstLine="709"/>
        <w:jc w:val="both"/>
        <w:rPr>
          <w:color w:val="000000"/>
          <w:sz w:val="28"/>
          <w:szCs w:val="28"/>
          <w:lang w:val="uk-UA" w:eastAsia="uk-UA"/>
        </w:rPr>
      </w:pPr>
    </w:p>
    <w:p w:rsidR="00641265" w:rsidRPr="007C7970" w:rsidRDefault="00641265" w:rsidP="007C7970">
      <w:pPr>
        <w:autoSpaceDE w:val="0"/>
        <w:autoSpaceDN w:val="0"/>
        <w:adjustRightInd w:val="0"/>
        <w:spacing w:line="360" w:lineRule="auto"/>
        <w:ind w:firstLine="709"/>
        <w:jc w:val="both"/>
        <w:rPr>
          <w:color w:val="000000"/>
          <w:sz w:val="28"/>
          <w:szCs w:val="28"/>
          <w:lang w:val="uk-UA" w:eastAsia="uk-UA"/>
        </w:rPr>
      </w:pPr>
      <w:r w:rsidRPr="007C7970">
        <w:rPr>
          <w:color w:val="000000"/>
          <w:sz w:val="28"/>
          <w:szCs w:val="28"/>
          <w:lang w:val="uk-UA" w:eastAsia="uk-UA"/>
        </w:rPr>
        <w:t>Страхування складає відокремлену, специфічну ланку фінансової системи. Характерні ознаки страхування:</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lang w:val="uk-UA"/>
        </w:rPr>
        <w:lastRenderedPageBreak/>
        <w:t>1) розглядається як один із способів відшкодування за рахунок резервів збитків юридичних і фізичних осіб, спричинених несприятливими обставинами (страховими подіями, ризиками);</w:t>
      </w:r>
    </w:p>
    <w:p w:rsidR="00641265" w:rsidRPr="007C7970" w:rsidRDefault="00641265" w:rsidP="007C7970">
      <w:pPr>
        <w:autoSpaceDE w:val="0"/>
        <w:autoSpaceDN w:val="0"/>
        <w:adjustRightInd w:val="0"/>
        <w:spacing w:line="360" w:lineRule="auto"/>
        <w:ind w:firstLine="709"/>
        <w:jc w:val="both"/>
        <w:rPr>
          <w:color w:val="000000"/>
          <w:sz w:val="28"/>
          <w:szCs w:val="28"/>
          <w:lang w:val="uk-UA"/>
        </w:rPr>
      </w:pPr>
      <w:r w:rsidRPr="007C7970">
        <w:rPr>
          <w:color w:val="000000"/>
          <w:sz w:val="28"/>
          <w:szCs w:val="28"/>
        </w:rPr>
        <w:t xml:space="preserve">2) </w:t>
      </w:r>
      <w:r w:rsidRPr="007C7970">
        <w:rPr>
          <w:color w:val="000000"/>
          <w:sz w:val="28"/>
          <w:szCs w:val="28"/>
          <w:lang w:val="uk-UA"/>
        </w:rPr>
        <w:t>відображає відносини з приводу формування і використання колективних страхових фондів за рахунок страхових внесків;</w:t>
      </w:r>
    </w:p>
    <w:p w:rsidR="00641265" w:rsidRPr="007C7970" w:rsidRDefault="00641265" w:rsidP="007C7970">
      <w:pPr>
        <w:spacing w:line="360" w:lineRule="auto"/>
        <w:ind w:firstLine="709"/>
        <w:jc w:val="both"/>
        <w:rPr>
          <w:sz w:val="28"/>
          <w:szCs w:val="28"/>
          <w:lang w:val="uk-UA"/>
        </w:rPr>
      </w:pPr>
      <w:r w:rsidRPr="007C7970">
        <w:rPr>
          <w:color w:val="000000"/>
          <w:sz w:val="28"/>
          <w:szCs w:val="28"/>
        </w:rPr>
        <w:t xml:space="preserve">3) </w:t>
      </w:r>
      <w:r w:rsidRPr="007C7970">
        <w:rPr>
          <w:color w:val="000000"/>
          <w:sz w:val="28"/>
          <w:szCs w:val="28"/>
          <w:lang w:val="uk-UA"/>
        </w:rPr>
        <w:t>посідає проміжне місце між фінансами суб'єктів господарювання та державними фінансами.</w:t>
      </w:r>
    </w:p>
    <w:p w:rsidR="00641265" w:rsidRPr="007C7970" w:rsidRDefault="00641265" w:rsidP="007C7970">
      <w:pPr>
        <w:spacing w:line="360" w:lineRule="auto"/>
        <w:ind w:firstLine="709"/>
        <w:jc w:val="both"/>
        <w:rPr>
          <w:sz w:val="28"/>
          <w:szCs w:val="28"/>
          <w:lang w:val="uk-UA"/>
        </w:rPr>
      </w:pPr>
    </w:p>
    <w:p w:rsidR="00023AFE" w:rsidRPr="007C7970" w:rsidRDefault="00023AFE" w:rsidP="007C7970">
      <w:pPr>
        <w:spacing w:line="360" w:lineRule="auto"/>
        <w:ind w:firstLine="709"/>
        <w:jc w:val="both"/>
        <w:rPr>
          <w:sz w:val="28"/>
          <w:szCs w:val="28"/>
          <w:lang w:val="uk-UA"/>
        </w:rPr>
      </w:pPr>
      <w:r w:rsidRPr="007C7970">
        <w:rPr>
          <w:sz w:val="28"/>
          <w:szCs w:val="28"/>
          <w:lang w:val="uk-UA"/>
        </w:rPr>
        <w:br w:type="page"/>
      </w:r>
    </w:p>
    <w:p w:rsidR="00641265" w:rsidRPr="007C7970" w:rsidRDefault="00023AFE" w:rsidP="007C7970">
      <w:pPr>
        <w:spacing w:line="360" w:lineRule="auto"/>
        <w:ind w:firstLine="709"/>
        <w:jc w:val="both"/>
        <w:rPr>
          <w:b/>
          <w:sz w:val="28"/>
          <w:szCs w:val="28"/>
          <w:lang w:val="uk-UA"/>
        </w:rPr>
      </w:pPr>
      <w:r w:rsidRPr="007C7970">
        <w:rPr>
          <w:b/>
          <w:sz w:val="28"/>
          <w:szCs w:val="28"/>
          <w:lang w:val="uk-UA"/>
        </w:rPr>
        <w:t>Література</w:t>
      </w:r>
    </w:p>
    <w:p w:rsidR="00023AFE" w:rsidRPr="007C7970" w:rsidRDefault="00023AFE" w:rsidP="007C7970">
      <w:pPr>
        <w:spacing w:line="360" w:lineRule="auto"/>
        <w:ind w:firstLine="709"/>
        <w:jc w:val="both"/>
        <w:rPr>
          <w:b/>
          <w:sz w:val="28"/>
          <w:szCs w:val="28"/>
          <w:lang w:val="uk-UA"/>
        </w:rPr>
      </w:pPr>
    </w:p>
    <w:p w:rsidR="00023AFE" w:rsidRPr="007C7970" w:rsidRDefault="00023AFE" w:rsidP="007C7970">
      <w:pPr>
        <w:numPr>
          <w:ilvl w:val="0"/>
          <w:numId w:val="5"/>
        </w:numPr>
        <w:tabs>
          <w:tab w:val="clear" w:pos="720"/>
        </w:tabs>
        <w:spacing w:line="360" w:lineRule="auto"/>
        <w:ind w:left="0" w:firstLine="0"/>
        <w:jc w:val="both"/>
        <w:rPr>
          <w:sz w:val="28"/>
          <w:szCs w:val="28"/>
        </w:rPr>
      </w:pPr>
      <w:r w:rsidRPr="007C7970">
        <w:rPr>
          <w:sz w:val="28"/>
          <w:szCs w:val="28"/>
        </w:rPr>
        <w:t>В. Я. Цуканова. Страхование: Курс лекций – Харьков, ИНЖЕК, 2003-128с</w:t>
      </w:r>
    </w:p>
    <w:p w:rsidR="00023AFE" w:rsidRPr="007C7970" w:rsidRDefault="00023AFE" w:rsidP="007C7970">
      <w:pPr>
        <w:numPr>
          <w:ilvl w:val="0"/>
          <w:numId w:val="5"/>
        </w:numPr>
        <w:tabs>
          <w:tab w:val="clear" w:pos="720"/>
        </w:tabs>
        <w:spacing w:line="360" w:lineRule="auto"/>
        <w:ind w:left="0" w:firstLine="0"/>
        <w:jc w:val="both"/>
        <w:rPr>
          <w:sz w:val="28"/>
          <w:szCs w:val="28"/>
        </w:rPr>
      </w:pPr>
      <w:r w:rsidRPr="007C7970">
        <w:rPr>
          <w:sz w:val="28"/>
          <w:szCs w:val="28"/>
        </w:rPr>
        <w:t>Гончаров А. Б. Финансовый менеджмент: Уч. Пособия – Харьков, ИНЖЕК, 2003-352с.</w:t>
      </w:r>
    </w:p>
    <w:p w:rsidR="00023AFE" w:rsidRPr="007C7970" w:rsidRDefault="00023AFE" w:rsidP="007C7970">
      <w:pPr>
        <w:numPr>
          <w:ilvl w:val="0"/>
          <w:numId w:val="5"/>
        </w:numPr>
        <w:tabs>
          <w:tab w:val="clear" w:pos="720"/>
        </w:tabs>
        <w:spacing w:line="360" w:lineRule="auto"/>
        <w:ind w:left="0" w:firstLine="0"/>
        <w:jc w:val="both"/>
        <w:rPr>
          <w:sz w:val="28"/>
          <w:szCs w:val="28"/>
        </w:rPr>
      </w:pPr>
      <w:r w:rsidRPr="007C7970">
        <w:rPr>
          <w:sz w:val="28"/>
          <w:szCs w:val="28"/>
        </w:rPr>
        <w:t>В.Д. Базилевич, Л. О. Балаетрик. Державн</w:t>
      </w:r>
      <w:r w:rsidRPr="007C7970">
        <w:rPr>
          <w:sz w:val="28"/>
          <w:szCs w:val="28"/>
          <w:lang w:val="uk-UA"/>
        </w:rPr>
        <w:t>і фінанси. Навч. Посібник / за зап. Ред.. Базидевича В. Д.- К: Атіка, 2002-368с.</w:t>
      </w:r>
    </w:p>
    <w:p w:rsidR="00023AFE" w:rsidRPr="007C7970" w:rsidRDefault="00023AFE" w:rsidP="007C7970">
      <w:pPr>
        <w:numPr>
          <w:ilvl w:val="0"/>
          <w:numId w:val="5"/>
        </w:numPr>
        <w:tabs>
          <w:tab w:val="clear" w:pos="720"/>
        </w:tabs>
        <w:spacing w:line="360" w:lineRule="auto"/>
        <w:ind w:left="0" w:firstLine="0"/>
        <w:jc w:val="both"/>
        <w:rPr>
          <w:sz w:val="28"/>
          <w:szCs w:val="28"/>
        </w:rPr>
      </w:pPr>
      <w:r w:rsidRPr="007C7970">
        <w:rPr>
          <w:sz w:val="28"/>
          <w:szCs w:val="28"/>
          <w:lang w:val="uk-UA"/>
        </w:rPr>
        <w:t>Михалюк І., Мельник А., Крупка М., Залога З. Державне регулювання економіки- Лівів, Атіка, Ельга – Н, 2000-592 с.</w:t>
      </w:r>
    </w:p>
    <w:p w:rsidR="00023AFE" w:rsidRPr="007C7970" w:rsidRDefault="00023AFE" w:rsidP="007C7970">
      <w:pPr>
        <w:numPr>
          <w:ilvl w:val="0"/>
          <w:numId w:val="5"/>
        </w:numPr>
        <w:tabs>
          <w:tab w:val="clear" w:pos="720"/>
        </w:tabs>
        <w:spacing w:line="360" w:lineRule="auto"/>
        <w:ind w:left="0" w:firstLine="0"/>
        <w:jc w:val="both"/>
        <w:rPr>
          <w:sz w:val="28"/>
          <w:szCs w:val="28"/>
        </w:rPr>
      </w:pPr>
      <w:r w:rsidRPr="007C7970">
        <w:rPr>
          <w:sz w:val="28"/>
          <w:szCs w:val="28"/>
          <w:lang w:val="uk-UA"/>
        </w:rPr>
        <w:t>Теорія фінансів /</w:t>
      </w:r>
      <w:r w:rsidR="007C7970">
        <w:rPr>
          <w:sz w:val="28"/>
          <w:szCs w:val="28"/>
          <w:lang w:val="uk-UA"/>
        </w:rPr>
        <w:t xml:space="preserve"> </w:t>
      </w:r>
      <w:r w:rsidRPr="007C7970">
        <w:rPr>
          <w:sz w:val="28"/>
          <w:szCs w:val="28"/>
          <w:lang w:val="uk-UA"/>
        </w:rPr>
        <w:t>за зап. ред.. О. Д. Василика – К., ЦНЛ,2005-480с.</w:t>
      </w:r>
    </w:p>
    <w:p w:rsidR="007C7970" w:rsidRPr="007C7970" w:rsidRDefault="007C7970" w:rsidP="007C7970">
      <w:pPr>
        <w:spacing w:line="360" w:lineRule="auto"/>
        <w:ind w:firstLine="709"/>
        <w:jc w:val="center"/>
        <w:rPr>
          <w:b/>
          <w:sz w:val="28"/>
          <w:szCs w:val="28"/>
          <w:lang w:val="uk-UA"/>
        </w:rPr>
      </w:pPr>
      <w:bookmarkStart w:id="0" w:name="_GoBack"/>
      <w:bookmarkEnd w:id="0"/>
    </w:p>
    <w:sectPr w:rsidR="007C7970" w:rsidRPr="007C7970" w:rsidSect="007C7970">
      <w:headerReference w:type="default" r:id="rId12"/>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6D" w:rsidRDefault="00A1676D" w:rsidP="00BB5226">
      <w:r>
        <w:separator/>
      </w:r>
    </w:p>
  </w:endnote>
  <w:endnote w:type="continuationSeparator" w:id="0">
    <w:p w:rsidR="00A1676D" w:rsidRDefault="00A1676D" w:rsidP="00BB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entury Schoolbook">
    <w:altName w:val="Century"/>
    <w:panose1 w:val="00000000000000000000"/>
    <w:charset w:val="CC"/>
    <w:family w:val="roman"/>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6D" w:rsidRDefault="00A1676D" w:rsidP="00BB5226">
      <w:r>
        <w:separator/>
      </w:r>
    </w:p>
  </w:footnote>
  <w:footnote w:type="continuationSeparator" w:id="0">
    <w:p w:rsidR="00A1676D" w:rsidRDefault="00A1676D" w:rsidP="00BB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26" w:rsidRPr="007C7970" w:rsidRDefault="00BB5226" w:rsidP="007C7970">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27F"/>
    <w:multiLevelType w:val="hybridMultilevel"/>
    <w:tmpl w:val="FD204A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ED8714E"/>
    <w:multiLevelType w:val="hybridMultilevel"/>
    <w:tmpl w:val="62AAB3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101796F"/>
    <w:multiLevelType w:val="hybridMultilevel"/>
    <w:tmpl w:val="D45C4EC6"/>
    <w:lvl w:ilvl="0" w:tplc="7B4ED8DA">
      <w:start w:val="1"/>
      <w:numFmt w:val="decimal"/>
      <w:lvlText w:val="%1)"/>
      <w:lvlJc w:val="left"/>
      <w:pPr>
        <w:ind w:left="720" w:hanging="360"/>
      </w:pPr>
      <w:rPr>
        <w:rFonts w:ascii="Franklin Gothic Medium" w:hAnsi="Franklin Gothic Medium" w:cs="Franklin Gothic Medium" w:hint="default"/>
        <w:sz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09B6E04"/>
    <w:multiLevelType w:val="hybridMultilevel"/>
    <w:tmpl w:val="E1B432B6"/>
    <w:lvl w:ilvl="0" w:tplc="42C03306">
      <w:start w:val="2"/>
      <w:numFmt w:val="bullet"/>
      <w:lvlText w:val="—"/>
      <w:lvlJc w:val="left"/>
      <w:pPr>
        <w:ind w:left="1069" w:hanging="360"/>
      </w:pPr>
      <w:rPr>
        <w:rFonts w:ascii="Times New Roman" w:eastAsia="Times New Roman" w:hAnsi="Times New Roman" w:hint="default"/>
        <w:b/>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9B270C1"/>
    <w:multiLevelType w:val="hybridMultilevel"/>
    <w:tmpl w:val="2990C168"/>
    <w:lvl w:ilvl="0" w:tplc="E3A49ADA">
      <w:start w:val="2"/>
      <w:numFmt w:val="bullet"/>
      <w:lvlText w:val="-"/>
      <w:lvlJc w:val="left"/>
      <w:pPr>
        <w:ind w:left="4159" w:hanging="360"/>
      </w:pPr>
      <w:rPr>
        <w:rFonts w:ascii="Times New Roman" w:eastAsia="Times New Roman" w:hAnsi="Times New Roman" w:hint="default"/>
      </w:rPr>
    </w:lvl>
    <w:lvl w:ilvl="1" w:tplc="04190003" w:tentative="1">
      <w:start w:val="1"/>
      <w:numFmt w:val="bullet"/>
      <w:lvlText w:val="o"/>
      <w:lvlJc w:val="left"/>
      <w:pPr>
        <w:ind w:left="4879" w:hanging="360"/>
      </w:pPr>
      <w:rPr>
        <w:rFonts w:ascii="Courier New" w:hAnsi="Courier New" w:hint="default"/>
      </w:rPr>
    </w:lvl>
    <w:lvl w:ilvl="2" w:tplc="04190005" w:tentative="1">
      <w:start w:val="1"/>
      <w:numFmt w:val="bullet"/>
      <w:lvlText w:val=""/>
      <w:lvlJc w:val="left"/>
      <w:pPr>
        <w:ind w:left="5599" w:hanging="360"/>
      </w:pPr>
      <w:rPr>
        <w:rFonts w:ascii="Wingdings" w:hAnsi="Wingdings" w:hint="default"/>
      </w:rPr>
    </w:lvl>
    <w:lvl w:ilvl="3" w:tplc="04190001" w:tentative="1">
      <w:start w:val="1"/>
      <w:numFmt w:val="bullet"/>
      <w:lvlText w:val=""/>
      <w:lvlJc w:val="left"/>
      <w:pPr>
        <w:ind w:left="6319" w:hanging="360"/>
      </w:pPr>
      <w:rPr>
        <w:rFonts w:ascii="Symbol" w:hAnsi="Symbol" w:hint="default"/>
      </w:rPr>
    </w:lvl>
    <w:lvl w:ilvl="4" w:tplc="04190003" w:tentative="1">
      <w:start w:val="1"/>
      <w:numFmt w:val="bullet"/>
      <w:lvlText w:val="o"/>
      <w:lvlJc w:val="left"/>
      <w:pPr>
        <w:ind w:left="7039" w:hanging="360"/>
      </w:pPr>
      <w:rPr>
        <w:rFonts w:ascii="Courier New" w:hAnsi="Courier New" w:hint="default"/>
      </w:rPr>
    </w:lvl>
    <w:lvl w:ilvl="5" w:tplc="04190005" w:tentative="1">
      <w:start w:val="1"/>
      <w:numFmt w:val="bullet"/>
      <w:lvlText w:val=""/>
      <w:lvlJc w:val="left"/>
      <w:pPr>
        <w:ind w:left="7759" w:hanging="360"/>
      </w:pPr>
      <w:rPr>
        <w:rFonts w:ascii="Wingdings" w:hAnsi="Wingdings" w:hint="default"/>
      </w:rPr>
    </w:lvl>
    <w:lvl w:ilvl="6" w:tplc="04190001" w:tentative="1">
      <w:start w:val="1"/>
      <w:numFmt w:val="bullet"/>
      <w:lvlText w:val=""/>
      <w:lvlJc w:val="left"/>
      <w:pPr>
        <w:ind w:left="8479" w:hanging="360"/>
      </w:pPr>
      <w:rPr>
        <w:rFonts w:ascii="Symbol" w:hAnsi="Symbol" w:hint="default"/>
      </w:rPr>
    </w:lvl>
    <w:lvl w:ilvl="7" w:tplc="04190003" w:tentative="1">
      <w:start w:val="1"/>
      <w:numFmt w:val="bullet"/>
      <w:lvlText w:val="o"/>
      <w:lvlJc w:val="left"/>
      <w:pPr>
        <w:ind w:left="9199" w:hanging="360"/>
      </w:pPr>
      <w:rPr>
        <w:rFonts w:ascii="Courier New" w:hAnsi="Courier New" w:hint="default"/>
      </w:rPr>
    </w:lvl>
    <w:lvl w:ilvl="8" w:tplc="04190005" w:tentative="1">
      <w:start w:val="1"/>
      <w:numFmt w:val="bullet"/>
      <w:lvlText w:val=""/>
      <w:lvlJc w:val="left"/>
      <w:pPr>
        <w:ind w:left="9919"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265"/>
    <w:rsid w:val="000105AC"/>
    <w:rsid w:val="00023AFE"/>
    <w:rsid w:val="00051F7A"/>
    <w:rsid w:val="00092B07"/>
    <w:rsid w:val="002E15AD"/>
    <w:rsid w:val="00641265"/>
    <w:rsid w:val="007C7970"/>
    <w:rsid w:val="00913870"/>
    <w:rsid w:val="009529C0"/>
    <w:rsid w:val="009C0E70"/>
    <w:rsid w:val="009C67F6"/>
    <w:rsid w:val="00A1676D"/>
    <w:rsid w:val="00A33BAB"/>
    <w:rsid w:val="00BB5226"/>
    <w:rsid w:val="00E474CB"/>
    <w:rsid w:val="00E94645"/>
    <w:rsid w:val="00EA41A8"/>
    <w:rsid w:val="00ED49E5"/>
    <w:rsid w:val="00F3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B32F4A04-3D0C-4395-A699-DDDE9002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F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265"/>
    <w:pPr>
      <w:ind w:left="720"/>
      <w:contextualSpacing/>
    </w:pPr>
  </w:style>
  <w:style w:type="paragraph" w:customStyle="1" w:styleId="Style8">
    <w:name w:val="Style8"/>
    <w:basedOn w:val="a"/>
    <w:uiPriority w:val="99"/>
    <w:rsid w:val="00641265"/>
    <w:pPr>
      <w:widowControl w:val="0"/>
      <w:autoSpaceDE w:val="0"/>
      <w:autoSpaceDN w:val="0"/>
      <w:adjustRightInd w:val="0"/>
      <w:spacing w:line="253" w:lineRule="exact"/>
      <w:ind w:firstLine="283"/>
      <w:jc w:val="both"/>
    </w:pPr>
  </w:style>
  <w:style w:type="character" w:customStyle="1" w:styleId="FontStyle42">
    <w:name w:val="Font Style42"/>
    <w:uiPriority w:val="99"/>
    <w:rsid w:val="00641265"/>
    <w:rPr>
      <w:rFonts w:ascii="Times New Roman" w:hAnsi="Times New Roman" w:cs="Times New Roman"/>
      <w:i/>
      <w:iCs/>
      <w:spacing w:val="10"/>
      <w:sz w:val="20"/>
      <w:szCs w:val="20"/>
    </w:rPr>
  </w:style>
  <w:style w:type="character" w:customStyle="1" w:styleId="FontStyle50">
    <w:name w:val="Font Style50"/>
    <w:uiPriority w:val="99"/>
    <w:rsid w:val="00641265"/>
    <w:rPr>
      <w:rFonts w:ascii="Times New Roman" w:hAnsi="Times New Roman" w:cs="Times New Roman"/>
      <w:sz w:val="20"/>
      <w:szCs w:val="20"/>
    </w:rPr>
  </w:style>
  <w:style w:type="paragraph" w:customStyle="1" w:styleId="Style6">
    <w:name w:val="Style6"/>
    <w:basedOn w:val="a"/>
    <w:uiPriority w:val="99"/>
    <w:rsid w:val="00641265"/>
    <w:pPr>
      <w:widowControl w:val="0"/>
      <w:autoSpaceDE w:val="0"/>
      <w:autoSpaceDN w:val="0"/>
      <w:adjustRightInd w:val="0"/>
      <w:spacing w:line="253" w:lineRule="exact"/>
      <w:ind w:firstLine="283"/>
      <w:jc w:val="both"/>
    </w:pPr>
  </w:style>
  <w:style w:type="character" w:customStyle="1" w:styleId="FontStyle23">
    <w:name w:val="Font Style23"/>
    <w:uiPriority w:val="99"/>
    <w:rsid w:val="00641265"/>
    <w:rPr>
      <w:rFonts w:ascii="Times New Roman" w:hAnsi="Times New Roman" w:cs="Times New Roman"/>
      <w:i/>
      <w:iCs/>
      <w:spacing w:val="10"/>
      <w:sz w:val="20"/>
      <w:szCs w:val="20"/>
    </w:rPr>
  </w:style>
  <w:style w:type="character" w:customStyle="1" w:styleId="FontStyle26">
    <w:name w:val="Font Style26"/>
    <w:uiPriority w:val="99"/>
    <w:rsid w:val="00641265"/>
    <w:rPr>
      <w:rFonts w:ascii="Times New Roman" w:hAnsi="Times New Roman" w:cs="Times New Roman"/>
      <w:sz w:val="20"/>
      <w:szCs w:val="20"/>
    </w:rPr>
  </w:style>
  <w:style w:type="paragraph" w:customStyle="1" w:styleId="Style12">
    <w:name w:val="Style12"/>
    <w:basedOn w:val="a"/>
    <w:uiPriority w:val="99"/>
    <w:rsid w:val="00641265"/>
    <w:pPr>
      <w:widowControl w:val="0"/>
      <w:autoSpaceDE w:val="0"/>
      <w:autoSpaceDN w:val="0"/>
      <w:adjustRightInd w:val="0"/>
    </w:pPr>
  </w:style>
  <w:style w:type="paragraph" w:customStyle="1" w:styleId="Style3">
    <w:name w:val="Style3"/>
    <w:basedOn w:val="a"/>
    <w:uiPriority w:val="99"/>
    <w:rsid w:val="00641265"/>
    <w:pPr>
      <w:widowControl w:val="0"/>
      <w:autoSpaceDE w:val="0"/>
      <w:autoSpaceDN w:val="0"/>
      <w:adjustRightInd w:val="0"/>
      <w:spacing w:line="485" w:lineRule="exact"/>
    </w:pPr>
    <w:rPr>
      <w:rFonts w:ascii="Microsoft Sans Serif" w:hAnsi="Microsoft Sans Serif" w:cs="Microsoft Sans Serif"/>
    </w:rPr>
  </w:style>
  <w:style w:type="character" w:customStyle="1" w:styleId="FontStyle11">
    <w:name w:val="Font Style11"/>
    <w:uiPriority w:val="99"/>
    <w:rsid w:val="00641265"/>
    <w:rPr>
      <w:rFonts w:ascii="Microsoft Sans Serif" w:hAnsi="Microsoft Sans Serif" w:cs="Microsoft Sans Serif"/>
      <w:sz w:val="16"/>
      <w:szCs w:val="16"/>
    </w:rPr>
  </w:style>
  <w:style w:type="character" w:customStyle="1" w:styleId="FontStyle12">
    <w:name w:val="Font Style12"/>
    <w:uiPriority w:val="99"/>
    <w:rsid w:val="00641265"/>
    <w:rPr>
      <w:rFonts w:ascii="Century Schoolbook" w:hAnsi="Century Schoolbook" w:cs="Century Schoolbook"/>
      <w:b/>
      <w:bCs/>
      <w:i/>
      <w:iCs/>
      <w:spacing w:val="10"/>
      <w:sz w:val="16"/>
      <w:szCs w:val="16"/>
    </w:rPr>
  </w:style>
  <w:style w:type="character" w:customStyle="1" w:styleId="FontStyle13">
    <w:name w:val="Font Style13"/>
    <w:uiPriority w:val="99"/>
    <w:rsid w:val="00641265"/>
    <w:rPr>
      <w:rFonts w:ascii="Century Schoolbook" w:hAnsi="Century Schoolbook" w:cs="Century Schoolbook"/>
      <w:sz w:val="16"/>
      <w:szCs w:val="16"/>
    </w:rPr>
  </w:style>
  <w:style w:type="paragraph" w:styleId="a4">
    <w:name w:val="header"/>
    <w:basedOn w:val="a"/>
    <w:link w:val="a5"/>
    <w:uiPriority w:val="99"/>
    <w:rsid w:val="00BB5226"/>
    <w:pPr>
      <w:tabs>
        <w:tab w:val="center" w:pos="4677"/>
        <w:tab w:val="right" w:pos="9355"/>
      </w:tabs>
    </w:pPr>
  </w:style>
  <w:style w:type="character" w:customStyle="1" w:styleId="a5">
    <w:name w:val="Верхний колонтитул Знак"/>
    <w:link w:val="a4"/>
    <w:uiPriority w:val="99"/>
    <w:locked/>
    <w:rsid w:val="00BB5226"/>
    <w:rPr>
      <w:rFonts w:cs="Times New Roman"/>
      <w:sz w:val="24"/>
      <w:szCs w:val="24"/>
    </w:rPr>
  </w:style>
  <w:style w:type="paragraph" w:styleId="a6">
    <w:name w:val="footer"/>
    <w:basedOn w:val="a"/>
    <w:link w:val="a7"/>
    <w:uiPriority w:val="99"/>
    <w:rsid w:val="00BB5226"/>
    <w:pPr>
      <w:tabs>
        <w:tab w:val="center" w:pos="4677"/>
        <w:tab w:val="right" w:pos="9355"/>
      </w:tabs>
    </w:pPr>
  </w:style>
  <w:style w:type="character" w:customStyle="1" w:styleId="a7">
    <w:name w:val="Нижний колонтитул Знак"/>
    <w:link w:val="a6"/>
    <w:uiPriority w:val="99"/>
    <w:locked/>
    <w:rsid w:val="00BB522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71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1242</Words>
  <Characters>7084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2014-03-23T22:42:00Z</dcterms:created>
  <dcterms:modified xsi:type="dcterms:W3CDTF">2014-03-23T22:42:00Z</dcterms:modified>
</cp:coreProperties>
</file>