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70C" w:rsidRDefault="0096170C">
      <w:pPr>
        <w:widowControl w:val="0"/>
        <w:spacing w:before="120"/>
        <w:jc w:val="center"/>
        <w:rPr>
          <w:b/>
          <w:bCs/>
          <w:color w:val="000000"/>
          <w:sz w:val="32"/>
          <w:szCs w:val="32"/>
        </w:rPr>
      </w:pPr>
      <w:r>
        <w:rPr>
          <w:b/>
          <w:bCs/>
          <w:color w:val="000000"/>
          <w:sz w:val="32"/>
          <w:szCs w:val="32"/>
        </w:rPr>
        <w:t xml:space="preserve">Экономика Латинской Америки после 11 сентября </w:t>
      </w:r>
    </w:p>
    <w:p w:rsidR="0096170C" w:rsidRDefault="0096170C">
      <w:pPr>
        <w:widowControl w:val="0"/>
        <w:spacing w:before="120"/>
        <w:ind w:firstLine="567"/>
        <w:jc w:val="both"/>
        <w:rPr>
          <w:color w:val="000000"/>
          <w:sz w:val="24"/>
          <w:szCs w:val="24"/>
        </w:rPr>
      </w:pPr>
      <w:r>
        <w:rPr>
          <w:color w:val="000000"/>
          <w:sz w:val="24"/>
          <w:szCs w:val="24"/>
        </w:rPr>
        <w:t xml:space="preserve">Экономические последствия событий 11 сентября в той или иной мере скажутся на положении многих стран, главным образом – развивающихся. Особенно сильно взрывы в Нью-Йорке и Вашингтоне ударили по экономике стран Латинской Америке, большинство которых и без того переживали серьезные трудности. </w:t>
      </w:r>
    </w:p>
    <w:p w:rsidR="0096170C" w:rsidRDefault="0096170C">
      <w:pPr>
        <w:widowControl w:val="0"/>
        <w:spacing w:before="120"/>
        <w:ind w:firstLine="567"/>
        <w:jc w:val="both"/>
        <w:rPr>
          <w:color w:val="000000"/>
          <w:sz w:val="24"/>
          <w:szCs w:val="24"/>
        </w:rPr>
      </w:pPr>
      <w:r>
        <w:rPr>
          <w:color w:val="000000"/>
          <w:sz w:val="24"/>
          <w:szCs w:val="24"/>
        </w:rPr>
        <w:t xml:space="preserve">Негативный экономический эффект от терактов будет распространяться по нескольким каналам. Во-первых, спрос на экспорт латиноамериканских стран сокращается в еще большей степени из-за синхронного спада в большинстве ведущих мировых экономик, дополнительно усугубившегося после 11 сентября. Во-вторых, цены на сырьевые товары, от экспорта которых зависит положение ряда экономик региона, по тем же причинам идут вниз. И, наконец, повышенная чувствительность к риску, которую большинство международных инвесторов демонстрирует после 11 сентября, ведет к ограничению доступа латиноамериканских стран к иностранному капиталу. Давление этих факторов уже начинает ощущаться в странах региона. </w:t>
      </w:r>
    </w:p>
    <w:p w:rsidR="0096170C" w:rsidRDefault="0096170C">
      <w:pPr>
        <w:widowControl w:val="0"/>
        <w:spacing w:before="120"/>
        <w:ind w:firstLine="567"/>
        <w:jc w:val="both"/>
        <w:rPr>
          <w:color w:val="000000"/>
          <w:sz w:val="24"/>
          <w:szCs w:val="24"/>
        </w:rPr>
      </w:pPr>
      <w:r>
        <w:rPr>
          <w:color w:val="000000"/>
          <w:sz w:val="24"/>
          <w:szCs w:val="24"/>
        </w:rPr>
        <w:t xml:space="preserve">Из всех латиноамериканских стран хуже всего сегодня идут дела у Аргентины. С момента прихода к власти в декабре 1999 года президента Фернандо де ла Руа, страна неоднократно теряла доверие инвесторов. В июле введение жестких фискальных мер в сочетании с финансовой поддержкой Международного валютного фонда и других кредиторов позволили Аргентине избежать краха финансовой системы. Увеличение объемов программы помощи фонда с $14 млрд до $22 млрд, объявленное 21 августа и официально подтвержденное несколько дней спустя, смогло остановить продолжавшееся несколько недель массовое изъятие банковских депозитов и отток иностранного капитала. Рынки с энтузиазмом отреагировали на новости, и, казалось, кризис остался позади. Однако затем прогремели взрывы в США, и буквально через несколько дней уровень доверия инвесторов к перспективам аргентинской экономики вновь пошел на спад. </w:t>
      </w:r>
    </w:p>
    <w:p w:rsidR="0096170C" w:rsidRDefault="0096170C">
      <w:pPr>
        <w:widowControl w:val="0"/>
        <w:spacing w:before="120"/>
        <w:ind w:firstLine="567"/>
        <w:jc w:val="both"/>
        <w:rPr>
          <w:color w:val="000000"/>
          <w:sz w:val="24"/>
          <w:szCs w:val="24"/>
        </w:rPr>
      </w:pPr>
      <w:r>
        <w:rPr>
          <w:color w:val="000000"/>
          <w:sz w:val="24"/>
          <w:szCs w:val="24"/>
        </w:rPr>
        <w:t xml:space="preserve">Тяжелые времена настают и для Бразилии. К энергетическому кризису, на грани которого балансирует эта крупнейшая латиноамериканская страна, добавились негативные последствия событий 11 сентября. Сокращение объемов доступного иностранного капитала в сочетании с глобальным экономическим спадом и кризисом, разгорающимся сегодня в Аргентине, потребуют от Бразилии большей жесткости в фискальной и кредитно-денежной политике, в частности, сокращения величины ее текущего платежного баланса. </w:t>
      </w:r>
    </w:p>
    <w:p w:rsidR="0096170C" w:rsidRDefault="0096170C">
      <w:pPr>
        <w:widowControl w:val="0"/>
        <w:spacing w:before="120"/>
        <w:ind w:firstLine="567"/>
        <w:jc w:val="both"/>
        <w:rPr>
          <w:color w:val="000000"/>
          <w:sz w:val="24"/>
          <w:szCs w:val="24"/>
        </w:rPr>
      </w:pPr>
      <w:r>
        <w:rPr>
          <w:color w:val="000000"/>
          <w:sz w:val="24"/>
          <w:szCs w:val="24"/>
        </w:rPr>
        <w:t xml:space="preserve">Несмотря на то, что за последние годы Мексика сумела вырваться вперед по сравнению с другими развивающимися рынками, сегодня ей также приходится нелегко. Песо, местная национальная валюта, по-прежнему сохраняет стабильность, процентные ставки уже много лет не были такими низкими, как сегодня, а инфляция продолжает сокращаться. Тем не менее, рецессия в США подорвала высокие темпы экономического роста Мексики. В прошлом году ВВП страны вырос на 6.9%. Согласно прогнозам, опубликованным после 11 сентября, в текущем году рост этого показателя будет практически нулевым. Не слишком оптимистично аналитики смотрят и на возможный рост мексиканской экономики в будущем году. Для того чтобы сохранить существующие перспективы, мексиканским властям необходимо вести более жесткую экономическую политику, сочетая ее с продолжением начатого процесса структурных реформ, в частности, с проведением предложенной в начале этого года реформы налоговой системы. </w:t>
      </w:r>
    </w:p>
    <w:p w:rsidR="0096170C" w:rsidRDefault="0096170C">
      <w:pPr>
        <w:widowControl w:val="0"/>
        <w:spacing w:before="120"/>
        <w:ind w:firstLine="567"/>
        <w:jc w:val="both"/>
        <w:rPr>
          <w:color w:val="000000"/>
          <w:sz w:val="24"/>
          <w:szCs w:val="24"/>
        </w:rPr>
      </w:pPr>
      <w:r>
        <w:rPr>
          <w:color w:val="000000"/>
          <w:sz w:val="24"/>
          <w:szCs w:val="24"/>
        </w:rPr>
        <w:t xml:space="preserve">Не слишком хорошо сегодня идут дела и у большинства других стран региона. Практически все они после 11 сентября столкнулись с ухудшением своих экономических перспектив. Год назад аналитики ожидали, что в этом году совокупный ВВП стран Латинской Америки вырастет на 4.5%. В отчете МВФ World Economic Outlook, опубликованном в этом сентябре, этот прогноз был снижен до 1.7%. К сожалению, реальный рост экономики региона может оказаться примерно вдвое меньшим. </w:t>
      </w:r>
    </w:p>
    <w:p w:rsidR="0096170C" w:rsidRDefault="0096170C">
      <w:pPr>
        <w:widowControl w:val="0"/>
        <w:spacing w:before="120"/>
        <w:ind w:firstLine="567"/>
        <w:jc w:val="both"/>
        <w:rPr>
          <w:color w:val="000000"/>
          <w:sz w:val="24"/>
          <w:szCs w:val="24"/>
        </w:rPr>
      </w:pPr>
      <w:r>
        <w:rPr>
          <w:color w:val="000000"/>
          <w:sz w:val="24"/>
          <w:szCs w:val="24"/>
        </w:rPr>
        <w:t xml:space="preserve">Разумеется, пугают не сами цифры, пугает то, как их уменьшение скажется на жизни людей. Замедление экономического роста выльется в увеличение безработицы. Падение доходов означает, что жизнь многих людей вновь опустится ниже черты бедности, в то время как другие так и не сумеют подняться над ней. Сегодня еще рано говорить о том, когда прекратится эта черная полоса – слишком много факторов, определяющих это, пока остаются неизвестными. Очевидно, что, главным образом, все будет зависеть от того, как быстро США и другие ведущие экономики смогут оправиться от текущего спада. В свою очередь, это будет определяться скоростью восстановления доверия потребителей и доверия в деловых кругах в этих странах, а также эффективностью тех стабилизационных мер, которые их правительства принимают после событий 11 сентября. Разумеется, сами по себе представители индустриального мира не смогут вытащить из кризиса всю мировую экономику. Однако, когда неопределенность относительно их перспектив развеется, странам Латинской Америки будет гораздо проще восстановить доверие инвесторов и вернуть свои экономики к росту. </w:t>
      </w:r>
    </w:p>
    <w:p w:rsidR="0096170C" w:rsidRDefault="0096170C">
      <w:pPr>
        <w:widowControl w:val="0"/>
        <w:spacing w:before="120"/>
        <w:jc w:val="center"/>
        <w:rPr>
          <w:b/>
          <w:bCs/>
          <w:color w:val="000000"/>
          <w:sz w:val="28"/>
          <w:szCs w:val="28"/>
        </w:rPr>
      </w:pPr>
      <w:r>
        <w:rPr>
          <w:b/>
          <w:bCs/>
          <w:color w:val="000000"/>
          <w:sz w:val="28"/>
          <w:szCs w:val="28"/>
        </w:rPr>
        <w:t xml:space="preserve">Аргентина приблизилась к самому краю </w:t>
      </w:r>
    </w:p>
    <w:p w:rsidR="0096170C" w:rsidRDefault="0096170C">
      <w:pPr>
        <w:widowControl w:val="0"/>
        <w:spacing w:before="120"/>
        <w:ind w:firstLine="567"/>
        <w:jc w:val="both"/>
        <w:rPr>
          <w:color w:val="000000"/>
          <w:sz w:val="24"/>
          <w:szCs w:val="24"/>
        </w:rPr>
      </w:pPr>
      <w:r>
        <w:rPr>
          <w:color w:val="000000"/>
          <w:sz w:val="24"/>
          <w:szCs w:val="24"/>
        </w:rPr>
        <w:t xml:space="preserve"> «Мы подошли к крайней черте». Именно так президент Аргентины Фернандо де ля Руа представил программу, суть которой – реструктуризация государственного долга, размером $132 млрд, что составляет … 46% ВВП страны. Столкнувшись лицом к лицу с опасностью дефолта, Аргентина предлагает реструктуризацию своего долга, путем выпуска новых облигаций Казначейства Аргентины со ставкой 7% . Новые облигации призваны заменить старые правительственные ценные бумаги со ставкой 11%. </w:t>
      </w:r>
    </w:p>
    <w:p w:rsidR="0096170C" w:rsidRDefault="0096170C">
      <w:pPr>
        <w:widowControl w:val="0"/>
        <w:spacing w:before="120"/>
        <w:ind w:firstLine="567"/>
        <w:jc w:val="both"/>
        <w:rPr>
          <w:color w:val="000000"/>
          <w:sz w:val="24"/>
          <w:szCs w:val="24"/>
        </w:rPr>
      </w:pPr>
      <w:r>
        <w:rPr>
          <w:color w:val="000000"/>
          <w:sz w:val="24"/>
          <w:szCs w:val="24"/>
        </w:rPr>
        <w:t xml:space="preserve">Министр экономики Доминго Кавалло встречался с Якобом Френкелем из Merrill Lynch &amp; Co. , бывшим президентом центрального банка Израиля, который был приглашен в Аргентину для консультирования правительства по вопросам управления долговыми обязательствами страны. Необходимость более срочных мер возникла в связи с тем, что Международный Валютный Фонд не собирается ускорить выплаты, предназначенные для Аргентины в ближайшие месяцы. </w:t>
      </w:r>
    </w:p>
    <w:p w:rsidR="0096170C" w:rsidRDefault="0096170C">
      <w:pPr>
        <w:widowControl w:val="0"/>
        <w:spacing w:before="120"/>
        <w:ind w:firstLine="567"/>
        <w:jc w:val="both"/>
        <w:rPr>
          <w:color w:val="000000"/>
          <w:sz w:val="24"/>
          <w:szCs w:val="24"/>
        </w:rPr>
      </w:pPr>
      <w:r>
        <w:rPr>
          <w:color w:val="000000"/>
          <w:sz w:val="24"/>
          <w:szCs w:val="24"/>
        </w:rPr>
        <w:t xml:space="preserve">Президент заявил, что новый план реструктуризации, который даст правительству возможность сэкономить до $4 млрд, обеспечит стимул потреблению внутри страны и предоставит средства на выплату пособий и пенсий. </w:t>
      </w:r>
    </w:p>
    <w:p w:rsidR="0096170C" w:rsidRDefault="0096170C">
      <w:pPr>
        <w:widowControl w:val="0"/>
        <w:spacing w:before="120"/>
        <w:ind w:firstLine="567"/>
        <w:jc w:val="both"/>
        <w:rPr>
          <w:color w:val="000000"/>
          <w:sz w:val="24"/>
          <w:szCs w:val="24"/>
        </w:rPr>
      </w:pPr>
      <w:r>
        <w:rPr>
          <w:color w:val="000000"/>
          <w:sz w:val="24"/>
          <w:szCs w:val="24"/>
        </w:rPr>
        <w:t xml:space="preserve">Это, по мнению правительства, единственный возможный способ спасения от дефолта. Однако аналитики во всем мире склонны расценивать подобный план реструктуризации огромной части долга равноценным дефолту, так как инвесторам будет предложено обменять имеющиеся у них облигации на бумаги с меньшей доходностью. </w:t>
      </w:r>
    </w:p>
    <w:p w:rsidR="0096170C" w:rsidRDefault="0096170C">
      <w:pPr>
        <w:widowControl w:val="0"/>
        <w:spacing w:before="120"/>
        <w:ind w:firstLine="567"/>
        <w:jc w:val="both"/>
        <w:rPr>
          <w:color w:val="000000"/>
          <w:sz w:val="24"/>
          <w:szCs w:val="24"/>
        </w:rPr>
      </w:pPr>
      <w:r>
        <w:rPr>
          <w:color w:val="000000"/>
          <w:sz w:val="24"/>
          <w:szCs w:val="24"/>
        </w:rPr>
        <w:t xml:space="preserve">Дефолт обойдется инвесторам в несколько миллиардов долларов, так как стоимость аргентинских облигаций упала до менее чем 50 центов на вложенный доллар. Однако рынок все же не ожидает ничего подобного тому, что случилось три года назад в России: разрушительного спад экономики, последовавшего после дефолта по многомиллиардной сумме долга. </w:t>
      </w:r>
    </w:p>
    <w:p w:rsidR="0096170C" w:rsidRDefault="0096170C">
      <w:pPr>
        <w:widowControl w:val="0"/>
        <w:spacing w:before="120"/>
        <w:ind w:firstLine="567"/>
        <w:jc w:val="both"/>
        <w:rPr>
          <w:color w:val="000000"/>
          <w:sz w:val="24"/>
          <w:szCs w:val="24"/>
        </w:rPr>
      </w:pPr>
      <w:r>
        <w:rPr>
          <w:color w:val="000000"/>
          <w:sz w:val="24"/>
          <w:szCs w:val="24"/>
        </w:rPr>
        <w:t xml:space="preserve">«До 11 сентября Аргентина являлась крупнейшим глобальным концерном», - считает Марк Мэдден, фондовый менеджер по развивающимся рынкам. «После 11 сентября он практически потеря свое значение». </w:t>
      </w:r>
    </w:p>
    <w:p w:rsidR="0096170C" w:rsidRDefault="0096170C">
      <w:pPr>
        <w:widowControl w:val="0"/>
        <w:spacing w:before="120"/>
        <w:ind w:firstLine="567"/>
        <w:jc w:val="both"/>
        <w:rPr>
          <w:color w:val="000000"/>
          <w:sz w:val="24"/>
          <w:szCs w:val="24"/>
        </w:rPr>
      </w:pPr>
      <w:r>
        <w:rPr>
          <w:color w:val="000000"/>
          <w:sz w:val="24"/>
          <w:szCs w:val="24"/>
        </w:rPr>
        <w:t xml:space="preserve">Разочарование инвесторов в связанных с высоким риском операциях на развивающихся рынках обострилось после террористических атак. Плохие данные экономики США, замедление глобального экономического роста и эскалация военной напряженность в мире приносят гораздо больше вреда акциям и облигациям развивающихся рынков, чем известие о реструктуризации долга Аргентины, которое, в принципе, не явилось сюрпризом для инвесторов. </w:t>
      </w:r>
    </w:p>
    <w:p w:rsidR="0096170C" w:rsidRDefault="0096170C">
      <w:pPr>
        <w:widowControl w:val="0"/>
        <w:spacing w:before="120"/>
        <w:ind w:firstLine="567"/>
        <w:jc w:val="both"/>
        <w:rPr>
          <w:color w:val="000000"/>
          <w:sz w:val="24"/>
          <w:szCs w:val="24"/>
        </w:rPr>
      </w:pPr>
      <w:r>
        <w:rPr>
          <w:color w:val="000000"/>
          <w:sz w:val="24"/>
          <w:szCs w:val="24"/>
        </w:rPr>
        <w:t xml:space="preserve">«История учит нас, что мы должны быть готовы к непредвиденным сложностям»,- отмечает Карлос Азилис, стратег развивающихся рынков в J.P.Morgan Chase, который предсказывает, по крайней мере, краткосрочный кризис рынков после объявления дефолта в Аргентине. Никто не знает, насколько плодотворными окажутся переговоры о реструктуризации», - добавляет он. </w:t>
      </w:r>
    </w:p>
    <w:p w:rsidR="0096170C" w:rsidRDefault="0096170C">
      <w:pPr>
        <w:widowControl w:val="0"/>
        <w:spacing w:before="120"/>
        <w:ind w:firstLine="567"/>
        <w:jc w:val="both"/>
        <w:rPr>
          <w:color w:val="000000"/>
          <w:sz w:val="24"/>
          <w:szCs w:val="24"/>
        </w:rPr>
      </w:pPr>
      <w:r>
        <w:rPr>
          <w:color w:val="000000"/>
          <w:sz w:val="24"/>
          <w:szCs w:val="24"/>
        </w:rPr>
        <w:t xml:space="preserve">Российский долговой кризис привел к разрушению огромного американского хеджевого фонда Long Term Capital Management. Фирма рассчитывала на то, что процентные ставки по облигациям долговых рынков развивающихся стран будут падать в соответствие со ставками по облигациям Казначейства США. Однако после дефолта в России, все произошло наоборот. </w:t>
      </w:r>
    </w:p>
    <w:p w:rsidR="0096170C" w:rsidRDefault="0096170C">
      <w:pPr>
        <w:widowControl w:val="0"/>
        <w:spacing w:before="120"/>
        <w:ind w:firstLine="567"/>
        <w:jc w:val="both"/>
        <w:rPr>
          <w:color w:val="000000"/>
          <w:sz w:val="24"/>
          <w:szCs w:val="24"/>
        </w:rPr>
      </w:pPr>
      <w:r>
        <w:rPr>
          <w:color w:val="000000"/>
          <w:sz w:val="24"/>
          <w:szCs w:val="24"/>
        </w:rPr>
        <w:t xml:space="preserve">Для многих аналитиков дефолт в Аргентине будет определенным облегчением. Кризис в Аргентине, возможно, был самым ожидаемым крупным событием в истории существования развивающихся рынков. «Уже многие годы мы знаем, что дела обстоят из рук вон плохо, и вот уже в шесть месяцев они идут как нельзя хуже. Рынки оценили риск дефолта»,- говорят специалисты. </w:t>
      </w:r>
    </w:p>
    <w:p w:rsidR="0096170C" w:rsidRDefault="0096170C">
      <w:pPr>
        <w:widowControl w:val="0"/>
        <w:spacing w:before="120"/>
        <w:ind w:firstLine="567"/>
        <w:jc w:val="both"/>
        <w:rPr>
          <w:color w:val="000000"/>
          <w:sz w:val="24"/>
          <w:szCs w:val="24"/>
        </w:rPr>
      </w:pPr>
      <w:r>
        <w:rPr>
          <w:color w:val="000000"/>
          <w:sz w:val="24"/>
          <w:szCs w:val="24"/>
        </w:rPr>
        <w:t xml:space="preserve">В этой всеобщей подготовленности заключается резкий контраст с российским дефолтом 1998 года, заставшим инвесторов врасплох и пронесшимся подобно тайфуну по фондовым и долговым рынкам всего земного шара. Отчасти это произошло потому, что ряд хеджевых фондов и брокерских фирм взяли в долг, чтобы купить российские облигации. Инвесторы в аргентинские долговые бумаги в большинстве своем не совершали маржинальных покупок. </w:t>
      </w:r>
    </w:p>
    <w:p w:rsidR="0096170C" w:rsidRDefault="0096170C">
      <w:pPr>
        <w:widowControl w:val="0"/>
        <w:spacing w:before="120"/>
        <w:ind w:firstLine="567"/>
        <w:jc w:val="both"/>
        <w:rPr>
          <w:color w:val="000000"/>
          <w:sz w:val="24"/>
          <w:szCs w:val="24"/>
        </w:rPr>
      </w:pPr>
      <w:r>
        <w:rPr>
          <w:color w:val="000000"/>
          <w:sz w:val="24"/>
          <w:szCs w:val="24"/>
        </w:rPr>
        <w:t xml:space="preserve">Природа развивающихся рынков существенно изменилась после кризиса 1998 года в России. Многие американские инвесторы избавились от акций и облигаций развивающихся рынков и больше к ним не возвращались, так что объем средств, вложенных в бумаги повышенного риска, сегодня намного меньше, чем три года назад. </w:t>
      </w:r>
    </w:p>
    <w:p w:rsidR="0096170C" w:rsidRDefault="0096170C">
      <w:pPr>
        <w:widowControl w:val="0"/>
        <w:spacing w:before="120"/>
        <w:ind w:firstLine="567"/>
        <w:jc w:val="both"/>
        <w:rPr>
          <w:color w:val="000000"/>
          <w:sz w:val="24"/>
          <w:szCs w:val="24"/>
        </w:rPr>
      </w:pPr>
      <w:r>
        <w:rPr>
          <w:color w:val="000000"/>
          <w:sz w:val="24"/>
          <w:szCs w:val="24"/>
        </w:rPr>
        <w:t xml:space="preserve">Многие отмечают, что предыдущие несостоятельные должники, включая Россию, Эквадор и Пакистан были куда более скромными заемщиками, не имеющими столь богатого стажа на рынке облигаций. Аргентина же является крупнейшим эмитентом долговых обязательств, её облигации занимают 20% в индексе развивающихся рынков облигаций, рассчитываемом J.P.Morgan. Его крах может означать величайшее разочарование инвесторов в этих рынках. </w:t>
      </w:r>
    </w:p>
    <w:p w:rsidR="0096170C" w:rsidRDefault="0096170C">
      <w:pPr>
        <w:widowControl w:val="0"/>
        <w:spacing w:before="120"/>
        <w:ind w:firstLine="590"/>
        <w:jc w:val="both"/>
        <w:rPr>
          <w:color w:val="000000"/>
          <w:sz w:val="24"/>
          <w:szCs w:val="24"/>
        </w:rPr>
      </w:pPr>
      <w:bookmarkStart w:id="0" w:name="_GoBack"/>
      <w:bookmarkEnd w:id="0"/>
    </w:p>
    <w:sectPr w:rsidR="0096170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8D0"/>
    <w:rsid w:val="004F78D0"/>
    <w:rsid w:val="008D1BC4"/>
    <w:rsid w:val="0096170C"/>
    <w:rsid w:val="00A77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F6937E-C76A-40FD-92F7-D70A9D12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6071</Words>
  <Characters>3461</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Экономика Латинской Америки после 11 сентября </vt:lpstr>
    </vt:vector>
  </TitlesOfParts>
  <Company>PERSONAL COMPUTERS</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Латинской Америки после 11 сентября </dc:title>
  <dc:subject/>
  <dc:creator>USER</dc:creator>
  <cp:keywords/>
  <dc:description/>
  <cp:lastModifiedBy>admin</cp:lastModifiedBy>
  <cp:revision>2</cp:revision>
  <dcterms:created xsi:type="dcterms:W3CDTF">2014-01-26T18:11:00Z</dcterms:created>
  <dcterms:modified xsi:type="dcterms:W3CDTF">2014-01-26T18:11:00Z</dcterms:modified>
</cp:coreProperties>
</file>