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A25" w:rsidRPr="00056A25" w:rsidRDefault="00056A25" w:rsidP="00056A25">
      <w:pPr>
        <w:spacing w:line="360" w:lineRule="auto"/>
        <w:ind w:left="540" w:firstLine="709"/>
        <w:jc w:val="both"/>
        <w:rPr>
          <w:b/>
          <w:bCs/>
          <w:sz w:val="28"/>
          <w:szCs w:val="28"/>
        </w:rPr>
      </w:pPr>
      <w:r w:rsidRPr="00056A25">
        <w:rPr>
          <w:b/>
          <w:bCs/>
          <w:sz w:val="28"/>
          <w:szCs w:val="28"/>
        </w:rPr>
        <w:t xml:space="preserve"> ТЕОРЕТИЧЕСКИЕ АСПЕКТЫ ОСУЩЕСТВЛЕНИЯ </w:t>
      </w:r>
    </w:p>
    <w:p w:rsidR="00056A25" w:rsidRPr="00056A25" w:rsidRDefault="00056A25" w:rsidP="00056A25">
      <w:pPr>
        <w:spacing w:line="360" w:lineRule="auto"/>
        <w:ind w:left="540" w:firstLine="709"/>
        <w:jc w:val="both"/>
        <w:rPr>
          <w:sz w:val="28"/>
          <w:szCs w:val="28"/>
        </w:rPr>
      </w:pPr>
      <w:r w:rsidRPr="00056A25">
        <w:rPr>
          <w:b/>
          <w:bCs/>
          <w:sz w:val="28"/>
          <w:szCs w:val="28"/>
        </w:rPr>
        <w:t xml:space="preserve"> ВАЛЮТНОГО КОНТРОЛЯ ТАМОЖЕНЫМИ ОРГАНАМИ</w:t>
      </w:r>
    </w:p>
    <w:p w:rsidR="00056A25" w:rsidRPr="00056A25" w:rsidRDefault="00056A25" w:rsidP="00056A25">
      <w:pPr>
        <w:spacing w:line="360" w:lineRule="auto"/>
        <w:ind w:left="540" w:firstLine="709"/>
        <w:jc w:val="both"/>
        <w:rPr>
          <w:sz w:val="28"/>
          <w:szCs w:val="28"/>
        </w:rPr>
      </w:pPr>
    </w:p>
    <w:p w:rsidR="00056A25" w:rsidRPr="00056A25" w:rsidRDefault="00056A25" w:rsidP="00056A25">
      <w:pPr>
        <w:spacing w:line="360" w:lineRule="auto"/>
        <w:ind w:left="540" w:firstLine="709"/>
        <w:jc w:val="both"/>
        <w:rPr>
          <w:sz w:val="28"/>
          <w:szCs w:val="28"/>
        </w:rPr>
      </w:pPr>
      <w:r w:rsidRPr="00056A25">
        <w:rPr>
          <w:sz w:val="28"/>
          <w:szCs w:val="28"/>
        </w:rPr>
        <w:t xml:space="preserve"> 1. 1. Понятие, сущность валютного контроля</w:t>
      </w:r>
    </w:p>
    <w:p w:rsidR="00056A25" w:rsidRPr="00056A25" w:rsidRDefault="00056A25" w:rsidP="00056A25">
      <w:pPr>
        <w:spacing w:line="360" w:lineRule="auto"/>
        <w:ind w:left="540" w:firstLine="709"/>
        <w:jc w:val="both"/>
        <w:rPr>
          <w:sz w:val="28"/>
          <w:szCs w:val="28"/>
        </w:rPr>
      </w:pPr>
      <w:r w:rsidRPr="00056A25">
        <w:rPr>
          <w:sz w:val="28"/>
          <w:szCs w:val="28"/>
        </w:rPr>
        <w:t xml:space="preserve"> 1. 2. Из истории валютного контроля</w:t>
      </w:r>
    </w:p>
    <w:p w:rsidR="00056A25" w:rsidRPr="00056A25" w:rsidRDefault="00056A25" w:rsidP="00056A25">
      <w:pPr>
        <w:spacing w:line="360" w:lineRule="auto"/>
        <w:ind w:left="540" w:firstLine="709"/>
        <w:jc w:val="both"/>
        <w:rPr>
          <w:sz w:val="28"/>
          <w:szCs w:val="28"/>
        </w:rPr>
      </w:pPr>
      <w:r w:rsidRPr="00056A25">
        <w:rPr>
          <w:sz w:val="28"/>
          <w:szCs w:val="28"/>
        </w:rPr>
        <w:t xml:space="preserve"> 1. 3. Общие положения проведения валютного контроля. </w:t>
      </w:r>
    </w:p>
    <w:p w:rsidR="00056A25" w:rsidRPr="00056A25" w:rsidRDefault="00056A25" w:rsidP="00056A25">
      <w:pPr>
        <w:spacing w:line="360" w:lineRule="auto"/>
        <w:ind w:left="540" w:firstLine="709"/>
        <w:jc w:val="both"/>
        <w:rPr>
          <w:sz w:val="28"/>
          <w:szCs w:val="28"/>
        </w:rPr>
      </w:pPr>
      <w:r w:rsidRPr="00056A25">
        <w:rPr>
          <w:sz w:val="28"/>
          <w:szCs w:val="28"/>
        </w:rPr>
        <w:t xml:space="preserve"> Принципы организации и осуществления контроля</w:t>
      </w:r>
    </w:p>
    <w:p w:rsidR="00056A25" w:rsidRPr="00056A25" w:rsidRDefault="00056A25" w:rsidP="00056A25">
      <w:pPr>
        <w:spacing w:line="360" w:lineRule="auto"/>
        <w:ind w:left="540" w:firstLine="709"/>
        <w:jc w:val="both"/>
        <w:rPr>
          <w:sz w:val="28"/>
          <w:szCs w:val="28"/>
        </w:rPr>
      </w:pPr>
      <w:r w:rsidRPr="00056A25">
        <w:rPr>
          <w:sz w:val="28"/>
          <w:szCs w:val="28"/>
        </w:rPr>
        <w:t xml:space="preserve"> 1. 4. Личный досмотр. Виды валютного контроля</w:t>
      </w:r>
    </w:p>
    <w:p w:rsidR="00056A25" w:rsidRPr="00056A25" w:rsidRDefault="00056A25" w:rsidP="00056A25">
      <w:pPr>
        <w:spacing w:line="360" w:lineRule="auto"/>
        <w:ind w:left="540" w:firstLine="709"/>
        <w:jc w:val="both"/>
        <w:rPr>
          <w:sz w:val="28"/>
          <w:szCs w:val="28"/>
        </w:rPr>
      </w:pPr>
      <w:r w:rsidRPr="00056A25">
        <w:rPr>
          <w:sz w:val="28"/>
          <w:szCs w:val="28"/>
        </w:rPr>
        <w:t xml:space="preserve"> 1. 5. Правовое регулирование порядка перемещения</w:t>
      </w:r>
    </w:p>
    <w:p w:rsidR="00056A25" w:rsidRPr="00056A25" w:rsidRDefault="00056A25" w:rsidP="00056A25">
      <w:pPr>
        <w:spacing w:line="360" w:lineRule="auto"/>
        <w:ind w:left="540" w:firstLine="709"/>
        <w:jc w:val="both"/>
        <w:rPr>
          <w:sz w:val="28"/>
          <w:szCs w:val="28"/>
        </w:rPr>
      </w:pPr>
      <w:r w:rsidRPr="00056A25">
        <w:rPr>
          <w:sz w:val="28"/>
          <w:szCs w:val="28"/>
        </w:rPr>
        <w:t xml:space="preserve"> валюты через таможню. Таможенное оформление и </w:t>
      </w:r>
    </w:p>
    <w:p w:rsidR="00056A25" w:rsidRPr="00056A25" w:rsidRDefault="00056A25" w:rsidP="00056A25">
      <w:pPr>
        <w:spacing w:line="360" w:lineRule="auto"/>
        <w:ind w:left="540" w:firstLine="709"/>
        <w:jc w:val="both"/>
        <w:rPr>
          <w:sz w:val="28"/>
          <w:szCs w:val="28"/>
        </w:rPr>
      </w:pPr>
      <w:r w:rsidRPr="00056A25">
        <w:rPr>
          <w:sz w:val="28"/>
          <w:szCs w:val="28"/>
        </w:rPr>
        <w:t xml:space="preserve"> контроль </w:t>
      </w:r>
    </w:p>
    <w:p w:rsidR="00056A25" w:rsidRPr="00056A25" w:rsidRDefault="00056A25" w:rsidP="00056A25">
      <w:pPr>
        <w:spacing w:line="360" w:lineRule="auto"/>
        <w:ind w:left="540" w:firstLine="709"/>
        <w:jc w:val="both"/>
        <w:rPr>
          <w:sz w:val="28"/>
          <w:szCs w:val="28"/>
        </w:rPr>
      </w:pPr>
      <w:r w:rsidRPr="00056A25">
        <w:rPr>
          <w:sz w:val="28"/>
          <w:szCs w:val="28"/>
        </w:rPr>
        <w:t xml:space="preserve"> 1. 6. Структура органов, осуществляющих валютный контроль.</w:t>
      </w:r>
    </w:p>
    <w:p w:rsidR="00056A25" w:rsidRPr="00056A25" w:rsidRDefault="00056A25" w:rsidP="00056A25">
      <w:pPr>
        <w:spacing w:line="360" w:lineRule="auto"/>
        <w:ind w:left="540" w:firstLine="709"/>
        <w:jc w:val="both"/>
        <w:rPr>
          <w:sz w:val="28"/>
          <w:szCs w:val="28"/>
        </w:rPr>
      </w:pPr>
      <w:r w:rsidRPr="00056A25">
        <w:rPr>
          <w:sz w:val="28"/>
          <w:szCs w:val="28"/>
        </w:rPr>
        <w:t xml:space="preserve"> Полномочия ГТК.</w:t>
      </w:r>
    </w:p>
    <w:p w:rsidR="00056A25" w:rsidRPr="00056A25" w:rsidRDefault="00056A25" w:rsidP="00056A25">
      <w:pPr>
        <w:spacing w:line="360" w:lineRule="auto"/>
        <w:ind w:left="540" w:firstLine="709"/>
        <w:jc w:val="center"/>
        <w:rPr>
          <w:b/>
          <w:bCs/>
          <w:sz w:val="28"/>
          <w:szCs w:val="28"/>
        </w:rPr>
      </w:pPr>
      <w:r>
        <w:rPr>
          <w:sz w:val="28"/>
          <w:szCs w:val="28"/>
        </w:rPr>
        <w:br w:type="page"/>
      </w:r>
      <w:r w:rsidRPr="00056A25">
        <w:rPr>
          <w:b/>
          <w:bCs/>
          <w:sz w:val="28"/>
          <w:szCs w:val="28"/>
        </w:rPr>
        <w:t>. ТЕОРЕТИЧЕСКИЕ АСПЕКТЫ ОСУЩЕСТВЛЕНИЯ</w:t>
      </w:r>
    </w:p>
    <w:p w:rsidR="00056A25" w:rsidRPr="00056A25" w:rsidRDefault="00056A25" w:rsidP="00056A25">
      <w:pPr>
        <w:spacing w:line="360" w:lineRule="auto"/>
        <w:ind w:left="540" w:firstLine="709"/>
        <w:jc w:val="center"/>
        <w:rPr>
          <w:sz w:val="28"/>
          <w:szCs w:val="28"/>
        </w:rPr>
      </w:pPr>
      <w:r w:rsidRPr="00056A25">
        <w:rPr>
          <w:b/>
          <w:bCs/>
          <w:sz w:val="28"/>
          <w:szCs w:val="28"/>
        </w:rPr>
        <w:t>ВАЛЮТНОГО КОНТРОЛЯ ТАМОЖЕНЫМИ ОРГАНАМИ</w:t>
      </w:r>
    </w:p>
    <w:p w:rsidR="00056A25" w:rsidRPr="00056A25" w:rsidRDefault="00056A25" w:rsidP="00056A25">
      <w:pPr>
        <w:spacing w:line="360" w:lineRule="auto"/>
        <w:ind w:left="540" w:firstLine="709"/>
        <w:jc w:val="both"/>
        <w:rPr>
          <w:sz w:val="28"/>
          <w:szCs w:val="28"/>
        </w:rPr>
      </w:pPr>
    </w:p>
    <w:p w:rsidR="00056A25" w:rsidRPr="00056A25" w:rsidRDefault="00056A25" w:rsidP="00056A25">
      <w:pPr>
        <w:numPr>
          <w:ilvl w:val="0"/>
          <w:numId w:val="4"/>
        </w:numPr>
        <w:spacing w:line="360" w:lineRule="auto"/>
        <w:ind w:firstLine="709"/>
        <w:jc w:val="both"/>
        <w:rPr>
          <w:b/>
          <w:bCs/>
          <w:i/>
          <w:iCs/>
          <w:sz w:val="28"/>
          <w:szCs w:val="28"/>
        </w:rPr>
      </w:pPr>
      <w:r w:rsidRPr="00056A25">
        <w:rPr>
          <w:b/>
          <w:bCs/>
          <w:i/>
          <w:iCs/>
          <w:sz w:val="28"/>
          <w:szCs w:val="28"/>
        </w:rPr>
        <w:t>1. Понятие валюты и валютных ценностей</w:t>
      </w:r>
    </w:p>
    <w:p w:rsidR="00056A25" w:rsidRPr="00056A25" w:rsidRDefault="00056A25" w:rsidP="00056A25">
      <w:pPr>
        <w:spacing w:line="360" w:lineRule="auto"/>
        <w:ind w:left="1380" w:firstLine="709"/>
        <w:jc w:val="both"/>
        <w:rPr>
          <w:sz w:val="28"/>
          <w:szCs w:val="28"/>
        </w:rPr>
      </w:pP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b/>
          <w:i/>
          <w:sz w:val="28"/>
          <w:szCs w:val="28"/>
        </w:rPr>
        <w:t>Валюта</w:t>
      </w:r>
      <w:r w:rsidRPr="00056A25">
        <w:rPr>
          <w:sz w:val="28"/>
          <w:szCs w:val="28"/>
        </w:rPr>
        <w:t xml:space="preserve"> - это денежная единица страны, используемая для измерения величины стоимости товаров.</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Понятие валюты применяется в трех значениях:</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1) денежная единица данной страны, используемая во внешнеэкономических связях и международных расчетах с другими странами (</w:t>
      </w:r>
      <w:r w:rsidRPr="00056A25">
        <w:rPr>
          <w:b/>
          <w:sz w:val="28"/>
          <w:szCs w:val="28"/>
        </w:rPr>
        <w:t>национальная валюта</w:t>
      </w:r>
      <w:r w:rsidRPr="00056A25">
        <w:rPr>
          <w:sz w:val="28"/>
          <w:szCs w:val="28"/>
        </w:rPr>
        <w:t>) - рубль Российской Федерации, доллар США, французский франк и так далее, выраженная в том или ином ее типе (золотая, серебряная, бумажная);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2) денежные знаки иностранных государств (</w:t>
      </w:r>
      <w:r w:rsidRPr="00056A25">
        <w:rPr>
          <w:b/>
          <w:sz w:val="28"/>
          <w:szCs w:val="28"/>
        </w:rPr>
        <w:t>иностранная валюта</w:t>
      </w:r>
      <w:r w:rsidRPr="00056A25">
        <w:rPr>
          <w:sz w:val="28"/>
          <w:szCs w:val="28"/>
        </w:rPr>
        <w:t>), а также кредитные и платежные документы, выраженные в иностранных денежных единицах и применяемые в международных расчетах;</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3) </w:t>
      </w:r>
      <w:r w:rsidRPr="00056A25">
        <w:rPr>
          <w:b/>
          <w:sz w:val="28"/>
          <w:szCs w:val="28"/>
        </w:rPr>
        <w:t>международная</w:t>
      </w:r>
      <w:r w:rsidRPr="00056A25">
        <w:rPr>
          <w:sz w:val="28"/>
          <w:szCs w:val="28"/>
        </w:rPr>
        <w:t xml:space="preserve"> (региональная) денежная </w:t>
      </w:r>
      <w:r w:rsidRPr="00056A25">
        <w:rPr>
          <w:b/>
          <w:sz w:val="28"/>
          <w:szCs w:val="28"/>
        </w:rPr>
        <w:t>расчетная единица</w:t>
      </w:r>
      <w:r w:rsidRPr="00056A25">
        <w:rPr>
          <w:sz w:val="28"/>
          <w:szCs w:val="28"/>
        </w:rPr>
        <w:t xml:space="preserve"> и платежное средство (СДР, арабский расчетный динар, андское песо и другие).</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В период металлического обращения в качестве денег использовалось золото и серебро. На современном этапе в качестве валюты применяются бумажные деньги. Закон Российской Федерации "О валютном регулировании и валютном контроле" в статье 1 (п.1) так определяет впервые введенное в оборот понятие " </w:t>
      </w:r>
      <w:r w:rsidRPr="00056A25">
        <w:rPr>
          <w:b/>
          <w:i/>
          <w:sz w:val="28"/>
          <w:szCs w:val="28"/>
        </w:rPr>
        <w:t>валюта Российской</w:t>
      </w:r>
      <w:r w:rsidRPr="00056A25">
        <w:rPr>
          <w:sz w:val="28"/>
          <w:szCs w:val="28"/>
        </w:rPr>
        <w:t xml:space="preserve"> </w:t>
      </w:r>
      <w:r w:rsidRPr="00056A25">
        <w:rPr>
          <w:b/>
          <w:i/>
          <w:sz w:val="28"/>
          <w:szCs w:val="28"/>
        </w:rPr>
        <w:t>Федерации</w:t>
      </w:r>
      <w:r w:rsidRPr="00056A25">
        <w:rPr>
          <w:sz w:val="28"/>
          <w:szCs w:val="28"/>
        </w:rPr>
        <w:t xml:space="preserve">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находящиеся в обращении или изымаемые из обращения, но обмениваемые на рубли банковские билеты Банка России и монеты;</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средства в рублях на счетах в банках и иных кредитных учреждениях России;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средства в рублях на счетах в банках и иных кредитных учреждениях в других государствах, с которыми заключены соответствующие соглашения.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К </w:t>
      </w:r>
      <w:r w:rsidRPr="00056A25">
        <w:rPr>
          <w:b/>
          <w:i/>
          <w:sz w:val="28"/>
          <w:szCs w:val="28"/>
        </w:rPr>
        <w:t>валютным ресурсам</w:t>
      </w:r>
      <w:r w:rsidRPr="00056A25">
        <w:rPr>
          <w:sz w:val="28"/>
          <w:szCs w:val="28"/>
        </w:rPr>
        <w:t xml:space="preserve"> относятся: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ценные бумаги, выраженные в рублях, платежные документы (чеки, векселя, аккредитивы), фондовые ценности (акции, облигации) и другие долговые обязательства;</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иностранная валюта - денежные знаки в виде банкнот, казначейских билетов, монет, находящихся в обращении в других государствах, средства на счетах в денежных единицах иностранных государств и международных расчетных единицах;</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валютные ценности: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а) иностранная валюта;</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б) ценные бумаги (чеки, векселя, аккредитивы), фондовые ценности и другие долговые обязательства, выраженные в иностранной валюте;</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 в) драгоценные металлы - золото, серебро, платина и металлы платиновой группы (палладий, иридий, радий, рутенний и осмий) в любом виде и состоянии, за исключением ювелирных и других бытовых изделий, а также лома этих изделий;</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г) природные драгоценные камни - алмазы, рубины, изумруды, сапфиры и александриты в сыром и обработанном виде, а также жемчуг, за исключением ювелирных и других изделий из этих камней и лома таких изделий.</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Порядок и условия отнесения изделий из драгоценных металлов и природных драгоценных камней к ювелирным и другим бытовым изделиям и лому по Закону устанавливает Правительство Российской Федерации.</w:t>
      </w:r>
      <w:r w:rsidRPr="00056A25">
        <w:rPr>
          <w:rStyle w:val="ab"/>
          <w:sz w:val="28"/>
          <w:szCs w:val="28"/>
        </w:rPr>
        <w:footnoteReference w:id="1"/>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 К валютным ценностям также относятся облигации внутреннего государственного валютного займа, которые могут покупаться и продаваться за рубли и иностранную валюту в стране, но, к сожалению, как подмечает Федоров М. В.,  свободный вывоз их из России запрещен</w:t>
      </w:r>
      <w:r w:rsidRPr="00056A25">
        <w:rPr>
          <w:rStyle w:val="ab"/>
          <w:sz w:val="28"/>
          <w:szCs w:val="28"/>
        </w:rPr>
        <w:footnoteReference w:id="2"/>
      </w:r>
      <w:r w:rsidRPr="00056A25">
        <w:rPr>
          <w:sz w:val="28"/>
          <w:szCs w:val="28"/>
        </w:rPr>
        <w:t>.</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Одной из важнейших задач, решаемых данным Законом, по мнению автора работы, является защита валюты Российской Федерации, для чего закреплены значительные полномочия за Центральным банком Российской Федерации. В частности, Банк России определяет порядок приобретения и использования российской валюты иностранными фирмами. Кроме того, Банком совместно с таможенными органами устанавливаются правила ввоза (вывоза) и пересылки российских рублей через границу, обязательные для всех предприятий и фи</w:t>
      </w:r>
      <w:r>
        <w:rPr>
          <w:sz w:val="28"/>
          <w:szCs w:val="28"/>
        </w:rPr>
        <w:t>рм, выполняются другие функции.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Валюта подразделяется на свободно конвертируемую, частично конвертируемую и неконвертируемую (замкнутую).</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b/>
          <w:i/>
          <w:sz w:val="28"/>
          <w:szCs w:val="28"/>
        </w:rPr>
        <w:t xml:space="preserve">Свободно конвертируемая валюта </w:t>
      </w:r>
      <w:r w:rsidRPr="00056A25">
        <w:rPr>
          <w:sz w:val="28"/>
          <w:szCs w:val="28"/>
        </w:rPr>
        <w:t>- это денежные единицы, свободно и неограниченно обмениваемые на другие иностранные валюты и международные платежные средства, в любой форме и во всех видах операций.</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 эту категорию входят: доллар США,  фунт стерлингов Великобритании, японская иена, некоторые другие. Эти валюты наиболее активно используются в международных расчетах, всегда имеются в достаточном количестве на мировом валютном рынке и накапливаются в валютных резервах стран мира. Режим функционирования свободно конвертируемой валюты на практике означает отсутствие каких-либо валютных ограничений.</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b/>
          <w:i/>
          <w:sz w:val="28"/>
          <w:szCs w:val="28"/>
        </w:rPr>
        <w:t>Частично конвертируемая валюта</w:t>
      </w:r>
      <w:r w:rsidRPr="00056A25">
        <w:rPr>
          <w:sz w:val="28"/>
          <w:szCs w:val="28"/>
        </w:rPr>
        <w:t xml:space="preserve"> - это национальная валюта стран, конвертируемость которых в той или иной степени ограничена для определенных держателей, а также и по отдельным видам обменных операций. Как подмечает А. Ханов, этот вид валюты обменивается только на некоторые иностранные валюты и используется не во всех внешнеторговых сделках</w:t>
      </w:r>
      <w:r w:rsidRPr="00056A25">
        <w:rPr>
          <w:rStyle w:val="ab"/>
          <w:sz w:val="28"/>
          <w:szCs w:val="28"/>
        </w:rPr>
        <w:footnoteReference w:id="3"/>
      </w:r>
      <w:r w:rsidRPr="00056A25">
        <w:rPr>
          <w:sz w:val="28"/>
          <w:szCs w:val="28"/>
        </w:rPr>
        <w:t>. В эту группу входят валюты большинства развитых и развивающихся стран. Он делает акцент на то, что степень конвертируемости валюты определяется государством в специальных законодательных актах. Кроме того, подчеркивает  А. Ханов, Законом устанавливается порядок и перечень иностранных валют, на которые может обмениваться национальная валюта, а также количественное выражение такого обмена, разрешается купля-продажа валюты на валютных рынках, указывается круг субъектов таких сделок. Автор данной работы дополняет, что  Закон также регулирует круг и степень ограничения валютообменных операций, условия и порядок их осуществления. И прежде всего, обращает он внимание, это касается внешнеторговых сделок, купли-продажи валюты, открытия валютных счетов.</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В зависимости от широты круга лиц и операций, связанных с использованием валюты, выделяют также понятие </w:t>
      </w:r>
      <w:r w:rsidRPr="00056A25">
        <w:rPr>
          <w:b/>
          <w:bCs/>
          <w:i/>
          <w:sz w:val="28"/>
          <w:szCs w:val="28"/>
        </w:rPr>
        <w:t>внешней конвертируемости</w:t>
      </w:r>
      <w:r w:rsidRPr="00056A25">
        <w:rPr>
          <w:sz w:val="28"/>
          <w:szCs w:val="28"/>
        </w:rPr>
        <w:t xml:space="preserve"> (ограниченной), которая распространяется только на иностранных физических и юридических лиц и только в текущих (а чаще всего - лишь во внешнеторговых ) расчетах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С. К. Дубинин напоминает, что существует также понятие </w:t>
      </w:r>
      <w:r w:rsidRPr="00056A25">
        <w:rPr>
          <w:b/>
          <w:bCs/>
          <w:i/>
          <w:sz w:val="28"/>
          <w:szCs w:val="28"/>
        </w:rPr>
        <w:t>внутренней конвертируемости</w:t>
      </w:r>
      <w:r w:rsidRPr="00056A25">
        <w:rPr>
          <w:sz w:val="28"/>
          <w:szCs w:val="28"/>
        </w:rPr>
        <w:t xml:space="preserve"> национальной валюты, под которым нужно подразумевать возможность для граждан и организаций страны - резидентов производить покупку иностранной валюты за национальную и оплачивать внешнеторговые сделки без ограничений. Без солидных инвестиций в иностранной валюте,  резюмирует он, особенно на начальной стадии внедрения, внутренняя конвертируемость невозможна</w:t>
      </w:r>
      <w:r w:rsidRPr="00056A25">
        <w:rPr>
          <w:rStyle w:val="ab"/>
          <w:sz w:val="28"/>
          <w:szCs w:val="28"/>
        </w:rPr>
        <w:footnoteReference w:id="4"/>
      </w:r>
      <w:r w:rsidRPr="00056A25">
        <w:rPr>
          <w:sz w:val="28"/>
          <w:szCs w:val="28"/>
        </w:rPr>
        <w:t>. Автор работы солидарен с этим мнением.</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b/>
          <w:i/>
          <w:sz w:val="28"/>
          <w:szCs w:val="28"/>
        </w:rPr>
        <w:t>Неконвертируемая (замкнутая) валюта</w:t>
      </w:r>
      <w:r w:rsidRPr="00056A25">
        <w:rPr>
          <w:sz w:val="28"/>
          <w:szCs w:val="28"/>
        </w:rPr>
        <w:t xml:space="preserve"> - это национальная валюта, функционирующая в пределах одной страны и не подлежащая обмену на другие иностранные валюты. К замкнутым валютам относятся валюты стран, которые устанавливают различные ограничения и запреты на покупку и продажу иностранной валюты, на ввоз и вывоз национальной и иностранной валюты, а также применяют иные меры валютного регулирования.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Покупка и продажа иностранной валюты производится через банки, получившие лицензию Банка России на совершение валютных операций.</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p>
    <w:p w:rsidR="00056A25" w:rsidRPr="00056A25" w:rsidRDefault="00056A25" w:rsidP="00056A25">
      <w:pPr>
        <w:numPr>
          <w:ilvl w:val="0"/>
          <w:numId w:val="7"/>
        </w:numPr>
        <w:spacing w:line="360" w:lineRule="auto"/>
        <w:ind w:firstLine="709"/>
        <w:rPr>
          <w:sz w:val="28"/>
          <w:szCs w:val="28"/>
        </w:rPr>
      </w:pPr>
      <w:r w:rsidRPr="00056A25">
        <w:rPr>
          <w:b/>
          <w:bCs/>
          <w:i/>
          <w:iCs/>
          <w:sz w:val="28"/>
          <w:szCs w:val="28"/>
        </w:rPr>
        <w:t>3. Этапы развития  валютного контроля в РФ</w:t>
      </w:r>
    </w:p>
    <w:p w:rsidR="00056A25" w:rsidRPr="00056A25" w:rsidRDefault="00056A25" w:rsidP="00056A25">
      <w:pPr>
        <w:spacing w:line="360" w:lineRule="auto"/>
        <w:ind w:left="1380" w:firstLine="709"/>
        <w:jc w:val="both"/>
        <w:rPr>
          <w:sz w:val="28"/>
          <w:szCs w:val="28"/>
        </w:rPr>
      </w:pP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Валютное регулирование в Российской Федерации прошло в своем развитии несколько этапов, которые можно обозначить следующим образом:</w:t>
      </w:r>
    </w:p>
    <w:p w:rsidR="00056A25" w:rsidRPr="00056A25" w:rsidRDefault="00056A25" w:rsidP="00056A25">
      <w:pPr>
        <w:pStyle w:val="21"/>
        <w:ind w:firstLine="709"/>
        <w:rPr>
          <w:szCs w:val="28"/>
        </w:rPr>
      </w:pPr>
      <w:r w:rsidRPr="00056A25">
        <w:rPr>
          <w:szCs w:val="28"/>
        </w:rPr>
        <w:t>Первый этап:</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917-22 года - период валютного администрирования, включая конфискации и реквизиции ("валютный военный коммунизм");</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1923-27 года - период валютного регулирования;</w:t>
      </w:r>
    </w:p>
    <w:p w:rsidR="00056A25" w:rsidRPr="00056A25" w:rsidRDefault="00056A25" w:rsidP="00056A25">
      <w:pPr>
        <w:tabs>
          <w:tab w:val="left" w:pos="0"/>
          <w:tab w:val="left" w:pos="810"/>
          <w:tab w:val="left" w:pos="10841"/>
          <w:tab w:val="left" w:pos="10915"/>
          <w:tab w:val="left" w:pos="11124"/>
          <w:tab w:val="left" w:pos="11481"/>
        </w:tabs>
        <w:spacing w:line="360" w:lineRule="auto"/>
        <w:ind w:firstLine="709"/>
        <w:jc w:val="both"/>
        <w:rPr>
          <w:sz w:val="28"/>
          <w:szCs w:val="28"/>
        </w:rPr>
      </w:pPr>
      <w:r w:rsidRPr="00056A25">
        <w:rPr>
          <w:sz w:val="28"/>
          <w:szCs w:val="28"/>
        </w:rPr>
        <w:t>1927-87 года - административная валютная политика государства</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(государственная валютная монополия);</w:t>
      </w:r>
    </w:p>
    <w:p w:rsidR="00056A25" w:rsidRPr="00056A25" w:rsidRDefault="00056A25" w:rsidP="00056A25">
      <w:pPr>
        <w:pStyle w:val="21"/>
        <w:ind w:firstLine="709"/>
        <w:rPr>
          <w:szCs w:val="28"/>
        </w:rPr>
      </w:pPr>
      <w:r w:rsidRPr="00056A25">
        <w:rPr>
          <w:szCs w:val="28"/>
        </w:rPr>
        <w:t>Второй этап:</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1987-91 года - период становления валютных отношений в условиях рынка. </w:t>
      </w:r>
    </w:p>
    <w:p w:rsidR="00056A25" w:rsidRPr="00056A25" w:rsidRDefault="00056A25" w:rsidP="00056A25">
      <w:pPr>
        <w:pStyle w:val="21"/>
        <w:ind w:firstLine="709"/>
        <w:rPr>
          <w:szCs w:val="28"/>
        </w:rPr>
      </w:pPr>
      <w:r w:rsidRPr="00056A25">
        <w:rPr>
          <w:szCs w:val="28"/>
        </w:rPr>
        <w:t>Третий этап:</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Март 1991-октябрь 1992 года - действие Закона СССР "О валютном регулировании".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u w:val="single"/>
        </w:rPr>
      </w:pPr>
      <w:r w:rsidRPr="00056A25">
        <w:rPr>
          <w:sz w:val="28"/>
          <w:szCs w:val="28"/>
          <w:u w:val="single"/>
        </w:rPr>
        <w:t>Четвертый этап:</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С октября 1992 года - действие Закона Российской Федерации "О валютном регулировании и валютном контроле"</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b/>
          <w:bCs/>
          <w:i/>
          <w:sz w:val="28"/>
          <w:szCs w:val="28"/>
        </w:rPr>
        <w:t>Первый этап</w:t>
      </w:r>
      <w:r w:rsidRPr="00056A25">
        <w:rPr>
          <w:sz w:val="28"/>
          <w:szCs w:val="28"/>
        </w:rPr>
        <w:t xml:space="preserve"> валютного регулирования, начавшийся с момента образования РСФСР (а затем СССР), характеризовался полной централизацией валютных доходов государством, от имени которого на мировых рынках выступали его представители в лице государственных внешнеторговых объединений.</w:t>
      </w:r>
    </w:p>
    <w:p w:rsidR="00056A25" w:rsidRPr="00056A25" w:rsidRDefault="00056A25" w:rsidP="00056A25">
      <w:pPr>
        <w:pStyle w:val="21"/>
        <w:ind w:firstLine="709"/>
        <w:rPr>
          <w:szCs w:val="28"/>
        </w:rPr>
      </w:pPr>
      <w:r w:rsidRPr="00056A25">
        <w:rPr>
          <w:szCs w:val="28"/>
        </w:rPr>
        <w:t>Среди первых мероприятий Советской власти была национализация Государственного банка России, а несколько позднее и всех остальных банковских и кредитных учреждений с объявлением банковского дела государственной монополией. Отличительной особенностью становления валютно-кредитной системы советской России, а затем СССР, являлось, в частности, введение государственной валютной монополии как основополагающего принципа организации международных валютно-кредитных отношений стран, относившихся к социалистическому лагерю.</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bCs/>
          <w:sz w:val="28"/>
          <w:szCs w:val="28"/>
        </w:rPr>
        <w:t>Государственная валютная монополия</w:t>
      </w:r>
      <w:r w:rsidRPr="00056A25">
        <w:rPr>
          <w:sz w:val="28"/>
          <w:szCs w:val="28"/>
        </w:rPr>
        <w:t xml:space="preserve"> означала исключительное право государства в лице уполномоченных им органов на совершение операций с иностранной валютой и другими валютными ценностями, на управление валютными ресурсами страны, находящимися как в ее пределах, так и за границей. Такая валютная политика сводилась, главным образом, к перераспределению валютной выручки и привлеченных иностранных кредитов внутри страны в соответствии с валютным планом, к переговорам о кредитах и финансовых условиях торговых сделок, управлению официальными золото-валютными резервами и надзору за жестко ограниченными валютными операциями физических лиц (у предприятий таких операций вообще не могло быть). Абсолютно все обязаны были держать валюту на счетах в Банке внешнеэкономической деятельности СССР (Внешэкономбанке СССР) - пресловутый принцип концентрации резервов и "единства валютной кассы". Все важнейшие решения принимались Советом Министров СССР, и отдельные министерства и ведомства имели ограниченную свободу действий в данной области даже по техническим и самым мелким вопросам. Все, что специально не разрешалось, было, как правило, запрещено.</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Являясь составной частью государственной монополии на банковское дело, то есть сосредоточения в руках государства всех кредитных, расчетных и других банковских операций, связанных с процессом материального производства и обращения, а также организации и регулирования денежного обращения, валютная монополия выполняла ряд специфических функций:</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1. Основная функция валютной монополии - планирование платежного оборота с зарубежными государствами путем разработки и контроля за исполнением платежного баланса (сводного валютного плана) и валютных планов отдельных министерств и ведомств. Как неотъемлемый элемент единой системы народнохозяйственного планирования, валютное планирование составляло одну из важнейших задач социалистического государства на всем протяжении его существования.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2. Другая функция валютной монополии заключалась в накоплении золото-валютных резервов и обеспечении их сохранности. Практика создания и регулирования золото-валютных резервов складывалась с учетом внутренних условий развития экономики страны в целом и ее отдельных отраслей, а также с учетом влияния ряда внешних факторов экономического и политического характера, потребностей в валютных ресурсах для покрытия импорта товаров и услуг, размеров текущих и потенциальных поступлений по экспорту, наличия дополнительных источников получения иностранной валюты (в частности, кредитных) и условий доступа к ним, положения на валютных рынках, рынках золота и других драгоценных металлов и так далее.</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3. Третья функция государственной валютной монополии состояла в централизованном проведении и регулировании всех международных расчетов, валютных и кредитных операций в соответствии с государственными планами. Проведение в конечном счете всех этих операций через банковские учреждения создавало предпосылки для осуществления единой валютно-кредитной политики, для координации деятельности в валютно-кредитной сфере различных министерств и ведомств, участвующих в развитии внешнеэкономических связей.</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4. Четвертая функция валютной монополии - обеспечение надежной защиты экономики страны, в том числе валютно-кредитной системы, от воздействия неприемлемых в тот период рыночных отношений, а также от постоянных попыток монополистических кругов использовать валютно-кредитные инструменты для подрыва основ социалистического хозяйства.</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Все эти функции на протяжении всего периода существования советского государства и валютно-кредитной монополии, несмотря на все внешние факторы и субъективные трудности, строго и четко осуществлялись на практике, защищая сложившуюся и действующую в тот момент экономическую систему и полностью ей соответствуя.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Валютная монополия приводила к тому, что использование валютных доходов и обслуживание международных расчетов страны осуществлялось одним банком-монополистом - Внешторгбанком (позднее Внешэкономбанком). Верховный Совет СССР утверждал народохозяйственные планы страны, в которых устанавливались также источники и объемы валютных поступлений, накопления золото-валютных резервов, направление и суммы расходов. Государство в лице Госплана, Минфина, Госбанка СССР определяло потребности регионов и отраслей, а министерства, ведомства, предприятия и местные органы власти расходовали выделенные им валютные средства в пределах установленных им лимитов.</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Фактически валютное регулирование осуществлялось в форме прямого государственного администрирования, "командования", что проявлялось в установлении жесткого курса рубля к иностранным валютам, ограничении числа участников внешнеэкономической деятельности, монопольного положения одного банка в валютной сфере.</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До начала проведения реформ валютная монополия государства (как и монополия внешней торговли) была одной из самых популярных догм, так как с ее помощью якобы укреплялась эффективность внешних связей страны, экономика защищалась от неблагоприятных воздействий извне. Советский ученый И.П.Айзенберг по этому поводу писал: "Государственная валютная монополия защищает и обеспечивает самостоятельность и независимость валюты социалистических стран, ограждает ее курс, покупательную способность и внутренние цены на товары от влияния стихийных колебаний товарных цен и валют капиталистических государств" </w:t>
      </w:r>
      <w:r w:rsidRPr="00056A25">
        <w:rPr>
          <w:rStyle w:val="ab"/>
          <w:sz w:val="28"/>
          <w:szCs w:val="28"/>
        </w:rPr>
        <w:footnoteReference w:id="5"/>
      </w:r>
      <w:r w:rsidRPr="00056A25">
        <w:rPr>
          <w:sz w:val="28"/>
          <w:szCs w:val="28"/>
        </w:rPr>
        <w:t xml:space="preserve">. Примерно то же самое писалось в Финансово-кредитном словаре 1984 года издания, рассматривающем "планово-регулирующую" и "защитную" функции монополии </w:t>
      </w:r>
      <w:r w:rsidRPr="00056A25">
        <w:rPr>
          <w:rStyle w:val="ab"/>
          <w:sz w:val="28"/>
          <w:szCs w:val="28"/>
        </w:rPr>
        <w:footnoteReference w:id="6"/>
      </w:r>
      <w:r w:rsidRPr="00056A25">
        <w:rPr>
          <w:sz w:val="28"/>
          <w:szCs w:val="28"/>
        </w:rPr>
        <w:t xml:space="preserve">.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Валютная монополия государства не является неотъемлемой характеристикой социалистической экономики и была "изобретена" в недрах сталинской административной системы в 30-х годах </w:t>
      </w:r>
      <w:r w:rsidRPr="00056A25">
        <w:rPr>
          <w:rStyle w:val="ab"/>
          <w:sz w:val="28"/>
          <w:szCs w:val="28"/>
        </w:rPr>
        <w:footnoteReference w:id="7"/>
      </w:r>
      <w:r w:rsidRPr="00056A25">
        <w:rPr>
          <w:sz w:val="28"/>
          <w:szCs w:val="28"/>
        </w:rPr>
        <w:t xml:space="preserve">. В этот период власти почти не уделяли внимания проблемам валютного регулирования, действуя главным образом административными мерами. Любимой формой валютной политики были конфискации, которые в чуть измененной форме применялись к предприятиям до 1987 года. Так в декабре 1921 года были введены реквизиции и конфискации, поставившие валютные ценности, по выражению Д.А.Лоевецкого, "почти в одинаковые условия с оружием и взрывчатыми веществами" </w:t>
      </w:r>
      <w:r w:rsidRPr="00056A25">
        <w:rPr>
          <w:rStyle w:val="ab"/>
          <w:sz w:val="28"/>
          <w:szCs w:val="28"/>
        </w:rPr>
        <w:footnoteReference w:id="8"/>
      </w:r>
      <w:r w:rsidRPr="00056A25">
        <w:rPr>
          <w:sz w:val="28"/>
          <w:szCs w:val="28"/>
        </w:rPr>
        <w:t xml:space="preserve">.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Вместе с тем, в начале 20-х годов правительство страны действовало достаточно гибко и быстро, и уже 15 февраля 1923 года вышел декрет, который современники охарактеризовали "хартией валютных вольностей". Так, этот декрет давал самые широкие права по проведению валютных операций и одновременно санкционировал изъятие иностранной валюты из внутреннего обращения. Это наглядно демонстрирует тот факт, что валютная политика понималась как неразрывная часть экономической политики. Упор в тот период делался на валютное регулирование, на "овладение" валютным рынком, а термин "валютная монополия" просто отсутствовал.</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Уже к концу 20-х годов от "валютных вольностей" не осталось и следа, а вся валюта сосредоточилась в руках государства. После сворачивания НЭПа валютная и в целом внешнеэкономическая сфера были надолго отделены от предприятий и населения, что привело к известным результатам. Окончательно валютная монополия оформилась в 1930-37 годах.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И только в 1987 году правительство предоставило предприятиям более или менее реальные права оставлять себе часть валютной выручки от экспорта и только в 1988 году появились первые признаки того, что власти готовы ликвидировать государственную валютную монополию.</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На</w:t>
      </w:r>
      <w:r w:rsidRPr="00056A25">
        <w:rPr>
          <w:i/>
          <w:sz w:val="28"/>
          <w:szCs w:val="28"/>
        </w:rPr>
        <w:t xml:space="preserve"> </w:t>
      </w:r>
      <w:r w:rsidRPr="00056A25">
        <w:rPr>
          <w:b/>
          <w:bCs/>
          <w:i/>
          <w:sz w:val="28"/>
          <w:szCs w:val="28"/>
        </w:rPr>
        <w:t>втором этапе</w:t>
      </w:r>
      <w:r w:rsidRPr="00056A25">
        <w:rPr>
          <w:sz w:val="28"/>
          <w:szCs w:val="28"/>
        </w:rPr>
        <w:t xml:space="preserve"> развития валютного регулирования, начавшегося в 1987 году, практически все участники хозяйственной деятельности получили право самостоятельно выступать на внешнем рынке. Предприятия, учреждения, организации, наряду с государством, стали получать в свое распоряжение иностранную валюту от участия во внешнеэкономической деятельности. В это же время началась широкомасштабная реформа банковской системы, выразившаяся, в частности, в создании большого числа независимых от государства коммерческих банков, имевших право открывать и вести валютные счета клиентов и проводить валютные международные расчеты.</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Отражением своеобразия этого этапа являлось отсутствие специального органа валютного регулирования (существовавшая при Совете Министров СССР Государственная внешнеэкономическая комиссия выполняла и другие функции). Кроме того, источником валютного регулирования являлись решения Совета Министров СССР и нормативные акты министерств и ведомств. Все это настоятельно требовало разработки специального законодательства по вопросам регулирования валютных отношений.</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b/>
          <w:bCs/>
          <w:i/>
          <w:sz w:val="28"/>
          <w:szCs w:val="28"/>
        </w:rPr>
        <w:t>Третий этап</w:t>
      </w:r>
      <w:r w:rsidRPr="00056A25">
        <w:rPr>
          <w:sz w:val="28"/>
          <w:szCs w:val="28"/>
        </w:rPr>
        <w:t xml:space="preserve"> развития валютного регулирования в стране начался с принятия в марте 1991 года Закона СССР "О валютном регулировании", который впервые ввел в юридическую практику такие важные понятия как "валютные ценности", "валюта СССР", "иностранная валюта", "резиденты", "нерезиденты", "валютные операции" и многие другие. По Закону основным органом валютного регулирования стал Государственный банк СССР, что принято в мировой практике. Государственный банк СССР разработал письмо от 24 мая 1991 года № 352 "Основные положения о регулировании валютных операций на территории СССР", в котором подробным образом были урегулированы важнейшие стороны валютных отношений участников валютных операций. В этот период ускоренное развитие получает валютный рынок. Только в течение двух лет (начало 1991 года - начало 1993 года) Центральный банк Российской Федерации выдал лицензии на организацию и проведение операций по купле-продаже иностранной валюты шести специализированным межбанковским валютным биржам: Московской , Санкт-Петербургской, Уральской региональной, Сибирской, Азиатско-Тихоокеанской и Ростовской. В дальнейшем межбанковский и биржевой валютный рынок развивался еще более бурными темпами и стал важнейшим и самым ликвидным сегментом финансового рынка страны.</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Развал Союза ССР и провозглашение суверенитета Российской Федерации поставил задачу скорейшей разработки и принятия собственного валютного законодательства. 9 октября 1992 года после повторного рассмотрения в Верховном Совете был принят Закон Российской Федерации "О валютном регулировании и валютном контроле". С принятием этого Закона начался </w:t>
      </w:r>
      <w:r w:rsidRPr="00056A25">
        <w:rPr>
          <w:b/>
          <w:bCs/>
          <w:i/>
          <w:sz w:val="28"/>
          <w:szCs w:val="28"/>
        </w:rPr>
        <w:t>новый этап</w:t>
      </w:r>
      <w:r w:rsidRPr="00056A25">
        <w:rPr>
          <w:sz w:val="28"/>
          <w:szCs w:val="28"/>
        </w:rPr>
        <w:t xml:space="preserve"> валютного регулирования в Российской Федерации.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Назначение данного Закона, как следовало из его названия, состояло в том, чтобы определить основные правовые параметры валютного регулирования и контроля на территории России. Сохраняя преемственность с аналогичным союзным Законом, российский Закон не являлся копией союзного документа и воспроизводил лишь те юридические нормы, которые согласуются с суверенитетом Российской Федерации и отвечают требованиям эффективного управления валютно-финансовой сферой в условиях реформ. С учетом накопленного опыта в новом Законе значительно изменена структура, уточнены и развиты основные понятия валютного регулирования, впервые дано понятие "валюта Российской Федерации", введена новая статья "Защита валюты Российской Федерации" (ст.2), с важнейшим положением о том, что расчеты между резидентами осуществляются в валюте Российской Федерации без ограничений.</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Значительно изменился в новом Законе раздел о валютном контроле (раздел III Закона), органами которого назывался Центральный банк Российской Федерации, ставший преемником Государственного банка СССР как орган валютного контроля, и Правительство Российской Федерации. Также впервые в юридический оборот введен институт "агентов валютного контроля". Центральный банк приступил к подготовке и изданию нормативных актов по отдельным направлениям валютного регулирования и валютного контроля.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Итак, с принятием Закона Российской Федерации "О валютном регулировании и валютном контроле" в 1992 году было положено начало развитию собственного валютного законодательства суверенной России.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Завершая данную главу, хотелось бы подчеркнуть, что до 1989-90 годов, "при старом порядке", валютный режим затрагивал непосредственно лишь узкий круг лиц и организаций, в основном советских граждан, выезжающих за рубеж (и командирующие их организации), и приезжающих в СССР иностранцев (а также оплачивающие их расходы фирмы , ведомства и так далее). Во внешней торговле, в условиях ее государственной монополии, все разницы, возникавшие за счет различного уровня внутренних и внешнеторговых цен (при данном валютном курсе) поглощались государственным бюджетом, вследствие чего производители экспортной продукции и потребители импортных товаров могли совершенно не интересоваться курсом рубля. Теперь эта система ушла в прошлое вместе с всеобъемлющей государственной собственностью, Госпланом и валютной монополией государства. "Значительная свобода цен, либерализация внешней торговли для предприятий с различной формой собственности, увеличение движения физических лиц через границы и другие факторы в рамках происходящих изменений системы делают курс рубля одним из важнейших экономических параметров. Он складывается в условиях значительных размеров фактической внутренней конвертируемости, то есть свободы обмена рублей на иностранную валюту на внутреннем валютном рынке по меняющемуся курсу. Это в общем соответствует принципам рыночной экономики".</w:t>
      </w:r>
      <w:r w:rsidRPr="00056A25">
        <w:rPr>
          <w:rStyle w:val="ab"/>
          <w:sz w:val="28"/>
          <w:szCs w:val="28"/>
        </w:rPr>
        <w:footnoteReference w:id="9"/>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Вместе с тем, думается, что надежды, возлагаемые на либерализацию внешнеэкономической деятельности, в полной мере не оправдались. Дерегулирование внешнеэкономических отношений на рубеже 1980-90 годов было преждевременным, в частности потому, что оно разрушило одну из основных возможностей концентрации финансовых ресурсов в целях проведения структурной перестройки экономики. Сейчас Россия оказалась в противоречивой ситуации: с одной стороны - развал финансов и спад экономики в целом, а с другой - либерализация международных валютно-финансовых отношений и принятые на себя обязательства перед Международным валютным фондом.</w:t>
      </w:r>
    </w:p>
    <w:p w:rsidR="00056A25" w:rsidRPr="00056A25" w:rsidRDefault="00056A25" w:rsidP="00056A25">
      <w:pPr>
        <w:tabs>
          <w:tab w:val="left" w:pos="0"/>
        </w:tabs>
        <w:spacing w:line="360" w:lineRule="auto"/>
        <w:ind w:firstLine="709"/>
        <w:jc w:val="both"/>
        <w:rPr>
          <w:sz w:val="28"/>
          <w:szCs w:val="28"/>
        </w:rPr>
      </w:pPr>
      <w:r w:rsidRPr="00056A25">
        <w:rPr>
          <w:sz w:val="28"/>
          <w:szCs w:val="28"/>
        </w:rPr>
        <w:t>Однако возврат к государственной монополии внешней торговли и валютной монополии был бы еще большей ошибкой. Сейчас требуется на иных, рыночных, принципах проводить внешнеэкономическую и валютную политику государства.</w:t>
      </w:r>
    </w:p>
    <w:p w:rsidR="00056A25" w:rsidRPr="00056A25" w:rsidRDefault="00056A25" w:rsidP="00056A25">
      <w:pPr>
        <w:spacing w:line="360" w:lineRule="auto"/>
        <w:ind w:firstLine="709"/>
        <w:jc w:val="center"/>
        <w:rPr>
          <w:b/>
          <w:bCs/>
          <w:i/>
          <w:iCs/>
          <w:sz w:val="28"/>
          <w:szCs w:val="28"/>
        </w:rPr>
      </w:pPr>
    </w:p>
    <w:p w:rsidR="00056A25" w:rsidRPr="00056A25" w:rsidRDefault="00056A25" w:rsidP="00056A25">
      <w:pPr>
        <w:numPr>
          <w:ilvl w:val="0"/>
          <w:numId w:val="8"/>
        </w:numPr>
        <w:spacing w:line="360" w:lineRule="auto"/>
        <w:ind w:firstLine="709"/>
        <w:jc w:val="center"/>
        <w:rPr>
          <w:b/>
          <w:bCs/>
          <w:i/>
          <w:iCs/>
          <w:sz w:val="28"/>
          <w:szCs w:val="28"/>
        </w:rPr>
      </w:pPr>
      <w:r w:rsidRPr="00056A25">
        <w:rPr>
          <w:b/>
          <w:bCs/>
          <w:i/>
          <w:iCs/>
          <w:sz w:val="28"/>
          <w:szCs w:val="28"/>
        </w:rPr>
        <w:t xml:space="preserve">3.  Общие правила  и положения проведения валютного контроля.  Взаимодействие ГТК   и Банка РФ </w:t>
      </w:r>
    </w:p>
    <w:p w:rsidR="00056A25" w:rsidRPr="00056A25" w:rsidRDefault="00056A25" w:rsidP="00056A25">
      <w:pPr>
        <w:spacing w:line="360" w:lineRule="auto"/>
        <w:ind w:left="1380" w:firstLine="709"/>
        <w:jc w:val="both"/>
        <w:rPr>
          <w:sz w:val="28"/>
          <w:szCs w:val="28"/>
        </w:rPr>
      </w:pPr>
    </w:p>
    <w:p w:rsidR="00056A25" w:rsidRPr="00056A25" w:rsidRDefault="00056A25" w:rsidP="00056A25">
      <w:pPr>
        <w:pStyle w:val="21"/>
        <w:ind w:firstLine="709"/>
        <w:rPr>
          <w:szCs w:val="28"/>
        </w:rPr>
      </w:pPr>
      <w:r w:rsidRPr="00056A25">
        <w:rPr>
          <w:szCs w:val="28"/>
        </w:rPr>
        <w:t>Развитие валютного рынка невозможно без действенной системы контроля, целью которого является обеспечение соблюдения норм валютного законодательства Российской Федерации всеми резидентами и нерезидентами на территории страны при операциях с валютными ценностями. Эффективный контроль за соблюдением валютного законодательства является важнейшим элементом валютного регулирования.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К основным направлениям валютного контроля относятся:</w:t>
      </w:r>
    </w:p>
    <w:p w:rsidR="00056A25" w:rsidRPr="00056A25" w:rsidRDefault="00056A25" w:rsidP="00056A25">
      <w:pPr>
        <w:numPr>
          <w:ilvl w:val="0"/>
          <w:numId w:val="9"/>
        </w:num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определение соответствия проводимых валютных операций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действующему законодательству и наличия необходимых для них лицензий и разрешений;</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проверка выполнения резидентами обязательств в иностранной валюте перед государством, а также обязательств по продаже иностранной валюты на внутреннем валютном рынке Российской Федерации;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проверка обоснованных платежей в иностранной валюте;</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проверка полноты и объективности учета и отчетности по валютным операциям, а также по операциям нерезидентов в валюте Российской Федерации.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Д. А. Рыжков обращает внимание, что валютный контроль в России нацелен не только на то, чтобы с помощью эффективной системы единого валютно-таможенного контроля приостановить утечку экспортной выручки и сделать обоснованными платежи в иностранной валюте за импортируемые товары, но и защитить экономику от вливания в нее "грязных" денег из других стран, в которых определенные слои предпринимателей стремятся использовать финансовую систему России для отмывания доходов, полученных преступным путем</w:t>
      </w:r>
      <w:r w:rsidRPr="00056A25">
        <w:rPr>
          <w:rStyle w:val="ab"/>
          <w:sz w:val="28"/>
          <w:szCs w:val="28"/>
        </w:rPr>
        <w:footnoteReference w:id="10"/>
      </w:r>
      <w:r w:rsidRPr="00056A25">
        <w:rPr>
          <w:sz w:val="28"/>
          <w:szCs w:val="28"/>
        </w:rPr>
        <w:t xml:space="preserve">.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Автор данного исследования, изучив труды Д. А. Рышкова, солидарен с его высказыванием,  но, как отмечает он, в то же время факты торговли наркотиками в нашей стране и совершение других корыстных преступлений трудно отрицать, а значит, существуют доходы, которые их владельцы хотели бы легализовать, то есть налицо проблема отмывания "грязных" денег.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 российском законодательстве пока нет специальных законодательных актов, непосредственно направленных на борьбу с отмыванием денег, поэтому большой интерес в данной области может представить опыт стран, давно столкнувшихся с этим явлением.</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Валютный контроль в России осуществляется органами валютного контроля и их агентами.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 соответствии с Законом "О валютном регулировании и валютном контроле"</w:t>
      </w:r>
      <w:r w:rsidRPr="00056A25">
        <w:rPr>
          <w:i/>
          <w:sz w:val="28"/>
          <w:szCs w:val="28"/>
        </w:rPr>
        <w:t xml:space="preserve"> </w:t>
      </w:r>
      <w:r w:rsidRPr="00056A25">
        <w:rPr>
          <w:b/>
          <w:bCs/>
          <w:i/>
          <w:sz w:val="28"/>
          <w:szCs w:val="28"/>
        </w:rPr>
        <w:t>органами</w:t>
      </w:r>
      <w:r w:rsidRPr="00056A25">
        <w:rPr>
          <w:sz w:val="28"/>
          <w:szCs w:val="28"/>
        </w:rPr>
        <w:t xml:space="preserve"> валютного контроля являются Центральный банк Российской Федерации и Правительство Российской Федерации.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 пределах своей компетенции органы валютного контроля издают нормативные акты, обязательные к исполнению всеми резидентами и нерезидентами в Российской Федерации.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Основные полномочия органов и агентов валютного контроля в соответствии со ст.12 Закона "О валютном регулировании и валютном контроле" следующие:</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осуществлять контроль за проводимыми в Российской Федерации резидентами и нерезидентами валютными операциями, за соответствием этих операций законодательству, условиям лицензий и разрешений, а также за соблюдением ими актов органов валютного контроля;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проводить проверки валютных операций резидентов и нерезидентов в Российской Федерации.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Органы валютного контроля определяют порядок и формы учета, отчетности и документации по валютным операциям резидентов и нерезидентов.</w:t>
      </w:r>
      <w:r w:rsidRPr="00056A25">
        <w:rPr>
          <w:rStyle w:val="ab"/>
          <w:sz w:val="28"/>
          <w:szCs w:val="28"/>
        </w:rPr>
        <w:footnoteReference w:id="11"/>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И. Г. Доронин  обращает внимание, что одним из важных направлений деятельности органов валютного контроля на современном этапе является формирование в стране цивилизованного валютного рынка, создание таких условий, при которых возможно более эффективное использование валютных ресурсов в интересах развития экономики России </w:t>
      </w:r>
      <w:r w:rsidRPr="00056A25">
        <w:rPr>
          <w:rStyle w:val="ab"/>
          <w:sz w:val="28"/>
          <w:szCs w:val="28"/>
        </w:rPr>
        <w:footnoteReference w:id="12"/>
      </w:r>
      <w:r w:rsidRPr="00056A25">
        <w:rPr>
          <w:sz w:val="28"/>
          <w:szCs w:val="28"/>
        </w:rPr>
        <w:t>.</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Он констатирует, что наметившийся в последние годы "отток" или "невозврат" валютной выручки от экспорта товаров и услуг российских предприятий наносит значительный ущерб экономике страны, который проявляется не только в том, что из нее выкачивается сырье и идет процесс расхищения ее недр, но и в том, что оседание валютной выручки в другой стране способствует созданию дополнительных рабочих мест для ее рабочих, развитию экономики в целом, в то время как в нашей стране идет обратный процесс</w:t>
      </w:r>
      <w:r w:rsidRPr="00056A25">
        <w:rPr>
          <w:rStyle w:val="ab"/>
          <w:sz w:val="28"/>
          <w:szCs w:val="28"/>
        </w:rPr>
        <w:footnoteReference w:id="13"/>
      </w:r>
      <w:r w:rsidRPr="00056A25">
        <w:rPr>
          <w:sz w:val="28"/>
          <w:szCs w:val="28"/>
        </w:rPr>
        <w:t>.</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Г. Миронов и Г Шагалов  приводят данные, согласно которым видно, что превышение вывоза над ввозом капитала в виде кредитов, прямых и портфельных инвестиций, которое может трактоваться как бегство капитала в связи с ограниченностью возможностей инвестирования этих средств во внутренней экономике, по оценкам экспертов Центробанка России, опубликованным в печати, составляло, начиная с 1992 года, более четырех миллиардов долларов ежегодно</w:t>
      </w:r>
      <w:r w:rsidRPr="00056A25">
        <w:rPr>
          <w:rStyle w:val="ab"/>
          <w:sz w:val="28"/>
          <w:szCs w:val="28"/>
        </w:rPr>
        <w:footnoteReference w:id="14"/>
      </w:r>
      <w:r w:rsidRPr="00056A25">
        <w:rPr>
          <w:sz w:val="28"/>
          <w:szCs w:val="28"/>
        </w:rPr>
        <w:t>.</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 связи с этим 12 октября 1993 года была утверждена совместная инструкция Центрального банка Российской Федерации № 19 и Государственного таможенного комитета Российской Федерации № 01-20/10283 "О порядке осуществления валютного контроля за поступлением в Российскую Федерацию валютной выручки от экспорта товаров", вступившая в силу 1 января 1994 года относительно товаров стратегического экспорта (сырьевых товаров, определенных в перечне Правительства Российской Федерации) и с 1 марта 1994 года для всех других экспортируемых товаров, действующая и поныне.</w:t>
      </w:r>
    </w:p>
    <w:p w:rsidR="00056A25" w:rsidRPr="00056A25" w:rsidRDefault="00056A25" w:rsidP="00056A25">
      <w:pPr>
        <w:spacing w:line="360" w:lineRule="auto"/>
        <w:ind w:firstLine="709"/>
        <w:jc w:val="both"/>
        <w:rPr>
          <w:sz w:val="28"/>
          <w:szCs w:val="28"/>
        </w:rPr>
      </w:pPr>
      <w:r w:rsidRPr="00056A25">
        <w:rPr>
          <w:sz w:val="28"/>
          <w:szCs w:val="28"/>
        </w:rPr>
        <w:t>Таможенные органы осуществляют валютный контроль в соответст</w:t>
      </w:r>
      <w:r w:rsidRPr="00056A25">
        <w:rPr>
          <w:sz w:val="28"/>
          <w:szCs w:val="28"/>
        </w:rPr>
        <w:softHyphen/>
        <w:t>вии с валютным законодательством государства применительно к тамо</w:t>
      </w:r>
      <w:r w:rsidRPr="00056A25">
        <w:rPr>
          <w:sz w:val="28"/>
          <w:szCs w:val="28"/>
        </w:rPr>
        <w:softHyphen/>
        <w:t>женному контролю</w:t>
      </w:r>
      <w:r w:rsidRPr="00056A25">
        <w:rPr>
          <w:rStyle w:val="ab"/>
          <w:sz w:val="28"/>
          <w:szCs w:val="28"/>
        </w:rPr>
        <w:footnoteReference w:id="15"/>
      </w:r>
      <w:r w:rsidRPr="00056A25">
        <w:rPr>
          <w:sz w:val="28"/>
          <w:szCs w:val="28"/>
        </w:rPr>
        <w:t>.</w:t>
      </w:r>
    </w:p>
    <w:p w:rsidR="00056A25" w:rsidRPr="00056A25" w:rsidRDefault="00056A25" w:rsidP="00056A25">
      <w:pPr>
        <w:pStyle w:val="31"/>
        <w:tabs>
          <w:tab w:val="clear" w:pos="1260"/>
        </w:tabs>
        <w:ind w:firstLine="709"/>
        <w:rPr>
          <w:szCs w:val="28"/>
        </w:rPr>
      </w:pPr>
      <w:r w:rsidRPr="00056A25">
        <w:rPr>
          <w:szCs w:val="28"/>
        </w:rPr>
        <w:t>При выявлении таможенными органами в ходе осуществления валютно</w:t>
      </w:r>
      <w:r w:rsidRPr="00056A25">
        <w:rPr>
          <w:szCs w:val="28"/>
        </w:rPr>
        <w:softHyphen/>
        <w:t>го контроля нарушений валютного законодательства, являющихся одновре</w:t>
      </w:r>
      <w:r w:rsidRPr="00056A25">
        <w:rPr>
          <w:szCs w:val="28"/>
        </w:rPr>
        <w:softHyphen/>
        <w:t>менно нарушениями таможенных правил либо правонарушениями, посягаю</w:t>
      </w:r>
      <w:r w:rsidRPr="00056A25">
        <w:rPr>
          <w:szCs w:val="28"/>
        </w:rPr>
        <w:softHyphen/>
        <w:t>щими на нормальную деятельность таможенных органов, лица несут ответст</w:t>
      </w:r>
      <w:r w:rsidRPr="00056A25">
        <w:rPr>
          <w:szCs w:val="28"/>
        </w:rPr>
        <w:softHyphen/>
        <w:t>венность в соответствии с таможенным законодательством. В иных случаях ответственность за нарушения валютного законода</w:t>
      </w:r>
      <w:r w:rsidRPr="00056A25">
        <w:rPr>
          <w:szCs w:val="28"/>
        </w:rPr>
        <w:softHyphen/>
        <w:t>тельства, выявленные таможенными органами, наступает в соответствии с другими актами национального законодательства (ст. 201 ТК РФ).</w:t>
      </w:r>
    </w:p>
    <w:p w:rsidR="00056A25" w:rsidRPr="00056A25" w:rsidRDefault="00056A25" w:rsidP="00056A25">
      <w:pPr>
        <w:spacing w:line="360" w:lineRule="auto"/>
        <w:ind w:firstLine="709"/>
        <w:jc w:val="both"/>
        <w:rPr>
          <w:sz w:val="28"/>
          <w:szCs w:val="28"/>
        </w:rPr>
      </w:pPr>
      <w:r w:rsidRPr="00056A25">
        <w:rPr>
          <w:sz w:val="28"/>
          <w:szCs w:val="28"/>
        </w:rPr>
        <w:t>Валютный контроль на таможне возложен на таможенные органы (ст 86 ТК РФ). М. И. Сухов обращает внимание, что в  ходе проверок таможенные органы вправе  знакомиться с любой информацией (включая банковскую документацию), касающейся осуществления валютного контроля. При рассмотрении общих принципов перемещения то</w:t>
      </w:r>
      <w:r w:rsidRPr="00056A25">
        <w:rPr>
          <w:sz w:val="28"/>
          <w:szCs w:val="28"/>
        </w:rPr>
        <w:softHyphen/>
        <w:t xml:space="preserve">варов и транспортных средств через таможенную границу Российской Федерации, отмечает он, согласно ст. 26 ТК они подлежат таможенному контролю </w:t>
      </w:r>
      <w:r w:rsidRPr="00056A25">
        <w:rPr>
          <w:rStyle w:val="ab"/>
          <w:sz w:val="28"/>
          <w:szCs w:val="28"/>
        </w:rPr>
        <w:footnoteReference w:id="16"/>
      </w:r>
      <w:r w:rsidRPr="00056A25">
        <w:rPr>
          <w:sz w:val="28"/>
          <w:szCs w:val="28"/>
        </w:rPr>
        <w:t>.</w:t>
      </w:r>
    </w:p>
    <w:p w:rsidR="00056A25" w:rsidRPr="00056A25" w:rsidRDefault="00056A25" w:rsidP="00056A25">
      <w:pPr>
        <w:pStyle w:val="31"/>
        <w:tabs>
          <w:tab w:val="clear" w:pos="1260"/>
        </w:tabs>
        <w:ind w:firstLine="709"/>
        <w:rPr>
          <w:szCs w:val="28"/>
        </w:rPr>
      </w:pPr>
      <w:r w:rsidRPr="00056A25">
        <w:rPr>
          <w:szCs w:val="28"/>
        </w:rPr>
        <w:t>В соответствии со ст. 180 ТК таможенный контроль про</w:t>
      </w:r>
      <w:r w:rsidRPr="00056A25">
        <w:rPr>
          <w:szCs w:val="28"/>
        </w:rPr>
        <w:softHyphen/>
        <w:t>водится должностными лицами таможенных органов Россий</w:t>
      </w:r>
      <w:r w:rsidRPr="00056A25">
        <w:rPr>
          <w:szCs w:val="28"/>
        </w:rPr>
        <w:softHyphen/>
        <w:t>ской Федерации "путем проверки документов и сведений, необходимых для таможенных целей; таможенного досмотра (досмотра товаров и транспортных средств, личного досмот</w:t>
      </w:r>
      <w:r w:rsidRPr="00056A25">
        <w:rPr>
          <w:szCs w:val="28"/>
        </w:rPr>
        <w:softHyphen/>
        <w:t>ра как исключительной формы таможенного контроля); уче</w:t>
      </w:r>
      <w:r w:rsidRPr="00056A25">
        <w:rPr>
          <w:szCs w:val="28"/>
        </w:rPr>
        <w:softHyphen/>
        <w:t>та товаров и транспортных средств; устного опроса физичес</w:t>
      </w:r>
      <w:r w:rsidRPr="00056A25">
        <w:rPr>
          <w:szCs w:val="28"/>
        </w:rPr>
        <w:softHyphen/>
        <w:t>ких лиц и должностных лиц; проверки системы учета и от</w:t>
      </w:r>
      <w:r w:rsidRPr="00056A25">
        <w:rPr>
          <w:szCs w:val="28"/>
        </w:rPr>
        <w:softHyphen/>
        <w:t>четности; осмотра территорий и помещений складов времен</w:t>
      </w:r>
      <w:r w:rsidRPr="00056A25">
        <w:rPr>
          <w:szCs w:val="28"/>
        </w:rPr>
        <w:softHyphen/>
        <w:t>ного хранения, таможенных складов, свободных складов, сво</w:t>
      </w:r>
      <w:r w:rsidRPr="00056A25">
        <w:rPr>
          <w:szCs w:val="28"/>
        </w:rPr>
        <w:softHyphen/>
        <w:t>бодных таможенных зон и магазинов беспошлинной торгов</w:t>
      </w:r>
      <w:r w:rsidRPr="00056A25">
        <w:rPr>
          <w:szCs w:val="28"/>
        </w:rPr>
        <w:softHyphen/>
        <w:t>ли и других мест, где могут находиться товары и транспорт</w:t>
      </w:r>
      <w:r w:rsidRPr="00056A25">
        <w:rPr>
          <w:szCs w:val="28"/>
        </w:rPr>
        <w:softHyphen/>
        <w:t>ные средства, подлежащие таможенному контролю, либо осу</w:t>
      </w:r>
      <w:r w:rsidRPr="00056A25">
        <w:rPr>
          <w:szCs w:val="28"/>
        </w:rPr>
        <w:softHyphen/>
        <w:t>ществляется деятельность, контроль за которой возло</w:t>
      </w:r>
      <w:r w:rsidRPr="00056A25">
        <w:rPr>
          <w:szCs w:val="28"/>
        </w:rPr>
        <w:softHyphen/>
        <w:t>жен на таможенные органы Российской Федерации".</w:t>
      </w:r>
    </w:p>
    <w:p w:rsidR="00056A25" w:rsidRPr="00056A25" w:rsidRDefault="00056A25" w:rsidP="00056A25">
      <w:pPr>
        <w:spacing w:line="360" w:lineRule="auto"/>
        <w:ind w:firstLine="709"/>
        <w:jc w:val="both"/>
        <w:rPr>
          <w:sz w:val="28"/>
          <w:szCs w:val="28"/>
        </w:rPr>
      </w:pPr>
      <w:r w:rsidRPr="00056A25">
        <w:rPr>
          <w:sz w:val="28"/>
          <w:szCs w:val="28"/>
        </w:rPr>
        <w:t>Автор данного исследования подмечает, что одновременно возможны и иные формы таможенного контроля, подчеркивается в вышеуказанной статье, предусмотрен</w:t>
      </w:r>
      <w:r w:rsidRPr="00056A25">
        <w:rPr>
          <w:sz w:val="28"/>
          <w:szCs w:val="28"/>
        </w:rPr>
        <w:softHyphen/>
        <w:t>ные ТК и иными актами законодательства Российской Феде</w:t>
      </w:r>
      <w:r w:rsidRPr="00056A25">
        <w:rPr>
          <w:sz w:val="28"/>
          <w:szCs w:val="28"/>
        </w:rPr>
        <w:softHyphen/>
        <w:t>рации. В качестве примера он приводит контролируе</w:t>
      </w:r>
      <w:r w:rsidRPr="00056A25">
        <w:rPr>
          <w:sz w:val="28"/>
          <w:szCs w:val="28"/>
        </w:rPr>
        <w:softHyphen/>
        <w:t xml:space="preserve">мые поставки, организация и проведение которых регламентируется статьями гл. 37 ТК. </w:t>
      </w:r>
    </w:p>
    <w:p w:rsidR="00056A25" w:rsidRPr="00056A25" w:rsidRDefault="00056A25" w:rsidP="00056A25">
      <w:pPr>
        <w:spacing w:line="360" w:lineRule="auto"/>
        <w:ind w:firstLine="709"/>
        <w:jc w:val="both"/>
        <w:rPr>
          <w:sz w:val="28"/>
          <w:szCs w:val="28"/>
        </w:rPr>
      </w:pPr>
      <w:r w:rsidRPr="00056A25">
        <w:rPr>
          <w:sz w:val="28"/>
          <w:szCs w:val="28"/>
        </w:rPr>
        <w:t>При проведении таможенного контроля могут использо</w:t>
      </w:r>
      <w:r w:rsidRPr="00056A25">
        <w:rPr>
          <w:sz w:val="28"/>
          <w:szCs w:val="28"/>
        </w:rPr>
        <w:softHyphen/>
        <w:t>ваться технические средства, безопасные для жизни и здо</w:t>
      </w:r>
      <w:r w:rsidRPr="00056A25">
        <w:rPr>
          <w:sz w:val="28"/>
          <w:szCs w:val="28"/>
        </w:rPr>
        <w:softHyphen/>
        <w:t>ровья человека, животных и растений и не причиняющие ущерба товарам, транспортным средствам и лицам. Правила проведения таможенного контроля определяются ГТК Рос</w:t>
      </w:r>
      <w:r w:rsidRPr="00056A25">
        <w:rPr>
          <w:sz w:val="28"/>
          <w:szCs w:val="28"/>
        </w:rPr>
        <w:softHyphen/>
        <w:t>сии (ч. 2 и 3 ст. 180 ТК).</w:t>
      </w:r>
    </w:p>
    <w:p w:rsidR="00056A25" w:rsidRPr="00056A25" w:rsidRDefault="00056A25" w:rsidP="00056A25">
      <w:pPr>
        <w:spacing w:line="360" w:lineRule="auto"/>
        <w:ind w:firstLine="709"/>
        <w:jc w:val="both"/>
        <w:rPr>
          <w:sz w:val="28"/>
          <w:szCs w:val="28"/>
        </w:rPr>
      </w:pPr>
      <w:r w:rsidRPr="00056A25">
        <w:rPr>
          <w:sz w:val="28"/>
          <w:szCs w:val="28"/>
        </w:rPr>
        <w:t>Общим правилом проведения таможенного контроля яв</w:t>
      </w:r>
      <w:r w:rsidRPr="00056A25">
        <w:rPr>
          <w:sz w:val="28"/>
          <w:szCs w:val="28"/>
        </w:rPr>
        <w:softHyphen/>
        <w:t>ляется</w:t>
      </w:r>
      <w:r w:rsidRPr="00056A25">
        <w:rPr>
          <w:b/>
          <w:bCs/>
          <w:sz w:val="28"/>
          <w:szCs w:val="28"/>
        </w:rPr>
        <w:t xml:space="preserve"> </w:t>
      </w:r>
      <w:r w:rsidRPr="00056A25">
        <w:rPr>
          <w:b/>
          <w:bCs/>
          <w:i/>
          <w:iCs/>
          <w:sz w:val="28"/>
          <w:szCs w:val="28"/>
        </w:rPr>
        <w:t>недопустимость причинения неправомерного вреда лицам, их товарам и транспортным средствам.</w:t>
      </w:r>
      <w:r w:rsidRPr="00056A25">
        <w:rPr>
          <w:sz w:val="28"/>
          <w:szCs w:val="28"/>
        </w:rPr>
        <w:t xml:space="preserve"> Оно закреп</w:t>
      </w:r>
      <w:r w:rsidRPr="00056A25">
        <w:rPr>
          <w:sz w:val="28"/>
          <w:szCs w:val="28"/>
        </w:rPr>
        <w:softHyphen/>
        <w:t>лено в ст. 190 ТК. "Таможенные органы Российской Федера</w:t>
      </w:r>
      <w:r w:rsidRPr="00056A25">
        <w:rPr>
          <w:sz w:val="28"/>
          <w:szCs w:val="28"/>
        </w:rPr>
        <w:softHyphen/>
        <w:t>ции и их должностные лица, причинившие неправомерный вред, — указывается в ней, — несут ответственность в соот</w:t>
      </w:r>
      <w:r w:rsidRPr="00056A25">
        <w:rPr>
          <w:sz w:val="28"/>
          <w:szCs w:val="28"/>
        </w:rPr>
        <w:softHyphen/>
        <w:t>ветствии с законодательством Российской Федерации".</w:t>
      </w:r>
    </w:p>
    <w:p w:rsidR="00056A25" w:rsidRPr="00056A25" w:rsidRDefault="00056A25" w:rsidP="00056A25">
      <w:pPr>
        <w:spacing w:line="360" w:lineRule="auto"/>
        <w:ind w:firstLine="709"/>
        <w:jc w:val="both"/>
        <w:rPr>
          <w:sz w:val="28"/>
          <w:szCs w:val="28"/>
        </w:rPr>
      </w:pPr>
      <w:r w:rsidRPr="00056A25">
        <w:rPr>
          <w:sz w:val="28"/>
          <w:szCs w:val="28"/>
        </w:rPr>
        <w:t>Б. М. Угаров акцентирует внимание, что вместе с тем в ТК предусмотрены конкретные субъекты, освобожденные от определенных форм таможенного контро</w:t>
      </w:r>
      <w:r w:rsidRPr="00056A25">
        <w:rPr>
          <w:sz w:val="28"/>
          <w:szCs w:val="28"/>
        </w:rPr>
        <w:softHyphen/>
        <w:t xml:space="preserve">ля </w:t>
      </w:r>
      <w:r w:rsidRPr="00056A25">
        <w:rPr>
          <w:rStyle w:val="ab"/>
          <w:sz w:val="28"/>
          <w:szCs w:val="28"/>
        </w:rPr>
        <w:footnoteReference w:id="17"/>
      </w:r>
      <w:r w:rsidRPr="00056A25">
        <w:rPr>
          <w:sz w:val="28"/>
          <w:szCs w:val="28"/>
        </w:rPr>
        <w:t>. Согласно ст. 188 ТК таможенному досмотру, напоминает он,  не подлежит личный багаж Президента Российской Федерации и следую</w:t>
      </w:r>
      <w:r w:rsidRPr="00056A25">
        <w:rPr>
          <w:sz w:val="28"/>
          <w:szCs w:val="28"/>
        </w:rPr>
        <w:softHyphen/>
        <w:t>щих вместе с ним членов семьи, а также личный багаж народ</w:t>
      </w:r>
      <w:r w:rsidRPr="00056A25">
        <w:rPr>
          <w:sz w:val="28"/>
          <w:szCs w:val="28"/>
        </w:rPr>
        <w:softHyphen/>
        <w:t>ных депутатов Российской Федерации и членов Правительст</w:t>
      </w:r>
      <w:r w:rsidRPr="00056A25">
        <w:rPr>
          <w:sz w:val="28"/>
          <w:szCs w:val="28"/>
        </w:rPr>
        <w:softHyphen/>
        <w:t>ва Российской Федерации, когда указанные лица пересекают таможенную границу Российской Федерации в связи с испол</w:t>
      </w:r>
      <w:r w:rsidRPr="00056A25">
        <w:rPr>
          <w:sz w:val="28"/>
          <w:szCs w:val="28"/>
        </w:rPr>
        <w:softHyphen/>
        <w:t>нением своих депутатских или служебных обязанностей. Кроме того, продолжает он, освобождаются от таможенного досмотра иностранные военные  корабли  суда), боевые и военно-транспортные воз</w:t>
      </w:r>
      <w:r w:rsidRPr="00056A25">
        <w:rPr>
          <w:sz w:val="28"/>
          <w:szCs w:val="28"/>
        </w:rPr>
        <w:softHyphen/>
        <w:t xml:space="preserve">душные суда и военная техника, </w:t>
      </w:r>
    </w:p>
    <w:p w:rsidR="00056A25" w:rsidRPr="00056A25" w:rsidRDefault="00056A25" w:rsidP="00056A25">
      <w:pPr>
        <w:spacing w:line="360" w:lineRule="auto"/>
        <w:ind w:firstLine="709"/>
        <w:jc w:val="both"/>
        <w:rPr>
          <w:sz w:val="28"/>
          <w:szCs w:val="28"/>
        </w:rPr>
      </w:pPr>
      <w:r w:rsidRPr="00056A25">
        <w:rPr>
          <w:sz w:val="28"/>
          <w:szCs w:val="28"/>
        </w:rPr>
        <w:t>следующая своим ходом</w:t>
      </w:r>
      <w:r w:rsidRPr="00056A25">
        <w:rPr>
          <w:rStyle w:val="ab"/>
          <w:sz w:val="28"/>
          <w:szCs w:val="28"/>
        </w:rPr>
        <w:footnoteReference w:id="18"/>
      </w:r>
      <w:r w:rsidRPr="00056A25">
        <w:rPr>
          <w:sz w:val="28"/>
          <w:szCs w:val="28"/>
        </w:rPr>
        <w:t>.</w:t>
      </w:r>
    </w:p>
    <w:p w:rsidR="00056A25" w:rsidRPr="00056A25" w:rsidRDefault="00056A25" w:rsidP="00056A25">
      <w:pPr>
        <w:spacing w:line="360" w:lineRule="auto"/>
        <w:ind w:firstLine="709"/>
        <w:jc w:val="both"/>
        <w:rPr>
          <w:sz w:val="28"/>
          <w:szCs w:val="28"/>
        </w:rPr>
      </w:pPr>
      <w:r w:rsidRPr="00056A25">
        <w:rPr>
          <w:sz w:val="28"/>
          <w:szCs w:val="28"/>
        </w:rPr>
        <w:t>Председатель ГТК России или лицо, его замещающее, вправе освобождать отдельных лиц, отдельные товары и транспортные средства от определенных форм таможенного контроля в случаях, когда это отвечает жизненно важным интересам Российской Федерации.</w:t>
      </w:r>
    </w:p>
    <w:p w:rsidR="00056A25" w:rsidRPr="00056A25" w:rsidRDefault="00056A25" w:rsidP="00056A25">
      <w:pPr>
        <w:spacing w:line="360" w:lineRule="auto"/>
        <w:ind w:firstLine="709"/>
        <w:jc w:val="both"/>
        <w:rPr>
          <w:sz w:val="28"/>
          <w:szCs w:val="28"/>
        </w:rPr>
      </w:pPr>
      <w:r w:rsidRPr="00056A25">
        <w:rPr>
          <w:sz w:val="28"/>
          <w:szCs w:val="28"/>
        </w:rPr>
        <w:t>Освобождение от определенных форм таможенного кон</w:t>
      </w:r>
      <w:r w:rsidRPr="00056A25">
        <w:rPr>
          <w:sz w:val="28"/>
          <w:szCs w:val="28"/>
        </w:rPr>
        <w:softHyphen/>
        <w:t>троля может осуществляться и в соответствии с междуна</w:t>
      </w:r>
      <w:r w:rsidRPr="00056A25">
        <w:rPr>
          <w:sz w:val="28"/>
          <w:szCs w:val="28"/>
        </w:rPr>
        <w:softHyphen/>
        <w:t>родными договорами Российской Федерации после их ра</w:t>
      </w:r>
      <w:r w:rsidRPr="00056A25">
        <w:rPr>
          <w:sz w:val="28"/>
          <w:szCs w:val="28"/>
        </w:rPr>
        <w:softHyphen/>
        <w:t>тификации.</w:t>
      </w:r>
    </w:p>
    <w:p w:rsidR="00056A25" w:rsidRPr="00056A25" w:rsidRDefault="00056A25" w:rsidP="00056A25">
      <w:pPr>
        <w:pStyle w:val="31"/>
        <w:tabs>
          <w:tab w:val="clear" w:pos="1260"/>
        </w:tabs>
        <w:ind w:firstLine="709"/>
        <w:rPr>
          <w:szCs w:val="28"/>
        </w:rPr>
      </w:pPr>
      <w:r w:rsidRPr="00056A25">
        <w:rPr>
          <w:szCs w:val="28"/>
        </w:rPr>
        <w:t>Лица, действующие в сфере таможенного дела, обязаны представлять таможенным органам необходимые для тамо</w:t>
      </w:r>
      <w:r w:rsidRPr="00056A25">
        <w:rPr>
          <w:szCs w:val="28"/>
        </w:rPr>
        <w:softHyphen/>
        <w:t>женного контроля сведения и документы согласно перечню, определяемому ГТК России. Кроме того, согласно ст. 182 ТК таможенные органы для проведения таможенного контроля "вправе получать от банков и иных кредитных учреждений сведения и справки об операциях и состоянии счетов лиц, перемещающих товары и транспортные средства через та</w:t>
      </w:r>
      <w:r w:rsidRPr="00056A25">
        <w:rPr>
          <w:szCs w:val="28"/>
        </w:rPr>
        <w:softHyphen/>
        <w:t>моженную границу Российской Федерации, таможенных бро</w:t>
      </w:r>
      <w:r w:rsidRPr="00056A25">
        <w:rPr>
          <w:szCs w:val="28"/>
        </w:rPr>
        <w:softHyphen/>
        <w:t>керов либо иных лиц, осуществляющих деятельность, кон</w:t>
      </w:r>
      <w:r w:rsidRPr="00056A25">
        <w:rPr>
          <w:szCs w:val="28"/>
        </w:rPr>
        <w:softHyphen/>
        <w:t>троль за которой возложен на таможенные органы Россий</w:t>
      </w:r>
      <w:r w:rsidRPr="00056A25">
        <w:rPr>
          <w:szCs w:val="28"/>
        </w:rPr>
        <w:softHyphen/>
        <w:t>ской Федерации".</w:t>
      </w:r>
    </w:p>
    <w:p w:rsidR="00056A25" w:rsidRPr="00056A25" w:rsidRDefault="00056A25" w:rsidP="00056A25">
      <w:pPr>
        <w:pStyle w:val="31"/>
        <w:tabs>
          <w:tab w:val="clear" w:pos="1260"/>
        </w:tabs>
        <w:ind w:firstLine="709"/>
        <w:rPr>
          <w:szCs w:val="28"/>
        </w:rPr>
      </w:pPr>
      <w:r w:rsidRPr="00056A25">
        <w:rPr>
          <w:szCs w:val="28"/>
        </w:rPr>
        <w:t>Документы, необходимые для таможенного контроля, должны храниться лицами не менее трех лет (ч. 5 ст. 182 ТК).</w:t>
      </w:r>
    </w:p>
    <w:p w:rsidR="00056A25" w:rsidRPr="00056A25" w:rsidRDefault="00056A25" w:rsidP="00056A25">
      <w:pPr>
        <w:spacing w:line="360" w:lineRule="auto"/>
        <w:ind w:firstLine="709"/>
        <w:jc w:val="both"/>
        <w:rPr>
          <w:sz w:val="28"/>
          <w:szCs w:val="28"/>
        </w:rPr>
      </w:pPr>
      <w:r w:rsidRPr="00056A25">
        <w:rPr>
          <w:sz w:val="28"/>
          <w:szCs w:val="28"/>
        </w:rPr>
        <w:t>Автор работы, изучив соответствующую законодательную литературу по таможенному праву подчеркивает, что наряду с вышеотмеченным,  таможенным органам Рос</w:t>
      </w:r>
      <w:r w:rsidRPr="00056A25">
        <w:rPr>
          <w:sz w:val="28"/>
          <w:szCs w:val="28"/>
        </w:rPr>
        <w:softHyphen/>
        <w:t>сийской Федерации предоставлены следующие права при проведении таможенного контроля:</w:t>
      </w:r>
    </w:p>
    <w:p w:rsidR="00056A25" w:rsidRPr="00056A25" w:rsidRDefault="00056A25" w:rsidP="00056A25">
      <w:pPr>
        <w:spacing w:line="360" w:lineRule="auto"/>
        <w:ind w:firstLine="709"/>
        <w:jc w:val="both"/>
        <w:rPr>
          <w:sz w:val="28"/>
          <w:szCs w:val="28"/>
        </w:rPr>
      </w:pPr>
      <w:r w:rsidRPr="00056A25">
        <w:rPr>
          <w:sz w:val="28"/>
          <w:szCs w:val="28"/>
        </w:rPr>
        <w:t>а) должностные лица таможенных органов на основании служебного удостоверения имеют право доступа на террито</w:t>
      </w:r>
      <w:r w:rsidRPr="00056A25">
        <w:rPr>
          <w:sz w:val="28"/>
          <w:szCs w:val="28"/>
        </w:rPr>
        <w:softHyphen/>
        <w:t>рию и в помещения любых лиц, где могут находиться товары и транспортные средства, подлежащие таможенному контро</w:t>
      </w:r>
      <w:r w:rsidRPr="00056A25">
        <w:rPr>
          <w:sz w:val="28"/>
          <w:szCs w:val="28"/>
        </w:rPr>
        <w:softHyphen/>
        <w:t>лю, документы, необходимые для него, либо осуществляется деятельность, контроль за которой возложен на таможенные органы Российской Федерации (ст. 184 ТК);</w:t>
      </w:r>
    </w:p>
    <w:p w:rsidR="00056A25" w:rsidRPr="00056A25" w:rsidRDefault="00056A25" w:rsidP="00056A25">
      <w:pPr>
        <w:spacing w:line="360" w:lineRule="auto"/>
        <w:ind w:firstLine="709"/>
        <w:jc w:val="both"/>
        <w:rPr>
          <w:sz w:val="28"/>
          <w:szCs w:val="28"/>
        </w:rPr>
      </w:pPr>
      <w:r w:rsidRPr="00056A25">
        <w:rPr>
          <w:sz w:val="28"/>
          <w:szCs w:val="28"/>
        </w:rPr>
        <w:t>б) таможенные органы вправе привлекать специалистов других правоохранительных и контролирующих органов, пред</w:t>
      </w:r>
      <w:r w:rsidRPr="00056A25">
        <w:rPr>
          <w:sz w:val="28"/>
          <w:szCs w:val="28"/>
        </w:rPr>
        <w:softHyphen/>
        <w:t>приятий, учреждений и организаций независимо от форм соб</w:t>
      </w:r>
      <w:r w:rsidRPr="00056A25">
        <w:rPr>
          <w:sz w:val="28"/>
          <w:szCs w:val="28"/>
        </w:rPr>
        <w:softHyphen/>
        <w:t>ственности и подчиненности, а также экспертов для оказания содействия в проведении таможенного контроля (ст. 183 ТК);</w:t>
      </w:r>
    </w:p>
    <w:p w:rsidR="00056A25" w:rsidRPr="00056A25" w:rsidRDefault="00056A25" w:rsidP="00056A25">
      <w:pPr>
        <w:spacing w:line="360" w:lineRule="auto"/>
        <w:ind w:firstLine="709"/>
        <w:jc w:val="both"/>
        <w:rPr>
          <w:sz w:val="28"/>
          <w:szCs w:val="28"/>
        </w:rPr>
      </w:pPr>
      <w:r w:rsidRPr="00056A25">
        <w:rPr>
          <w:sz w:val="28"/>
          <w:szCs w:val="28"/>
        </w:rPr>
        <w:t>в) путем наложения пломб, печатей, нанесения буквен</w:t>
      </w:r>
      <w:r w:rsidRPr="00056A25">
        <w:rPr>
          <w:sz w:val="28"/>
          <w:szCs w:val="28"/>
        </w:rPr>
        <w:softHyphen/>
        <w:t>ной или иной маркировки, специальных знаков, проставле</w:t>
      </w:r>
      <w:r w:rsidRPr="00056A25">
        <w:rPr>
          <w:sz w:val="28"/>
          <w:szCs w:val="28"/>
        </w:rPr>
        <w:softHyphen/>
        <w:t>ния штампов, взятия проб и образцов, описания, составле</w:t>
      </w:r>
      <w:r w:rsidRPr="00056A25">
        <w:rPr>
          <w:sz w:val="28"/>
          <w:szCs w:val="28"/>
        </w:rPr>
        <w:softHyphen/>
        <w:t>ния чертежей, изготовления масштабных изображений, фо</w:t>
      </w:r>
      <w:r w:rsidRPr="00056A25">
        <w:rPr>
          <w:sz w:val="28"/>
          <w:szCs w:val="28"/>
        </w:rPr>
        <w:softHyphen/>
        <w:t>тографий, иллюстраций, использования товаросопроводительной и иной документации и т. д. таможенные органы могут идентифицировать товары и транспортные средства, нахо</w:t>
      </w:r>
      <w:r w:rsidRPr="00056A25">
        <w:rPr>
          <w:sz w:val="28"/>
          <w:szCs w:val="28"/>
        </w:rPr>
        <w:softHyphen/>
        <w:t>дящиеся под таможенным контролем, а также транспортные средства, помещения и другие места, где находятся или мо</w:t>
      </w:r>
      <w:r w:rsidRPr="00056A25">
        <w:rPr>
          <w:sz w:val="28"/>
          <w:szCs w:val="28"/>
        </w:rPr>
        <w:softHyphen/>
        <w:t>гут находиться товары и транспортные средства, подлежа</w:t>
      </w:r>
      <w:r w:rsidRPr="00056A25">
        <w:rPr>
          <w:sz w:val="28"/>
          <w:szCs w:val="28"/>
        </w:rPr>
        <w:softHyphen/>
        <w:t xml:space="preserve">щие таможенному контролю, и места, где осуществляется деятельность, контроль за которой возложен на таможенные органы Российской Федерации. </w:t>
      </w:r>
    </w:p>
    <w:p w:rsidR="00056A25" w:rsidRPr="00056A25" w:rsidRDefault="00056A25" w:rsidP="00056A25">
      <w:pPr>
        <w:spacing w:line="360" w:lineRule="auto"/>
        <w:ind w:firstLine="709"/>
        <w:jc w:val="both"/>
        <w:rPr>
          <w:sz w:val="28"/>
          <w:szCs w:val="28"/>
        </w:rPr>
      </w:pPr>
      <w:r w:rsidRPr="00056A25">
        <w:rPr>
          <w:sz w:val="28"/>
          <w:szCs w:val="28"/>
        </w:rPr>
        <w:t xml:space="preserve">Средства идентификации, продолжает он,  могут изменяться или уничтожаться только этими органами или с их разрешения. Исключение составляют случаи, когда существует реальная угроза уничтожения, безвозвратной утраты или существенной порчи товаров и транспортных средств. </w:t>
      </w:r>
    </w:p>
    <w:p w:rsidR="00056A25" w:rsidRPr="00056A25" w:rsidRDefault="00056A25" w:rsidP="00056A25">
      <w:pPr>
        <w:spacing w:line="360" w:lineRule="auto"/>
        <w:ind w:firstLine="709"/>
        <w:jc w:val="both"/>
        <w:rPr>
          <w:sz w:val="28"/>
          <w:szCs w:val="28"/>
        </w:rPr>
      </w:pPr>
      <w:r w:rsidRPr="00056A25">
        <w:rPr>
          <w:sz w:val="28"/>
          <w:szCs w:val="28"/>
        </w:rPr>
        <w:t>г) таможни и вышестоящие таможенные органы вправе назначать либо проводить в пределах своей компетенции проверку финансово-хозяйственной деятельности лиц, пере</w:t>
      </w:r>
      <w:r w:rsidRPr="00056A25">
        <w:rPr>
          <w:sz w:val="28"/>
          <w:szCs w:val="28"/>
        </w:rPr>
        <w:softHyphen/>
        <w:t>мещающих товары и транспортные средства через таможен</w:t>
      </w:r>
      <w:r w:rsidRPr="00056A25">
        <w:rPr>
          <w:sz w:val="28"/>
          <w:szCs w:val="28"/>
        </w:rPr>
        <w:softHyphen/>
        <w:t>ную границу Российской Федерации, таможенных брокеров либо иных лиц, осуществляющих деятельность, контроль за которой внешнеэкономи</w:t>
      </w:r>
      <w:r w:rsidRPr="00056A25">
        <w:rPr>
          <w:sz w:val="28"/>
          <w:szCs w:val="28"/>
        </w:rPr>
        <w:softHyphen/>
        <w:t>ческой деятельности и иной хозяйственной деятельности, имеющей отношение к таможенному делу и функциям тамо</w:t>
      </w:r>
      <w:r w:rsidRPr="00056A25">
        <w:rPr>
          <w:sz w:val="28"/>
          <w:szCs w:val="28"/>
        </w:rPr>
        <w:softHyphen/>
        <w:t>женных органов. Такая информация и документы представ</w:t>
      </w:r>
      <w:r w:rsidRPr="00056A25">
        <w:rPr>
          <w:sz w:val="28"/>
          <w:szCs w:val="28"/>
        </w:rPr>
        <w:softHyphen/>
        <w:t>ляются таможенным органам безвозмездно;</w:t>
      </w:r>
    </w:p>
    <w:p w:rsidR="00056A25" w:rsidRPr="00056A25" w:rsidRDefault="00056A25" w:rsidP="00056A25">
      <w:pPr>
        <w:spacing w:line="360" w:lineRule="auto"/>
        <w:ind w:firstLine="709"/>
        <w:jc w:val="both"/>
        <w:rPr>
          <w:sz w:val="28"/>
          <w:szCs w:val="28"/>
        </w:rPr>
      </w:pPr>
      <w:r w:rsidRPr="00056A25">
        <w:rPr>
          <w:sz w:val="28"/>
          <w:szCs w:val="28"/>
        </w:rPr>
        <w:t>- получать от должностных лиц и других работников справ</w:t>
      </w:r>
      <w:r w:rsidRPr="00056A25">
        <w:rPr>
          <w:sz w:val="28"/>
          <w:szCs w:val="28"/>
        </w:rPr>
        <w:softHyphen/>
        <w:t>ки, письменные и устные объяснения;</w:t>
      </w:r>
    </w:p>
    <w:p w:rsidR="00056A25" w:rsidRPr="00056A25" w:rsidRDefault="00056A25" w:rsidP="00056A25">
      <w:pPr>
        <w:spacing w:line="360" w:lineRule="auto"/>
        <w:ind w:firstLine="709"/>
        <w:jc w:val="both"/>
        <w:rPr>
          <w:sz w:val="28"/>
          <w:szCs w:val="28"/>
        </w:rPr>
      </w:pPr>
      <w:r w:rsidRPr="00056A25">
        <w:rPr>
          <w:sz w:val="28"/>
          <w:szCs w:val="28"/>
        </w:rPr>
        <w:t>- опечатывать помещения;</w:t>
      </w:r>
    </w:p>
    <w:p w:rsidR="00056A25" w:rsidRPr="00056A25" w:rsidRDefault="00056A25" w:rsidP="00056A25">
      <w:pPr>
        <w:spacing w:line="360" w:lineRule="auto"/>
        <w:ind w:firstLine="709"/>
        <w:jc w:val="both"/>
        <w:rPr>
          <w:sz w:val="28"/>
          <w:szCs w:val="28"/>
        </w:rPr>
      </w:pPr>
      <w:r w:rsidRPr="00056A25">
        <w:rPr>
          <w:sz w:val="28"/>
          <w:szCs w:val="28"/>
        </w:rPr>
        <w:t>- изымать по акту, составляемому по форме, устанавли</w:t>
      </w:r>
      <w:r w:rsidRPr="00056A25">
        <w:rPr>
          <w:sz w:val="28"/>
          <w:szCs w:val="28"/>
        </w:rPr>
        <w:softHyphen/>
        <w:t>ваемой ГТК России, документы, если они будут проверяться в другом месте, определяемом должностными лицами тамо</w:t>
      </w:r>
      <w:r w:rsidRPr="00056A25">
        <w:rPr>
          <w:sz w:val="28"/>
          <w:szCs w:val="28"/>
        </w:rPr>
        <w:softHyphen/>
        <w:t>женных органов.</w:t>
      </w:r>
    </w:p>
    <w:p w:rsidR="00056A25" w:rsidRPr="00056A25" w:rsidRDefault="00056A25" w:rsidP="00056A25">
      <w:pPr>
        <w:spacing w:line="360" w:lineRule="auto"/>
        <w:ind w:firstLine="709"/>
        <w:jc w:val="both"/>
        <w:rPr>
          <w:sz w:val="28"/>
          <w:szCs w:val="28"/>
        </w:rPr>
      </w:pPr>
      <w:r w:rsidRPr="00056A25">
        <w:rPr>
          <w:sz w:val="28"/>
          <w:szCs w:val="28"/>
        </w:rPr>
        <w:t>Указанные проверки не должны причинять неправомер</w:t>
      </w:r>
      <w:r w:rsidRPr="00056A25">
        <w:rPr>
          <w:sz w:val="28"/>
          <w:szCs w:val="28"/>
        </w:rPr>
        <w:softHyphen/>
        <w:t>ного ущерба лицу, чья финансово-хозяйственная деятель</w:t>
      </w:r>
      <w:r w:rsidRPr="00056A25">
        <w:rPr>
          <w:sz w:val="28"/>
          <w:szCs w:val="28"/>
        </w:rPr>
        <w:softHyphen/>
        <w:t>ность проверяется, ее результаты незамедлительно сообща</w:t>
      </w:r>
      <w:r w:rsidRPr="00056A25">
        <w:rPr>
          <w:sz w:val="28"/>
          <w:szCs w:val="28"/>
        </w:rPr>
        <w:softHyphen/>
        <w:t>ются этому лицу.</w:t>
      </w:r>
    </w:p>
    <w:p w:rsidR="00056A25" w:rsidRPr="00056A25" w:rsidRDefault="00056A25" w:rsidP="00056A25">
      <w:pPr>
        <w:spacing w:line="360" w:lineRule="auto"/>
        <w:ind w:firstLine="709"/>
        <w:jc w:val="both"/>
        <w:rPr>
          <w:sz w:val="28"/>
          <w:szCs w:val="28"/>
        </w:rPr>
      </w:pPr>
      <w:r w:rsidRPr="00056A25">
        <w:rPr>
          <w:sz w:val="28"/>
          <w:szCs w:val="28"/>
        </w:rPr>
        <w:t>И. И. Демулен  отмечает, что вся полученная в ходе проверки информация является конфиденциальной и согласно ст. 16 ТК может быть использована исключительно в таможенных целях, она не должна разглашаться, использоваться должностными лицами тамо</w:t>
      </w:r>
      <w:r w:rsidRPr="00056A25">
        <w:rPr>
          <w:sz w:val="28"/>
          <w:szCs w:val="28"/>
        </w:rPr>
        <w:softHyphen/>
        <w:t>женных органов в личных целях, а также передаваться тре</w:t>
      </w:r>
      <w:r w:rsidRPr="00056A25">
        <w:rPr>
          <w:sz w:val="28"/>
          <w:szCs w:val="28"/>
        </w:rPr>
        <w:softHyphen/>
        <w:t>тьим лицам и государственным органам, за исключением слу</w:t>
      </w:r>
      <w:r w:rsidRPr="00056A25">
        <w:rPr>
          <w:sz w:val="28"/>
          <w:szCs w:val="28"/>
        </w:rPr>
        <w:softHyphen/>
        <w:t>чаев, предусмотренных законодательством Российской Фе</w:t>
      </w:r>
      <w:r w:rsidRPr="00056A25">
        <w:rPr>
          <w:sz w:val="28"/>
          <w:szCs w:val="28"/>
        </w:rPr>
        <w:softHyphen/>
        <w:t>дерации</w:t>
      </w:r>
      <w:r w:rsidRPr="00056A25">
        <w:rPr>
          <w:rStyle w:val="ab"/>
          <w:sz w:val="28"/>
          <w:szCs w:val="28"/>
        </w:rPr>
        <w:footnoteReference w:id="19"/>
      </w:r>
      <w:r w:rsidRPr="00056A25">
        <w:rPr>
          <w:sz w:val="28"/>
          <w:szCs w:val="28"/>
        </w:rPr>
        <w:t>. Примером последних, подчеркивает он,  может служить обнаружение признаков преступления, борьба с которым не входит в ком</w:t>
      </w:r>
      <w:r w:rsidRPr="00056A25">
        <w:rPr>
          <w:sz w:val="28"/>
          <w:szCs w:val="28"/>
        </w:rPr>
        <w:softHyphen/>
        <w:t>петенцию таможенных органов Российской Федерации.</w:t>
      </w:r>
    </w:p>
    <w:p w:rsidR="00056A25" w:rsidRPr="00056A25" w:rsidRDefault="00056A25" w:rsidP="00056A25">
      <w:pPr>
        <w:spacing w:line="360" w:lineRule="auto"/>
        <w:ind w:firstLine="709"/>
        <w:jc w:val="both"/>
        <w:rPr>
          <w:sz w:val="28"/>
          <w:szCs w:val="28"/>
        </w:rPr>
      </w:pPr>
    </w:p>
    <w:p w:rsidR="00056A25" w:rsidRPr="00056A25" w:rsidRDefault="00056A25" w:rsidP="00056A25">
      <w:pPr>
        <w:tabs>
          <w:tab w:val="left" w:pos="0"/>
          <w:tab w:val="left" w:pos="10841"/>
          <w:tab w:val="left" w:pos="10915"/>
          <w:tab w:val="left" w:pos="11124"/>
          <w:tab w:val="left" w:pos="11481"/>
        </w:tabs>
        <w:spacing w:line="360" w:lineRule="auto"/>
        <w:ind w:firstLine="709"/>
        <w:jc w:val="center"/>
        <w:rPr>
          <w:b/>
          <w:bCs/>
          <w:i/>
          <w:iCs/>
          <w:sz w:val="28"/>
          <w:szCs w:val="28"/>
        </w:rPr>
      </w:pPr>
      <w:r w:rsidRPr="00056A25">
        <w:rPr>
          <w:b/>
          <w:bCs/>
          <w:i/>
          <w:iCs/>
          <w:sz w:val="28"/>
          <w:szCs w:val="28"/>
        </w:rPr>
        <w:t>1. 4. Правовое регулирование  валютных отношений. Валютное законодательство</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b/>
          <w:sz w:val="28"/>
          <w:szCs w:val="28"/>
        </w:rPr>
      </w:pP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bCs/>
          <w:sz w:val="28"/>
          <w:szCs w:val="28"/>
        </w:rPr>
        <w:t>Валютное законодательство</w:t>
      </w:r>
      <w:r w:rsidRPr="00056A25">
        <w:rPr>
          <w:sz w:val="28"/>
          <w:szCs w:val="28"/>
        </w:rPr>
        <w:t xml:space="preserve"> представляет собой "совокупность правовых норм, регулирующих порядок и принципы осуществления валютных операций в Российской Федерации, сделок с валютными ценностями между организациями и гражданами Российской Федерации и организациями и гражданами другой страны, порядок ввоза, вывоза, перевода и пересылки из-за границы и за границу национальной и иностранной валюты и иных валютных ценностей, а также полномочия и функции органов валютного регулирования и валютного контроля и ответственность за нарушение валютного законодательства".</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Источниками валютного законодательства Российской Федерации являются: Конституция Российской Федерации, Закон Российской Федерации "О валютном регулировании и валютном контроле"; другие федеральные Законы; подзаконные акты, издаваемые Президентом и Правительством Российской Федерации; Инструкции и письма Центрального банка и Государственного таможенного комитета; международные договоры и соглашения Российской Федерации, касающиеся вопросов валютного регулирования и валютного контроля.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 Конституции Российской Федерации, принятой 12 декабря 1993 года, содержатся лишь самые общие положения, касающиеся валютной политики в целом. Так, статьи 71 (ж), 106, 114 (б) устанавливают, что, во-первых, валютное регулирование находится в ведении Российской Федерации, во-вторых, федеральные Законы по вопросам валютного регулирования, принятые Государственной Думой Российской Федерации, подлежат обязательному рассмотрению в Совете Федерации и, в-третьих, проведение в Российской Федерации единой финансовой, кредитной и денежной политики обеспечивается Правительством Российской Федерации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Основу же валютного законодательства составляет Закон Российской Федерации "О валютном регулировании и валютном контроле" от 9 октября 1992 года, который определил четкую шкалу приоритетов валютного регулирования в современных условиях. Одна из важнейших задач, решаемых на уровне данного Закона, состоит в защите валюты Российской Федерации.</w:t>
      </w:r>
    </w:p>
    <w:p w:rsidR="00056A25" w:rsidRPr="00056A25" w:rsidRDefault="00056A25" w:rsidP="00056A25">
      <w:pPr>
        <w:pStyle w:val="a5"/>
        <w:rPr>
          <w:szCs w:val="28"/>
        </w:rPr>
      </w:pPr>
      <w:r w:rsidRPr="00056A25">
        <w:rPr>
          <w:szCs w:val="28"/>
        </w:rPr>
        <w:t>Деятельность таможенных органов по обеспечению валютного контроля и в целях обеспечения полного и своевременного поступления экспор</w:t>
      </w:r>
      <w:r w:rsidRPr="00056A25">
        <w:rPr>
          <w:szCs w:val="28"/>
        </w:rPr>
        <w:softHyphen/>
        <w:t>тной валютной выручки в Российскую Федерацию  осуществляется во исполнение Закона Российской Федерации «О валютном регули</w:t>
      </w:r>
      <w:r w:rsidRPr="00056A25">
        <w:rPr>
          <w:szCs w:val="28"/>
        </w:rPr>
        <w:softHyphen/>
        <w:t>ровании и валютном контроле» и Таможенного Кодекса Российской Федерации, Указов Президента Российской Федерации от 30 декабря 1991 г. № 335 «О формировании Республиканского валютного резерва РСФСР в 1992 г.» и от 14 июня 1992 г. № 629 «О частичном изменении порядка обязательной продажи части валютной выручки и взимания эк</w:t>
      </w:r>
      <w:r w:rsidRPr="00056A25">
        <w:rPr>
          <w:szCs w:val="28"/>
        </w:rPr>
        <w:softHyphen/>
        <w:t>спортных пошлин», а также постановления Совета Министров — Пра</w:t>
      </w:r>
      <w:r w:rsidRPr="00056A25">
        <w:rPr>
          <w:szCs w:val="28"/>
        </w:rPr>
        <w:softHyphen/>
        <w:t>вительства Российской Федерации от 6 марта 1993 г. № 205 «Об усиле</w:t>
      </w:r>
      <w:r w:rsidRPr="00056A25">
        <w:rPr>
          <w:szCs w:val="28"/>
        </w:rPr>
        <w:softHyphen/>
        <w:t>нии валютного и экспортного контроля и о развитии валютного рынка».</w:t>
      </w:r>
    </w:p>
    <w:p w:rsidR="00056A25" w:rsidRPr="00056A25" w:rsidRDefault="00056A25" w:rsidP="00056A25">
      <w:pPr>
        <w:spacing w:line="360" w:lineRule="auto"/>
        <w:ind w:firstLine="709"/>
        <w:jc w:val="both"/>
        <w:rPr>
          <w:sz w:val="28"/>
          <w:szCs w:val="28"/>
        </w:rPr>
      </w:pPr>
      <w:r w:rsidRPr="00056A25">
        <w:rPr>
          <w:sz w:val="28"/>
          <w:szCs w:val="28"/>
        </w:rPr>
        <w:t>Раскрывая отдельные статьи Таможенного кодекса Российской Федерации, А. Н. Козырин высказывает мнение, что в ряде  его статей (например, ст. 187, 188, 189) проверка документов, учет и досмотр товаров и транспорт</w:t>
      </w:r>
      <w:r w:rsidRPr="00056A25">
        <w:rPr>
          <w:sz w:val="28"/>
          <w:szCs w:val="28"/>
        </w:rPr>
        <w:softHyphen/>
        <w:t xml:space="preserve">ных средств, личный досмотр и т. д. именуются "формами таможенного контроля", что, по нашему мнению, является неточным с методологической точки зрения. </w:t>
      </w:r>
    </w:p>
    <w:p w:rsidR="00056A25" w:rsidRPr="00056A25" w:rsidRDefault="00056A25" w:rsidP="00056A25">
      <w:pPr>
        <w:spacing w:line="360" w:lineRule="auto"/>
        <w:ind w:firstLine="709"/>
        <w:jc w:val="both"/>
        <w:rPr>
          <w:sz w:val="28"/>
          <w:szCs w:val="28"/>
        </w:rPr>
      </w:pPr>
      <w:r w:rsidRPr="00056A25">
        <w:rPr>
          <w:sz w:val="28"/>
          <w:szCs w:val="28"/>
        </w:rPr>
        <w:t>Фактически пере</w:t>
      </w:r>
      <w:r w:rsidRPr="00056A25">
        <w:rPr>
          <w:sz w:val="28"/>
          <w:szCs w:val="28"/>
        </w:rPr>
        <w:softHyphen/>
        <w:t>численные действия, указывает он,  составляют содержание таможенного контроля, являющегося одной из форм осуществления тамо</w:t>
      </w:r>
      <w:r w:rsidRPr="00056A25">
        <w:rPr>
          <w:sz w:val="28"/>
          <w:szCs w:val="28"/>
        </w:rPr>
        <w:softHyphen/>
        <w:t>женного дела в нашем государстве, наряду с другими его формами — нормативным регламентированием порядка пере</w:t>
      </w:r>
      <w:r w:rsidRPr="00056A25">
        <w:rPr>
          <w:sz w:val="28"/>
          <w:szCs w:val="28"/>
        </w:rPr>
        <w:softHyphen/>
        <w:t>мещения товаров и транспортных средств через таможен</w:t>
      </w:r>
      <w:r w:rsidRPr="00056A25">
        <w:rPr>
          <w:sz w:val="28"/>
          <w:szCs w:val="28"/>
        </w:rPr>
        <w:softHyphen/>
        <w:t>ную границу, взиманием таможенных платежей, таможен</w:t>
      </w:r>
      <w:r w:rsidRPr="00056A25">
        <w:rPr>
          <w:sz w:val="28"/>
          <w:szCs w:val="28"/>
        </w:rPr>
        <w:softHyphen/>
        <w:t>ным оформлением и т. д</w:t>
      </w:r>
      <w:r w:rsidRPr="00056A25">
        <w:rPr>
          <w:rStyle w:val="ab"/>
          <w:sz w:val="28"/>
          <w:szCs w:val="28"/>
        </w:rPr>
        <w:footnoteReference w:id="20"/>
      </w:r>
      <w:r w:rsidRPr="00056A25">
        <w:rPr>
          <w:sz w:val="28"/>
          <w:szCs w:val="28"/>
        </w:rPr>
        <w:t xml:space="preserve">. </w:t>
      </w:r>
    </w:p>
    <w:p w:rsidR="00056A25" w:rsidRPr="00056A25" w:rsidRDefault="00056A25" w:rsidP="00056A25">
      <w:pPr>
        <w:spacing w:line="360" w:lineRule="auto"/>
        <w:ind w:firstLine="709"/>
        <w:jc w:val="both"/>
        <w:rPr>
          <w:sz w:val="28"/>
          <w:szCs w:val="28"/>
        </w:rPr>
      </w:pPr>
      <w:r w:rsidRPr="00056A25">
        <w:rPr>
          <w:sz w:val="28"/>
          <w:szCs w:val="28"/>
        </w:rPr>
        <w:t>Указанная неточность, по  мнению автора работы, обусловлена неудачной редакцией ст. 1 ТК, отожде</w:t>
      </w:r>
      <w:r w:rsidRPr="00056A25">
        <w:rPr>
          <w:sz w:val="28"/>
          <w:szCs w:val="28"/>
        </w:rPr>
        <w:softHyphen/>
        <w:t>ствляющей таможенное дело с таможенной политикой и сред</w:t>
      </w:r>
      <w:r w:rsidRPr="00056A25">
        <w:rPr>
          <w:sz w:val="28"/>
          <w:szCs w:val="28"/>
        </w:rPr>
        <w:softHyphen/>
        <w:t>ствами ее осуществления, относя к последним и таможен</w:t>
      </w:r>
      <w:r w:rsidRPr="00056A25">
        <w:rPr>
          <w:sz w:val="28"/>
          <w:szCs w:val="28"/>
        </w:rPr>
        <w:softHyphen/>
        <w:t>ный контроль. Он считает, что  высказанная точка зрения не яв</w:t>
      </w:r>
      <w:r w:rsidRPr="00056A25">
        <w:rPr>
          <w:sz w:val="28"/>
          <w:szCs w:val="28"/>
        </w:rPr>
        <w:softHyphen/>
        <w:t xml:space="preserve">ляется бесспорной и требует более глубокой теоретической проработки. </w:t>
      </w:r>
    </w:p>
    <w:p w:rsidR="00056A25" w:rsidRPr="00056A25" w:rsidRDefault="00056A25" w:rsidP="00056A25">
      <w:pPr>
        <w:spacing w:line="360" w:lineRule="auto"/>
        <w:ind w:firstLine="709"/>
        <w:jc w:val="both"/>
        <w:rPr>
          <w:sz w:val="28"/>
          <w:szCs w:val="28"/>
        </w:rPr>
      </w:pPr>
      <w:r w:rsidRPr="00056A25">
        <w:rPr>
          <w:sz w:val="28"/>
          <w:szCs w:val="28"/>
        </w:rPr>
        <w:t>Тем не менее, высказанное замечание,  подчеркивает автор работы, будет способствовать правильному пониманию мно</w:t>
      </w:r>
      <w:r w:rsidRPr="00056A25">
        <w:rPr>
          <w:sz w:val="28"/>
          <w:szCs w:val="28"/>
        </w:rPr>
        <w:softHyphen/>
        <w:t xml:space="preserve">гих положений </w:t>
      </w:r>
    </w:p>
    <w:p w:rsidR="00056A25" w:rsidRPr="00056A25" w:rsidRDefault="00056A25" w:rsidP="00056A25">
      <w:pPr>
        <w:spacing w:line="360" w:lineRule="auto"/>
        <w:ind w:firstLine="709"/>
        <w:jc w:val="both"/>
        <w:rPr>
          <w:sz w:val="28"/>
          <w:szCs w:val="28"/>
        </w:rPr>
      </w:pPr>
      <w:r w:rsidRPr="00056A25">
        <w:rPr>
          <w:sz w:val="28"/>
          <w:szCs w:val="28"/>
        </w:rPr>
        <w:t>ТК, некоторые из которых страдают неточ</w:t>
      </w:r>
      <w:r w:rsidRPr="00056A25">
        <w:rPr>
          <w:sz w:val="28"/>
          <w:szCs w:val="28"/>
        </w:rPr>
        <w:softHyphen/>
        <w:t>ностью формулировок.</w:t>
      </w:r>
    </w:p>
    <w:p w:rsidR="00056A25" w:rsidRPr="00056A25" w:rsidRDefault="00056A25" w:rsidP="00056A25">
      <w:pPr>
        <w:tabs>
          <w:tab w:val="left" w:pos="0"/>
          <w:tab w:val="left" w:pos="10841"/>
          <w:tab w:val="left" w:pos="10915"/>
          <w:tab w:val="left" w:pos="11124"/>
          <w:tab w:val="left" w:pos="11481"/>
        </w:tabs>
        <w:spacing w:line="360" w:lineRule="auto"/>
        <w:ind w:firstLine="709"/>
        <w:jc w:val="center"/>
        <w:rPr>
          <w:b/>
          <w:bCs/>
          <w:i/>
          <w:iCs/>
          <w:sz w:val="28"/>
          <w:szCs w:val="28"/>
        </w:rPr>
      </w:pPr>
    </w:p>
    <w:p w:rsidR="00056A25" w:rsidRPr="00056A25" w:rsidRDefault="00056A25" w:rsidP="00056A25">
      <w:pPr>
        <w:pStyle w:val="3"/>
        <w:rPr>
          <w:rFonts w:ascii="Times New Roman" w:hAnsi="Times New Roman" w:cs="Times New Roman"/>
          <w:szCs w:val="28"/>
        </w:rPr>
      </w:pPr>
      <w:r w:rsidRPr="00056A25">
        <w:rPr>
          <w:rFonts w:ascii="Times New Roman" w:hAnsi="Times New Roman" w:cs="Times New Roman"/>
          <w:szCs w:val="28"/>
        </w:rPr>
        <w:t>1. 5. Структура правоохранительной деятельности таможенных органов Полномочия Государственного таможенного контроля. Личный досмотр</w:t>
      </w:r>
    </w:p>
    <w:p w:rsidR="00056A25" w:rsidRPr="00056A25" w:rsidRDefault="00056A25" w:rsidP="00056A25">
      <w:pPr>
        <w:pStyle w:val="23"/>
        <w:ind w:firstLine="709"/>
        <w:rPr>
          <w:rFonts w:ascii="Times New Roman" w:hAnsi="Times New Roman" w:cs="Times New Roman"/>
          <w:szCs w:val="28"/>
        </w:rPr>
      </w:pPr>
    </w:p>
    <w:p w:rsidR="00056A25" w:rsidRPr="00056A25" w:rsidRDefault="00056A25" w:rsidP="00056A25">
      <w:pPr>
        <w:spacing w:line="360" w:lineRule="auto"/>
        <w:ind w:firstLine="709"/>
        <w:jc w:val="both"/>
        <w:rPr>
          <w:sz w:val="28"/>
          <w:szCs w:val="28"/>
        </w:rPr>
      </w:pPr>
      <w:r w:rsidRPr="00056A25">
        <w:rPr>
          <w:sz w:val="28"/>
          <w:szCs w:val="28"/>
        </w:rPr>
        <w:t xml:space="preserve">Структура правоохранительных подразделений Государственного Таможенного Комитета на современном этапе имеет трехуровневую схему: </w:t>
      </w:r>
    </w:p>
    <w:p w:rsidR="00056A25" w:rsidRPr="00056A25" w:rsidRDefault="00056A25" w:rsidP="00056A25">
      <w:pPr>
        <w:spacing w:line="360" w:lineRule="auto"/>
        <w:ind w:firstLine="709"/>
        <w:jc w:val="both"/>
        <w:rPr>
          <w:sz w:val="28"/>
          <w:szCs w:val="28"/>
        </w:rPr>
      </w:pPr>
      <w:r w:rsidRPr="00056A25">
        <w:rPr>
          <w:sz w:val="28"/>
          <w:szCs w:val="28"/>
        </w:rPr>
        <w:t>1. На уровне Государственного Таможенного Комитета России - Управление по борьбе с контрабандой и нарушением таможенных правил, которое включает в себя:</w:t>
      </w:r>
    </w:p>
    <w:p w:rsidR="00056A25" w:rsidRPr="00056A25" w:rsidRDefault="00056A25" w:rsidP="00056A25">
      <w:pPr>
        <w:spacing w:line="360" w:lineRule="auto"/>
        <w:ind w:firstLine="709"/>
        <w:jc w:val="both"/>
        <w:rPr>
          <w:sz w:val="28"/>
          <w:szCs w:val="28"/>
        </w:rPr>
      </w:pPr>
      <w:r w:rsidRPr="00056A25">
        <w:rPr>
          <w:sz w:val="28"/>
          <w:szCs w:val="28"/>
        </w:rPr>
        <w:t>- отдел организации дознания;</w:t>
      </w:r>
    </w:p>
    <w:p w:rsidR="00056A25" w:rsidRPr="00056A25" w:rsidRDefault="00056A25" w:rsidP="00056A25">
      <w:pPr>
        <w:spacing w:line="360" w:lineRule="auto"/>
        <w:ind w:firstLine="709"/>
        <w:jc w:val="both"/>
        <w:rPr>
          <w:sz w:val="28"/>
          <w:szCs w:val="28"/>
        </w:rPr>
      </w:pPr>
      <w:r w:rsidRPr="00056A25">
        <w:rPr>
          <w:sz w:val="28"/>
          <w:szCs w:val="28"/>
        </w:rPr>
        <w:t>- отдел таможенных расследований;</w:t>
      </w:r>
    </w:p>
    <w:p w:rsidR="00056A25" w:rsidRPr="00056A25" w:rsidRDefault="00056A25" w:rsidP="00056A25">
      <w:pPr>
        <w:spacing w:line="360" w:lineRule="auto"/>
        <w:ind w:firstLine="709"/>
        <w:jc w:val="both"/>
        <w:rPr>
          <w:sz w:val="28"/>
          <w:szCs w:val="28"/>
        </w:rPr>
      </w:pPr>
      <w:r w:rsidRPr="00056A25">
        <w:rPr>
          <w:sz w:val="28"/>
          <w:szCs w:val="28"/>
        </w:rPr>
        <w:t>- отдел расследования уклонений от таможенных платежей;</w:t>
      </w:r>
    </w:p>
    <w:p w:rsidR="00056A25" w:rsidRPr="00056A25" w:rsidRDefault="00056A25" w:rsidP="00056A25">
      <w:pPr>
        <w:spacing w:line="360" w:lineRule="auto"/>
        <w:ind w:firstLine="709"/>
        <w:jc w:val="both"/>
        <w:rPr>
          <w:sz w:val="28"/>
          <w:szCs w:val="28"/>
        </w:rPr>
      </w:pPr>
      <w:r w:rsidRPr="00056A25">
        <w:rPr>
          <w:sz w:val="28"/>
          <w:szCs w:val="28"/>
        </w:rPr>
        <w:t>- отдел по борьбе с особо опасными видами контрабанды;</w:t>
      </w:r>
    </w:p>
    <w:p w:rsidR="00056A25" w:rsidRPr="00056A25" w:rsidRDefault="00056A25" w:rsidP="00056A25">
      <w:pPr>
        <w:spacing w:line="360" w:lineRule="auto"/>
        <w:ind w:firstLine="709"/>
        <w:jc w:val="both"/>
        <w:rPr>
          <w:sz w:val="28"/>
          <w:szCs w:val="28"/>
        </w:rPr>
      </w:pPr>
      <w:r w:rsidRPr="00056A25">
        <w:rPr>
          <w:sz w:val="28"/>
          <w:szCs w:val="28"/>
        </w:rPr>
        <w:t>- отдел по борьбе с контрабандой наркотиков;</w:t>
      </w:r>
    </w:p>
    <w:p w:rsidR="00056A25" w:rsidRPr="00056A25" w:rsidRDefault="00056A25" w:rsidP="00056A25">
      <w:pPr>
        <w:pStyle w:val="31"/>
        <w:ind w:firstLine="709"/>
        <w:rPr>
          <w:szCs w:val="28"/>
        </w:rPr>
      </w:pPr>
      <w:r w:rsidRPr="00056A25">
        <w:rPr>
          <w:szCs w:val="28"/>
        </w:rPr>
        <w:t>- отдел сотрудничества с правоохранительными органами зарубежных стран;</w:t>
      </w:r>
    </w:p>
    <w:p w:rsidR="00056A25" w:rsidRPr="00056A25" w:rsidRDefault="00056A25" w:rsidP="00056A25">
      <w:pPr>
        <w:spacing w:line="360" w:lineRule="auto"/>
        <w:ind w:firstLine="709"/>
        <w:jc w:val="both"/>
        <w:rPr>
          <w:sz w:val="28"/>
          <w:szCs w:val="28"/>
        </w:rPr>
      </w:pPr>
      <w:r w:rsidRPr="00056A25">
        <w:rPr>
          <w:sz w:val="28"/>
          <w:szCs w:val="28"/>
        </w:rPr>
        <w:t>- информационно-аналитический отдел;</w:t>
      </w:r>
    </w:p>
    <w:p w:rsidR="00056A25" w:rsidRPr="00056A25" w:rsidRDefault="00056A25" w:rsidP="00056A25">
      <w:pPr>
        <w:spacing w:line="360" w:lineRule="auto"/>
        <w:ind w:firstLine="709"/>
        <w:jc w:val="both"/>
        <w:rPr>
          <w:sz w:val="28"/>
          <w:szCs w:val="28"/>
        </w:rPr>
      </w:pPr>
      <w:r w:rsidRPr="00056A25">
        <w:rPr>
          <w:sz w:val="28"/>
          <w:szCs w:val="28"/>
        </w:rPr>
        <w:t>- отряд быстрого реагирования.</w:t>
      </w:r>
    </w:p>
    <w:p w:rsidR="00056A25" w:rsidRPr="00056A25" w:rsidRDefault="00056A25" w:rsidP="00056A25">
      <w:pPr>
        <w:spacing w:line="360" w:lineRule="auto"/>
        <w:ind w:firstLine="709"/>
        <w:jc w:val="both"/>
        <w:rPr>
          <w:sz w:val="28"/>
          <w:szCs w:val="28"/>
        </w:rPr>
      </w:pPr>
      <w:r w:rsidRPr="00056A25">
        <w:rPr>
          <w:sz w:val="28"/>
          <w:szCs w:val="28"/>
        </w:rPr>
        <w:t>2. На уровне Региональных Таможенных Управлений созданы:</w:t>
      </w:r>
    </w:p>
    <w:p w:rsidR="00056A25" w:rsidRPr="00056A25" w:rsidRDefault="00056A25" w:rsidP="00056A25">
      <w:pPr>
        <w:spacing w:line="360" w:lineRule="auto"/>
        <w:ind w:firstLine="709"/>
        <w:jc w:val="both"/>
        <w:rPr>
          <w:sz w:val="28"/>
          <w:szCs w:val="28"/>
        </w:rPr>
      </w:pPr>
      <w:r w:rsidRPr="00056A25">
        <w:rPr>
          <w:sz w:val="28"/>
          <w:szCs w:val="28"/>
        </w:rPr>
        <w:t>- Отдел таможенных расследований;</w:t>
      </w:r>
    </w:p>
    <w:p w:rsidR="00056A25" w:rsidRPr="00056A25" w:rsidRDefault="00056A25" w:rsidP="00056A25">
      <w:pPr>
        <w:spacing w:line="360" w:lineRule="auto"/>
        <w:ind w:firstLine="709"/>
        <w:jc w:val="both"/>
        <w:rPr>
          <w:sz w:val="28"/>
          <w:szCs w:val="28"/>
        </w:rPr>
      </w:pPr>
      <w:r w:rsidRPr="00056A25">
        <w:rPr>
          <w:sz w:val="28"/>
          <w:szCs w:val="28"/>
        </w:rPr>
        <w:t>- Отдел дознания;</w:t>
      </w:r>
    </w:p>
    <w:p w:rsidR="00056A25" w:rsidRPr="00056A25" w:rsidRDefault="00056A25" w:rsidP="00056A25">
      <w:pPr>
        <w:spacing w:line="360" w:lineRule="auto"/>
        <w:ind w:firstLine="709"/>
        <w:jc w:val="both"/>
        <w:rPr>
          <w:sz w:val="28"/>
          <w:szCs w:val="28"/>
        </w:rPr>
      </w:pPr>
      <w:r w:rsidRPr="00056A25">
        <w:rPr>
          <w:sz w:val="28"/>
          <w:szCs w:val="28"/>
        </w:rPr>
        <w:t>- Отдел по борьбе с таможенными правонарушениями;</w:t>
      </w:r>
    </w:p>
    <w:p w:rsidR="00056A25" w:rsidRPr="00056A25" w:rsidRDefault="00056A25" w:rsidP="00056A25">
      <w:pPr>
        <w:spacing w:line="360" w:lineRule="auto"/>
        <w:ind w:firstLine="709"/>
        <w:jc w:val="both"/>
        <w:rPr>
          <w:sz w:val="28"/>
          <w:szCs w:val="28"/>
        </w:rPr>
      </w:pPr>
      <w:r w:rsidRPr="00056A25">
        <w:rPr>
          <w:sz w:val="28"/>
          <w:szCs w:val="28"/>
        </w:rPr>
        <w:t>- Отдел по борьбе с контрабандой наркотиков;</w:t>
      </w:r>
    </w:p>
    <w:p w:rsidR="00056A25" w:rsidRPr="00056A25" w:rsidRDefault="00056A25" w:rsidP="00056A25">
      <w:pPr>
        <w:spacing w:line="360" w:lineRule="auto"/>
        <w:ind w:firstLine="709"/>
        <w:jc w:val="both"/>
        <w:rPr>
          <w:sz w:val="28"/>
          <w:szCs w:val="28"/>
        </w:rPr>
      </w:pPr>
      <w:r w:rsidRPr="00056A25">
        <w:rPr>
          <w:sz w:val="28"/>
          <w:szCs w:val="28"/>
        </w:rPr>
        <w:t>3. На уровне таможен созданы:</w:t>
      </w:r>
    </w:p>
    <w:p w:rsidR="00056A25" w:rsidRPr="00056A25" w:rsidRDefault="00056A25" w:rsidP="00056A25">
      <w:pPr>
        <w:spacing w:line="360" w:lineRule="auto"/>
        <w:ind w:firstLine="709"/>
        <w:jc w:val="both"/>
        <w:rPr>
          <w:sz w:val="28"/>
          <w:szCs w:val="28"/>
        </w:rPr>
      </w:pPr>
      <w:r w:rsidRPr="00056A25">
        <w:rPr>
          <w:sz w:val="28"/>
          <w:szCs w:val="28"/>
        </w:rPr>
        <w:t>- Отдел таможенных расследований;</w:t>
      </w:r>
    </w:p>
    <w:p w:rsidR="00056A25" w:rsidRPr="00056A25" w:rsidRDefault="00056A25" w:rsidP="00056A25">
      <w:pPr>
        <w:spacing w:line="360" w:lineRule="auto"/>
        <w:ind w:firstLine="709"/>
        <w:jc w:val="both"/>
        <w:rPr>
          <w:sz w:val="28"/>
          <w:szCs w:val="28"/>
        </w:rPr>
      </w:pPr>
      <w:r w:rsidRPr="00056A25">
        <w:rPr>
          <w:sz w:val="28"/>
          <w:szCs w:val="28"/>
        </w:rPr>
        <w:t>- Отдел дознания;</w:t>
      </w:r>
    </w:p>
    <w:p w:rsidR="00056A25" w:rsidRPr="00056A25" w:rsidRDefault="00056A25" w:rsidP="00056A25">
      <w:pPr>
        <w:spacing w:line="360" w:lineRule="auto"/>
        <w:ind w:firstLine="709"/>
        <w:jc w:val="both"/>
        <w:rPr>
          <w:sz w:val="28"/>
          <w:szCs w:val="28"/>
        </w:rPr>
      </w:pPr>
      <w:r w:rsidRPr="00056A25">
        <w:rPr>
          <w:sz w:val="28"/>
          <w:szCs w:val="28"/>
        </w:rPr>
        <w:t>- Отдел по борьбе с таможенными правонарушениями;</w:t>
      </w:r>
    </w:p>
    <w:p w:rsidR="00056A25" w:rsidRPr="00056A25" w:rsidRDefault="00056A25" w:rsidP="00056A25">
      <w:pPr>
        <w:spacing w:line="360" w:lineRule="auto"/>
        <w:ind w:firstLine="709"/>
        <w:jc w:val="both"/>
        <w:rPr>
          <w:sz w:val="28"/>
          <w:szCs w:val="28"/>
        </w:rPr>
      </w:pPr>
      <w:r w:rsidRPr="00056A25">
        <w:rPr>
          <w:sz w:val="28"/>
          <w:szCs w:val="28"/>
        </w:rPr>
        <w:t>- Отдел по борьбе с контрабандой наркотиков.</w:t>
      </w:r>
    </w:p>
    <w:p w:rsidR="00056A25" w:rsidRPr="00056A25" w:rsidRDefault="00056A25" w:rsidP="00056A25">
      <w:pPr>
        <w:spacing w:line="360" w:lineRule="auto"/>
        <w:ind w:firstLine="709"/>
        <w:jc w:val="both"/>
        <w:rPr>
          <w:sz w:val="28"/>
          <w:szCs w:val="28"/>
        </w:rPr>
      </w:pPr>
      <w:r w:rsidRPr="00056A25">
        <w:rPr>
          <w:sz w:val="28"/>
          <w:szCs w:val="28"/>
        </w:rPr>
        <w:t xml:space="preserve">Особое положение в структуре таможенных органов занимают отделы собственной безопасности, которые имеют только вертикальное подчинение.  </w:t>
      </w:r>
    </w:p>
    <w:p w:rsidR="00056A25" w:rsidRPr="00056A25" w:rsidRDefault="00056A25" w:rsidP="00056A25">
      <w:pPr>
        <w:spacing w:line="360" w:lineRule="auto"/>
        <w:ind w:firstLine="709"/>
        <w:jc w:val="both"/>
        <w:rPr>
          <w:sz w:val="28"/>
          <w:szCs w:val="28"/>
        </w:rPr>
      </w:pPr>
      <w:r w:rsidRPr="00056A25">
        <w:rPr>
          <w:sz w:val="28"/>
          <w:szCs w:val="28"/>
        </w:rPr>
        <w:t>Все указанные структурные подразделения имеют горизонтально-вертикальное подчинение.</w:t>
      </w:r>
    </w:p>
    <w:p w:rsidR="00056A25" w:rsidRPr="00056A25" w:rsidRDefault="00056A25" w:rsidP="00056A25">
      <w:pPr>
        <w:spacing w:line="360" w:lineRule="auto"/>
        <w:ind w:firstLine="709"/>
        <w:jc w:val="both"/>
        <w:rPr>
          <w:sz w:val="28"/>
          <w:szCs w:val="28"/>
        </w:rPr>
      </w:pPr>
      <w:r w:rsidRPr="00056A25">
        <w:rPr>
          <w:sz w:val="28"/>
          <w:szCs w:val="28"/>
        </w:rPr>
        <w:t>Важнейшая роль в деле обеспечения экономических  интересов  государства принадлежит  таможенной  службе - одному из базовых институтов экономики. Участвуя в регулировании внешнеторгового  оборота  и  осуществляя фискальную функцию, таможенная служба регулярно пополняет государственный бюджет и тем самым  способствует  решению  экономических проблем.</w:t>
      </w:r>
    </w:p>
    <w:p w:rsidR="00056A25" w:rsidRPr="00056A25" w:rsidRDefault="00056A25" w:rsidP="00056A25">
      <w:pPr>
        <w:spacing w:line="360" w:lineRule="auto"/>
        <w:ind w:firstLine="709"/>
        <w:jc w:val="both"/>
        <w:rPr>
          <w:sz w:val="28"/>
          <w:szCs w:val="28"/>
        </w:rPr>
      </w:pPr>
      <w:r w:rsidRPr="00056A25">
        <w:rPr>
          <w:sz w:val="28"/>
          <w:szCs w:val="28"/>
        </w:rPr>
        <w:t>В новых рыночных условиях,  когда российская  экономика  стала  " открытой ",  а  государственные  границы " прозрачными " или во многих местах " размытыми ",  гораздо более сложной и масштабной, чем раньше, стала проблема экономической безопасности Российской Федерации.</w:t>
      </w:r>
    </w:p>
    <w:p w:rsidR="00056A25" w:rsidRPr="00056A25" w:rsidRDefault="00056A25" w:rsidP="00056A25">
      <w:pPr>
        <w:spacing w:line="360" w:lineRule="auto"/>
        <w:ind w:firstLine="709"/>
        <w:jc w:val="both"/>
        <w:rPr>
          <w:sz w:val="28"/>
          <w:szCs w:val="28"/>
        </w:rPr>
      </w:pPr>
      <w:r w:rsidRPr="00056A25">
        <w:rPr>
          <w:sz w:val="28"/>
          <w:szCs w:val="28"/>
        </w:rPr>
        <w:t>В ее обеспечении зоной ответственности таможенной службы является сфера внешнеэкономической деятельности государства.</w:t>
      </w:r>
    </w:p>
    <w:p w:rsidR="00056A25" w:rsidRPr="00056A25" w:rsidRDefault="00056A25" w:rsidP="00056A25">
      <w:pPr>
        <w:spacing w:line="360" w:lineRule="auto"/>
        <w:ind w:firstLine="709"/>
        <w:jc w:val="both"/>
        <w:rPr>
          <w:sz w:val="28"/>
          <w:szCs w:val="28"/>
        </w:rPr>
      </w:pPr>
      <w:r w:rsidRPr="00056A25">
        <w:rPr>
          <w:sz w:val="28"/>
          <w:szCs w:val="28"/>
        </w:rPr>
        <w:t>Руководствуясь Указом Президента Российской Федерации "  О  неотложных мерах  по организации таможенного контроля в Российской Федерации " и Постановлением Правительства Российской Федерации " О неотложных мерах  по усилению таможенного контроля на Государственной границе Российской Федерации ",  Государственный таможенный комитет Российской Федерации сосредоточил свои усилия на решении таких задач, как:</w:t>
      </w:r>
    </w:p>
    <w:p w:rsidR="00056A25" w:rsidRPr="00056A25" w:rsidRDefault="00056A25" w:rsidP="00056A25">
      <w:pPr>
        <w:numPr>
          <w:ilvl w:val="12"/>
          <w:numId w:val="0"/>
        </w:numPr>
        <w:spacing w:line="360" w:lineRule="auto"/>
        <w:ind w:firstLine="709"/>
        <w:jc w:val="both"/>
        <w:rPr>
          <w:sz w:val="28"/>
          <w:szCs w:val="28"/>
        </w:rPr>
      </w:pPr>
      <w:r w:rsidRPr="00056A25">
        <w:rPr>
          <w:sz w:val="28"/>
          <w:szCs w:val="28"/>
        </w:rPr>
        <w:t>- создание таможенной инфраструктуры, способной обеспечить выполнение главной задачи,  поставленной перед таможенной службой;</w:t>
      </w:r>
    </w:p>
    <w:p w:rsidR="00056A25" w:rsidRPr="00056A25" w:rsidRDefault="00056A25" w:rsidP="00056A25">
      <w:pPr>
        <w:numPr>
          <w:ilvl w:val="12"/>
          <w:numId w:val="0"/>
        </w:numPr>
        <w:spacing w:line="360" w:lineRule="auto"/>
        <w:ind w:firstLine="709"/>
        <w:jc w:val="both"/>
        <w:rPr>
          <w:sz w:val="28"/>
          <w:szCs w:val="28"/>
        </w:rPr>
      </w:pPr>
      <w:r w:rsidRPr="00056A25">
        <w:rPr>
          <w:sz w:val="28"/>
          <w:szCs w:val="28"/>
        </w:rPr>
        <w:t>- обеспечение экономической основы суверенитета и государственной безопасности страны, защита интересов народа Российской Федерации;</w:t>
      </w:r>
    </w:p>
    <w:p w:rsidR="00056A25" w:rsidRPr="00056A25" w:rsidRDefault="00056A25" w:rsidP="00056A25">
      <w:pPr>
        <w:numPr>
          <w:ilvl w:val="12"/>
          <w:numId w:val="0"/>
        </w:numPr>
        <w:spacing w:line="360" w:lineRule="auto"/>
        <w:ind w:firstLine="709"/>
        <w:jc w:val="both"/>
        <w:rPr>
          <w:sz w:val="28"/>
          <w:szCs w:val="28"/>
        </w:rPr>
      </w:pPr>
      <w:r w:rsidRPr="00056A25">
        <w:rPr>
          <w:sz w:val="28"/>
          <w:szCs w:val="28"/>
        </w:rPr>
        <w:t xml:space="preserve">- пополнение федерального бюджета путем взимания пошлин, сборов и некоторых видов    налогов; </w:t>
      </w:r>
    </w:p>
    <w:p w:rsidR="00056A25" w:rsidRPr="00056A25" w:rsidRDefault="00056A25" w:rsidP="00056A25">
      <w:pPr>
        <w:numPr>
          <w:ilvl w:val="12"/>
          <w:numId w:val="0"/>
        </w:numPr>
        <w:spacing w:line="360" w:lineRule="auto"/>
        <w:ind w:firstLine="709"/>
        <w:jc w:val="both"/>
        <w:rPr>
          <w:sz w:val="28"/>
          <w:szCs w:val="28"/>
        </w:rPr>
      </w:pPr>
      <w:r w:rsidRPr="00056A25">
        <w:rPr>
          <w:sz w:val="28"/>
          <w:szCs w:val="28"/>
        </w:rPr>
        <w:t>- участие в осуществлении таможенно-банковского валютного контроля, в первую очередь за своевременной полной репатриации платежей, причитающихся  российским  экспортерам за экспортированные ими товары;</w:t>
      </w:r>
    </w:p>
    <w:p w:rsidR="00056A25" w:rsidRPr="00056A25" w:rsidRDefault="00056A25" w:rsidP="00056A25">
      <w:pPr>
        <w:numPr>
          <w:ilvl w:val="12"/>
          <w:numId w:val="0"/>
        </w:numPr>
        <w:spacing w:line="360" w:lineRule="auto"/>
        <w:ind w:firstLine="709"/>
        <w:jc w:val="both"/>
        <w:rPr>
          <w:sz w:val="28"/>
          <w:szCs w:val="28"/>
        </w:rPr>
      </w:pPr>
      <w:r w:rsidRPr="00056A25">
        <w:rPr>
          <w:sz w:val="28"/>
          <w:szCs w:val="28"/>
        </w:rPr>
        <w:t xml:space="preserve">- формирование,  ведение и представление (официальной публикации) таможенной статистики внешней торговли России; </w:t>
      </w:r>
    </w:p>
    <w:p w:rsidR="00056A25" w:rsidRPr="00056A25" w:rsidRDefault="00056A25" w:rsidP="00056A25">
      <w:pPr>
        <w:spacing w:line="360" w:lineRule="auto"/>
        <w:ind w:left="360" w:firstLine="709"/>
        <w:jc w:val="both"/>
        <w:rPr>
          <w:sz w:val="28"/>
          <w:szCs w:val="28"/>
        </w:rPr>
      </w:pPr>
      <w:r w:rsidRPr="00056A25">
        <w:rPr>
          <w:sz w:val="28"/>
          <w:szCs w:val="28"/>
        </w:rPr>
        <w:t xml:space="preserve">- создание правовой законодательной базы, обеспечивающей деятельность таможенной службы. </w:t>
      </w:r>
    </w:p>
    <w:p w:rsidR="00056A25" w:rsidRPr="00056A25" w:rsidRDefault="00056A25" w:rsidP="00056A25">
      <w:pPr>
        <w:spacing w:line="360" w:lineRule="auto"/>
        <w:ind w:firstLine="709"/>
        <w:jc w:val="both"/>
        <w:rPr>
          <w:sz w:val="28"/>
          <w:szCs w:val="28"/>
        </w:rPr>
      </w:pPr>
      <w:r w:rsidRPr="00056A25">
        <w:rPr>
          <w:sz w:val="28"/>
          <w:szCs w:val="28"/>
        </w:rPr>
        <w:t>За прошедшие  пять лет удалось многое изменить в таможенном законодательстве, подготовить и принять такие основополагающие  для  таможенного дела  документы,  как Таможенный кодекс Российской Федерации и Закон Российской Федерации о " Таможенном тарифе ".</w:t>
      </w:r>
    </w:p>
    <w:p w:rsidR="00056A25" w:rsidRPr="00056A25" w:rsidRDefault="00056A25" w:rsidP="00056A25">
      <w:pPr>
        <w:spacing w:line="360" w:lineRule="auto"/>
        <w:ind w:firstLine="709"/>
        <w:jc w:val="both"/>
        <w:rPr>
          <w:sz w:val="28"/>
          <w:szCs w:val="28"/>
        </w:rPr>
      </w:pPr>
      <w:r w:rsidRPr="00056A25">
        <w:rPr>
          <w:sz w:val="28"/>
          <w:szCs w:val="28"/>
        </w:rPr>
        <w:t>Нормы и положения,  содержащиеся в этих документах, соответствуют мировым.  Следовательно, создана  правовая основа для деятельности российской таможенной службы, выработки механизмов осуществления внешнеэкономической деятельности,  интегрирования России в мировое хозяйство,  ее участие в развитии международной производственной кооперации.</w:t>
      </w:r>
    </w:p>
    <w:p w:rsidR="00056A25" w:rsidRPr="00056A25" w:rsidRDefault="00056A25" w:rsidP="00056A25">
      <w:pPr>
        <w:spacing w:line="360" w:lineRule="auto"/>
        <w:ind w:firstLine="709"/>
        <w:jc w:val="both"/>
        <w:rPr>
          <w:sz w:val="28"/>
          <w:szCs w:val="28"/>
        </w:rPr>
      </w:pPr>
      <w:r w:rsidRPr="00056A25">
        <w:rPr>
          <w:sz w:val="28"/>
          <w:szCs w:val="28"/>
        </w:rPr>
        <w:t>Возросла роль  Государственного  таможенного  комитета России как ведомства, активно участвующего в разработке таможенной политики Российского государства.  Внедрение  новых технологий взимания таможенных платежей, обеспечение своевременного и правильного их начисления , организация контроля  за  их  поступлением в полном объеме в федеральный бюджет позволили добиться весомых экономических результатов.</w:t>
      </w:r>
    </w:p>
    <w:p w:rsidR="00056A25" w:rsidRPr="00056A25" w:rsidRDefault="00056A25" w:rsidP="00056A25">
      <w:pPr>
        <w:spacing w:line="360" w:lineRule="auto"/>
        <w:ind w:firstLine="709"/>
        <w:jc w:val="both"/>
        <w:rPr>
          <w:sz w:val="28"/>
          <w:szCs w:val="28"/>
        </w:rPr>
      </w:pPr>
      <w:r w:rsidRPr="00056A25">
        <w:rPr>
          <w:sz w:val="28"/>
          <w:szCs w:val="28"/>
        </w:rPr>
        <w:t>Государственный таможенный комитет практически с 1994 года осуществляет таможенно - банковский валютный контроль. В настоящий период системой валютного контроля, на основе информационного обмена более чем с тысячью уполномоченных банков и их филиалов, охвачены валютные операции экспортеров на сумму 57 миллиардов долларов США.</w:t>
      </w:r>
    </w:p>
    <w:p w:rsidR="00056A25" w:rsidRPr="00056A25" w:rsidRDefault="00056A25" w:rsidP="00056A25">
      <w:pPr>
        <w:spacing w:line="360" w:lineRule="auto"/>
        <w:ind w:firstLine="709"/>
        <w:jc w:val="both"/>
        <w:rPr>
          <w:sz w:val="28"/>
          <w:szCs w:val="28"/>
        </w:rPr>
      </w:pPr>
      <w:r w:rsidRPr="00056A25">
        <w:rPr>
          <w:sz w:val="28"/>
          <w:szCs w:val="28"/>
        </w:rPr>
        <w:t xml:space="preserve"> За первое полугодие 2000 года проведено 4539 проверок возможных нарушений, выявлено 9616 случаев не поступления выручки, получены подтвержденные данные о не репатриации валютных средств в установленные законом сроки на 613 млн. долларов США. Заведено 1730 дел и наложены штрафные санкции на 99,2 млрд. рублей. Взыскано около 13 млрд. рублей.</w:t>
      </w:r>
    </w:p>
    <w:p w:rsidR="00056A25" w:rsidRPr="00056A25" w:rsidRDefault="00056A25" w:rsidP="00056A25">
      <w:pPr>
        <w:spacing w:line="360" w:lineRule="auto"/>
        <w:ind w:firstLine="709"/>
        <w:jc w:val="both"/>
        <w:rPr>
          <w:sz w:val="28"/>
          <w:szCs w:val="28"/>
        </w:rPr>
      </w:pPr>
      <w:r w:rsidRPr="00056A25">
        <w:rPr>
          <w:sz w:val="28"/>
          <w:szCs w:val="28"/>
        </w:rPr>
        <w:t>В настоящее время на территории Российской Федерации функционирует 15 региональных таможенных управлений ( в 1995 г. было 2 ), 150 таможен ( в 1995 г. - 84), 503 таможенных поста ( было 122 ). Сегодня таможенная служба России - это 63800 сотрудников ( было 8288 ).</w:t>
      </w:r>
    </w:p>
    <w:p w:rsidR="00056A25" w:rsidRPr="00056A25" w:rsidRDefault="00056A25" w:rsidP="00056A25">
      <w:pPr>
        <w:spacing w:line="360" w:lineRule="auto"/>
        <w:ind w:firstLine="709"/>
        <w:jc w:val="both"/>
        <w:rPr>
          <w:sz w:val="28"/>
          <w:szCs w:val="28"/>
        </w:rPr>
      </w:pPr>
      <w:r w:rsidRPr="00056A25">
        <w:rPr>
          <w:sz w:val="28"/>
          <w:szCs w:val="28"/>
        </w:rPr>
        <w:t>Такая система таможенных органов позволяет осуществлять свои функции на всей территории России.</w:t>
      </w:r>
    </w:p>
    <w:p w:rsidR="00056A25" w:rsidRPr="00056A25" w:rsidRDefault="00056A25" w:rsidP="00056A25">
      <w:pPr>
        <w:spacing w:line="360" w:lineRule="auto"/>
        <w:ind w:firstLine="709"/>
        <w:jc w:val="both"/>
        <w:rPr>
          <w:sz w:val="28"/>
          <w:szCs w:val="28"/>
        </w:rPr>
      </w:pPr>
      <w:r w:rsidRPr="00056A25">
        <w:rPr>
          <w:sz w:val="28"/>
          <w:szCs w:val="28"/>
        </w:rPr>
        <w:t>Приоритетными направлениями деятельности таможенной службы России, как это определено в разработанной и ныне действующей программе, были и остаются: осуществление фискальной и правоохранительной функций, совершенствование технологий таможенного оформления и таможенного контроля.</w:t>
      </w:r>
    </w:p>
    <w:p w:rsidR="00056A25" w:rsidRPr="00056A25" w:rsidRDefault="00056A25" w:rsidP="00056A25">
      <w:pPr>
        <w:spacing w:line="360" w:lineRule="auto"/>
        <w:ind w:firstLine="709"/>
        <w:jc w:val="both"/>
        <w:rPr>
          <w:sz w:val="28"/>
          <w:szCs w:val="28"/>
        </w:rPr>
      </w:pPr>
      <w:r w:rsidRPr="00056A25">
        <w:rPr>
          <w:sz w:val="28"/>
          <w:szCs w:val="28"/>
        </w:rPr>
        <w:t>В готовящейся  программе  дальнейшего  развития таможенной службы акцентируется внимание на совершенствовании существующей системы таможенного оформления  и  контроля,  на  приближение уровня деятельности российской таможни к мировым стандартам,  на эффективности осуществления фискальной  функции,  на совершенствовании форм и методов борьбы с таможенными правонарушениями, на подготовке и переподготовке кадров.</w:t>
      </w:r>
    </w:p>
    <w:p w:rsidR="00056A25" w:rsidRPr="00056A25" w:rsidRDefault="00056A25" w:rsidP="00056A25">
      <w:pPr>
        <w:spacing w:line="360" w:lineRule="auto"/>
        <w:ind w:firstLine="709"/>
        <w:jc w:val="both"/>
        <w:rPr>
          <w:sz w:val="28"/>
          <w:szCs w:val="28"/>
        </w:rPr>
      </w:pPr>
      <w:r w:rsidRPr="00056A25">
        <w:rPr>
          <w:sz w:val="28"/>
          <w:szCs w:val="28"/>
        </w:rPr>
        <w:t>Значительное место  в  деятельности  таможенных  органов занимает правоохранительная функция. Правоохранительный статус Государственного таможенного комитета  закреплен таможенным кодексом Российской Федерации, указами Президента РФ от 18 сентября 1993 года № 1390 " О  дополнительных мерах  по укреплению правопорядка в Российской Федерации " и от 22 декабря 1993 года № 2253 "Об отнесении таможенных органов  Российской Федерации к государственным военизированным организациям". С вводом в действие в августе 1995 года федерального Закона "Об  оперативно-розыскной деятельности" таможенные органы стали одним из субъектов этого вида деятельности,  чем была устранена  существовавшая  до этого момента юридическая коллизия.</w:t>
      </w:r>
    </w:p>
    <w:p w:rsidR="00056A25" w:rsidRPr="00056A25" w:rsidRDefault="00056A25" w:rsidP="00056A25">
      <w:pPr>
        <w:spacing w:line="360" w:lineRule="auto"/>
        <w:ind w:firstLine="709"/>
        <w:jc w:val="both"/>
        <w:rPr>
          <w:sz w:val="28"/>
          <w:szCs w:val="28"/>
        </w:rPr>
      </w:pPr>
      <w:r w:rsidRPr="00056A25">
        <w:rPr>
          <w:sz w:val="28"/>
          <w:szCs w:val="28"/>
        </w:rPr>
        <w:t>Создание в системе ГТК и укрепление в течение прошедшего  периода специальных подразделений  правоохранительного профиля позволило активизировать борьбу с контрабандой,  экономическими преступлениями, коммерческими правонарушениями.</w:t>
      </w:r>
    </w:p>
    <w:p w:rsidR="00056A25" w:rsidRPr="00056A25" w:rsidRDefault="00056A25" w:rsidP="00056A25">
      <w:pPr>
        <w:widowControl w:val="0"/>
        <w:spacing w:line="360" w:lineRule="auto"/>
        <w:ind w:right="-1" w:firstLine="709"/>
        <w:jc w:val="both"/>
        <w:rPr>
          <w:sz w:val="28"/>
          <w:szCs w:val="28"/>
        </w:rPr>
      </w:pPr>
      <w:r w:rsidRPr="00056A25">
        <w:rPr>
          <w:sz w:val="28"/>
          <w:szCs w:val="28"/>
        </w:rPr>
        <w:t xml:space="preserve">Являясь правоохранительными, таможенные органы тесно взаимодействуют с  другими органами в борьбе с правонарушениями в сфере внешнеэкономической деятельности,  пресечении незаконного ввоза  и  вывоза  с территории Российской Федерации оружия,  наркотиков, валюты и культурных ценностей. </w:t>
      </w:r>
    </w:p>
    <w:p w:rsidR="00056A25" w:rsidRPr="00056A25" w:rsidRDefault="00056A25" w:rsidP="00056A25">
      <w:pPr>
        <w:spacing w:line="360" w:lineRule="auto"/>
        <w:ind w:firstLine="709"/>
        <w:jc w:val="both"/>
        <w:rPr>
          <w:sz w:val="28"/>
          <w:szCs w:val="28"/>
        </w:rPr>
      </w:pPr>
      <w:r w:rsidRPr="00056A25">
        <w:rPr>
          <w:sz w:val="28"/>
          <w:szCs w:val="28"/>
        </w:rPr>
        <w:t>Вместе с тем, правоохранительная деятельность таможенных органов еще мало исследована в теоретическом плане, имеется немало практических проблем по осуществлению этой деятельности.</w:t>
      </w:r>
    </w:p>
    <w:p w:rsidR="00056A25" w:rsidRPr="00056A25" w:rsidRDefault="00056A25" w:rsidP="00056A25">
      <w:pPr>
        <w:spacing w:line="360" w:lineRule="auto"/>
        <w:ind w:firstLine="709"/>
        <w:jc w:val="both"/>
        <w:rPr>
          <w:sz w:val="28"/>
          <w:szCs w:val="28"/>
        </w:rPr>
      </w:pPr>
      <w:r w:rsidRPr="00056A25">
        <w:rPr>
          <w:sz w:val="28"/>
          <w:szCs w:val="28"/>
        </w:rPr>
        <w:t xml:space="preserve"> ГТК России как орган валютного контроля, а также иные тамо</w:t>
      </w:r>
      <w:r w:rsidRPr="00056A25">
        <w:rPr>
          <w:sz w:val="28"/>
          <w:szCs w:val="28"/>
        </w:rPr>
        <w:softHyphen/>
        <w:t>женные органы при осуществлении ими функций агентов валютного контроля имеют право:</w:t>
      </w:r>
    </w:p>
    <w:p w:rsidR="00056A25" w:rsidRPr="00056A25" w:rsidRDefault="00056A25" w:rsidP="00056A25">
      <w:pPr>
        <w:spacing w:line="360" w:lineRule="auto"/>
        <w:ind w:firstLine="709"/>
        <w:jc w:val="both"/>
        <w:rPr>
          <w:sz w:val="28"/>
          <w:szCs w:val="28"/>
        </w:rPr>
      </w:pPr>
      <w:r w:rsidRPr="00056A25">
        <w:rPr>
          <w:sz w:val="28"/>
          <w:szCs w:val="28"/>
        </w:rPr>
        <w:t>— не производить выпуск товаров в случаях представления ПС, оформленного с нарушениями требований настоящей Инструкции;</w:t>
      </w:r>
    </w:p>
    <w:p w:rsidR="00056A25" w:rsidRPr="00056A25" w:rsidRDefault="00056A25" w:rsidP="00056A25">
      <w:pPr>
        <w:spacing w:line="360" w:lineRule="auto"/>
        <w:ind w:firstLine="709"/>
        <w:jc w:val="both"/>
        <w:rPr>
          <w:sz w:val="28"/>
          <w:szCs w:val="28"/>
        </w:rPr>
      </w:pPr>
      <w:r w:rsidRPr="00056A25">
        <w:rPr>
          <w:sz w:val="28"/>
          <w:szCs w:val="28"/>
        </w:rPr>
        <w:t>— осуществлять в пределах своей компетенции проверки валютных операций Экспортеров;</w:t>
      </w:r>
    </w:p>
    <w:p w:rsidR="00056A25" w:rsidRPr="00056A25" w:rsidRDefault="00056A25" w:rsidP="00056A25">
      <w:pPr>
        <w:pStyle w:val="a5"/>
        <w:rPr>
          <w:szCs w:val="28"/>
        </w:rPr>
      </w:pPr>
      <w:r w:rsidRPr="00056A25">
        <w:rPr>
          <w:szCs w:val="28"/>
        </w:rPr>
        <w:t>— запрашивать у Экспортеров и Банков документы и информацию об осуществляемых ими валютных операциях, связанных с перемещени</w:t>
      </w:r>
      <w:r w:rsidRPr="00056A25">
        <w:rPr>
          <w:szCs w:val="28"/>
        </w:rPr>
        <w:softHyphen/>
        <w:t>ем через таможенную границу товаров и транспортных средств;</w:t>
      </w:r>
    </w:p>
    <w:p w:rsidR="00056A25" w:rsidRPr="00056A25" w:rsidRDefault="00056A25" w:rsidP="00056A25">
      <w:pPr>
        <w:spacing w:line="360" w:lineRule="auto"/>
        <w:ind w:firstLine="709"/>
        <w:jc w:val="both"/>
        <w:rPr>
          <w:sz w:val="28"/>
          <w:szCs w:val="28"/>
        </w:rPr>
      </w:pPr>
      <w:r w:rsidRPr="00056A25">
        <w:rPr>
          <w:sz w:val="28"/>
          <w:szCs w:val="28"/>
        </w:rPr>
        <w:t>— выполнять другие обязанности по осуществлению валютного кон</w:t>
      </w:r>
      <w:r w:rsidRPr="00056A25">
        <w:rPr>
          <w:sz w:val="28"/>
          <w:szCs w:val="28"/>
        </w:rPr>
        <w:softHyphen/>
        <w:t>троля в соответствии с законодательством Российской Федерации.</w:t>
      </w:r>
    </w:p>
    <w:p w:rsidR="00056A25" w:rsidRPr="00056A25" w:rsidRDefault="00056A25" w:rsidP="00056A25">
      <w:pPr>
        <w:spacing w:line="360" w:lineRule="auto"/>
        <w:ind w:firstLine="709"/>
        <w:jc w:val="both"/>
        <w:rPr>
          <w:sz w:val="28"/>
          <w:szCs w:val="28"/>
        </w:rPr>
      </w:pPr>
      <w:r w:rsidRPr="00056A25">
        <w:rPr>
          <w:sz w:val="28"/>
          <w:szCs w:val="28"/>
        </w:rPr>
        <w:t>Для обеспечения конфиденциальности информационных пото</w:t>
      </w:r>
      <w:r w:rsidRPr="00056A25">
        <w:rPr>
          <w:sz w:val="28"/>
          <w:szCs w:val="28"/>
        </w:rPr>
        <w:softHyphen/>
        <w:t>ков, обращающихся между ГТК России и Банками, ГТК России снаб</w:t>
      </w:r>
      <w:r w:rsidRPr="00056A25">
        <w:rPr>
          <w:sz w:val="28"/>
          <w:szCs w:val="28"/>
        </w:rPr>
        <w:softHyphen/>
        <w:t>жает Банки ключевой документацией, сертифицированной компетен</w:t>
      </w:r>
      <w:r w:rsidRPr="00056A25">
        <w:rPr>
          <w:sz w:val="28"/>
          <w:szCs w:val="28"/>
        </w:rPr>
        <w:softHyphen/>
        <w:t>тными государственными органами.</w:t>
      </w:r>
    </w:p>
    <w:p w:rsidR="00056A25" w:rsidRPr="00056A25" w:rsidRDefault="00056A25" w:rsidP="00056A25">
      <w:pPr>
        <w:spacing w:line="360" w:lineRule="auto"/>
        <w:ind w:firstLine="709"/>
        <w:jc w:val="both"/>
        <w:rPr>
          <w:sz w:val="28"/>
          <w:szCs w:val="28"/>
        </w:rPr>
      </w:pPr>
      <w:r w:rsidRPr="00056A25">
        <w:rPr>
          <w:sz w:val="28"/>
          <w:szCs w:val="28"/>
        </w:rPr>
        <w:t>В условиях построения пра</w:t>
      </w:r>
      <w:r w:rsidRPr="00056A25">
        <w:rPr>
          <w:sz w:val="28"/>
          <w:szCs w:val="28"/>
        </w:rPr>
        <w:softHyphen/>
        <w:t>вового государства личный досмотр является  мерой не столько необхо</w:t>
      </w:r>
      <w:r w:rsidRPr="00056A25">
        <w:rPr>
          <w:sz w:val="28"/>
          <w:szCs w:val="28"/>
        </w:rPr>
        <w:softHyphen/>
        <w:t>димой, сколь вынужденной. Ее применение обусловливают разгул организованной преступности, контрабанды нарко</w:t>
      </w:r>
      <w:r w:rsidRPr="00056A25">
        <w:rPr>
          <w:sz w:val="28"/>
          <w:szCs w:val="28"/>
        </w:rPr>
        <w:softHyphen/>
        <w:t>тиков, оружия и культурно-исторических ценностей, кото</w:t>
      </w:r>
      <w:r w:rsidRPr="00056A25">
        <w:rPr>
          <w:sz w:val="28"/>
          <w:szCs w:val="28"/>
        </w:rPr>
        <w:softHyphen/>
        <w:t>рые все в больших масштабах приобретают транснациональ</w:t>
      </w:r>
      <w:r w:rsidRPr="00056A25">
        <w:rPr>
          <w:sz w:val="28"/>
          <w:szCs w:val="28"/>
        </w:rPr>
        <w:softHyphen/>
        <w:t>ный характер.</w:t>
      </w:r>
    </w:p>
    <w:p w:rsidR="00056A25" w:rsidRPr="00056A25" w:rsidRDefault="00056A25" w:rsidP="00056A25">
      <w:pPr>
        <w:spacing w:line="360" w:lineRule="auto"/>
        <w:ind w:firstLine="709"/>
        <w:jc w:val="both"/>
        <w:rPr>
          <w:sz w:val="28"/>
          <w:szCs w:val="28"/>
        </w:rPr>
      </w:pPr>
      <w:r w:rsidRPr="00056A25">
        <w:rPr>
          <w:sz w:val="28"/>
          <w:szCs w:val="28"/>
        </w:rPr>
        <w:t>В связи с изложенным представляется необходимым рассмотреть личный досмотр как исключительную форму таможенного контроля более подробно.</w:t>
      </w:r>
    </w:p>
    <w:p w:rsidR="00056A25" w:rsidRPr="00056A25" w:rsidRDefault="00056A25" w:rsidP="00056A25">
      <w:pPr>
        <w:spacing w:line="360" w:lineRule="auto"/>
        <w:ind w:firstLine="709"/>
        <w:jc w:val="both"/>
        <w:rPr>
          <w:sz w:val="28"/>
          <w:szCs w:val="28"/>
        </w:rPr>
      </w:pPr>
      <w:r w:rsidRPr="00056A25">
        <w:rPr>
          <w:sz w:val="28"/>
          <w:szCs w:val="28"/>
        </w:rPr>
        <w:t>Его применение регламентировано ст. 189 ТК. Личный досмотр "может быть проведен по решению начальника та</w:t>
      </w:r>
      <w:r w:rsidRPr="00056A25">
        <w:rPr>
          <w:sz w:val="28"/>
          <w:szCs w:val="28"/>
        </w:rPr>
        <w:softHyphen/>
        <w:t>моженного органа Российской Федерации или должностного лица, его замещающего, при наличии достаточных основа</w:t>
      </w:r>
      <w:r w:rsidRPr="00056A25">
        <w:rPr>
          <w:sz w:val="28"/>
          <w:szCs w:val="28"/>
        </w:rPr>
        <w:softHyphen/>
        <w:t>ний предполагать, что физическое лицо, следующее через таможенную границу Российской Федерации либо находя</w:t>
      </w:r>
      <w:r w:rsidRPr="00056A25">
        <w:rPr>
          <w:sz w:val="28"/>
          <w:szCs w:val="28"/>
        </w:rPr>
        <w:softHyphen/>
        <w:t>щееся в зоне таможенного контроля или транзитной зоне аэропорта, открытого для международного сообщения, скры</w:t>
      </w:r>
      <w:r w:rsidRPr="00056A25">
        <w:rPr>
          <w:sz w:val="28"/>
          <w:szCs w:val="28"/>
        </w:rPr>
        <w:softHyphen/>
        <w:t>вает при себе и не выдает товары, являющиеся объектами нарушения законодательства Российской Федерации или международного договора Российской Федерации, контроль за исполнением которых возложен на таможенные органы Российской Федерации".</w:t>
      </w:r>
    </w:p>
    <w:p w:rsidR="00056A25" w:rsidRPr="00056A25" w:rsidRDefault="00056A25" w:rsidP="00056A25">
      <w:pPr>
        <w:spacing w:line="360" w:lineRule="auto"/>
        <w:ind w:firstLine="709"/>
        <w:jc w:val="both"/>
        <w:rPr>
          <w:sz w:val="28"/>
          <w:szCs w:val="28"/>
        </w:rPr>
      </w:pPr>
      <w:r w:rsidRPr="00056A25">
        <w:rPr>
          <w:sz w:val="28"/>
          <w:szCs w:val="28"/>
        </w:rPr>
        <w:t>Перед проведением личного досмотра физическому лицу должно быть объявлено о принятом решении и предложено добровольно выдать скрываемые товары, одновременно объ</w:t>
      </w:r>
      <w:r w:rsidRPr="00056A25">
        <w:rPr>
          <w:sz w:val="28"/>
          <w:szCs w:val="28"/>
        </w:rPr>
        <w:softHyphen/>
        <w:t>яснив его права и обязанности при проведении такого до</w:t>
      </w:r>
      <w:r w:rsidRPr="00056A25">
        <w:rPr>
          <w:sz w:val="28"/>
          <w:szCs w:val="28"/>
        </w:rPr>
        <w:softHyphen/>
        <w:t>смотра.</w:t>
      </w:r>
    </w:p>
    <w:p w:rsidR="00056A25" w:rsidRPr="00056A25" w:rsidRDefault="00056A25" w:rsidP="00056A25">
      <w:pPr>
        <w:spacing w:line="360" w:lineRule="auto"/>
        <w:ind w:firstLine="709"/>
        <w:jc w:val="both"/>
        <w:rPr>
          <w:sz w:val="28"/>
          <w:szCs w:val="28"/>
        </w:rPr>
      </w:pPr>
      <w:r w:rsidRPr="00056A25">
        <w:rPr>
          <w:sz w:val="28"/>
          <w:szCs w:val="28"/>
        </w:rPr>
        <w:t>Личный досмотр проводится должностными лицами та</w:t>
      </w:r>
      <w:r w:rsidRPr="00056A25">
        <w:rPr>
          <w:sz w:val="28"/>
          <w:szCs w:val="28"/>
        </w:rPr>
        <w:softHyphen/>
        <w:t>моженного органа одного пола с досматриваемым в присутствии двух понятых того же пола в изолированном помеще</w:t>
      </w:r>
      <w:r w:rsidRPr="00056A25">
        <w:rPr>
          <w:sz w:val="28"/>
          <w:szCs w:val="28"/>
        </w:rPr>
        <w:softHyphen/>
        <w:t>нии, отвечающем санитарно-гигиеническим требованиям. Обследование тела досматриваемого должно проводиться только медицинскими работниками.</w:t>
      </w:r>
    </w:p>
    <w:p w:rsidR="00056A25" w:rsidRPr="00056A25" w:rsidRDefault="00056A25" w:rsidP="00056A25">
      <w:pPr>
        <w:spacing w:line="360" w:lineRule="auto"/>
        <w:ind w:firstLine="709"/>
        <w:jc w:val="both"/>
        <w:rPr>
          <w:sz w:val="28"/>
          <w:szCs w:val="28"/>
        </w:rPr>
      </w:pPr>
      <w:r w:rsidRPr="00056A25">
        <w:rPr>
          <w:sz w:val="28"/>
          <w:szCs w:val="28"/>
        </w:rPr>
        <w:t>Помещение, в котором производится личный досмотр, должно отвечать еще одному требованию — исключать до</w:t>
      </w:r>
      <w:r w:rsidRPr="00056A25">
        <w:rPr>
          <w:sz w:val="28"/>
          <w:szCs w:val="28"/>
        </w:rPr>
        <w:softHyphen/>
        <w:t>ступ в него других физических лиц, а также возможность наблюдения ими за проведением досмотра.</w:t>
      </w:r>
    </w:p>
    <w:p w:rsidR="00056A25" w:rsidRPr="00056A25" w:rsidRDefault="00056A25" w:rsidP="00056A25">
      <w:pPr>
        <w:spacing w:line="360" w:lineRule="auto"/>
        <w:ind w:firstLine="709"/>
        <w:jc w:val="both"/>
        <w:rPr>
          <w:sz w:val="28"/>
          <w:szCs w:val="28"/>
        </w:rPr>
      </w:pPr>
      <w:r w:rsidRPr="00056A25">
        <w:rPr>
          <w:sz w:val="28"/>
          <w:szCs w:val="28"/>
        </w:rPr>
        <w:t>О проведении личного досмотра составляется протокол по форме, устанавливаемой ГТК России. Он подписывается должностным лицом таможенного органа, проводившего до</w:t>
      </w:r>
      <w:r w:rsidRPr="00056A25">
        <w:rPr>
          <w:sz w:val="28"/>
          <w:szCs w:val="28"/>
        </w:rPr>
        <w:softHyphen/>
        <w:t>смотр, досмотренным физическим лицом, понятыми и меди</w:t>
      </w:r>
      <w:r w:rsidRPr="00056A25">
        <w:rPr>
          <w:sz w:val="28"/>
          <w:szCs w:val="28"/>
        </w:rPr>
        <w:softHyphen/>
        <w:t>цинским работником в случае, если в ходе досмотра прово</w:t>
      </w:r>
      <w:r w:rsidRPr="00056A25">
        <w:rPr>
          <w:sz w:val="28"/>
          <w:szCs w:val="28"/>
        </w:rPr>
        <w:softHyphen/>
        <w:t>дилось обследование тела досматриваемого.</w:t>
      </w:r>
    </w:p>
    <w:p w:rsidR="00056A25" w:rsidRPr="00056A25" w:rsidRDefault="00056A25" w:rsidP="00056A25">
      <w:pPr>
        <w:spacing w:line="360" w:lineRule="auto"/>
        <w:ind w:firstLine="709"/>
        <w:jc w:val="both"/>
        <w:rPr>
          <w:sz w:val="28"/>
          <w:szCs w:val="28"/>
        </w:rPr>
      </w:pPr>
      <w:r w:rsidRPr="00056A25">
        <w:rPr>
          <w:sz w:val="28"/>
          <w:szCs w:val="28"/>
        </w:rPr>
        <w:t>Физическое лицо, в отношении которого был проведен личный досмотр, вправе сделать заявление в составляемом протоколе.</w:t>
      </w:r>
    </w:p>
    <w:p w:rsidR="00056A25" w:rsidRPr="00056A25" w:rsidRDefault="00056A25" w:rsidP="00056A25">
      <w:pPr>
        <w:spacing w:line="360" w:lineRule="auto"/>
        <w:ind w:firstLine="709"/>
        <w:jc w:val="both"/>
        <w:rPr>
          <w:sz w:val="28"/>
          <w:szCs w:val="28"/>
        </w:rPr>
      </w:pPr>
      <w:r w:rsidRPr="00056A25">
        <w:rPr>
          <w:sz w:val="28"/>
          <w:szCs w:val="28"/>
        </w:rPr>
        <w:t xml:space="preserve">Таможенный контроль </w:t>
      </w:r>
      <w:r w:rsidRPr="00056A25">
        <w:rPr>
          <w:i/>
          <w:iCs/>
          <w:sz w:val="28"/>
          <w:szCs w:val="28"/>
        </w:rPr>
        <w:t>начинается</w:t>
      </w:r>
      <w:r w:rsidRPr="00056A25">
        <w:rPr>
          <w:sz w:val="28"/>
          <w:szCs w:val="28"/>
        </w:rPr>
        <w:t xml:space="preserve"> при ввозе с момента пересечения товаром и транспортным средством таможен</w:t>
      </w:r>
      <w:r w:rsidRPr="00056A25">
        <w:rPr>
          <w:sz w:val="28"/>
          <w:szCs w:val="28"/>
        </w:rPr>
        <w:softHyphen/>
        <w:t>ной границы Российской Федерации, а при вывозе — с мо</w:t>
      </w:r>
      <w:r w:rsidRPr="00056A25">
        <w:rPr>
          <w:sz w:val="28"/>
          <w:szCs w:val="28"/>
        </w:rPr>
        <w:softHyphen/>
        <w:t xml:space="preserve">мента принятия таможенной декларации, а </w:t>
      </w:r>
      <w:r w:rsidRPr="00056A25">
        <w:rPr>
          <w:i/>
          <w:iCs/>
          <w:sz w:val="28"/>
          <w:szCs w:val="28"/>
        </w:rPr>
        <w:t>завершается</w:t>
      </w:r>
      <w:r w:rsidRPr="00056A25">
        <w:rPr>
          <w:sz w:val="28"/>
          <w:szCs w:val="28"/>
        </w:rPr>
        <w:t xml:space="preserve"> в момент выпуска товаров и транспортных средств (при выво</w:t>
      </w:r>
      <w:r w:rsidRPr="00056A25">
        <w:rPr>
          <w:sz w:val="28"/>
          <w:szCs w:val="28"/>
        </w:rPr>
        <w:softHyphen/>
        <w:t>зе за пределы таможенной территории Российской Федера</w:t>
      </w:r>
      <w:r w:rsidRPr="00056A25">
        <w:rPr>
          <w:sz w:val="28"/>
          <w:szCs w:val="28"/>
        </w:rPr>
        <w:softHyphen/>
        <w:t>ции — в момент пересечения ее таможенной границы).</w:t>
      </w:r>
    </w:p>
    <w:p w:rsidR="00056A25" w:rsidRPr="00056A25" w:rsidRDefault="00056A25" w:rsidP="00056A25">
      <w:pPr>
        <w:spacing w:line="360" w:lineRule="auto"/>
        <w:ind w:firstLine="709"/>
        <w:jc w:val="both"/>
        <w:rPr>
          <w:sz w:val="28"/>
          <w:szCs w:val="28"/>
        </w:rPr>
      </w:pPr>
      <w:r w:rsidRPr="00056A25">
        <w:rPr>
          <w:sz w:val="28"/>
          <w:szCs w:val="28"/>
        </w:rPr>
        <w:t>Однако вне зависимости от выпуска товаров и транс</w:t>
      </w:r>
      <w:r w:rsidRPr="00056A25">
        <w:rPr>
          <w:sz w:val="28"/>
          <w:szCs w:val="28"/>
        </w:rPr>
        <w:softHyphen/>
        <w:t>портных средств таможенный контроль за ними может про</w:t>
      </w:r>
      <w:r w:rsidRPr="00056A25">
        <w:rPr>
          <w:sz w:val="28"/>
          <w:szCs w:val="28"/>
        </w:rPr>
        <w:softHyphen/>
        <w:t>водиться в любое время, если имеются достаточные основа</w:t>
      </w:r>
      <w:r w:rsidRPr="00056A25">
        <w:rPr>
          <w:sz w:val="28"/>
          <w:szCs w:val="28"/>
        </w:rPr>
        <w:softHyphen/>
        <w:t>ния предполагать наличие нарушения законодательства Рос</w:t>
      </w:r>
      <w:r w:rsidRPr="00056A25">
        <w:rPr>
          <w:sz w:val="28"/>
          <w:szCs w:val="28"/>
        </w:rPr>
        <w:softHyphen/>
        <w:t>сийской Федерации или ее международного договора, кон</w:t>
      </w:r>
      <w:r w:rsidRPr="00056A25">
        <w:rPr>
          <w:sz w:val="28"/>
          <w:szCs w:val="28"/>
        </w:rPr>
        <w:softHyphen/>
        <w:t>троль за исполнением которых возложен на таможенные ор</w:t>
      </w:r>
      <w:r w:rsidRPr="00056A25">
        <w:rPr>
          <w:sz w:val="28"/>
          <w:szCs w:val="28"/>
        </w:rPr>
        <w:softHyphen/>
        <w:t>ганы Российской Федерации. Данное положение изложено в ст. 193 ТК.</w:t>
      </w:r>
    </w:p>
    <w:p w:rsidR="00056A25" w:rsidRPr="00056A25" w:rsidRDefault="00056A25" w:rsidP="00056A25">
      <w:pPr>
        <w:spacing w:line="360" w:lineRule="auto"/>
        <w:ind w:firstLine="709"/>
        <w:jc w:val="both"/>
        <w:rPr>
          <w:sz w:val="28"/>
          <w:szCs w:val="28"/>
        </w:rPr>
      </w:pPr>
      <w:r w:rsidRPr="00056A25">
        <w:rPr>
          <w:sz w:val="28"/>
          <w:szCs w:val="28"/>
        </w:rPr>
        <w:t xml:space="preserve">Важно также отметить, что в соответствии со ст. 191 ТК </w:t>
      </w:r>
      <w:r w:rsidRPr="00056A25">
        <w:rPr>
          <w:i/>
          <w:iCs/>
          <w:sz w:val="28"/>
          <w:szCs w:val="28"/>
        </w:rPr>
        <w:t>таможенные органы Российской Федерации для проведения таможенного контроля вправе</w:t>
      </w:r>
      <w:r w:rsidRPr="00056A25">
        <w:rPr>
          <w:sz w:val="28"/>
          <w:szCs w:val="28"/>
        </w:rPr>
        <w:t xml:space="preserve"> принудительно останавли</w:t>
      </w:r>
      <w:r w:rsidRPr="00056A25">
        <w:rPr>
          <w:sz w:val="28"/>
          <w:szCs w:val="28"/>
        </w:rPr>
        <w:softHyphen/>
        <w:t>вать транспортные средства, возвращать морские, речные и воздушные суда, покинувшие таможенную территорию Рос</w:t>
      </w:r>
      <w:r w:rsidRPr="00056A25">
        <w:rPr>
          <w:sz w:val="28"/>
          <w:szCs w:val="28"/>
        </w:rPr>
        <w:softHyphen/>
        <w:t>сийской Федерации без разрешения ее таможенных органов, за исключением иностранных судов и судов, находящихся на территориях других государств.</w:t>
      </w:r>
    </w:p>
    <w:p w:rsidR="00056A25" w:rsidRPr="00056A25" w:rsidRDefault="00056A25" w:rsidP="00056A25">
      <w:pPr>
        <w:spacing w:line="360" w:lineRule="auto"/>
        <w:ind w:firstLine="709"/>
        <w:jc w:val="both"/>
        <w:rPr>
          <w:sz w:val="28"/>
          <w:szCs w:val="28"/>
        </w:rPr>
      </w:pPr>
      <w:r w:rsidRPr="00056A25">
        <w:rPr>
          <w:sz w:val="28"/>
          <w:szCs w:val="28"/>
        </w:rPr>
        <w:t>Проверка таможенной декларации, документов и досмотр товаров и транспортных средств проводятся таможенным ор</w:t>
      </w:r>
      <w:r w:rsidRPr="00056A25">
        <w:rPr>
          <w:sz w:val="28"/>
          <w:szCs w:val="28"/>
        </w:rPr>
        <w:softHyphen/>
        <w:t>ганом Российской Федерации</w:t>
      </w:r>
      <w:r w:rsidRPr="00056A25">
        <w:rPr>
          <w:b/>
          <w:bCs/>
          <w:sz w:val="28"/>
          <w:szCs w:val="28"/>
        </w:rPr>
        <w:t xml:space="preserve"> не позднее десяти дней</w:t>
      </w:r>
      <w:r w:rsidRPr="00056A25">
        <w:rPr>
          <w:sz w:val="28"/>
          <w:szCs w:val="28"/>
        </w:rPr>
        <w:t xml:space="preserve"> с мо</w:t>
      </w:r>
      <w:r w:rsidRPr="00056A25">
        <w:rPr>
          <w:sz w:val="28"/>
          <w:szCs w:val="28"/>
        </w:rPr>
        <w:softHyphen/>
        <w:t>мента принятия таможенной декларации и представления всех необходимых для таможенных целей документов и све</w:t>
      </w:r>
      <w:r w:rsidRPr="00056A25">
        <w:rPr>
          <w:sz w:val="28"/>
          <w:szCs w:val="28"/>
        </w:rPr>
        <w:softHyphen/>
        <w:t>дений (ст. 194 ТК), а при ввозе на таможенную территорию Российской Федерации и вывозе с этой территории товаров, необходимых при стихийных бедствиях, авариях, катастро</w:t>
      </w:r>
      <w:r w:rsidRPr="00056A25">
        <w:rPr>
          <w:sz w:val="28"/>
          <w:szCs w:val="28"/>
        </w:rPr>
        <w:softHyphen/>
        <w:t>фах, живых животных, скоропортящихся товаров, радиоак</w:t>
      </w:r>
      <w:r w:rsidRPr="00056A25">
        <w:rPr>
          <w:sz w:val="28"/>
          <w:szCs w:val="28"/>
        </w:rPr>
        <w:softHyphen/>
        <w:t>тивных материалов, сообщений и других материалов для целей массовой информации, товаров, направляемых в адрес высших органов законодательной, исполнительной и судеб</w:t>
      </w:r>
      <w:r w:rsidRPr="00056A25">
        <w:rPr>
          <w:sz w:val="28"/>
          <w:szCs w:val="28"/>
        </w:rPr>
        <w:softHyphen/>
        <w:t>ной власти Российской Федерации, —</w:t>
      </w:r>
      <w:r w:rsidRPr="00056A25">
        <w:rPr>
          <w:b/>
          <w:bCs/>
          <w:sz w:val="28"/>
          <w:szCs w:val="28"/>
        </w:rPr>
        <w:t xml:space="preserve"> не позднее трех дней </w:t>
      </w:r>
      <w:r w:rsidRPr="00056A25">
        <w:rPr>
          <w:sz w:val="28"/>
          <w:szCs w:val="28"/>
        </w:rPr>
        <w:t>(ст. 133, 194 ТК).</w:t>
      </w:r>
    </w:p>
    <w:p w:rsidR="00056A25" w:rsidRPr="00056A25" w:rsidRDefault="00056A25" w:rsidP="00056A25">
      <w:pPr>
        <w:spacing w:line="360" w:lineRule="auto"/>
        <w:ind w:firstLine="709"/>
        <w:jc w:val="both"/>
        <w:rPr>
          <w:sz w:val="28"/>
          <w:szCs w:val="28"/>
        </w:rPr>
      </w:pPr>
      <w:r w:rsidRPr="00056A25">
        <w:rPr>
          <w:sz w:val="28"/>
          <w:szCs w:val="28"/>
        </w:rPr>
        <w:t>Указанные сроки не включают время, необходимое для осуществления контроля за товарами и транспортными сред</w:t>
      </w:r>
      <w:r w:rsidRPr="00056A25">
        <w:rPr>
          <w:sz w:val="28"/>
          <w:szCs w:val="28"/>
        </w:rPr>
        <w:softHyphen/>
        <w:t>ствами другими государственными органами.</w:t>
      </w:r>
    </w:p>
    <w:p w:rsidR="00056A25" w:rsidRPr="00056A25" w:rsidRDefault="00056A25" w:rsidP="00056A25">
      <w:pPr>
        <w:spacing w:line="360" w:lineRule="auto"/>
        <w:ind w:firstLine="709"/>
        <w:jc w:val="both"/>
        <w:rPr>
          <w:sz w:val="28"/>
          <w:szCs w:val="28"/>
        </w:rPr>
      </w:pPr>
      <w:r w:rsidRPr="00056A25">
        <w:rPr>
          <w:sz w:val="28"/>
          <w:szCs w:val="28"/>
        </w:rPr>
        <w:t>При досмотре товаров и транспортных средств вправе присутствовать декларант и иные лица, обладающие полно</w:t>
      </w:r>
      <w:r w:rsidRPr="00056A25">
        <w:rPr>
          <w:sz w:val="28"/>
          <w:szCs w:val="28"/>
        </w:rPr>
        <w:softHyphen/>
        <w:t>мочиями в отношении досматриваемых предметов, либо их представители. Вместе с тем таможенные органы могут тре</w:t>
      </w:r>
      <w:r w:rsidRPr="00056A25">
        <w:rPr>
          <w:sz w:val="28"/>
          <w:szCs w:val="28"/>
        </w:rPr>
        <w:softHyphen/>
        <w:t>бовать присутствия указанных лиц при досмотре. В случае отсутствия представителя, специально уполномоченного пере</w:t>
      </w:r>
      <w:r w:rsidRPr="00056A25">
        <w:rPr>
          <w:sz w:val="28"/>
          <w:szCs w:val="28"/>
        </w:rPr>
        <w:softHyphen/>
        <w:t>возчиком, таковым для таможенных целей является физичес</w:t>
      </w:r>
      <w:r w:rsidRPr="00056A25">
        <w:rPr>
          <w:sz w:val="28"/>
          <w:szCs w:val="28"/>
        </w:rPr>
        <w:softHyphen/>
        <w:t>кое лицо, управляющее транспортным средством (ст. 196 ТК).</w:t>
      </w:r>
    </w:p>
    <w:p w:rsidR="00056A25" w:rsidRPr="00056A25" w:rsidRDefault="00056A25" w:rsidP="00056A25">
      <w:pPr>
        <w:spacing w:line="360" w:lineRule="auto"/>
        <w:ind w:firstLine="709"/>
        <w:jc w:val="both"/>
        <w:rPr>
          <w:sz w:val="28"/>
          <w:szCs w:val="28"/>
        </w:rPr>
      </w:pPr>
      <w:r w:rsidRPr="00056A25">
        <w:rPr>
          <w:sz w:val="28"/>
          <w:szCs w:val="28"/>
        </w:rPr>
        <w:t>Таможенный орган вправе проводить досмотр товаров и транспортных средств в отсутствие вышеперечисленных лиц:</w:t>
      </w:r>
    </w:p>
    <w:p w:rsidR="00056A25" w:rsidRPr="00056A25" w:rsidRDefault="00056A25" w:rsidP="00056A25">
      <w:pPr>
        <w:spacing w:line="360" w:lineRule="auto"/>
        <w:ind w:firstLine="709"/>
        <w:jc w:val="both"/>
        <w:rPr>
          <w:sz w:val="28"/>
          <w:szCs w:val="28"/>
        </w:rPr>
      </w:pPr>
      <w:r w:rsidRPr="00056A25">
        <w:rPr>
          <w:sz w:val="28"/>
          <w:szCs w:val="28"/>
        </w:rPr>
        <w:t>- при неявке указанных лиц по истечении десяти дней после представления товаров и транспортных средств;</w:t>
      </w:r>
    </w:p>
    <w:p w:rsidR="00056A25" w:rsidRPr="00056A25" w:rsidRDefault="00056A25" w:rsidP="00056A25">
      <w:pPr>
        <w:spacing w:line="360" w:lineRule="auto"/>
        <w:ind w:firstLine="709"/>
        <w:jc w:val="both"/>
        <w:rPr>
          <w:sz w:val="28"/>
          <w:szCs w:val="28"/>
        </w:rPr>
      </w:pPr>
      <w:r w:rsidRPr="00056A25">
        <w:rPr>
          <w:sz w:val="28"/>
          <w:szCs w:val="28"/>
        </w:rPr>
        <w:t>- при существовании угрозы государственной безопаснос</w:t>
      </w:r>
      <w:r w:rsidRPr="00056A25">
        <w:rPr>
          <w:sz w:val="28"/>
          <w:szCs w:val="28"/>
        </w:rPr>
        <w:softHyphen/>
        <w:t>ти, общественному порядку, жизни и здоровью человека, животным и растениям, окружающей природной среде, со</w:t>
      </w:r>
      <w:r w:rsidRPr="00056A25">
        <w:rPr>
          <w:sz w:val="28"/>
          <w:szCs w:val="28"/>
        </w:rPr>
        <w:softHyphen/>
        <w:t>хранению художественного, исторического и археологичес</w:t>
      </w:r>
      <w:r w:rsidRPr="00056A25">
        <w:rPr>
          <w:sz w:val="28"/>
          <w:szCs w:val="28"/>
        </w:rPr>
        <w:softHyphen/>
        <w:t>кого достояния народов Российской Федерации и при других обстоятельствах, не терпящих отлагательства;</w:t>
      </w:r>
    </w:p>
    <w:p w:rsidR="00056A25" w:rsidRPr="00056A25" w:rsidRDefault="00056A25" w:rsidP="00056A25">
      <w:pPr>
        <w:spacing w:line="360" w:lineRule="auto"/>
        <w:ind w:firstLine="709"/>
        <w:jc w:val="both"/>
        <w:rPr>
          <w:sz w:val="28"/>
          <w:szCs w:val="28"/>
        </w:rPr>
      </w:pPr>
      <w:r w:rsidRPr="00056A25">
        <w:rPr>
          <w:sz w:val="28"/>
          <w:szCs w:val="28"/>
        </w:rPr>
        <w:t>- при пересылке товаров в международных почтовых от</w:t>
      </w:r>
      <w:r w:rsidRPr="00056A25">
        <w:rPr>
          <w:sz w:val="28"/>
          <w:szCs w:val="28"/>
        </w:rPr>
        <w:softHyphen/>
        <w:t>правлениях;</w:t>
      </w:r>
    </w:p>
    <w:p w:rsidR="00056A25" w:rsidRPr="00056A25" w:rsidRDefault="00056A25" w:rsidP="00056A25">
      <w:pPr>
        <w:spacing w:line="360" w:lineRule="auto"/>
        <w:ind w:firstLine="709"/>
        <w:jc w:val="both"/>
        <w:rPr>
          <w:sz w:val="28"/>
          <w:szCs w:val="28"/>
        </w:rPr>
      </w:pPr>
      <w:r w:rsidRPr="00056A25">
        <w:rPr>
          <w:sz w:val="28"/>
          <w:szCs w:val="28"/>
        </w:rPr>
        <w:t>- при оставлении на таможенной территории Российской Федерации товаров и транспортных средств в нарушение таможенного режима.</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Большинству стран, имеющих сейчас свободный валютный рынок и свободно конвертируемую валюту, в своих экономических преобразованиях приходилось использовать политику жестких ограничений на перемещение капиталов и на проведение текущих валютных операций до того, как появилась возможность полного снятия всех ограничений на перемещение валютных ресурсов внутри страны и за ее пределами.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 условиях переходной экономики и глубокого кризиса в России существование некоторых валютных ограничений можно с достаточным основанием считать вполне оправданным, поскольку это - одно из средств для достижения конечной цели - цивилизованного валютного рынка, где конвертируемость российского рубля ни у кого не будет вызывать сомнений.</w:t>
      </w:r>
    </w:p>
    <w:p w:rsidR="00056A25" w:rsidRPr="00056A25" w:rsidRDefault="00056A25" w:rsidP="00056A25">
      <w:pPr>
        <w:tabs>
          <w:tab w:val="left" w:pos="0"/>
          <w:tab w:val="left" w:pos="10841"/>
          <w:tab w:val="left" w:pos="10915"/>
          <w:tab w:val="left" w:pos="11124"/>
          <w:tab w:val="left" w:pos="11481"/>
        </w:tabs>
        <w:spacing w:line="360" w:lineRule="auto"/>
        <w:ind w:firstLine="709"/>
        <w:jc w:val="center"/>
        <w:rPr>
          <w:b/>
          <w:bCs/>
          <w:i/>
          <w:iCs/>
          <w:sz w:val="28"/>
          <w:szCs w:val="28"/>
        </w:rPr>
      </w:pPr>
    </w:p>
    <w:p w:rsidR="00056A25" w:rsidRPr="00056A25" w:rsidRDefault="00056A25" w:rsidP="00056A25">
      <w:pPr>
        <w:tabs>
          <w:tab w:val="left" w:pos="0"/>
          <w:tab w:val="left" w:pos="10841"/>
          <w:tab w:val="left" w:pos="10915"/>
          <w:tab w:val="left" w:pos="11124"/>
          <w:tab w:val="left" w:pos="11481"/>
        </w:tabs>
        <w:spacing w:line="360" w:lineRule="auto"/>
        <w:ind w:firstLine="709"/>
        <w:jc w:val="center"/>
        <w:rPr>
          <w:b/>
          <w:bCs/>
          <w:i/>
          <w:iCs/>
          <w:sz w:val="28"/>
          <w:szCs w:val="28"/>
        </w:rPr>
      </w:pPr>
      <w:r w:rsidRPr="00056A25">
        <w:rPr>
          <w:b/>
          <w:bCs/>
          <w:i/>
          <w:iCs/>
          <w:sz w:val="28"/>
          <w:szCs w:val="28"/>
        </w:rPr>
        <w:t>1. 6. Процедура прохождения валютного контроля через таможенные органы.  Таможенное оформление товаров. Механизм контроля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p>
    <w:p w:rsidR="00056A25" w:rsidRPr="00056A25" w:rsidRDefault="00056A25" w:rsidP="00056A25">
      <w:pPr>
        <w:spacing w:line="360" w:lineRule="auto"/>
        <w:ind w:firstLine="709"/>
        <w:jc w:val="both"/>
        <w:rPr>
          <w:sz w:val="28"/>
          <w:szCs w:val="28"/>
        </w:rPr>
      </w:pPr>
      <w:r w:rsidRPr="00056A25">
        <w:rPr>
          <w:sz w:val="28"/>
          <w:szCs w:val="28"/>
        </w:rPr>
        <w:t>Таможенные органы принимают экспортные товары к таможенно</w:t>
      </w:r>
      <w:r w:rsidRPr="00056A25">
        <w:rPr>
          <w:sz w:val="28"/>
          <w:szCs w:val="28"/>
        </w:rPr>
        <w:softHyphen/>
        <w:t>му оформлению только при предъявлении им в дополнение к прочим до</w:t>
      </w:r>
      <w:r w:rsidRPr="00056A25">
        <w:rPr>
          <w:sz w:val="28"/>
          <w:szCs w:val="28"/>
        </w:rPr>
        <w:softHyphen/>
        <w:t>кументам, предусмотренным таможенным законодательством Российской Федерации, ксерокопии  паспорта следки (ПС), заверенной Ответственным лицом Банка и скрепленной печатью Банка, а также копии с ГТД на оформляемый груз или валютные ценности.</w:t>
      </w:r>
    </w:p>
    <w:p w:rsidR="00056A25" w:rsidRPr="00056A25" w:rsidRDefault="00056A25" w:rsidP="00056A25">
      <w:pPr>
        <w:spacing w:line="360" w:lineRule="auto"/>
        <w:ind w:firstLine="709"/>
        <w:jc w:val="both"/>
        <w:rPr>
          <w:sz w:val="28"/>
          <w:szCs w:val="28"/>
        </w:rPr>
      </w:pPr>
      <w:r w:rsidRPr="00056A25">
        <w:rPr>
          <w:sz w:val="28"/>
          <w:szCs w:val="28"/>
        </w:rPr>
        <w:t>Таможенные органы сверяют соответствие данных, содержащих</w:t>
      </w:r>
      <w:r w:rsidRPr="00056A25">
        <w:rPr>
          <w:sz w:val="28"/>
          <w:szCs w:val="28"/>
        </w:rPr>
        <w:softHyphen/>
        <w:t>ся в ПС, данным, заявленным в ГТД, и другим имеющимся в их распо</w:t>
      </w:r>
      <w:r w:rsidRPr="00056A25">
        <w:rPr>
          <w:sz w:val="28"/>
          <w:szCs w:val="28"/>
        </w:rPr>
        <w:softHyphen/>
        <w:t>ряжении документами, а также соответствие подписи Ответственного лица Банка, заверившего копию ПС, и оттиска печати Банка образцам в полученных от Банка России карточках с образцами подписей Ответ</w:t>
      </w:r>
      <w:r w:rsidRPr="00056A25">
        <w:rPr>
          <w:sz w:val="28"/>
          <w:szCs w:val="28"/>
        </w:rPr>
        <w:softHyphen/>
        <w:t>ственных лиц уполномоченных банков и оттиском печати Банка.</w:t>
      </w:r>
    </w:p>
    <w:p w:rsidR="00056A25" w:rsidRPr="00056A25" w:rsidRDefault="00056A25" w:rsidP="00056A25">
      <w:pPr>
        <w:spacing w:line="360" w:lineRule="auto"/>
        <w:ind w:firstLine="709"/>
        <w:jc w:val="both"/>
        <w:rPr>
          <w:sz w:val="28"/>
          <w:szCs w:val="28"/>
        </w:rPr>
      </w:pPr>
      <w:r w:rsidRPr="00056A25">
        <w:rPr>
          <w:sz w:val="28"/>
          <w:szCs w:val="28"/>
        </w:rPr>
        <w:t>Должностное лицо таможенного органа, осуществляющее таможенное оформление товаров, подписывает копию ПС и копию ГТД и ставит на указанных документах свою личную номерную печать.</w:t>
      </w:r>
    </w:p>
    <w:p w:rsidR="00056A25" w:rsidRPr="00056A25" w:rsidRDefault="00056A25" w:rsidP="00056A25">
      <w:pPr>
        <w:spacing w:line="360" w:lineRule="auto"/>
        <w:ind w:firstLine="709"/>
        <w:jc w:val="both"/>
        <w:rPr>
          <w:sz w:val="28"/>
          <w:szCs w:val="28"/>
        </w:rPr>
      </w:pPr>
      <w:r w:rsidRPr="00056A25">
        <w:rPr>
          <w:sz w:val="28"/>
          <w:szCs w:val="28"/>
        </w:rPr>
        <w:t>Подписанные должностным лицом таможенного органа копии ПС вместе с экземпляром ГТД остаются в делах таможни. Копия с ГТД на товары, представленные на экспорт, с подписью должностного лица таможенного органа и оттиском его личной номер</w:t>
      </w:r>
      <w:r w:rsidRPr="00056A25">
        <w:rPr>
          <w:sz w:val="28"/>
          <w:szCs w:val="28"/>
        </w:rPr>
        <w:softHyphen/>
        <w:t>ной печати передается Экспортеру.</w:t>
      </w:r>
    </w:p>
    <w:p w:rsidR="00056A25" w:rsidRPr="00056A25" w:rsidRDefault="00056A25" w:rsidP="00056A25">
      <w:pPr>
        <w:spacing w:line="360" w:lineRule="auto"/>
        <w:ind w:firstLine="709"/>
        <w:jc w:val="both"/>
        <w:rPr>
          <w:sz w:val="28"/>
          <w:szCs w:val="28"/>
        </w:rPr>
      </w:pPr>
      <w:r w:rsidRPr="00056A25">
        <w:rPr>
          <w:sz w:val="28"/>
          <w:szCs w:val="28"/>
        </w:rPr>
        <w:t>Экспортер в 10-дневный срок со дня выпуска товаров таможен</w:t>
      </w:r>
      <w:r w:rsidRPr="00056A25">
        <w:rPr>
          <w:sz w:val="28"/>
          <w:szCs w:val="28"/>
        </w:rPr>
        <w:softHyphen/>
        <w:t>ными органами представляет в Банк копию ГТД, полученную от тамо</w:t>
      </w:r>
      <w:r w:rsidRPr="00056A25">
        <w:rPr>
          <w:sz w:val="28"/>
          <w:szCs w:val="28"/>
        </w:rPr>
        <w:softHyphen/>
        <w:t>женного органа, оформившего выпуск товаров.</w:t>
      </w:r>
    </w:p>
    <w:p w:rsidR="00056A25" w:rsidRPr="00056A25" w:rsidRDefault="00056A25" w:rsidP="00056A25">
      <w:pPr>
        <w:spacing w:line="360" w:lineRule="auto"/>
        <w:ind w:firstLine="709"/>
        <w:jc w:val="both"/>
        <w:rPr>
          <w:sz w:val="28"/>
          <w:szCs w:val="28"/>
        </w:rPr>
      </w:pPr>
      <w:r w:rsidRPr="00056A25">
        <w:rPr>
          <w:sz w:val="28"/>
          <w:szCs w:val="28"/>
        </w:rPr>
        <w:t xml:space="preserve"> На основании данных ГТД Государственный таможенный коми</w:t>
      </w:r>
      <w:r w:rsidRPr="00056A25">
        <w:rPr>
          <w:sz w:val="28"/>
          <w:szCs w:val="28"/>
        </w:rPr>
        <w:softHyphen/>
        <w:t>тет Российской Федерации составляет  учетную карточку таможенного банковского контроля (УК),  которые объединяются в Реестры по установленной форме.</w:t>
      </w:r>
    </w:p>
    <w:p w:rsidR="00056A25" w:rsidRPr="00056A25" w:rsidRDefault="00056A25" w:rsidP="00056A25">
      <w:pPr>
        <w:spacing w:line="360" w:lineRule="auto"/>
        <w:ind w:firstLine="709"/>
        <w:jc w:val="both"/>
        <w:rPr>
          <w:sz w:val="28"/>
          <w:szCs w:val="28"/>
        </w:rPr>
      </w:pPr>
      <w:r w:rsidRPr="00056A25">
        <w:rPr>
          <w:sz w:val="28"/>
          <w:szCs w:val="28"/>
        </w:rPr>
        <w:t>Каждая УК содержит информацию по одной произведенной отгруз</w:t>
      </w:r>
      <w:r w:rsidRPr="00056A25">
        <w:rPr>
          <w:sz w:val="28"/>
          <w:szCs w:val="28"/>
        </w:rPr>
        <w:softHyphen/>
        <w:t>ке, и УК группируются в Реестры по принципу календарной последова</w:t>
      </w:r>
      <w:r w:rsidRPr="00056A25">
        <w:rPr>
          <w:sz w:val="28"/>
          <w:szCs w:val="28"/>
        </w:rPr>
        <w:softHyphen/>
        <w:t>тельности ожидаемого поступления валютной выручки от экспорта то</w:t>
      </w:r>
      <w:r w:rsidRPr="00056A25">
        <w:rPr>
          <w:sz w:val="28"/>
          <w:szCs w:val="28"/>
        </w:rPr>
        <w:softHyphen/>
        <w:t>варов на транзитные счета Экспортеров.</w:t>
      </w:r>
    </w:p>
    <w:p w:rsidR="00056A25" w:rsidRPr="00056A25" w:rsidRDefault="00056A25" w:rsidP="00056A25">
      <w:pPr>
        <w:spacing w:line="360" w:lineRule="auto"/>
        <w:ind w:firstLine="709"/>
        <w:jc w:val="both"/>
        <w:rPr>
          <w:sz w:val="28"/>
          <w:szCs w:val="28"/>
        </w:rPr>
      </w:pPr>
      <w:r w:rsidRPr="00056A25">
        <w:rPr>
          <w:sz w:val="28"/>
          <w:szCs w:val="28"/>
        </w:rPr>
        <w:t>ГТК России по каналам специальной связи (т.е. используя услу</w:t>
      </w:r>
      <w:r w:rsidRPr="00056A25">
        <w:rPr>
          <w:sz w:val="28"/>
          <w:szCs w:val="28"/>
        </w:rPr>
        <w:softHyphen/>
        <w:t>ги Главного центра специальной связи Министерства связи Российской Федерации и/или Федерального управления фельдегерской связи Российской Федерации при Министерстве связи Российской Федерации) направляет Реестры в двух экземплярах в соответствующие Банки</w:t>
      </w:r>
      <w:r w:rsidRPr="00056A25">
        <w:rPr>
          <w:rStyle w:val="ab"/>
          <w:sz w:val="28"/>
          <w:szCs w:val="28"/>
        </w:rPr>
        <w:footnoteReference w:id="21"/>
      </w:r>
      <w:r w:rsidRPr="00056A25">
        <w:rPr>
          <w:sz w:val="28"/>
          <w:szCs w:val="28"/>
        </w:rPr>
        <w:t>.</w:t>
      </w:r>
    </w:p>
    <w:p w:rsidR="00056A25" w:rsidRPr="00056A25" w:rsidRDefault="00056A25" w:rsidP="00056A25">
      <w:pPr>
        <w:spacing w:line="360" w:lineRule="auto"/>
        <w:ind w:firstLine="709"/>
        <w:jc w:val="both"/>
        <w:rPr>
          <w:sz w:val="28"/>
          <w:szCs w:val="28"/>
        </w:rPr>
      </w:pPr>
      <w:r w:rsidRPr="00056A25">
        <w:rPr>
          <w:sz w:val="28"/>
          <w:szCs w:val="28"/>
        </w:rPr>
        <w:t>Все поступившие в Банк от ГТК России Реестры (независимо от наличия счетов Экспортеров в данном банке и любых иных обсто</w:t>
      </w:r>
      <w:r w:rsidRPr="00056A25">
        <w:rPr>
          <w:sz w:val="28"/>
          <w:szCs w:val="28"/>
        </w:rPr>
        <w:softHyphen/>
        <w:t>ятельств) регистрируются в Журнале.</w:t>
      </w:r>
    </w:p>
    <w:p w:rsidR="00056A25" w:rsidRPr="00056A25" w:rsidRDefault="00056A25" w:rsidP="00056A25">
      <w:pPr>
        <w:spacing w:line="360" w:lineRule="auto"/>
        <w:ind w:firstLine="709"/>
        <w:jc w:val="both"/>
        <w:rPr>
          <w:sz w:val="28"/>
          <w:szCs w:val="28"/>
        </w:rPr>
      </w:pPr>
      <w:r w:rsidRPr="00056A25">
        <w:rPr>
          <w:sz w:val="28"/>
          <w:szCs w:val="28"/>
        </w:rPr>
        <w:t>Со всех поступивших в Банк Реестров, содержащих информацию по отгрузкам его клиентов. Банк снимает ксерокопии, которые разделя</w:t>
      </w:r>
      <w:r w:rsidRPr="00056A25">
        <w:rPr>
          <w:sz w:val="28"/>
          <w:szCs w:val="28"/>
        </w:rPr>
        <w:softHyphen/>
        <w:t>ются на УК и в течение трех банковских дней направляются соответ</w:t>
      </w:r>
      <w:r w:rsidRPr="00056A25">
        <w:rPr>
          <w:sz w:val="28"/>
          <w:szCs w:val="28"/>
        </w:rPr>
        <w:softHyphen/>
        <w:t>ствующим Экспортерам для целей идентификации сумм, поступающих на счета Экспортеров в Банке, по отношению к конкретным отгрузкам, указанным в Реестрах.</w:t>
      </w:r>
    </w:p>
    <w:p w:rsidR="00056A25" w:rsidRPr="00056A25" w:rsidRDefault="00056A25" w:rsidP="00056A25">
      <w:pPr>
        <w:spacing w:line="360" w:lineRule="auto"/>
        <w:ind w:firstLine="709"/>
        <w:jc w:val="both"/>
        <w:rPr>
          <w:sz w:val="28"/>
          <w:szCs w:val="28"/>
        </w:rPr>
      </w:pPr>
      <w:r w:rsidRPr="00056A25">
        <w:rPr>
          <w:sz w:val="28"/>
          <w:szCs w:val="28"/>
        </w:rPr>
        <w:t>Первый оригинальный экземпляр Реестра разделяется Банком на УК, относящиеся к разным ПС, и эти УК распределяются но соответ</w:t>
      </w:r>
      <w:r w:rsidRPr="00056A25">
        <w:rPr>
          <w:sz w:val="28"/>
          <w:szCs w:val="28"/>
        </w:rPr>
        <w:softHyphen/>
        <w:t>ствующим Досье.</w:t>
      </w:r>
    </w:p>
    <w:p w:rsidR="00056A25" w:rsidRPr="00056A25" w:rsidRDefault="00056A25" w:rsidP="00056A25">
      <w:pPr>
        <w:spacing w:line="360" w:lineRule="auto"/>
        <w:ind w:firstLine="709"/>
        <w:jc w:val="both"/>
        <w:rPr>
          <w:sz w:val="28"/>
          <w:szCs w:val="28"/>
        </w:rPr>
      </w:pPr>
      <w:r w:rsidRPr="00056A25">
        <w:rPr>
          <w:sz w:val="28"/>
          <w:szCs w:val="28"/>
        </w:rPr>
        <w:t>Второй экземпляр Реестра заполняется Банком и не позднее кон</w:t>
      </w:r>
      <w:r w:rsidRPr="00056A25">
        <w:rPr>
          <w:sz w:val="28"/>
          <w:szCs w:val="28"/>
        </w:rPr>
        <w:softHyphen/>
        <w:t>трольного срока обратной отсылки в ГТК России, указанного на нем, возвращается по каналам специальной связи в ГТК России.</w:t>
      </w:r>
    </w:p>
    <w:p w:rsidR="00056A25" w:rsidRPr="00056A25" w:rsidRDefault="00056A25" w:rsidP="00056A25">
      <w:pPr>
        <w:spacing w:line="360" w:lineRule="auto"/>
        <w:ind w:firstLine="709"/>
        <w:jc w:val="both"/>
        <w:rPr>
          <w:sz w:val="28"/>
          <w:szCs w:val="28"/>
        </w:rPr>
      </w:pPr>
      <w:r w:rsidRPr="00056A25">
        <w:rPr>
          <w:sz w:val="28"/>
          <w:szCs w:val="28"/>
        </w:rPr>
        <w:t>Для целей облегчения идентификации поступающих сумм Эк</w:t>
      </w:r>
      <w:r w:rsidRPr="00056A25">
        <w:rPr>
          <w:sz w:val="28"/>
          <w:szCs w:val="28"/>
        </w:rPr>
        <w:softHyphen/>
        <w:t>спортер уведомляет иностранного плательщика о необходимости указа</w:t>
      </w:r>
      <w:r w:rsidRPr="00056A25">
        <w:rPr>
          <w:sz w:val="28"/>
          <w:szCs w:val="28"/>
        </w:rPr>
        <w:softHyphen/>
        <w:t>ния в межбанковском документе («ключеванном» телексе, SWIFT-по-слании, авизо, выписке и т.д.), направляемом в российский Банк и подтверждающем зачисление средств в пользу Экспортера, реквизитов контракта или ПС.</w:t>
      </w:r>
    </w:p>
    <w:p w:rsidR="00056A25" w:rsidRPr="00056A25" w:rsidRDefault="00056A25" w:rsidP="00056A25">
      <w:pPr>
        <w:spacing w:line="360" w:lineRule="auto"/>
        <w:ind w:firstLine="709"/>
        <w:jc w:val="both"/>
        <w:rPr>
          <w:sz w:val="28"/>
          <w:szCs w:val="28"/>
        </w:rPr>
      </w:pPr>
      <w:r w:rsidRPr="00056A25">
        <w:rPr>
          <w:sz w:val="28"/>
          <w:szCs w:val="28"/>
        </w:rPr>
        <w:t>Копии всех первичных банковских документов, подтвержда</w:t>
      </w:r>
      <w:r w:rsidRPr="00056A25">
        <w:rPr>
          <w:sz w:val="28"/>
          <w:szCs w:val="28"/>
        </w:rPr>
        <w:softHyphen/>
        <w:t>ющих поступление сумм в пользу Экспортера, распределяются Банком по соответствующим Досье по мере их идентификации.</w:t>
      </w:r>
    </w:p>
    <w:p w:rsidR="00056A25" w:rsidRPr="00056A25" w:rsidRDefault="00056A25" w:rsidP="00056A25">
      <w:pPr>
        <w:spacing w:line="360" w:lineRule="auto"/>
        <w:ind w:firstLine="709"/>
        <w:jc w:val="both"/>
        <w:rPr>
          <w:sz w:val="28"/>
          <w:szCs w:val="28"/>
        </w:rPr>
      </w:pPr>
      <w:r w:rsidRPr="00056A25">
        <w:rPr>
          <w:sz w:val="28"/>
          <w:szCs w:val="28"/>
        </w:rPr>
        <w:t>При поступлении на транзитный валютный счет Экспортера в Банк валютной выручки от экспорта товаров в поручении о переводе поступившей суммы или ее части на свой текущий валютный счет и продаже части экспортной выручки на внутреннем валютном рынке в порядке обязательной продажи (если данное требование относится к поступившей сумме) Экспортер отдельной строкой указывает реквизиты (номер и дату) ПС и УК (при поступлении аванса — только ПС, при от</w:t>
      </w:r>
      <w:r w:rsidRPr="00056A25">
        <w:rPr>
          <w:sz w:val="28"/>
          <w:szCs w:val="28"/>
        </w:rPr>
        <w:softHyphen/>
        <w:t>сутствии УК — ПС и ГТД), по которым поступила экспортная выручка</w:t>
      </w:r>
    </w:p>
    <w:p w:rsidR="00056A25" w:rsidRPr="00056A25" w:rsidRDefault="00056A25" w:rsidP="00056A25">
      <w:pPr>
        <w:spacing w:line="360" w:lineRule="auto"/>
        <w:ind w:firstLine="709"/>
        <w:jc w:val="both"/>
        <w:rPr>
          <w:sz w:val="28"/>
          <w:szCs w:val="28"/>
        </w:rPr>
      </w:pPr>
      <w:r w:rsidRPr="00056A25">
        <w:rPr>
          <w:sz w:val="28"/>
          <w:szCs w:val="28"/>
        </w:rPr>
        <w:t>Экспортеры (как правило, вместе с поручением на перевод средств с транзитного на текущий валютный счет и на обязательную продажу части валютной выручки от экспорта товаров) не позднее, чем за 10 дней до контрольного срока возврата Реестра в ГТК России, на основе полученных от Банка выписок со своих транзитных валютных счетов, а также иной банковской и коммерческой информации, име</w:t>
      </w:r>
      <w:r w:rsidRPr="00056A25">
        <w:rPr>
          <w:sz w:val="28"/>
          <w:szCs w:val="28"/>
        </w:rPr>
        <w:softHyphen/>
        <w:t>ющейся в распоряжении Экспортеров, обязаны представить в Банк свой вариант заполнения ранее полученной от Банка УК (заполненную ксе</w:t>
      </w:r>
      <w:r w:rsidRPr="00056A25">
        <w:rPr>
          <w:sz w:val="28"/>
          <w:szCs w:val="28"/>
        </w:rPr>
        <w:softHyphen/>
        <w:t>рокопию УК, подписанную руководителем, имеющим право первой подписи по счету, и скрепленную печатью Экспортера) с ссылками на реквизиты конкретных банковских документов (выписок со счета, ак</w:t>
      </w:r>
      <w:r w:rsidRPr="00056A25">
        <w:rPr>
          <w:sz w:val="28"/>
          <w:szCs w:val="28"/>
        </w:rPr>
        <w:softHyphen/>
        <w:t>кредитивов, инкассовых поручений и т. п.).</w:t>
      </w:r>
    </w:p>
    <w:p w:rsidR="00056A25" w:rsidRPr="00056A25" w:rsidRDefault="00056A25" w:rsidP="00056A25">
      <w:pPr>
        <w:spacing w:line="360" w:lineRule="auto"/>
        <w:ind w:firstLine="709"/>
        <w:jc w:val="both"/>
        <w:rPr>
          <w:sz w:val="28"/>
          <w:szCs w:val="28"/>
        </w:rPr>
      </w:pPr>
      <w:r w:rsidRPr="00056A25">
        <w:rPr>
          <w:sz w:val="28"/>
          <w:szCs w:val="28"/>
        </w:rPr>
        <w:t>Если валюта цены по контракту не совпадает с валютной плате</w:t>
      </w:r>
      <w:r w:rsidRPr="00056A25">
        <w:rPr>
          <w:sz w:val="28"/>
          <w:szCs w:val="28"/>
        </w:rPr>
        <w:softHyphen/>
        <w:t>жа, Экспортер вместе с своим вариантом заполнения УК представляет в Банк расчет курса валюты цены к валюте платежа с необходимыми по</w:t>
      </w:r>
      <w:r w:rsidRPr="00056A25">
        <w:rPr>
          <w:sz w:val="28"/>
          <w:szCs w:val="28"/>
        </w:rPr>
        <w:softHyphen/>
        <w:t>яснениями. Банк проверяет указанный расчет с точки зрения соответ</w:t>
      </w:r>
      <w:r w:rsidRPr="00056A25">
        <w:rPr>
          <w:sz w:val="28"/>
          <w:szCs w:val="28"/>
        </w:rPr>
        <w:softHyphen/>
        <w:t>ствия условиям контракта и реальности закладываемых в расчет показа</w:t>
      </w:r>
      <w:r w:rsidRPr="00056A25">
        <w:rPr>
          <w:sz w:val="28"/>
          <w:szCs w:val="28"/>
        </w:rPr>
        <w:softHyphen/>
        <w:t>телей (курсов и т.п.) и в случае согласия учитывает в дальнейшем в УК в качестве поступившей сумму в валюте цены, полученную в результате пересчета фактически поступившей суммы по указанному курсу.</w:t>
      </w:r>
    </w:p>
    <w:p w:rsidR="00056A25" w:rsidRPr="00056A25" w:rsidRDefault="00056A25" w:rsidP="00056A25">
      <w:pPr>
        <w:spacing w:line="360" w:lineRule="auto"/>
        <w:ind w:firstLine="709"/>
        <w:jc w:val="both"/>
        <w:rPr>
          <w:sz w:val="28"/>
          <w:szCs w:val="28"/>
        </w:rPr>
      </w:pPr>
      <w:r w:rsidRPr="00056A25">
        <w:rPr>
          <w:sz w:val="28"/>
          <w:szCs w:val="28"/>
        </w:rPr>
        <w:t>В случае несогласия с представленным Экспортером расчетом Банк указывает в УК и всех прочих документах валютного контроля факти</w:t>
      </w:r>
      <w:r w:rsidRPr="00056A25">
        <w:rPr>
          <w:sz w:val="28"/>
          <w:szCs w:val="28"/>
        </w:rPr>
        <w:softHyphen/>
        <w:t>чески поступившую сумму в валюте платежа.</w:t>
      </w:r>
    </w:p>
    <w:p w:rsidR="00056A25" w:rsidRPr="00056A25" w:rsidRDefault="00056A25" w:rsidP="00056A25">
      <w:pPr>
        <w:spacing w:line="360" w:lineRule="auto"/>
        <w:ind w:firstLine="709"/>
        <w:jc w:val="both"/>
        <w:rPr>
          <w:sz w:val="28"/>
          <w:szCs w:val="28"/>
        </w:rPr>
      </w:pPr>
      <w:r w:rsidRPr="00056A25">
        <w:rPr>
          <w:sz w:val="28"/>
          <w:szCs w:val="28"/>
        </w:rPr>
        <w:t>Указание Банка в графе «Инф Б/КВ» УК кода валюты, отличного от кода валюты, указанного ГТК России в графе «Инф Т/КВ», является для органов валютного контроля основанием для проведения проверки по данному случаю.</w:t>
      </w:r>
    </w:p>
    <w:p w:rsidR="00056A25" w:rsidRPr="00056A25" w:rsidRDefault="00056A25" w:rsidP="00056A25">
      <w:pPr>
        <w:spacing w:line="360" w:lineRule="auto"/>
        <w:ind w:firstLine="709"/>
        <w:jc w:val="both"/>
        <w:rPr>
          <w:sz w:val="28"/>
          <w:szCs w:val="28"/>
        </w:rPr>
      </w:pPr>
      <w:r w:rsidRPr="00056A25">
        <w:rPr>
          <w:sz w:val="28"/>
          <w:szCs w:val="28"/>
        </w:rPr>
        <w:t>В случаях, когда валютная выручка от экспорта товаров посту</w:t>
      </w:r>
      <w:r w:rsidRPr="00056A25">
        <w:rPr>
          <w:sz w:val="28"/>
          <w:szCs w:val="28"/>
        </w:rPr>
        <w:softHyphen/>
        <w:t>пает в Банк в неполном объеме (т.е. разница между фактически посту</w:t>
      </w:r>
      <w:r w:rsidRPr="00056A25">
        <w:rPr>
          <w:sz w:val="28"/>
          <w:szCs w:val="28"/>
        </w:rPr>
        <w:softHyphen/>
        <w:t>пившей суммой и суммой, указанной Экспортером в ГТД, превышает суммарную банковскую комиссию) или с нарушением указанного в Ре</w:t>
      </w:r>
      <w:r w:rsidRPr="00056A25">
        <w:rPr>
          <w:sz w:val="28"/>
          <w:szCs w:val="28"/>
        </w:rPr>
        <w:softHyphen/>
        <w:t>естре срока. Экспортер имеет право обратиться в МВЭС России или уполномоченные МВЭС России органы для получения письменного подтверждения обоснованности недополучения или задержки в получе</w:t>
      </w:r>
      <w:r w:rsidRPr="00056A25">
        <w:rPr>
          <w:sz w:val="28"/>
          <w:szCs w:val="28"/>
        </w:rPr>
        <w:softHyphen/>
        <w:t>нии им валютной выручки от экспорта товаров либо представить в Банк письменное подтверждение Банка России об освобождении его от обязательного зачисления валютной выручки на счета в уполномочен</w:t>
      </w:r>
      <w:r w:rsidRPr="00056A25">
        <w:rPr>
          <w:sz w:val="28"/>
          <w:szCs w:val="28"/>
        </w:rPr>
        <w:softHyphen/>
        <w:t>ные банки Российской Федерации.</w:t>
      </w:r>
    </w:p>
    <w:p w:rsidR="00056A25" w:rsidRPr="00056A25" w:rsidRDefault="00056A25" w:rsidP="00056A25">
      <w:pPr>
        <w:spacing w:line="360" w:lineRule="auto"/>
        <w:ind w:firstLine="709"/>
        <w:jc w:val="both"/>
        <w:rPr>
          <w:sz w:val="28"/>
          <w:szCs w:val="28"/>
        </w:rPr>
      </w:pPr>
      <w:r w:rsidRPr="00056A25">
        <w:rPr>
          <w:sz w:val="28"/>
          <w:szCs w:val="28"/>
        </w:rPr>
        <w:t>При наличии указанных письменных подтверждений Экспортер от</w:t>
      </w:r>
      <w:r w:rsidRPr="00056A25">
        <w:rPr>
          <w:sz w:val="28"/>
          <w:szCs w:val="28"/>
        </w:rPr>
        <w:softHyphen/>
        <w:t>ражает сумму, являющуюся обоснованно непоступившей, в графе «обоснование», заполняемой им УК и направляет оригиналы указанных под</w:t>
      </w:r>
      <w:r w:rsidRPr="00056A25">
        <w:rPr>
          <w:sz w:val="28"/>
          <w:szCs w:val="28"/>
        </w:rPr>
        <w:softHyphen/>
        <w:t>тверждений в Банк в приложении к своему варианту заполнения УК при подаче его в Банк.</w:t>
      </w:r>
    </w:p>
    <w:p w:rsidR="00056A25" w:rsidRPr="00056A25" w:rsidRDefault="00056A25" w:rsidP="00056A25">
      <w:pPr>
        <w:spacing w:line="360" w:lineRule="auto"/>
        <w:ind w:firstLine="709"/>
        <w:jc w:val="both"/>
        <w:rPr>
          <w:sz w:val="28"/>
          <w:szCs w:val="28"/>
        </w:rPr>
      </w:pPr>
      <w:r w:rsidRPr="00056A25">
        <w:rPr>
          <w:sz w:val="28"/>
          <w:szCs w:val="28"/>
        </w:rPr>
        <w:t>Банк, проверив правильность отнесения Экспортером посту</w:t>
      </w:r>
      <w:r w:rsidRPr="00056A25">
        <w:rPr>
          <w:sz w:val="28"/>
          <w:szCs w:val="28"/>
        </w:rPr>
        <w:softHyphen/>
        <w:t>пивших сумм к отдельным УК и сверив даты, указанные Экспортером, с фактическими датами поступления этих сумм на транзитный валют</w:t>
      </w:r>
      <w:r w:rsidRPr="00056A25">
        <w:rPr>
          <w:sz w:val="28"/>
          <w:szCs w:val="28"/>
        </w:rPr>
        <w:softHyphen/>
        <w:t>ный счет Экспортера, но не позднее контрольного срока возврата Ре</w:t>
      </w:r>
      <w:r w:rsidRPr="00056A25">
        <w:rPr>
          <w:sz w:val="28"/>
          <w:szCs w:val="28"/>
        </w:rPr>
        <w:softHyphen/>
        <w:t>естра в ГТК России, заполняет все без исключения графы второго эк</w:t>
      </w:r>
      <w:r w:rsidRPr="00056A25">
        <w:rPr>
          <w:sz w:val="28"/>
          <w:szCs w:val="28"/>
        </w:rPr>
        <w:softHyphen/>
        <w:t>земпляра Реестра независимо от полноты и своевременности поступле</w:t>
      </w:r>
      <w:r w:rsidRPr="00056A25">
        <w:rPr>
          <w:sz w:val="28"/>
          <w:szCs w:val="28"/>
        </w:rPr>
        <w:softHyphen/>
        <w:t>ния валютной выручки от экспорта товаров. Суммы обоснованно не</w:t>
      </w:r>
      <w:r w:rsidRPr="00056A25">
        <w:rPr>
          <w:sz w:val="28"/>
          <w:szCs w:val="28"/>
        </w:rPr>
        <w:softHyphen/>
        <w:t>поступившей валютной выручки от экспорта товаров, письменно подтвержденные Банком России, МВЭС России или ТПП России, после проверки полномочий лиц, подписавших подтверждения, зано</w:t>
      </w:r>
      <w:r w:rsidRPr="00056A25">
        <w:rPr>
          <w:sz w:val="28"/>
          <w:szCs w:val="28"/>
        </w:rPr>
        <w:softHyphen/>
        <w:t>сятся в соответствующую графу УК.</w:t>
      </w:r>
    </w:p>
    <w:p w:rsidR="00056A25" w:rsidRPr="00056A25" w:rsidRDefault="00056A25" w:rsidP="00056A25">
      <w:pPr>
        <w:spacing w:line="360" w:lineRule="auto"/>
        <w:ind w:firstLine="709"/>
        <w:jc w:val="both"/>
        <w:rPr>
          <w:sz w:val="28"/>
          <w:szCs w:val="28"/>
        </w:rPr>
      </w:pPr>
      <w:r w:rsidRPr="00056A25">
        <w:rPr>
          <w:sz w:val="28"/>
          <w:szCs w:val="28"/>
        </w:rPr>
        <w:t>При отсутствии у Банка каких-либо из предусмотренных насто</w:t>
      </w:r>
      <w:r w:rsidRPr="00056A25">
        <w:rPr>
          <w:sz w:val="28"/>
          <w:szCs w:val="28"/>
        </w:rPr>
        <w:softHyphen/>
        <w:t>ящей Инструкцией документов, необходимых для идентификации сумм (включая вариант заполнения УК, поручение об обязательной продаже иностранной валюты и/или переводе с транзитного на текущий валютный счет Экспортера с ссылкой на конкретные ПС и УК (ГТД), и при невозможности однозначно отнести поступившие средства к конкрет</w:t>
      </w:r>
      <w:r w:rsidRPr="00056A25">
        <w:rPr>
          <w:sz w:val="28"/>
          <w:szCs w:val="28"/>
        </w:rPr>
        <w:softHyphen/>
        <w:t>ной УК из отсылаемого в ГТК России Реестра на основании товаросоп</w:t>
      </w:r>
      <w:r w:rsidRPr="00056A25">
        <w:rPr>
          <w:sz w:val="28"/>
          <w:szCs w:val="28"/>
        </w:rPr>
        <w:softHyphen/>
        <w:t>роводительных и/или товарораспорядительных документов (по докумен</w:t>
      </w:r>
      <w:r w:rsidRPr="00056A25">
        <w:rPr>
          <w:sz w:val="28"/>
          <w:szCs w:val="28"/>
        </w:rPr>
        <w:softHyphen/>
        <w:t>тарным операциям) Банк при заполнении УК не учитывает эти средства в качестве поступивших и проставляет «О» в графах УК «Сумма Б» и строке «Инф Б».</w:t>
      </w:r>
    </w:p>
    <w:p w:rsidR="00056A25" w:rsidRPr="00056A25" w:rsidRDefault="00056A25" w:rsidP="00056A25">
      <w:pPr>
        <w:spacing w:line="360" w:lineRule="auto"/>
        <w:ind w:firstLine="709"/>
        <w:jc w:val="both"/>
        <w:rPr>
          <w:sz w:val="28"/>
          <w:szCs w:val="28"/>
        </w:rPr>
      </w:pPr>
      <w:r w:rsidRPr="00056A25">
        <w:rPr>
          <w:sz w:val="28"/>
          <w:szCs w:val="28"/>
        </w:rPr>
        <w:t>Автор работы, изучив законодательную базу таможенного контроля, отмечает, что наличие в межбанковских документах («ключеванном» телексе, SWIFT-послании, авизо, выписке и т.п.), направляемых иностранным банком в российский Банк и подтверждающих зачисление средств на корреспондентский счет Банка в пользу Экспортера, реквизитов кон</w:t>
      </w:r>
      <w:r w:rsidRPr="00056A25">
        <w:rPr>
          <w:sz w:val="28"/>
          <w:szCs w:val="28"/>
        </w:rPr>
        <w:softHyphen/>
        <w:t>тракта (ПС или УК) или иной информации о назначении платежа само по себе не является для Банка достаточной информацией для отнесения суммы к конкретной УК. Далее, он констатирует, что описание дальнейшей процедуры оформления документов на провоз за границу валютных и других материальных ценностей требует более подробного описания. Но  главное, что нельзя здесь упустить, что  полученные от Банков реестры  и  другие документы обрабатываются в вычисли</w:t>
      </w:r>
      <w:r w:rsidRPr="00056A25">
        <w:rPr>
          <w:sz w:val="28"/>
          <w:szCs w:val="28"/>
        </w:rPr>
        <w:softHyphen/>
        <w:t>тельном центре ГТК России с целью подготовки оперативных и статисти</w:t>
      </w:r>
      <w:r w:rsidRPr="00056A25">
        <w:rPr>
          <w:sz w:val="28"/>
          <w:szCs w:val="28"/>
        </w:rPr>
        <w:softHyphen/>
        <w:t>ческих сведений, необходимых для осуществления валютного контроля.</w:t>
      </w:r>
    </w:p>
    <w:p w:rsidR="00056A25" w:rsidRPr="00056A25" w:rsidRDefault="00056A25" w:rsidP="00056A25">
      <w:pPr>
        <w:spacing w:line="360" w:lineRule="auto"/>
        <w:ind w:firstLine="709"/>
        <w:jc w:val="both"/>
        <w:rPr>
          <w:sz w:val="28"/>
          <w:szCs w:val="28"/>
        </w:rPr>
      </w:pPr>
      <w:r w:rsidRPr="00056A25">
        <w:rPr>
          <w:sz w:val="28"/>
          <w:szCs w:val="28"/>
        </w:rPr>
        <w:t>Указанная информация направляется ГТК России в подотчетные ему таможенные органы, Федеральную службу валютного и экспортного контроля. Государственную налоговую службу Российской Федерации, Банк России, Прокуратуру Российской Федерации и может быть ис</w:t>
      </w:r>
      <w:r w:rsidRPr="00056A25">
        <w:rPr>
          <w:sz w:val="28"/>
          <w:szCs w:val="28"/>
        </w:rPr>
        <w:softHyphen/>
        <w:t>пользована ими в пределах их компетенции для проведения расследова</w:t>
      </w:r>
      <w:r w:rsidRPr="00056A25">
        <w:rPr>
          <w:sz w:val="28"/>
          <w:szCs w:val="28"/>
        </w:rPr>
        <w:softHyphen/>
        <w:t>ний случаев нарушения норм валютного регулирования, применения установленных законодательством Российской Федерации санкции к Банкам и Экспортерам, а также к Ответственным лицам Банков и сот</w:t>
      </w:r>
      <w:r w:rsidRPr="00056A25">
        <w:rPr>
          <w:sz w:val="28"/>
          <w:szCs w:val="28"/>
        </w:rPr>
        <w:softHyphen/>
        <w:t>рудникам Экспортеров.</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Как считает М. В. Федоров, более радикальными мерами должны стать требования, предъявляемые к импортерам, которые изложены в письме Центрального банка Российской Федерации "О введении в действие порядка осуществления валютного контроля за обоснованностью платежей в иностранной валюте за импортируемые товары" от 15 ноября 1995 года № 208 и в совместной инструкции Центрального банка России № 30 и Государственного таможенного комитета Российской Федерации № 01-20/10538 "О порядке осуществления валютного контроля за обоснованностью платежей в иностранной валюте за импортируемые товары" от 26 июля 1995 года. Инструкция введена в действие с 1 января 1996 года</w:t>
      </w:r>
      <w:r w:rsidRPr="00056A25">
        <w:rPr>
          <w:rStyle w:val="ab"/>
          <w:sz w:val="28"/>
          <w:szCs w:val="28"/>
        </w:rPr>
        <w:footnoteReference w:id="22"/>
      </w:r>
      <w:r w:rsidRPr="00056A25">
        <w:rPr>
          <w:sz w:val="28"/>
          <w:szCs w:val="28"/>
        </w:rPr>
        <w:t>.</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С представлением в банк импортера паспорта импортной сделки импортер принимает на себя ответственность перед органами и агентами валютного контроля за полное соответствие сведений, приведенных в паспорте импортной сделки, условиям контракта, а также за поступление в Россию товаров в полном объеме и в сроки, не превышающие 180 календарных дней между днем оплаты импортируемого товара и датой таможенного оформления. При невозможности поставки товаров импортер обязан возвратить в установленные контрактом сроки на указанный в паспорте импортной сделки текущий валютный счет импортера суммы предоплаты, которая ранее переведена иностранной стороне.</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Сделки на срок, превышающий 180 дней между днем оплаты импортируемого товара и датой его таможенного оформления, могут осуществляться только при наличии лицензии Банка России на осуществление валютных операций, связанных с движением капитала.</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Банк импортера имеет основание для отказа в подписании паспорта импортной сделки в следующих случаях:</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если он оформлен с нарушениями установленных требований;</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если в контракте имеются условия, предусматривающие оплату импортируемых товаров со счетов лиц, не являющихся импортерами по данному контракту;</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если в контракте имеются условия, предусматривающие оплату импортируемых товаров в наличной форме при отсутствии разрешения (лицензии) Банка России на указанные операции;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если в контракте отсутствуют конкретные сроки поступления товаров на таможенную территорию Российской Федерации или отгрузки товаров в Российскую Федерацию;</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если в контракте отсутствуют конкретные сроки возврата денежных средств в иностранной валюте, переведенных в оплату импортируемых товаров, на счет импортера в банке импортера при непоставке товаров в случае, если контракт предусматривает оплату товара до его ввоза на территорию Российской Федерации;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если в контракте и/или дополнениях к нему отсутствуют какие-либо сведения, необходимые для составления паспорта импортной сделки в установленном порядке;</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если контракт, представленный в банк импортера, составлен на иностранном языке, которым не владеют ответственные лица банка импортера, и при этом отсутствует заверенный перевод контракта на русский язык.</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В случае, если условиями контракта предусмотрена предоплата в размере, превышающем предельную сумму, разрешенную Банком России без </w:t>
      </w:r>
      <w:r w:rsidRPr="00056A25">
        <w:rPr>
          <w:i/>
          <w:sz w:val="28"/>
          <w:szCs w:val="28"/>
        </w:rPr>
        <w:t>гарантии валютного контроля</w:t>
      </w:r>
      <w:r w:rsidRPr="00056A25">
        <w:rPr>
          <w:sz w:val="28"/>
          <w:szCs w:val="28"/>
        </w:rPr>
        <w:t>, банк импортера должен, принимая решение по вопросу подписания паспорта импортной сделки, решить вопрос о выдаче гарантии валютного контроля.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Банк импортера, выдавший гарантию валютного контроля, несет перед государством в лице органов валютного контроля солидарную с импортером финансовую ответственность в пределах обязательств, вытекающих из текста гарантии валютного контроля. Указанная гарантия направляется банком импортера в территориальное учреждение Банка России не позднее третьего рабочего дня со дня перевода суммы предоплаты за импортируемые товары.</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После завершения таможенного оформления товаров, ввозимых на российскую территорию, ксерокопия грузовой таможенной декларации, заверенная на таможне, передается импортеру, который в течение месяца представляет ее банк импортера, где она хранится в соответствующем досье.</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Банк импортера не позднее десяти дней с даты платежа за импортируемые товары или даты зачисления средств в иностранной валюте, поступивших на текущий валютный счет импортера в качестве возврата ранее произведенной им предоплаты, составляет карточку платежа и направляет ее в Государственный таможенный комитет Российской Федерации.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После завершения таможенного оформления товаров, ввезенных на территорию России, Государственный таможенный комитет на основании грузовой таможенной декларации составляет </w:t>
      </w:r>
      <w:r w:rsidRPr="00056A25">
        <w:rPr>
          <w:i/>
          <w:sz w:val="28"/>
          <w:szCs w:val="28"/>
        </w:rPr>
        <w:t>учетную карточку импортируемых товаров,</w:t>
      </w:r>
      <w:r w:rsidRPr="00056A25">
        <w:rPr>
          <w:sz w:val="28"/>
          <w:szCs w:val="28"/>
        </w:rPr>
        <w:t xml:space="preserve"> которая вносится в реестр. Импортер на основе имеющихся в его распоряжении транспортных и расчетных документов отбирает из полученных от своего банка карточек платежа относящиеся к данной учетной карточке и на их основе составляет свой вариант заполнения карточек платежа для отправки к Государственный таможенный комитет России с данной учетной карточкой. Банк импортера, проверив правильность отнесения импортером произведенных платежей к конкретным отгрузкам по учетной карточке, а также сверив фактические даты платежа с датами, указанными импортером, используя представленный импортером вариант заполнения учетной карточки и имеющиеся в досье грузовую таможенную декларацию или коммерческие документы, заполняет соответствующие данной учетной карточке карточки платежа и одновременно с учетной карточкой не позднее контрольного срока направляет их в Государственный таможенный комитет России.</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Инструкцией Центрального банка Российской Федерации № 30 установлена ответственность импортера. Так, если импортер не представил в определенные инструкцией сроки ксерокопии грузовой таможенной декларации, то банк импортера приостанавливает операции со средствами импортера, находящимися на его счетах, на сумму, соответствующую стоимости ввезенной партии товаров. Территориальное учреждение банка России может принять решение о наложении на импортера штрафа в размере 20 тысяч рублей за каждый день просрочки, но не свыше стоимости ввезенной партии товаров.</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Принимая во внимание, что ненадлежащее исполнение уполномоченным банком своих обязанностей, обозначенных в инструкции, приведет к снижению уровня контроля за обоснованностью платежей в иностранной валюте за импортируемые товары, банк импортера также несет ответственность в виде штрафа за несвоевременную отправку в Банк России и Государственный таможенный комитет России каждого из документов валютного контроля. Размер штрафа составляет 200 тысяч рублей за каждый день просрочки отправки данного документа сверх установленного срока, но не более 0,1 % от размера минимального уставного капитала.</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На банк может быть наложен штраф в размере 200 тысяч рублей за каждый неучтенный или учтенный с нарушением факт поступления или отправки документов валютного контроля, а за отсутствие учета или ненадлежащий учет в карточках платежа, подлежащих отсылке в ГТК России или направлению в досье, банк несет ответственность в виде штрафа в сумме, эквивалентной 5% суммы в иностранной валюте, которая не была учтена или учтена ненадлежащим образом, по курсу Банка России на дату взыскания.</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 xml:space="preserve">В. П. Астахов считает, что множественность различных органов, для большинства из которых данная задача не является определяющей, не могла не сказаться на уровне их решений по реализации мер Правительства России в области пресечения "бегства капитала",  хотя в ней и достигнуты некоторые положительные итоги </w:t>
      </w:r>
      <w:r w:rsidRPr="00056A25">
        <w:rPr>
          <w:rStyle w:val="ab"/>
          <w:sz w:val="28"/>
          <w:szCs w:val="28"/>
        </w:rPr>
        <w:footnoteReference w:id="23"/>
      </w:r>
      <w:r w:rsidRPr="00056A25">
        <w:rPr>
          <w:sz w:val="28"/>
          <w:szCs w:val="28"/>
        </w:rPr>
        <w:t>. Центральный банк России оценивает вывоз валюты из страны за рубеж за последние годы в сумме 50 миллиардов долларов США.</w:t>
      </w:r>
      <w:r w:rsidRPr="00056A25">
        <w:rPr>
          <w:rStyle w:val="ab"/>
          <w:sz w:val="28"/>
          <w:szCs w:val="28"/>
        </w:rPr>
        <w:footnoteReference w:id="24"/>
      </w:r>
      <w:r w:rsidRPr="00056A25">
        <w:rPr>
          <w:sz w:val="28"/>
          <w:szCs w:val="28"/>
        </w:rPr>
        <w:t xml:space="preserve"> В преобладающей своей основе эта сумма сокрытой выручки относится к операциям по импорту, учитывая, что в этом направлении валютный контроль недостаточно отработан </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Невозвращение в крупном размере из-за границы руководителем организации средств в иностранной валюте, подлежащих в соответствии с законодательством Российской Федерации обязательному перечислению на счета в уполномоченный банк Российской Федерации наказывается лишением свободы на срок до 3 лет. статья 193 УК РФ).</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С 1 июля 1996 года в систему валютного контроля введен институт уполномоченных экспертных организаций, решение о котором принято Постановлением Правительства Российской Федерации от 26 декабря 1995 года № 1267 "О введении единой системы обязательной экспертной оценки количества, качества и цены экспортируемых товаров" Ее функция - экспертная оценка количества, качества и цены экспортируемых товаров. При недополучении валютной выручки по установленному перечню товаров, прежде всего составляющих основу российского экспорта ( нефть, газ ), данная процедура является обязательной. После ее проведения таможенные органы пропускают товары через границу, не требуя сертификата установленного образца, подтверждающего физические и стоимостные параметры грузы.</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Таким образом, меры валютного контроля, предпринятые в последнее время с учетом сбалансированности интересов всех участников валютных операций, будут способствовать упорядочению внешнеэкономической деятельности и более стабильному формированию доходной части государственного бюджета.</w:t>
      </w:r>
    </w:p>
    <w:p w:rsidR="00056A25" w:rsidRPr="00056A25" w:rsidRDefault="00056A25" w:rsidP="00056A25">
      <w:pPr>
        <w:tabs>
          <w:tab w:val="left" w:pos="0"/>
          <w:tab w:val="left" w:pos="10841"/>
          <w:tab w:val="left" w:pos="10915"/>
          <w:tab w:val="left" w:pos="11124"/>
          <w:tab w:val="left" w:pos="11481"/>
        </w:tabs>
        <w:spacing w:line="360" w:lineRule="auto"/>
        <w:ind w:firstLine="709"/>
        <w:jc w:val="both"/>
        <w:rPr>
          <w:sz w:val="28"/>
          <w:szCs w:val="28"/>
        </w:rPr>
      </w:pPr>
      <w:r w:rsidRPr="00056A25">
        <w:rPr>
          <w:sz w:val="28"/>
          <w:szCs w:val="28"/>
        </w:rPr>
        <w:t>В целом же новшества, введенные в валютное законодательство в последнее время лишь дополняют и конкретизируют положения ранее принятых нормативных актов.</w:t>
      </w:r>
    </w:p>
    <w:p w:rsidR="00056A25" w:rsidRPr="00056A25" w:rsidRDefault="00056A25" w:rsidP="00056A25">
      <w:pPr>
        <w:spacing w:line="360" w:lineRule="auto"/>
        <w:ind w:left="1380" w:firstLine="709"/>
        <w:jc w:val="center"/>
        <w:rPr>
          <w:b/>
          <w:bCs/>
          <w:i/>
          <w:iCs/>
          <w:sz w:val="28"/>
          <w:szCs w:val="28"/>
        </w:rPr>
      </w:pPr>
      <w:bookmarkStart w:id="0" w:name="_GoBack"/>
      <w:bookmarkEnd w:id="0"/>
    </w:p>
    <w:sectPr w:rsidR="00056A25" w:rsidRPr="00056A25" w:rsidSect="00056A25">
      <w:headerReference w:type="even" r:id="rId7"/>
      <w:headerReference w:type="default" r:id="rId8"/>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1A9" w:rsidRDefault="00C231A9">
      <w:r>
        <w:separator/>
      </w:r>
    </w:p>
  </w:endnote>
  <w:endnote w:type="continuationSeparator" w:id="0">
    <w:p w:rsidR="00C231A9" w:rsidRDefault="00C2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1A9" w:rsidRDefault="00C231A9">
      <w:r>
        <w:separator/>
      </w:r>
    </w:p>
  </w:footnote>
  <w:footnote w:type="continuationSeparator" w:id="0">
    <w:p w:rsidR="00C231A9" w:rsidRDefault="00C231A9">
      <w:r>
        <w:continuationSeparator/>
      </w:r>
    </w:p>
  </w:footnote>
  <w:footnote w:id="1">
    <w:p w:rsidR="00C231A9" w:rsidRDefault="00056A25">
      <w:pPr>
        <w:pStyle w:val="a9"/>
        <w:jc w:val="both"/>
      </w:pPr>
      <w:r>
        <w:rPr>
          <w:rStyle w:val="ab"/>
        </w:rPr>
        <w:footnoteRef/>
      </w:r>
      <w:r>
        <w:t xml:space="preserve"> </w:t>
      </w:r>
      <w:r>
        <w:rPr>
          <w:sz w:val="24"/>
        </w:rPr>
        <w:t>Закон Российской Федерации "О валютном регулировании и валютном контроле" 1992 года.</w:t>
      </w:r>
    </w:p>
  </w:footnote>
  <w:footnote w:id="2">
    <w:p w:rsidR="00C231A9" w:rsidRDefault="00056A25">
      <w:pPr>
        <w:pStyle w:val="a9"/>
      </w:pPr>
      <w:r>
        <w:rPr>
          <w:rStyle w:val="ab"/>
        </w:rPr>
        <w:footnoteRef/>
      </w:r>
      <w:r>
        <w:t xml:space="preserve"> </w:t>
      </w:r>
      <w:r>
        <w:rPr>
          <w:sz w:val="24"/>
        </w:rPr>
        <w:t>Федоров М.В. "Валюта, валютные системы и валютные курсы".-М.:ПАИМС,1999. С.122.</w:t>
      </w:r>
    </w:p>
  </w:footnote>
  <w:footnote w:id="3">
    <w:p w:rsidR="00056A25" w:rsidRDefault="00056A25">
      <w:pPr>
        <w:tabs>
          <w:tab w:val="left" w:pos="7583"/>
          <w:tab w:val="left" w:pos="7938"/>
          <w:tab w:val="left" w:pos="10841"/>
          <w:tab w:val="left" w:pos="10915"/>
          <w:tab w:val="left" w:pos="11124"/>
          <w:tab w:val="left" w:pos="11481"/>
        </w:tabs>
        <w:jc w:val="both"/>
      </w:pPr>
      <w:r>
        <w:rPr>
          <w:rStyle w:val="ab"/>
        </w:rPr>
        <w:footnoteRef/>
      </w:r>
      <w:r>
        <w:t xml:space="preserve"> Ханов А. Новое валютное регулирование // Внешняя торговля. 1998. № 11 - 12.</w:t>
      </w:r>
    </w:p>
    <w:p w:rsidR="00056A25" w:rsidRDefault="00056A25">
      <w:pPr>
        <w:tabs>
          <w:tab w:val="left" w:pos="7583"/>
          <w:tab w:val="left" w:pos="7938"/>
          <w:tab w:val="left" w:pos="10841"/>
          <w:tab w:val="left" w:pos="10915"/>
          <w:tab w:val="left" w:pos="11124"/>
          <w:tab w:val="left" w:pos="11481"/>
        </w:tabs>
        <w:jc w:val="both"/>
      </w:pPr>
    </w:p>
    <w:p w:rsidR="00056A25" w:rsidRDefault="00056A25">
      <w:pPr>
        <w:tabs>
          <w:tab w:val="left" w:pos="7583"/>
          <w:tab w:val="left" w:pos="7938"/>
          <w:tab w:val="left" w:pos="10841"/>
          <w:tab w:val="left" w:pos="10915"/>
          <w:tab w:val="left" w:pos="11124"/>
          <w:tab w:val="left" w:pos="11481"/>
        </w:tabs>
        <w:jc w:val="both"/>
      </w:pPr>
    </w:p>
    <w:p w:rsidR="00C231A9" w:rsidRDefault="00C231A9">
      <w:pPr>
        <w:tabs>
          <w:tab w:val="left" w:pos="7583"/>
          <w:tab w:val="left" w:pos="7938"/>
          <w:tab w:val="left" w:pos="10841"/>
          <w:tab w:val="left" w:pos="10915"/>
          <w:tab w:val="left" w:pos="11124"/>
          <w:tab w:val="left" w:pos="11481"/>
        </w:tabs>
        <w:jc w:val="both"/>
      </w:pPr>
    </w:p>
  </w:footnote>
  <w:footnote w:id="4">
    <w:p w:rsidR="00056A25" w:rsidRDefault="00056A25">
      <w:pPr>
        <w:pStyle w:val="a3"/>
        <w:tabs>
          <w:tab w:val="left" w:pos="7583"/>
          <w:tab w:val="left" w:pos="7938"/>
          <w:tab w:val="left" w:pos="10841"/>
          <w:tab w:val="left" w:pos="10915"/>
          <w:tab w:val="left" w:pos="11124"/>
          <w:tab w:val="left" w:pos="11481"/>
        </w:tabs>
      </w:pPr>
      <w:r>
        <w:rPr>
          <w:rStyle w:val="ab"/>
        </w:rPr>
        <w:footnoteRef/>
      </w:r>
      <w:r>
        <w:t xml:space="preserve"> Дубинин С.К. Об итогах работы Банка России за 2000 год и задачах на 2001 год // Деньги и кредит. 2000. № 12.</w:t>
      </w:r>
    </w:p>
    <w:p w:rsidR="00C231A9" w:rsidRDefault="00C231A9">
      <w:pPr>
        <w:pStyle w:val="a3"/>
        <w:tabs>
          <w:tab w:val="left" w:pos="7583"/>
          <w:tab w:val="left" w:pos="7938"/>
          <w:tab w:val="left" w:pos="10841"/>
          <w:tab w:val="left" w:pos="10915"/>
          <w:tab w:val="left" w:pos="11124"/>
          <w:tab w:val="left" w:pos="11481"/>
        </w:tabs>
      </w:pPr>
    </w:p>
  </w:footnote>
  <w:footnote w:id="5">
    <w:p w:rsidR="00C231A9" w:rsidRDefault="00056A25">
      <w:pPr>
        <w:tabs>
          <w:tab w:val="left" w:pos="0"/>
          <w:tab w:val="left" w:pos="10841"/>
          <w:tab w:val="left" w:pos="10915"/>
          <w:tab w:val="left" w:pos="11124"/>
          <w:tab w:val="left" w:pos="11481"/>
        </w:tabs>
        <w:jc w:val="both"/>
      </w:pPr>
      <w:r>
        <w:rPr>
          <w:rStyle w:val="ab"/>
        </w:rPr>
        <w:footnoteRef/>
      </w:r>
      <w:r>
        <w:t xml:space="preserve"> Айзенберг И.П. "Валютная политика СССР".- М.: Соцэкгиз, 1962. </w:t>
      </w:r>
      <w:r>
        <w:rPr>
          <w:sz w:val="22"/>
        </w:rPr>
        <w:t>См. с.48-50.</w:t>
      </w:r>
    </w:p>
  </w:footnote>
  <w:footnote w:id="6">
    <w:p w:rsidR="00C231A9" w:rsidRDefault="00056A25">
      <w:pPr>
        <w:tabs>
          <w:tab w:val="left" w:pos="0"/>
          <w:tab w:val="left" w:pos="10841"/>
          <w:tab w:val="left" w:pos="10915"/>
          <w:tab w:val="left" w:pos="11124"/>
          <w:tab w:val="left" w:pos="11481"/>
        </w:tabs>
        <w:jc w:val="both"/>
      </w:pPr>
      <w:r>
        <w:rPr>
          <w:rStyle w:val="ab"/>
        </w:rPr>
        <w:footnoteRef/>
      </w:r>
      <w:r>
        <w:t xml:space="preserve"> Финансово-кредитный словарь, т.1.- М.: Финансы и статистика, 1984. </w:t>
      </w:r>
    </w:p>
  </w:footnote>
  <w:footnote w:id="7">
    <w:p w:rsidR="00C231A9" w:rsidRDefault="00056A25">
      <w:pPr>
        <w:tabs>
          <w:tab w:val="left" w:pos="0"/>
          <w:tab w:val="left" w:pos="10841"/>
          <w:tab w:val="left" w:pos="10915"/>
          <w:tab w:val="left" w:pos="11124"/>
          <w:tab w:val="left" w:pos="11481"/>
        </w:tabs>
        <w:jc w:val="both"/>
      </w:pPr>
      <w:r>
        <w:rPr>
          <w:rStyle w:val="ab"/>
        </w:rPr>
        <w:footnoteRef/>
      </w:r>
      <w:r>
        <w:t xml:space="preserve"> См. с.46-47.</w:t>
      </w:r>
    </w:p>
  </w:footnote>
  <w:footnote w:id="8">
    <w:p w:rsidR="00056A25" w:rsidRDefault="00056A25">
      <w:pPr>
        <w:tabs>
          <w:tab w:val="left" w:pos="0"/>
          <w:tab w:val="left" w:pos="10841"/>
          <w:tab w:val="left" w:pos="10915"/>
          <w:tab w:val="left" w:pos="11124"/>
          <w:tab w:val="left" w:pos="11481"/>
        </w:tabs>
        <w:jc w:val="both"/>
        <w:rPr>
          <w:sz w:val="22"/>
        </w:rPr>
      </w:pPr>
      <w:r>
        <w:rPr>
          <w:rStyle w:val="ab"/>
        </w:rPr>
        <w:footnoteRef/>
      </w:r>
      <w:r>
        <w:t xml:space="preserve"> </w:t>
      </w:r>
      <w:r>
        <w:rPr>
          <w:sz w:val="22"/>
        </w:rPr>
        <w:t>Юровский Л.Н. "Денежная политика Советской власти (1917-27 года).-М, 1920.</w:t>
      </w:r>
    </w:p>
    <w:p w:rsidR="00C231A9" w:rsidRDefault="00C231A9">
      <w:pPr>
        <w:tabs>
          <w:tab w:val="left" w:pos="0"/>
          <w:tab w:val="left" w:pos="10841"/>
          <w:tab w:val="left" w:pos="10915"/>
          <w:tab w:val="left" w:pos="11124"/>
          <w:tab w:val="left" w:pos="11481"/>
        </w:tabs>
        <w:jc w:val="both"/>
      </w:pPr>
    </w:p>
  </w:footnote>
  <w:footnote w:id="9">
    <w:p w:rsidR="00C231A9" w:rsidRDefault="00056A25">
      <w:pPr>
        <w:pStyle w:val="a9"/>
      </w:pPr>
      <w:r>
        <w:rPr>
          <w:rStyle w:val="ab"/>
        </w:rPr>
        <w:footnoteRef/>
      </w:r>
      <w:r>
        <w:t xml:space="preserve"> </w:t>
      </w:r>
      <w:r>
        <w:rPr>
          <w:sz w:val="24"/>
        </w:rPr>
        <w:t>Аникин А. "Валютный курс рубля и экономические интересы России" // Мировая экономика и международные отношения. 1995. № 5.</w:t>
      </w:r>
    </w:p>
  </w:footnote>
  <w:footnote w:id="10">
    <w:p w:rsidR="00056A25" w:rsidRDefault="00056A25">
      <w:pPr>
        <w:tabs>
          <w:tab w:val="left" w:pos="7583"/>
          <w:tab w:val="left" w:pos="7938"/>
          <w:tab w:val="left" w:pos="10841"/>
          <w:tab w:val="left" w:pos="10915"/>
          <w:tab w:val="left" w:pos="11124"/>
          <w:tab w:val="left" w:pos="11481"/>
        </w:tabs>
        <w:jc w:val="both"/>
      </w:pPr>
      <w:r>
        <w:rPr>
          <w:rStyle w:val="ab"/>
        </w:rPr>
        <w:footnoteRef/>
      </w:r>
      <w:r>
        <w:t xml:space="preserve"> Рышков Д.А. Управление государственными валютными резервами // Деньги и кредит. 2000. № 10.</w:t>
      </w:r>
    </w:p>
    <w:p w:rsidR="00C231A9" w:rsidRDefault="00C231A9">
      <w:pPr>
        <w:tabs>
          <w:tab w:val="left" w:pos="7583"/>
          <w:tab w:val="left" w:pos="7938"/>
          <w:tab w:val="left" w:pos="10841"/>
          <w:tab w:val="left" w:pos="10915"/>
          <w:tab w:val="left" w:pos="11124"/>
          <w:tab w:val="left" w:pos="11481"/>
        </w:tabs>
        <w:jc w:val="both"/>
      </w:pPr>
    </w:p>
  </w:footnote>
  <w:footnote w:id="11">
    <w:p w:rsidR="00C231A9" w:rsidRDefault="00056A25">
      <w:pPr>
        <w:pStyle w:val="a9"/>
      </w:pPr>
      <w:r>
        <w:rPr>
          <w:rStyle w:val="ab"/>
        </w:rPr>
        <w:footnoteRef/>
      </w:r>
      <w:r>
        <w:t xml:space="preserve"> </w:t>
      </w:r>
      <w:r>
        <w:rPr>
          <w:sz w:val="24"/>
        </w:rPr>
        <w:t>Федоров М.В. "Валюта, валютные системы и валютные курсы". - М.:ПАИМС,1999</w:t>
      </w:r>
    </w:p>
  </w:footnote>
  <w:footnote w:id="12">
    <w:p w:rsidR="00C231A9" w:rsidRDefault="00056A25">
      <w:pPr>
        <w:pStyle w:val="a9"/>
      </w:pPr>
      <w:r>
        <w:rPr>
          <w:rStyle w:val="ab"/>
        </w:rPr>
        <w:footnoteRef/>
      </w:r>
      <w:r>
        <w:t xml:space="preserve"> </w:t>
      </w:r>
      <w:r>
        <w:rPr>
          <w:sz w:val="24"/>
        </w:rPr>
        <w:t>Доронин И. Г. Валютно-финансовый рынок России в 1999 году // Деньги и кредит. 1999. № 1.</w:t>
      </w:r>
    </w:p>
  </w:footnote>
  <w:footnote w:id="13">
    <w:p w:rsidR="00C231A9" w:rsidRDefault="00056A25">
      <w:pPr>
        <w:pStyle w:val="a9"/>
        <w:spacing w:line="192" w:lineRule="auto"/>
        <w:jc w:val="both"/>
      </w:pPr>
      <w:r>
        <w:rPr>
          <w:rStyle w:val="ab"/>
          <w:sz w:val="24"/>
        </w:rPr>
        <w:footnoteRef/>
      </w:r>
      <w:r>
        <w:rPr>
          <w:sz w:val="24"/>
        </w:rPr>
        <w:t xml:space="preserve">  Доронин И. Г. Валютно-финансовый рынок России в 1999 году // Деньги и кредит. 1999. № 1.</w:t>
      </w:r>
    </w:p>
  </w:footnote>
  <w:footnote w:id="14">
    <w:p w:rsidR="00C231A9" w:rsidRDefault="00056A25">
      <w:pPr>
        <w:tabs>
          <w:tab w:val="left" w:pos="7583"/>
          <w:tab w:val="left" w:pos="7938"/>
          <w:tab w:val="left" w:pos="10841"/>
          <w:tab w:val="left" w:pos="10915"/>
          <w:tab w:val="left" w:pos="11124"/>
          <w:tab w:val="left" w:pos="11481"/>
        </w:tabs>
        <w:spacing w:line="192" w:lineRule="auto"/>
        <w:jc w:val="both"/>
      </w:pPr>
      <w:r>
        <w:rPr>
          <w:rStyle w:val="ab"/>
        </w:rPr>
        <w:footnoteRef/>
      </w:r>
      <w:r>
        <w:t xml:space="preserve"> Миронов М., Шагалов Г. Вопросы изменения режима валютного курса // Внешняя торговля. 2000. № 5.</w:t>
      </w:r>
    </w:p>
  </w:footnote>
  <w:footnote w:id="15">
    <w:p w:rsidR="00056A25" w:rsidRDefault="00056A25">
      <w:pPr>
        <w:spacing w:line="192" w:lineRule="auto"/>
        <w:jc w:val="both"/>
      </w:pPr>
      <w:r>
        <w:rPr>
          <w:rStyle w:val="ab"/>
        </w:rPr>
        <w:footnoteRef/>
      </w:r>
      <w:r>
        <w:t xml:space="preserve"> Ст. 200 Таможенного кодекса РФ. Осуществление валютного контроля таможенными органами</w:t>
      </w:r>
    </w:p>
    <w:p w:rsidR="00056A25" w:rsidRDefault="00056A25">
      <w:pPr>
        <w:tabs>
          <w:tab w:val="left" w:pos="7583"/>
          <w:tab w:val="left" w:pos="7938"/>
          <w:tab w:val="left" w:pos="10841"/>
          <w:tab w:val="left" w:pos="10915"/>
          <w:tab w:val="left" w:pos="11124"/>
          <w:tab w:val="left" w:pos="11481"/>
        </w:tabs>
        <w:jc w:val="both"/>
      </w:pPr>
    </w:p>
    <w:p w:rsidR="00C231A9" w:rsidRDefault="00C231A9">
      <w:pPr>
        <w:tabs>
          <w:tab w:val="left" w:pos="7583"/>
          <w:tab w:val="left" w:pos="7938"/>
          <w:tab w:val="left" w:pos="10841"/>
          <w:tab w:val="left" w:pos="10915"/>
          <w:tab w:val="left" w:pos="11124"/>
          <w:tab w:val="left" w:pos="11481"/>
        </w:tabs>
        <w:jc w:val="both"/>
      </w:pPr>
    </w:p>
  </w:footnote>
  <w:footnote w:id="16">
    <w:p w:rsidR="00C231A9" w:rsidRDefault="00056A25">
      <w:pPr>
        <w:pStyle w:val="a9"/>
        <w:jc w:val="both"/>
      </w:pPr>
      <w:r>
        <w:rPr>
          <w:rStyle w:val="ab"/>
          <w:sz w:val="24"/>
        </w:rPr>
        <w:footnoteRef/>
      </w:r>
      <w:r>
        <w:rPr>
          <w:sz w:val="24"/>
        </w:rPr>
        <w:t xml:space="preserve"> Сухов М.И. Государственное регулирование валютного рынка России: актуальные проблемы // Деньги и кредит. 1999. № 12.</w:t>
      </w:r>
    </w:p>
  </w:footnote>
  <w:footnote w:id="17">
    <w:p w:rsidR="00C231A9" w:rsidRDefault="00056A25">
      <w:pPr>
        <w:jc w:val="both"/>
      </w:pPr>
      <w:r>
        <w:rPr>
          <w:rStyle w:val="ab"/>
        </w:rPr>
        <w:footnoteRef/>
      </w:r>
      <w:r>
        <w:t xml:space="preserve"> Угаров Б.М. У таможенного барьера. М., 1975. С. 112 – 113.</w:t>
      </w:r>
    </w:p>
  </w:footnote>
  <w:footnote w:id="18">
    <w:p w:rsidR="00056A25" w:rsidRDefault="00056A25">
      <w:pPr>
        <w:jc w:val="both"/>
      </w:pPr>
      <w:r>
        <w:rPr>
          <w:rStyle w:val="ab"/>
        </w:rPr>
        <w:footnoteRef/>
      </w:r>
      <w:r>
        <w:t xml:space="preserve"> </w:t>
      </w:r>
      <w:r>
        <w:rPr>
          <w:szCs w:val="18"/>
        </w:rPr>
        <w:t>Угаров Б.М. У таможенного барьера. М., 1975. С. 115.</w:t>
      </w:r>
    </w:p>
    <w:p w:rsidR="00C231A9" w:rsidRDefault="00C231A9">
      <w:pPr>
        <w:jc w:val="both"/>
      </w:pPr>
    </w:p>
  </w:footnote>
  <w:footnote w:id="19">
    <w:p w:rsidR="00056A25" w:rsidRDefault="00056A25">
      <w:pPr>
        <w:jc w:val="both"/>
      </w:pPr>
      <w:r>
        <w:rPr>
          <w:rStyle w:val="ab"/>
        </w:rPr>
        <w:footnoteRef/>
      </w:r>
      <w:r>
        <w:t xml:space="preserve"> </w:t>
      </w:r>
      <w:r>
        <w:rPr>
          <w:szCs w:val="18"/>
        </w:rPr>
        <w:t>Дюмулен И.И. Вопросы таможенно-тарифного регулирования. Материалы лекций. Вып. 1—2. М., 1989.</w:t>
      </w:r>
    </w:p>
    <w:p w:rsidR="00C231A9" w:rsidRDefault="00C231A9">
      <w:pPr>
        <w:jc w:val="both"/>
      </w:pPr>
    </w:p>
  </w:footnote>
  <w:footnote w:id="20">
    <w:p w:rsidR="00056A25" w:rsidRDefault="00056A25">
      <w:pPr>
        <w:jc w:val="both"/>
      </w:pPr>
      <w:r>
        <w:rPr>
          <w:rStyle w:val="ab"/>
        </w:rPr>
        <w:footnoteRef/>
      </w:r>
      <w:r>
        <w:t xml:space="preserve"> Козырин А.Н. Таможенное право России. Общая часть. М., 1999. С. 87.</w:t>
      </w:r>
    </w:p>
    <w:p w:rsidR="00C231A9" w:rsidRDefault="00C231A9">
      <w:pPr>
        <w:jc w:val="both"/>
      </w:pPr>
    </w:p>
  </w:footnote>
  <w:footnote w:id="21">
    <w:p w:rsidR="00C231A9" w:rsidRDefault="00056A25">
      <w:pPr>
        <w:pStyle w:val="a9"/>
      </w:pPr>
      <w:r>
        <w:rPr>
          <w:rStyle w:val="ab"/>
          <w:sz w:val="24"/>
        </w:rPr>
        <w:footnoteRef/>
      </w:r>
      <w:r>
        <w:rPr>
          <w:sz w:val="24"/>
        </w:rPr>
        <w:t xml:space="preserve"> </w:t>
      </w:r>
      <w:r>
        <w:rPr>
          <w:sz w:val="24"/>
          <w:szCs w:val="18"/>
        </w:rPr>
        <w:t>Комментарий Таможенного кодекса Российской Федерации / Под ред. А.А. Гравина, Л.К. Терещенко, М.П. Шестакова. М., 1999</w:t>
      </w:r>
    </w:p>
  </w:footnote>
  <w:footnote w:id="22">
    <w:p w:rsidR="00056A25" w:rsidRDefault="00056A25">
      <w:pPr>
        <w:tabs>
          <w:tab w:val="left" w:pos="7583"/>
          <w:tab w:val="left" w:pos="7938"/>
          <w:tab w:val="left" w:pos="10841"/>
          <w:tab w:val="left" w:pos="10915"/>
          <w:tab w:val="left" w:pos="11124"/>
          <w:tab w:val="left" w:pos="11481"/>
        </w:tabs>
        <w:jc w:val="both"/>
      </w:pPr>
      <w:r>
        <w:rPr>
          <w:rStyle w:val="ab"/>
        </w:rPr>
        <w:footnoteRef/>
      </w:r>
      <w:r>
        <w:t xml:space="preserve"> Федоров М.В. Валюта, валютные системы и валютные курсы. - М.: ПАИМС, 1995.</w:t>
      </w:r>
    </w:p>
    <w:p w:rsidR="00C231A9" w:rsidRDefault="00C231A9">
      <w:pPr>
        <w:tabs>
          <w:tab w:val="left" w:pos="7583"/>
          <w:tab w:val="left" w:pos="7938"/>
          <w:tab w:val="left" w:pos="10841"/>
          <w:tab w:val="left" w:pos="10915"/>
          <w:tab w:val="left" w:pos="11124"/>
          <w:tab w:val="left" w:pos="11481"/>
        </w:tabs>
        <w:jc w:val="both"/>
      </w:pPr>
    </w:p>
  </w:footnote>
  <w:footnote w:id="23">
    <w:p w:rsidR="00C231A9" w:rsidRDefault="00056A25">
      <w:pPr>
        <w:tabs>
          <w:tab w:val="left" w:pos="7583"/>
          <w:tab w:val="left" w:pos="7938"/>
          <w:tab w:val="left" w:pos="10841"/>
          <w:tab w:val="left" w:pos="10915"/>
          <w:tab w:val="left" w:pos="11124"/>
          <w:tab w:val="left" w:pos="11481"/>
        </w:tabs>
        <w:jc w:val="both"/>
      </w:pPr>
      <w:r>
        <w:rPr>
          <w:rStyle w:val="ab"/>
        </w:rPr>
        <w:footnoteRef/>
      </w:r>
      <w:r>
        <w:t xml:space="preserve"> Астахов В.П. Бухгалтерский учет и валютный контроль во внешнеэкономической деятельности. - М.: Гардарика, Эксперное бюро, 1999.</w:t>
      </w:r>
    </w:p>
  </w:footnote>
  <w:footnote w:id="24">
    <w:p w:rsidR="00C231A9" w:rsidRDefault="00056A25">
      <w:pPr>
        <w:tabs>
          <w:tab w:val="left" w:pos="0"/>
          <w:tab w:val="left" w:pos="10841"/>
          <w:tab w:val="left" w:pos="10915"/>
          <w:tab w:val="left" w:pos="11124"/>
          <w:tab w:val="left" w:pos="11481"/>
        </w:tabs>
        <w:jc w:val="both"/>
      </w:pPr>
      <w:r>
        <w:rPr>
          <w:rStyle w:val="ab"/>
        </w:rPr>
        <w:footnoteRef/>
      </w:r>
      <w:r>
        <w:t xml:space="preserve"> Из интервью с руководителем ФСВК О. Павловым // Экономика и жизнь. 1995. №49.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25" w:rsidRDefault="00056A25">
    <w:pPr>
      <w:pStyle w:val="ac"/>
      <w:framePr w:wrap="around" w:vAnchor="text" w:hAnchor="margin" w:xAlign="right" w:y="1"/>
      <w:rPr>
        <w:rStyle w:val="ae"/>
      </w:rPr>
    </w:pPr>
  </w:p>
  <w:p w:rsidR="00056A25" w:rsidRDefault="00056A25">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25" w:rsidRDefault="00DF5BC5">
    <w:pPr>
      <w:pStyle w:val="ac"/>
      <w:framePr w:wrap="around" w:vAnchor="text" w:hAnchor="margin" w:xAlign="right" w:y="1"/>
      <w:rPr>
        <w:rStyle w:val="ae"/>
      </w:rPr>
    </w:pPr>
    <w:r>
      <w:rPr>
        <w:rStyle w:val="ae"/>
        <w:noProof/>
      </w:rPr>
      <w:t>2</w:t>
    </w:r>
  </w:p>
  <w:p w:rsidR="00056A25" w:rsidRDefault="00056A25">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65879"/>
    <w:multiLevelType w:val="hybridMultilevel"/>
    <w:tmpl w:val="8B7206F2"/>
    <w:lvl w:ilvl="0" w:tplc="3856A6F4">
      <w:start w:val="1"/>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nsid w:val="18FC3262"/>
    <w:multiLevelType w:val="hybridMultilevel"/>
    <w:tmpl w:val="4FAA9396"/>
    <w:lvl w:ilvl="0" w:tplc="2640E22C">
      <w:start w:val="1"/>
      <w:numFmt w:val="decimal"/>
      <w:lvlText w:val="%1."/>
      <w:lvlJc w:val="left"/>
      <w:pPr>
        <w:tabs>
          <w:tab w:val="num" w:pos="585"/>
        </w:tabs>
        <w:ind w:left="585" w:hanging="360"/>
      </w:pPr>
      <w:rPr>
        <w:rFonts w:cs="Times New Roman" w:hint="default"/>
      </w:rPr>
    </w:lvl>
    <w:lvl w:ilvl="1" w:tplc="04190019" w:tentative="1">
      <w:start w:val="1"/>
      <w:numFmt w:val="lowerLetter"/>
      <w:lvlText w:val="%2."/>
      <w:lvlJc w:val="left"/>
      <w:pPr>
        <w:tabs>
          <w:tab w:val="num" w:pos="1305"/>
        </w:tabs>
        <w:ind w:left="1305" w:hanging="360"/>
      </w:pPr>
      <w:rPr>
        <w:rFonts w:cs="Times New Roman"/>
      </w:rPr>
    </w:lvl>
    <w:lvl w:ilvl="2" w:tplc="0419001B" w:tentative="1">
      <w:start w:val="1"/>
      <w:numFmt w:val="lowerRoman"/>
      <w:lvlText w:val="%3."/>
      <w:lvlJc w:val="right"/>
      <w:pPr>
        <w:tabs>
          <w:tab w:val="num" w:pos="2025"/>
        </w:tabs>
        <w:ind w:left="2025" w:hanging="180"/>
      </w:pPr>
      <w:rPr>
        <w:rFonts w:cs="Times New Roman"/>
      </w:rPr>
    </w:lvl>
    <w:lvl w:ilvl="3" w:tplc="0419000F" w:tentative="1">
      <w:start w:val="1"/>
      <w:numFmt w:val="decimal"/>
      <w:lvlText w:val="%4."/>
      <w:lvlJc w:val="left"/>
      <w:pPr>
        <w:tabs>
          <w:tab w:val="num" w:pos="2745"/>
        </w:tabs>
        <w:ind w:left="2745" w:hanging="360"/>
      </w:pPr>
      <w:rPr>
        <w:rFonts w:cs="Times New Roman"/>
      </w:rPr>
    </w:lvl>
    <w:lvl w:ilvl="4" w:tplc="04190019" w:tentative="1">
      <w:start w:val="1"/>
      <w:numFmt w:val="lowerLetter"/>
      <w:lvlText w:val="%5."/>
      <w:lvlJc w:val="left"/>
      <w:pPr>
        <w:tabs>
          <w:tab w:val="num" w:pos="3465"/>
        </w:tabs>
        <w:ind w:left="3465" w:hanging="360"/>
      </w:pPr>
      <w:rPr>
        <w:rFonts w:cs="Times New Roman"/>
      </w:rPr>
    </w:lvl>
    <w:lvl w:ilvl="5" w:tplc="0419001B" w:tentative="1">
      <w:start w:val="1"/>
      <w:numFmt w:val="lowerRoman"/>
      <w:lvlText w:val="%6."/>
      <w:lvlJc w:val="right"/>
      <w:pPr>
        <w:tabs>
          <w:tab w:val="num" w:pos="4185"/>
        </w:tabs>
        <w:ind w:left="4185" w:hanging="180"/>
      </w:pPr>
      <w:rPr>
        <w:rFonts w:cs="Times New Roman"/>
      </w:rPr>
    </w:lvl>
    <w:lvl w:ilvl="6" w:tplc="0419000F" w:tentative="1">
      <w:start w:val="1"/>
      <w:numFmt w:val="decimal"/>
      <w:lvlText w:val="%7."/>
      <w:lvlJc w:val="left"/>
      <w:pPr>
        <w:tabs>
          <w:tab w:val="num" w:pos="4905"/>
        </w:tabs>
        <w:ind w:left="4905" w:hanging="360"/>
      </w:pPr>
      <w:rPr>
        <w:rFonts w:cs="Times New Roman"/>
      </w:rPr>
    </w:lvl>
    <w:lvl w:ilvl="7" w:tplc="04190019" w:tentative="1">
      <w:start w:val="1"/>
      <w:numFmt w:val="lowerLetter"/>
      <w:lvlText w:val="%8."/>
      <w:lvlJc w:val="left"/>
      <w:pPr>
        <w:tabs>
          <w:tab w:val="num" w:pos="5625"/>
        </w:tabs>
        <w:ind w:left="5625" w:hanging="360"/>
      </w:pPr>
      <w:rPr>
        <w:rFonts w:cs="Times New Roman"/>
      </w:rPr>
    </w:lvl>
    <w:lvl w:ilvl="8" w:tplc="0419001B" w:tentative="1">
      <w:start w:val="1"/>
      <w:numFmt w:val="lowerRoman"/>
      <w:lvlText w:val="%9."/>
      <w:lvlJc w:val="right"/>
      <w:pPr>
        <w:tabs>
          <w:tab w:val="num" w:pos="6345"/>
        </w:tabs>
        <w:ind w:left="6345" w:hanging="180"/>
      </w:pPr>
      <w:rPr>
        <w:rFonts w:cs="Times New Roman"/>
      </w:rPr>
    </w:lvl>
  </w:abstractNum>
  <w:abstractNum w:abstractNumId="2">
    <w:nsid w:val="237750C7"/>
    <w:multiLevelType w:val="hybridMultilevel"/>
    <w:tmpl w:val="E87C7EBE"/>
    <w:lvl w:ilvl="0" w:tplc="2724DA4A">
      <w:start w:val="1"/>
      <w:numFmt w:val="decimal"/>
      <w:lvlText w:val="%1."/>
      <w:lvlJc w:val="left"/>
      <w:pPr>
        <w:tabs>
          <w:tab w:val="num" w:pos="1740"/>
        </w:tabs>
        <w:ind w:left="1740" w:hanging="360"/>
      </w:pPr>
      <w:rPr>
        <w:rFonts w:cs="Times New Roman" w:hint="default"/>
      </w:rPr>
    </w:lvl>
    <w:lvl w:ilvl="1" w:tplc="04190019" w:tentative="1">
      <w:start w:val="1"/>
      <w:numFmt w:val="lowerLetter"/>
      <w:lvlText w:val="%2."/>
      <w:lvlJc w:val="left"/>
      <w:pPr>
        <w:tabs>
          <w:tab w:val="num" w:pos="2460"/>
        </w:tabs>
        <w:ind w:left="2460" w:hanging="360"/>
      </w:pPr>
      <w:rPr>
        <w:rFonts w:cs="Times New Roman"/>
      </w:rPr>
    </w:lvl>
    <w:lvl w:ilvl="2" w:tplc="0419001B" w:tentative="1">
      <w:start w:val="1"/>
      <w:numFmt w:val="lowerRoman"/>
      <w:lvlText w:val="%3."/>
      <w:lvlJc w:val="right"/>
      <w:pPr>
        <w:tabs>
          <w:tab w:val="num" w:pos="3180"/>
        </w:tabs>
        <w:ind w:left="3180" w:hanging="180"/>
      </w:pPr>
      <w:rPr>
        <w:rFonts w:cs="Times New Roman"/>
      </w:rPr>
    </w:lvl>
    <w:lvl w:ilvl="3" w:tplc="0419000F" w:tentative="1">
      <w:start w:val="1"/>
      <w:numFmt w:val="decimal"/>
      <w:lvlText w:val="%4."/>
      <w:lvlJc w:val="left"/>
      <w:pPr>
        <w:tabs>
          <w:tab w:val="num" w:pos="3900"/>
        </w:tabs>
        <w:ind w:left="3900" w:hanging="360"/>
      </w:pPr>
      <w:rPr>
        <w:rFonts w:cs="Times New Roman"/>
      </w:rPr>
    </w:lvl>
    <w:lvl w:ilvl="4" w:tplc="04190019" w:tentative="1">
      <w:start w:val="1"/>
      <w:numFmt w:val="lowerLetter"/>
      <w:lvlText w:val="%5."/>
      <w:lvlJc w:val="left"/>
      <w:pPr>
        <w:tabs>
          <w:tab w:val="num" w:pos="4620"/>
        </w:tabs>
        <w:ind w:left="4620" w:hanging="360"/>
      </w:pPr>
      <w:rPr>
        <w:rFonts w:cs="Times New Roman"/>
      </w:rPr>
    </w:lvl>
    <w:lvl w:ilvl="5" w:tplc="0419001B" w:tentative="1">
      <w:start w:val="1"/>
      <w:numFmt w:val="lowerRoman"/>
      <w:lvlText w:val="%6."/>
      <w:lvlJc w:val="right"/>
      <w:pPr>
        <w:tabs>
          <w:tab w:val="num" w:pos="5340"/>
        </w:tabs>
        <w:ind w:left="5340" w:hanging="180"/>
      </w:pPr>
      <w:rPr>
        <w:rFonts w:cs="Times New Roman"/>
      </w:rPr>
    </w:lvl>
    <w:lvl w:ilvl="6" w:tplc="0419000F" w:tentative="1">
      <w:start w:val="1"/>
      <w:numFmt w:val="decimal"/>
      <w:lvlText w:val="%7."/>
      <w:lvlJc w:val="left"/>
      <w:pPr>
        <w:tabs>
          <w:tab w:val="num" w:pos="6060"/>
        </w:tabs>
        <w:ind w:left="6060" w:hanging="360"/>
      </w:pPr>
      <w:rPr>
        <w:rFonts w:cs="Times New Roman"/>
      </w:rPr>
    </w:lvl>
    <w:lvl w:ilvl="7" w:tplc="04190019" w:tentative="1">
      <w:start w:val="1"/>
      <w:numFmt w:val="lowerLetter"/>
      <w:lvlText w:val="%8."/>
      <w:lvlJc w:val="left"/>
      <w:pPr>
        <w:tabs>
          <w:tab w:val="num" w:pos="6780"/>
        </w:tabs>
        <w:ind w:left="6780" w:hanging="360"/>
      </w:pPr>
      <w:rPr>
        <w:rFonts w:cs="Times New Roman"/>
      </w:rPr>
    </w:lvl>
    <w:lvl w:ilvl="8" w:tplc="0419001B" w:tentative="1">
      <w:start w:val="1"/>
      <w:numFmt w:val="lowerRoman"/>
      <w:lvlText w:val="%9."/>
      <w:lvlJc w:val="right"/>
      <w:pPr>
        <w:tabs>
          <w:tab w:val="num" w:pos="7500"/>
        </w:tabs>
        <w:ind w:left="7500" w:hanging="180"/>
      </w:pPr>
      <w:rPr>
        <w:rFonts w:cs="Times New Roman"/>
      </w:rPr>
    </w:lvl>
  </w:abstractNum>
  <w:abstractNum w:abstractNumId="3">
    <w:nsid w:val="3BFE362D"/>
    <w:multiLevelType w:val="hybridMultilevel"/>
    <w:tmpl w:val="FB0A5D8A"/>
    <w:lvl w:ilvl="0" w:tplc="CEEA5EAA">
      <w:start w:val="1"/>
      <w:numFmt w:val="decimal"/>
      <w:lvlText w:val="%1."/>
      <w:lvlJc w:val="left"/>
      <w:pPr>
        <w:tabs>
          <w:tab w:val="num" w:pos="1740"/>
        </w:tabs>
        <w:ind w:left="1740" w:hanging="360"/>
      </w:pPr>
      <w:rPr>
        <w:rFonts w:cs="Times New Roman" w:hint="default"/>
        <w:b/>
        <w:i/>
        <w:sz w:val="28"/>
      </w:rPr>
    </w:lvl>
    <w:lvl w:ilvl="1" w:tplc="04190019" w:tentative="1">
      <w:start w:val="1"/>
      <w:numFmt w:val="lowerLetter"/>
      <w:lvlText w:val="%2."/>
      <w:lvlJc w:val="left"/>
      <w:pPr>
        <w:tabs>
          <w:tab w:val="num" w:pos="2460"/>
        </w:tabs>
        <w:ind w:left="2460" w:hanging="360"/>
      </w:pPr>
      <w:rPr>
        <w:rFonts w:cs="Times New Roman"/>
      </w:rPr>
    </w:lvl>
    <w:lvl w:ilvl="2" w:tplc="0419001B" w:tentative="1">
      <w:start w:val="1"/>
      <w:numFmt w:val="lowerRoman"/>
      <w:lvlText w:val="%3."/>
      <w:lvlJc w:val="right"/>
      <w:pPr>
        <w:tabs>
          <w:tab w:val="num" w:pos="3180"/>
        </w:tabs>
        <w:ind w:left="3180" w:hanging="180"/>
      </w:pPr>
      <w:rPr>
        <w:rFonts w:cs="Times New Roman"/>
      </w:rPr>
    </w:lvl>
    <w:lvl w:ilvl="3" w:tplc="0419000F" w:tentative="1">
      <w:start w:val="1"/>
      <w:numFmt w:val="decimal"/>
      <w:lvlText w:val="%4."/>
      <w:lvlJc w:val="left"/>
      <w:pPr>
        <w:tabs>
          <w:tab w:val="num" w:pos="3900"/>
        </w:tabs>
        <w:ind w:left="3900" w:hanging="360"/>
      </w:pPr>
      <w:rPr>
        <w:rFonts w:cs="Times New Roman"/>
      </w:rPr>
    </w:lvl>
    <w:lvl w:ilvl="4" w:tplc="04190019" w:tentative="1">
      <w:start w:val="1"/>
      <w:numFmt w:val="lowerLetter"/>
      <w:lvlText w:val="%5."/>
      <w:lvlJc w:val="left"/>
      <w:pPr>
        <w:tabs>
          <w:tab w:val="num" w:pos="4620"/>
        </w:tabs>
        <w:ind w:left="4620" w:hanging="360"/>
      </w:pPr>
      <w:rPr>
        <w:rFonts w:cs="Times New Roman"/>
      </w:rPr>
    </w:lvl>
    <w:lvl w:ilvl="5" w:tplc="0419001B" w:tentative="1">
      <w:start w:val="1"/>
      <w:numFmt w:val="lowerRoman"/>
      <w:lvlText w:val="%6."/>
      <w:lvlJc w:val="right"/>
      <w:pPr>
        <w:tabs>
          <w:tab w:val="num" w:pos="5340"/>
        </w:tabs>
        <w:ind w:left="5340" w:hanging="180"/>
      </w:pPr>
      <w:rPr>
        <w:rFonts w:cs="Times New Roman"/>
      </w:rPr>
    </w:lvl>
    <w:lvl w:ilvl="6" w:tplc="0419000F" w:tentative="1">
      <w:start w:val="1"/>
      <w:numFmt w:val="decimal"/>
      <w:lvlText w:val="%7."/>
      <w:lvlJc w:val="left"/>
      <w:pPr>
        <w:tabs>
          <w:tab w:val="num" w:pos="6060"/>
        </w:tabs>
        <w:ind w:left="6060" w:hanging="360"/>
      </w:pPr>
      <w:rPr>
        <w:rFonts w:cs="Times New Roman"/>
      </w:rPr>
    </w:lvl>
    <w:lvl w:ilvl="7" w:tplc="04190019" w:tentative="1">
      <w:start w:val="1"/>
      <w:numFmt w:val="lowerLetter"/>
      <w:lvlText w:val="%8."/>
      <w:lvlJc w:val="left"/>
      <w:pPr>
        <w:tabs>
          <w:tab w:val="num" w:pos="6780"/>
        </w:tabs>
        <w:ind w:left="6780" w:hanging="360"/>
      </w:pPr>
      <w:rPr>
        <w:rFonts w:cs="Times New Roman"/>
      </w:rPr>
    </w:lvl>
    <w:lvl w:ilvl="8" w:tplc="0419001B" w:tentative="1">
      <w:start w:val="1"/>
      <w:numFmt w:val="lowerRoman"/>
      <w:lvlText w:val="%9."/>
      <w:lvlJc w:val="right"/>
      <w:pPr>
        <w:tabs>
          <w:tab w:val="num" w:pos="7500"/>
        </w:tabs>
        <w:ind w:left="7500" w:hanging="180"/>
      </w:pPr>
      <w:rPr>
        <w:rFonts w:cs="Times New Roman"/>
      </w:rPr>
    </w:lvl>
  </w:abstractNum>
  <w:abstractNum w:abstractNumId="4">
    <w:nsid w:val="4AD523B3"/>
    <w:multiLevelType w:val="hybridMultilevel"/>
    <w:tmpl w:val="8F1A7AD2"/>
    <w:lvl w:ilvl="0" w:tplc="A2BA5664">
      <w:start w:val="1"/>
      <w:numFmt w:val="decimal"/>
      <w:lvlText w:val="%1."/>
      <w:lvlJc w:val="left"/>
      <w:pPr>
        <w:tabs>
          <w:tab w:val="num" w:pos="1740"/>
        </w:tabs>
        <w:ind w:left="1740" w:hanging="360"/>
      </w:pPr>
      <w:rPr>
        <w:rFonts w:cs="Times New Roman" w:hint="default"/>
      </w:rPr>
    </w:lvl>
    <w:lvl w:ilvl="1" w:tplc="04190019" w:tentative="1">
      <w:start w:val="1"/>
      <w:numFmt w:val="lowerLetter"/>
      <w:lvlText w:val="%2."/>
      <w:lvlJc w:val="left"/>
      <w:pPr>
        <w:tabs>
          <w:tab w:val="num" w:pos="2460"/>
        </w:tabs>
        <w:ind w:left="2460" w:hanging="360"/>
      </w:pPr>
      <w:rPr>
        <w:rFonts w:cs="Times New Roman"/>
      </w:rPr>
    </w:lvl>
    <w:lvl w:ilvl="2" w:tplc="0419001B" w:tentative="1">
      <w:start w:val="1"/>
      <w:numFmt w:val="lowerRoman"/>
      <w:lvlText w:val="%3."/>
      <w:lvlJc w:val="right"/>
      <w:pPr>
        <w:tabs>
          <w:tab w:val="num" w:pos="3180"/>
        </w:tabs>
        <w:ind w:left="3180" w:hanging="180"/>
      </w:pPr>
      <w:rPr>
        <w:rFonts w:cs="Times New Roman"/>
      </w:rPr>
    </w:lvl>
    <w:lvl w:ilvl="3" w:tplc="0419000F" w:tentative="1">
      <w:start w:val="1"/>
      <w:numFmt w:val="decimal"/>
      <w:lvlText w:val="%4."/>
      <w:lvlJc w:val="left"/>
      <w:pPr>
        <w:tabs>
          <w:tab w:val="num" w:pos="3900"/>
        </w:tabs>
        <w:ind w:left="3900" w:hanging="360"/>
      </w:pPr>
      <w:rPr>
        <w:rFonts w:cs="Times New Roman"/>
      </w:rPr>
    </w:lvl>
    <w:lvl w:ilvl="4" w:tplc="04190019" w:tentative="1">
      <w:start w:val="1"/>
      <w:numFmt w:val="lowerLetter"/>
      <w:lvlText w:val="%5."/>
      <w:lvlJc w:val="left"/>
      <w:pPr>
        <w:tabs>
          <w:tab w:val="num" w:pos="4620"/>
        </w:tabs>
        <w:ind w:left="4620" w:hanging="360"/>
      </w:pPr>
      <w:rPr>
        <w:rFonts w:cs="Times New Roman"/>
      </w:rPr>
    </w:lvl>
    <w:lvl w:ilvl="5" w:tplc="0419001B" w:tentative="1">
      <w:start w:val="1"/>
      <w:numFmt w:val="lowerRoman"/>
      <w:lvlText w:val="%6."/>
      <w:lvlJc w:val="right"/>
      <w:pPr>
        <w:tabs>
          <w:tab w:val="num" w:pos="5340"/>
        </w:tabs>
        <w:ind w:left="5340" w:hanging="180"/>
      </w:pPr>
      <w:rPr>
        <w:rFonts w:cs="Times New Roman"/>
      </w:rPr>
    </w:lvl>
    <w:lvl w:ilvl="6" w:tplc="0419000F" w:tentative="1">
      <w:start w:val="1"/>
      <w:numFmt w:val="decimal"/>
      <w:lvlText w:val="%7."/>
      <w:lvlJc w:val="left"/>
      <w:pPr>
        <w:tabs>
          <w:tab w:val="num" w:pos="6060"/>
        </w:tabs>
        <w:ind w:left="6060" w:hanging="360"/>
      </w:pPr>
      <w:rPr>
        <w:rFonts w:cs="Times New Roman"/>
      </w:rPr>
    </w:lvl>
    <w:lvl w:ilvl="7" w:tplc="04190019" w:tentative="1">
      <w:start w:val="1"/>
      <w:numFmt w:val="lowerLetter"/>
      <w:lvlText w:val="%8."/>
      <w:lvlJc w:val="left"/>
      <w:pPr>
        <w:tabs>
          <w:tab w:val="num" w:pos="6780"/>
        </w:tabs>
        <w:ind w:left="6780" w:hanging="360"/>
      </w:pPr>
      <w:rPr>
        <w:rFonts w:cs="Times New Roman"/>
      </w:rPr>
    </w:lvl>
    <w:lvl w:ilvl="8" w:tplc="0419001B" w:tentative="1">
      <w:start w:val="1"/>
      <w:numFmt w:val="lowerRoman"/>
      <w:lvlText w:val="%9."/>
      <w:lvlJc w:val="right"/>
      <w:pPr>
        <w:tabs>
          <w:tab w:val="num" w:pos="7500"/>
        </w:tabs>
        <w:ind w:left="7500" w:hanging="180"/>
      </w:pPr>
      <w:rPr>
        <w:rFonts w:cs="Times New Roman"/>
      </w:rPr>
    </w:lvl>
  </w:abstractNum>
  <w:abstractNum w:abstractNumId="5">
    <w:nsid w:val="5C4750C3"/>
    <w:multiLevelType w:val="hybridMultilevel"/>
    <w:tmpl w:val="CA8CF400"/>
    <w:lvl w:ilvl="0" w:tplc="9022D5DA">
      <w:start w:val="3"/>
      <w:numFmt w:val="decimal"/>
      <w:lvlText w:val="%1."/>
      <w:lvlJc w:val="left"/>
      <w:pPr>
        <w:tabs>
          <w:tab w:val="num" w:pos="1740"/>
        </w:tabs>
        <w:ind w:left="1740" w:hanging="360"/>
      </w:pPr>
      <w:rPr>
        <w:rFonts w:cs="Times New Roman" w:hint="default"/>
      </w:rPr>
    </w:lvl>
    <w:lvl w:ilvl="1" w:tplc="04190019" w:tentative="1">
      <w:start w:val="1"/>
      <w:numFmt w:val="lowerLetter"/>
      <w:lvlText w:val="%2."/>
      <w:lvlJc w:val="left"/>
      <w:pPr>
        <w:tabs>
          <w:tab w:val="num" w:pos="2460"/>
        </w:tabs>
        <w:ind w:left="2460" w:hanging="360"/>
      </w:pPr>
      <w:rPr>
        <w:rFonts w:cs="Times New Roman"/>
      </w:rPr>
    </w:lvl>
    <w:lvl w:ilvl="2" w:tplc="0419001B" w:tentative="1">
      <w:start w:val="1"/>
      <w:numFmt w:val="lowerRoman"/>
      <w:lvlText w:val="%3."/>
      <w:lvlJc w:val="right"/>
      <w:pPr>
        <w:tabs>
          <w:tab w:val="num" w:pos="3180"/>
        </w:tabs>
        <w:ind w:left="3180" w:hanging="180"/>
      </w:pPr>
      <w:rPr>
        <w:rFonts w:cs="Times New Roman"/>
      </w:rPr>
    </w:lvl>
    <w:lvl w:ilvl="3" w:tplc="0419000F" w:tentative="1">
      <w:start w:val="1"/>
      <w:numFmt w:val="decimal"/>
      <w:lvlText w:val="%4."/>
      <w:lvlJc w:val="left"/>
      <w:pPr>
        <w:tabs>
          <w:tab w:val="num" w:pos="3900"/>
        </w:tabs>
        <w:ind w:left="3900" w:hanging="360"/>
      </w:pPr>
      <w:rPr>
        <w:rFonts w:cs="Times New Roman"/>
      </w:rPr>
    </w:lvl>
    <w:lvl w:ilvl="4" w:tplc="04190019" w:tentative="1">
      <w:start w:val="1"/>
      <w:numFmt w:val="lowerLetter"/>
      <w:lvlText w:val="%5."/>
      <w:lvlJc w:val="left"/>
      <w:pPr>
        <w:tabs>
          <w:tab w:val="num" w:pos="4620"/>
        </w:tabs>
        <w:ind w:left="4620" w:hanging="360"/>
      </w:pPr>
      <w:rPr>
        <w:rFonts w:cs="Times New Roman"/>
      </w:rPr>
    </w:lvl>
    <w:lvl w:ilvl="5" w:tplc="0419001B" w:tentative="1">
      <w:start w:val="1"/>
      <w:numFmt w:val="lowerRoman"/>
      <w:lvlText w:val="%6."/>
      <w:lvlJc w:val="right"/>
      <w:pPr>
        <w:tabs>
          <w:tab w:val="num" w:pos="5340"/>
        </w:tabs>
        <w:ind w:left="5340" w:hanging="180"/>
      </w:pPr>
      <w:rPr>
        <w:rFonts w:cs="Times New Roman"/>
      </w:rPr>
    </w:lvl>
    <w:lvl w:ilvl="6" w:tplc="0419000F" w:tentative="1">
      <w:start w:val="1"/>
      <w:numFmt w:val="decimal"/>
      <w:lvlText w:val="%7."/>
      <w:lvlJc w:val="left"/>
      <w:pPr>
        <w:tabs>
          <w:tab w:val="num" w:pos="6060"/>
        </w:tabs>
        <w:ind w:left="6060" w:hanging="360"/>
      </w:pPr>
      <w:rPr>
        <w:rFonts w:cs="Times New Roman"/>
      </w:rPr>
    </w:lvl>
    <w:lvl w:ilvl="7" w:tplc="04190019" w:tentative="1">
      <w:start w:val="1"/>
      <w:numFmt w:val="lowerLetter"/>
      <w:lvlText w:val="%8."/>
      <w:lvlJc w:val="left"/>
      <w:pPr>
        <w:tabs>
          <w:tab w:val="num" w:pos="6780"/>
        </w:tabs>
        <w:ind w:left="6780" w:hanging="360"/>
      </w:pPr>
      <w:rPr>
        <w:rFonts w:cs="Times New Roman"/>
      </w:rPr>
    </w:lvl>
    <w:lvl w:ilvl="8" w:tplc="0419001B" w:tentative="1">
      <w:start w:val="1"/>
      <w:numFmt w:val="lowerRoman"/>
      <w:lvlText w:val="%9."/>
      <w:lvlJc w:val="right"/>
      <w:pPr>
        <w:tabs>
          <w:tab w:val="num" w:pos="7500"/>
        </w:tabs>
        <w:ind w:left="7500" w:hanging="180"/>
      </w:pPr>
      <w:rPr>
        <w:rFonts w:cs="Times New Roman"/>
      </w:rPr>
    </w:lvl>
  </w:abstractNum>
  <w:abstractNum w:abstractNumId="6">
    <w:nsid w:val="683E4DDE"/>
    <w:multiLevelType w:val="hybridMultilevel"/>
    <w:tmpl w:val="A0488E7C"/>
    <w:lvl w:ilvl="0" w:tplc="F9F60E36">
      <w:start w:val="3"/>
      <w:numFmt w:val="decimal"/>
      <w:lvlText w:val="%1."/>
      <w:lvlJc w:val="left"/>
      <w:pPr>
        <w:tabs>
          <w:tab w:val="num" w:pos="2059"/>
        </w:tabs>
        <w:ind w:left="2059" w:hanging="360"/>
      </w:pPr>
      <w:rPr>
        <w:rFonts w:cs="Times New Roman" w:hint="default"/>
      </w:rPr>
    </w:lvl>
    <w:lvl w:ilvl="1" w:tplc="04190019" w:tentative="1">
      <w:start w:val="1"/>
      <w:numFmt w:val="lowerLetter"/>
      <w:lvlText w:val="%2."/>
      <w:lvlJc w:val="left"/>
      <w:pPr>
        <w:tabs>
          <w:tab w:val="num" w:pos="2779"/>
        </w:tabs>
        <w:ind w:left="2779" w:hanging="360"/>
      </w:pPr>
      <w:rPr>
        <w:rFonts w:cs="Times New Roman"/>
      </w:rPr>
    </w:lvl>
    <w:lvl w:ilvl="2" w:tplc="0419001B" w:tentative="1">
      <w:start w:val="1"/>
      <w:numFmt w:val="lowerRoman"/>
      <w:lvlText w:val="%3."/>
      <w:lvlJc w:val="right"/>
      <w:pPr>
        <w:tabs>
          <w:tab w:val="num" w:pos="3499"/>
        </w:tabs>
        <w:ind w:left="3499" w:hanging="180"/>
      </w:pPr>
      <w:rPr>
        <w:rFonts w:cs="Times New Roman"/>
      </w:rPr>
    </w:lvl>
    <w:lvl w:ilvl="3" w:tplc="0419000F" w:tentative="1">
      <w:start w:val="1"/>
      <w:numFmt w:val="decimal"/>
      <w:lvlText w:val="%4."/>
      <w:lvlJc w:val="left"/>
      <w:pPr>
        <w:tabs>
          <w:tab w:val="num" w:pos="4219"/>
        </w:tabs>
        <w:ind w:left="4219" w:hanging="360"/>
      </w:pPr>
      <w:rPr>
        <w:rFonts w:cs="Times New Roman"/>
      </w:rPr>
    </w:lvl>
    <w:lvl w:ilvl="4" w:tplc="04190019" w:tentative="1">
      <w:start w:val="1"/>
      <w:numFmt w:val="lowerLetter"/>
      <w:lvlText w:val="%5."/>
      <w:lvlJc w:val="left"/>
      <w:pPr>
        <w:tabs>
          <w:tab w:val="num" w:pos="4939"/>
        </w:tabs>
        <w:ind w:left="4939" w:hanging="360"/>
      </w:pPr>
      <w:rPr>
        <w:rFonts w:cs="Times New Roman"/>
      </w:rPr>
    </w:lvl>
    <w:lvl w:ilvl="5" w:tplc="0419001B" w:tentative="1">
      <w:start w:val="1"/>
      <w:numFmt w:val="lowerRoman"/>
      <w:lvlText w:val="%6."/>
      <w:lvlJc w:val="right"/>
      <w:pPr>
        <w:tabs>
          <w:tab w:val="num" w:pos="5659"/>
        </w:tabs>
        <w:ind w:left="5659" w:hanging="180"/>
      </w:pPr>
      <w:rPr>
        <w:rFonts w:cs="Times New Roman"/>
      </w:rPr>
    </w:lvl>
    <w:lvl w:ilvl="6" w:tplc="0419000F" w:tentative="1">
      <w:start w:val="1"/>
      <w:numFmt w:val="decimal"/>
      <w:lvlText w:val="%7."/>
      <w:lvlJc w:val="left"/>
      <w:pPr>
        <w:tabs>
          <w:tab w:val="num" w:pos="6379"/>
        </w:tabs>
        <w:ind w:left="6379" w:hanging="360"/>
      </w:pPr>
      <w:rPr>
        <w:rFonts w:cs="Times New Roman"/>
      </w:rPr>
    </w:lvl>
    <w:lvl w:ilvl="7" w:tplc="04190019" w:tentative="1">
      <w:start w:val="1"/>
      <w:numFmt w:val="lowerLetter"/>
      <w:lvlText w:val="%8."/>
      <w:lvlJc w:val="left"/>
      <w:pPr>
        <w:tabs>
          <w:tab w:val="num" w:pos="7099"/>
        </w:tabs>
        <w:ind w:left="7099" w:hanging="360"/>
      </w:pPr>
      <w:rPr>
        <w:rFonts w:cs="Times New Roman"/>
      </w:rPr>
    </w:lvl>
    <w:lvl w:ilvl="8" w:tplc="0419001B" w:tentative="1">
      <w:start w:val="1"/>
      <w:numFmt w:val="lowerRoman"/>
      <w:lvlText w:val="%9."/>
      <w:lvlJc w:val="right"/>
      <w:pPr>
        <w:tabs>
          <w:tab w:val="num" w:pos="7819"/>
        </w:tabs>
        <w:ind w:left="7819" w:hanging="180"/>
      </w:pPr>
      <w:rPr>
        <w:rFonts w:cs="Times New Roman"/>
      </w:rPr>
    </w:lvl>
  </w:abstractNum>
  <w:abstractNum w:abstractNumId="7">
    <w:nsid w:val="6A7B4A22"/>
    <w:multiLevelType w:val="hybridMultilevel"/>
    <w:tmpl w:val="5C78D5DE"/>
    <w:lvl w:ilvl="0" w:tplc="338E2ACC">
      <w:start w:val="1"/>
      <w:numFmt w:val="decimal"/>
      <w:lvlText w:val="%1."/>
      <w:lvlJc w:val="left"/>
      <w:pPr>
        <w:tabs>
          <w:tab w:val="num" w:pos="2059"/>
        </w:tabs>
        <w:ind w:left="2059" w:hanging="360"/>
      </w:pPr>
      <w:rPr>
        <w:rFonts w:cs="Times New Roman" w:hint="default"/>
      </w:rPr>
    </w:lvl>
    <w:lvl w:ilvl="1" w:tplc="04190019" w:tentative="1">
      <w:start w:val="1"/>
      <w:numFmt w:val="lowerLetter"/>
      <w:lvlText w:val="%2."/>
      <w:lvlJc w:val="left"/>
      <w:pPr>
        <w:tabs>
          <w:tab w:val="num" w:pos="2779"/>
        </w:tabs>
        <w:ind w:left="2779" w:hanging="360"/>
      </w:pPr>
      <w:rPr>
        <w:rFonts w:cs="Times New Roman"/>
      </w:rPr>
    </w:lvl>
    <w:lvl w:ilvl="2" w:tplc="0419001B" w:tentative="1">
      <w:start w:val="1"/>
      <w:numFmt w:val="lowerRoman"/>
      <w:lvlText w:val="%3."/>
      <w:lvlJc w:val="right"/>
      <w:pPr>
        <w:tabs>
          <w:tab w:val="num" w:pos="3499"/>
        </w:tabs>
        <w:ind w:left="3499" w:hanging="180"/>
      </w:pPr>
      <w:rPr>
        <w:rFonts w:cs="Times New Roman"/>
      </w:rPr>
    </w:lvl>
    <w:lvl w:ilvl="3" w:tplc="0419000F" w:tentative="1">
      <w:start w:val="1"/>
      <w:numFmt w:val="decimal"/>
      <w:lvlText w:val="%4."/>
      <w:lvlJc w:val="left"/>
      <w:pPr>
        <w:tabs>
          <w:tab w:val="num" w:pos="4219"/>
        </w:tabs>
        <w:ind w:left="4219" w:hanging="360"/>
      </w:pPr>
      <w:rPr>
        <w:rFonts w:cs="Times New Roman"/>
      </w:rPr>
    </w:lvl>
    <w:lvl w:ilvl="4" w:tplc="04190019" w:tentative="1">
      <w:start w:val="1"/>
      <w:numFmt w:val="lowerLetter"/>
      <w:lvlText w:val="%5."/>
      <w:lvlJc w:val="left"/>
      <w:pPr>
        <w:tabs>
          <w:tab w:val="num" w:pos="4939"/>
        </w:tabs>
        <w:ind w:left="4939" w:hanging="360"/>
      </w:pPr>
      <w:rPr>
        <w:rFonts w:cs="Times New Roman"/>
      </w:rPr>
    </w:lvl>
    <w:lvl w:ilvl="5" w:tplc="0419001B" w:tentative="1">
      <w:start w:val="1"/>
      <w:numFmt w:val="lowerRoman"/>
      <w:lvlText w:val="%6."/>
      <w:lvlJc w:val="right"/>
      <w:pPr>
        <w:tabs>
          <w:tab w:val="num" w:pos="5659"/>
        </w:tabs>
        <w:ind w:left="5659" w:hanging="180"/>
      </w:pPr>
      <w:rPr>
        <w:rFonts w:cs="Times New Roman"/>
      </w:rPr>
    </w:lvl>
    <w:lvl w:ilvl="6" w:tplc="0419000F" w:tentative="1">
      <w:start w:val="1"/>
      <w:numFmt w:val="decimal"/>
      <w:lvlText w:val="%7."/>
      <w:lvlJc w:val="left"/>
      <w:pPr>
        <w:tabs>
          <w:tab w:val="num" w:pos="6379"/>
        </w:tabs>
        <w:ind w:left="6379" w:hanging="360"/>
      </w:pPr>
      <w:rPr>
        <w:rFonts w:cs="Times New Roman"/>
      </w:rPr>
    </w:lvl>
    <w:lvl w:ilvl="7" w:tplc="04190019" w:tentative="1">
      <w:start w:val="1"/>
      <w:numFmt w:val="lowerLetter"/>
      <w:lvlText w:val="%8."/>
      <w:lvlJc w:val="left"/>
      <w:pPr>
        <w:tabs>
          <w:tab w:val="num" w:pos="7099"/>
        </w:tabs>
        <w:ind w:left="7099" w:hanging="360"/>
      </w:pPr>
      <w:rPr>
        <w:rFonts w:cs="Times New Roman"/>
      </w:rPr>
    </w:lvl>
    <w:lvl w:ilvl="8" w:tplc="0419001B" w:tentative="1">
      <w:start w:val="1"/>
      <w:numFmt w:val="lowerRoman"/>
      <w:lvlText w:val="%9."/>
      <w:lvlJc w:val="right"/>
      <w:pPr>
        <w:tabs>
          <w:tab w:val="num" w:pos="7819"/>
        </w:tabs>
        <w:ind w:left="7819" w:hanging="180"/>
      </w:pPr>
      <w:rPr>
        <w:rFonts w:cs="Times New Roman"/>
      </w:rPr>
    </w:lvl>
  </w:abstractNum>
  <w:abstractNum w:abstractNumId="8">
    <w:nsid w:val="7C9C48E4"/>
    <w:multiLevelType w:val="hybridMultilevel"/>
    <w:tmpl w:val="78DE4244"/>
    <w:lvl w:ilvl="0" w:tplc="C4801950">
      <w:start w:val="1"/>
      <w:numFmt w:val="decimal"/>
      <w:lvlText w:val="%1."/>
      <w:lvlJc w:val="left"/>
      <w:pPr>
        <w:tabs>
          <w:tab w:val="num" w:pos="1740"/>
        </w:tabs>
        <w:ind w:left="1740" w:hanging="360"/>
      </w:pPr>
      <w:rPr>
        <w:rFonts w:cs="Times New Roman" w:hint="default"/>
      </w:rPr>
    </w:lvl>
    <w:lvl w:ilvl="1" w:tplc="04190019" w:tentative="1">
      <w:start w:val="1"/>
      <w:numFmt w:val="lowerLetter"/>
      <w:lvlText w:val="%2."/>
      <w:lvlJc w:val="left"/>
      <w:pPr>
        <w:tabs>
          <w:tab w:val="num" w:pos="2460"/>
        </w:tabs>
        <w:ind w:left="2460" w:hanging="360"/>
      </w:pPr>
      <w:rPr>
        <w:rFonts w:cs="Times New Roman"/>
      </w:rPr>
    </w:lvl>
    <w:lvl w:ilvl="2" w:tplc="0419001B" w:tentative="1">
      <w:start w:val="1"/>
      <w:numFmt w:val="lowerRoman"/>
      <w:lvlText w:val="%3."/>
      <w:lvlJc w:val="right"/>
      <w:pPr>
        <w:tabs>
          <w:tab w:val="num" w:pos="3180"/>
        </w:tabs>
        <w:ind w:left="3180" w:hanging="180"/>
      </w:pPr>
      <w:rPr>
        <w:rFonts w:cs="Times New Roman"/>
      </w:rPr>
    </w:lvl>
    <w:lvl w:ilvl="3" w:tplc="0419000F" w:tentative="1">
      <w:start w:val="1"/>
      <w:numFmt w:val="decimal"/>
      <w:lvlText w:val="%4."/>
      <w:lvlJc w:val="left"/>
      <w:pPr>
        <w:tabs>
          <w:tab w:val="num" w:pos="3900"/>
        </w:tabs>
        <w:ind w:left="3900" w:hanging="360"/>
      </w:pPr>
      <w:rPr>
        <w:rFonts w:cs="Times New Roman"/>
      </w:rPr>
    </w:lvl>
    <w:lvl w:ilvl="4" w:tplc="04190019" w:tentative="1">
      <w:start w:val="1"/>
      <w:numFmt w:val="lowerLetter"/>
      <w:lvlText w:val="%5."/>
      <w:lvlJc w:val="left"/>
      <w:pPr>
        <w:tabs>
          <w:tab w:val="num" w:pos="4620"/>
        </w:tabs>
        <w:ind w:left="4620" w:hanging="360"/>
      </w:pPr>
      <w:rPr>
        <w:rFonts w:cs="Times New Roman"/>
      </w:rPr>
    </w:lvl>
    <w:lvl w:ilvl="5" w:tplc="0419001B" w:tentative="1">
      <w:start w:val="1"/>
      <w:numFmt w:val="lowerRoman"/>
      <w:lvlText w:val="%6."/>
      <w:lvlJc w:val="right"/>
      <w:pPr>
        <w:tabs>
          <w:tab w:val="num" w:pos="5340"/>
        </w:tabs>
        <w:ind w:left="5340" w:hanging="180"/>
      </w:pPr>
      <w:rPr>
        <w:rFonts w:cs="Times New Roman"/>
      </w:rPr>
    </w:lvl>
    <w:lvl w:ilvl="6" w:tplc="0419000F" w:tentative="1">
      <w:start w:val="1"/>
      <w:numFmt w:val="decimal"/>
      <w:lvlText w:val="%7."/>
      <w:lvlJc w:val="left"/>
      <w:pPr>
        <w:tabs>
          <w:tab w:val="num" w:pos="6060"/>
        </w:tabs>
        <w:ind w:left="6060" w:hanging="360"/>
      </w:pPr>
      <w:rPr>
        <w:rFonts w:cs="Times New Roman"/>
      </w:rPr>
    </w:lvl>
    <w:lvl w:ilvl="7" w:tplc="04190019" w:tentative="1">
      <w:start w:val="1"/>
      <w:numFmt w:val="lowerLetter"/>
      <w:lvlText w:val="%8."/>
      <w:lvlJc w:val="left"/>
      <w:pPr>
        <w:tabs>
          <w:tab w:val="num" w:pos="6780"/>
        </w:tabs>
        <w:ind w:left="6780" w:hanging="360"/>
      </w:pPr>
      <w:rPr>
        <w:rFonts w:cs="Times New Roman"/>
      </w:rPr>
    </w:lvl>
    <w:lvl w:ilvl="8" w:tplc="0419001B" w:tentative="1">
      <w:start w:val="1"/>
      <w:numFmt w:val="lowerRoman"/>
      <w:lvlText w:val="%9."/>
      <w:lvlJc w:val="right"/>
      <w:pPr>
        <w:tabs>
          <w:tab w:val="num" w:pos="7500"/>
        </w:tabs>
        <w:ind w:left="7500" w:hanging="180"/>
      </w:pPr>
      <w:rPr>
        <w:rFonts w:cs="Times New Roman"/>
      </w:rPr>
    </w:lvl>
  </w:abstractNum>
  <w:num w:numId="1">
    <w:abstractNumId w:val="7"/>
  </w:num>
  <w:num w:numId="2">
    <w:abstractNumId w:val="6"/>
  </w:num>
  <w:num w:numId="3">
    <w:abstractNumId w:val="5"/>
  </w:num>
  <w:num w:numId="4">
    <w:abstractNumId w:val="8"/>
  </w:num>
  <w:num w:numId="5">
    <w:abstractNumId w:val="4"/>
  </w:num>
  <w:num w:numId="6">
    <w:abstractNumId w:val="2"/>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A25"/>
    <w:rsid w:val="00056A25"/>
    <w:rsid w:val="001B18A8"/>
    <w:rsid w:val="00B000C5"/>
    <w:rsid w:val="00C231A9"/>
    <w:rsid w:val="00DF5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0356CD-EFE5-49AE-8203-1CE2021C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ind w:firstLine="709"/>
      <w:jc w:val="both"/>
      <w:outlineLvl w:val="0"/>
    </w:pPr>
    <w:rPr>
      <w:sz w:val="28"/>
      <w:szCs w:val="16"/>
    </w:rPr>
  </w:style>
  <w:style w:type="paragraph" w:styleId="2">
    <w:name w:val="heading 2"/>
    <w:basedOn w:val="a"/>
    <w:next w:val="a"/>
    <w:link w:val="20"/>
    <w:uiPriority w:val="9"/>
    <w:qFormat/>
    <w:pPr>
      <w:keepNext/>
      <w:spacing w:line="360" w:lineRule="auto"/>
      <w:ind w:left="540" w:hanging="180"/>
      <w:jc w:val="both"/>
      <w:outlineLvl w:val="1"/>
    </w:pPr>
    <w:rPr>
      <w:rFonts w:ascii="Arial" w:hAnsi="Arial" w:cs="Arial"/>
      <w:b/>
      <w:bCs/>
      <w:sz w:val="26"/>
    </w:rPr>
  </w:style>
  <w:style w:type="paragraph" w:styleId="3">
    <w:name w:val="heading 3"/>
    <w:basedOn w:val="a"/>
    <w:next w:val="a"/>
    <w:link w:val="30"/>
    <w:uiPriority w:val="9"/>
    <w:qFormat/>
    <w:pPr>
      <w:keepNext/>
      <w:spacing w:line="360" w:lineRule="auto"/>
      <w:ind w:firstLine="709"/>
      <w:jc w:val="center"/>
      <w:outlineLvl w:val="2"/>
    </w:pPr>
    <w:rPr>
      <w:rFonts w:ascii="Arial" w:hAnsi="Arial" w:cs="Arial"/>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semiHidden/>
    <w:pPr>
      <w:jc w:val="both"/>
    </w:p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semiHidden/>
    <w:pPr>
      <w:spacing w:line="360" w:lineRule="auto"/>
      <w:ind w:firstLine="709"/>
      <w:jc w:val="both"/>
    </w:pPr>
    <w:rPr>
      <w:sz w:val="28"/>
      <w:szCs w:val="16"/>
    </w:rPr>
  </w:style>
  <w:style w:type="character" w:customStyle="1" w:styleId="a6">
    <w:name w:val="Основной текст с отступом Знак"/>
    <w:link w:val="a5"/>
    <w:uiPriority w:val="99"/>
    <w:semiHidden/>
    <w:rPr>
      <w:sz w:val="24"/>
      <w:szCs w:val="24"/>
    </w:rPr>
  </w:style>
  <w:style w:type="paragraph" w:styleId="21">
    <w:name w:val="Body Text Indent 2"/>
    <w:basedOn w:val="a"/>
    <w:link w:val="22"/>
    <w:uiPriority w:val="99"/>
    <w:semiHidden/>
    <w:pPr>
      <w:tabs>
        <w:tab w:val="left" w:pos="0"/>
        <w:tab w:val="left" w:pos="10841"/>
        <w:tab w:val="left" w:pos="10915"/>
        <w:tab w:val="left" w:pos="11124"/>
        <w:tab w:val="left" w:pos="11481"/>
      </w:tabs>
      <w:spacing w:line="360" w:lineRule="auto"/>
      <w:ind w:firstLine="567"/>
      <w:jc w:val="both"/>
    </w:pPr>
    <w:rPr>
      <w:sz w:val="28"/>
    </w:rPr>
  </w:style>
  <w:style w:type="character" w:customStyle="1" w:styleId="22">
    <w:name w:val="Основной текст с отступом 2 Знак"/>
    <w:link w:val="21"/>
    <w:uiPriority w:val="99"/>
    <w:semiHidden/>
    <w:rPr>
      <w:sz w:val="24"/>
      <w:szCs w:val="24"/>
    </w:rPr>
  </w:style>
  <w:style w:type="paragraph" w:customStyle="1" w:styleId="FR4">
    <w:name w:val="FR4"/>
    <w:pPr>
      <w:widowControl w:val="0"/>
      <w:autoSpaceDE w:val="0"/>
      <w:autoSpaceDN w:val="0"/>
      <w:adjustRightInd w:val="0"/>
      <w:spacing w:line="320" w:lineRule="auto"/>
    </w:pPr>
    <w:rPr>
      <w:rFonts w:ascii="Arial" w:hAnsi="Arial" w:cs="Arial"/>
      <w:b/>
      <w:bCs/>
      <w:sz w:val="18"/>
      <w:szCs w:val="18"/>
    </w:rPr>
  </w:style>
  <w:style w:type="paragraph" w:styleId="a7">
    <w:name w:val="Title"/>
    <w:basedOn w:val="a"/>
    <w:link w:val="a8"/>
    <w:uiPriority w:val="10"/>
    <w:qFormat/>
    <w:pPr>
      <w:widowControl w:val="0"/>
      <w:autoSpaceDE w:val="0"/>
      <w:autoSpaceDN w:val="0"/>
      <w:adjustRightInd w:val="0"/>
      <w:ind w:left="200" w:hanging="220"/>
      <w:jc w:val="center"/>
    </w:pPr>
    <w:rPr>
      <w:rFonts w:ascii="Arial" w:hAnsi="Arial" w:cs="Arial"/>
      <w:b/>
      <w:bCs/>
      <w:sz w:val="28"/>
      <w:szCs w:val="20"/>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footnote text"/>
    <w:basedOn w:val="a"/>
    <w:link w:val="aa"/>
    <w:uiPriority w:val="99"/>
    <w:semiHidden/>
    <w:rPr>
      <w:sz w:val="20"/>
      <w:szCs w:val="20"/>
    </w:rPr>
  </w:style>
  <w:style w:type="character" w:customStyle="1" w:styleId="aa">
    <w:name w:val="Текст сноски Знак"/>
    <w:link w:val="a9"/>
    <w:uiPriority w:val="99"/>
    <w:semiHidden/>
  </w:style>
  <w:style w:type="character" w:styleId="ab">
    <w:name w:val="footnote reference"/>
    <w:uiPriority w:val="99"/>
    <w:semiHidden/>
    <w:rPr>
      <w:rFonts w:cs="Times New Roman"/>
      <w:vertAlign w:val="superscript"/>
    </w:rPr>
  </w:style>
  <w:style w:type="paragraph" w:styleId="23">
    <w:name w:val="Body Text 2"/>
    <w:basedOn w:val="a"/>
    <w:link w:val="24"/>
    <w:uiPriority w:val="99"/>
    <w:semiHidden/>
    <w:pPr>
      <w:spacing w:line="360" w:lineRule="auto"/>
    </w:pPr>
    <w:rPr>
      <w:rFonts w:ascii="Arial" w:hAnsi="Arial" w:cs="Arial"/>
      <w:b/>
      <w:bCs/>
      <w:i/>
      <w:iCs/>
      <w:sz w:val="28"/>
    </w:rPr>
  </w:style>
  <w:style w:type="character" w:customStyle="1" w:styleId="24">
    <w:name w:val="Основной текст 2 Знак"/>
    <w:link w:val="23"/>
    <w:uiPriority w:val="99"/>
    <w:semiHidden/>
    <w:rPr>
      <w:sz w:val="24"/>
      <w:szCs w:val="24"/>
    </w:rPr>
  </w:style>
  <w:style w:type="paragraph" w:styleId="31">
    <w:name w:val="Body Text Indent 3"/>
    <w:basedOn w:val="a"/>
    <w:link w:val="32"/>
    <w:uiPriority w:val="99"/>
    <w:semiHidden/>
    <w:pPr>
      <w:tabs>
        <w:tab w:val="left" w:pos="1260"/>
      </w:tabs>
      <w:spacing w:line="360" w:lineRule="auto"/>
      <w:ind w:firstLine="720"/>
      <w:jc w:val="both"/>
    </w:pPr>
    <w:rPr>
      <w:sz w:val="28"/>
    </w:rPr>
  </w:style>
  <w:style w:type="character" w:customStyle="1" w:styleId="32">
    <w:name w:val="Основной текст с отступом 3 Знак"/>
    <w:link w:val="31"/>
    <w:uiPriority w:val="99"/>
    <w:semiHidden/>
    <w:rPr>
      <w:sz w:val="16"/>
      <w:szCs w:val="16"/>
    </w:rPr>
  </w:style>
  <w:style w:type="paragraph" w:styleId="ac">
    <w:name w:val="header"/>
    <w:basedOn w:val="a"/>
    <w:link w:val="ad"/>
    <w:uiPriority w:val="99"/>
    <w:semiHidden/>
    <w:pPr>
      <w:tabs>
        <w:tab w:val="center" w:pos="4677"/>
        <w:tab w:val="right" w:pos="9355"/>
      </w:tabs>
    </w:pPr>
  </w:style>
  <w:style w:type="character" w:customStyle="1" w:styleId="ad">
    <w:name w:val="Верхний колонтитул Знак"/>
    <w:link w:val="ac"/>
    <w:uiPriority w:val="99"/>
    <w:semiHidden/>
    <w:rPr>
      <w:sz w:val="24"/>
      <w:szCs w:val="24"/>
    </w:rPr>
  </w:style>
  <w:style w:type="character" w:styleId="ae">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10899</Words>
  <Characters>62126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540 кандидатская экономика и управление н/х "тема ""Пути повышения валютного</vt:lpstr>
    </vt:vector>
  </TitlesOfParts>
  <Company>!</Company>
  <LinksUpToDate>false</LinksUpToDate>
  <CharactersWithSpaces>72880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540 кандидатская экономика и управление н/х "тема ""Пути повышения валютного</dc:title>
  <dc:subject/>
  <dc:creator>Борис Г. Лобастов</dc:creator>
  <cp:keywords/>
  <dc:description/>
  <cp:lastModifiedBy>admin</cp:lastModifiedBy>
  <cp:revision>2</cp:revision>
  <cp:lastPrinted>2002-03-03T19:32:00Z</cp:lastPrinted>
  <dcterms:created xsi:type="dcterms:W3CDTF">2014-02-20T21:10:00Z</dcterms:created>
  <dcterms:modified xsi:type="dcterms:W3CDTF">2014-02-20T21:10:00Z</dcterms:modified>
</cp:coreProperties>
</file>