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E6" w:rsidRPr="009E6C3A" w:rsidRDefault="009826E6" w:rsidP="009826E6">
      <w:pPr>
        <w:spacing w:before="120"/>
        <w:jc w:val="center"/>
        <w:rPr>
          <w:b/>
          <w:bCs/>
          <w:sz w:val="32"/>
          <w:szCs w:val="32"/>
        </w:rPr>
      </w:pPr>
      <w:r w:rsidRPr="009E6C3A">
        <w:rPr>
          <w:b/>
          <w:bCs/>
          <w:sz w:val="32"/>
          <w:szCs w:val="32"/>
        </w:rPr>
        <w:t xml:space="preserve">Загрязнение природных сред и нормативные показатели </w:t>
      </w:r>
    </w:p>
    <w:p w:rsidR="00525070" w:rsidRPr="00B67360" w:rsidRDefault="00525070" w:rsidP="00525070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Наиболее масштабные и опасные для природных объектов и человека последствия техногенеза проявляются в загрязнении природных сред.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Под загрязнением понимается привнесение в среду или возникновение в ней новых, обычно не свойственных для нее физических, химических, информационных или биологических агентов или превышение в рассматриваемое время естественного среднемноголетнего (в пределах его крайних колебаний) уровня их концентрации.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Это определение требует следующих пояснений. Загрязнение природных сред может быть вызвано как техногенными, так и природными процессами. Например подсасыванием морской высокоминерализованной воды в береговые водозаборы, загрязнение нефтепродуктами водных объектов в местах естественного выхода нефти на поверхность и в других подобных ситуациях. Типичным примером возникновения новых загрязнителей является процесс эвтрофикации - активного развития в водохранилищах синезеленых водорослей, в результате которого резко снижается содержание в воде растворенного кислорода, а в придонной части может сконцентрироваться растворенный в воде сероводород.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Численно, степень загрязнения определяется концентрациями загрязняющих веществ, соответственно в воздушном бассейн, почве, растительности, водных источниках. Эти концентрации могут быть безопасны для объектов живой природы, могут приводить к их угнетению и в крайних случаях к гибели. Максимальная концентрация загрязняющего вещества в природных средах, которая практически не влияет на состояние природных объектов получила наименование предельно допустимой концентрации или ПДК. Для воздушной среды ПДК приводятся в мкг/м3 или мг/м3, а для водной в г/дм3, мг/дм3 или мкг/дм3.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Первоначально ПДК оценивались только по отношению к человеку и его реакции на загрязнители, однако в дальнейшем этот показатель используется и в отношении иных природных объектов: почв, диких животных, рыб, природных ландшафты в целом.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Учитывая производственные процессы и достаточно сложную и меняющуюся ситуацию с содержанием загрязняющих веществ в воздушной среде промышленных комплексов, городов и поселков понятие ПДК в отношении человека дифференцировано. В частности, просчитываются такие показатели: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ПДКрз.- предельно допустимые концентрации загрязняющих веществ в рабочей зоне;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ПДКсс - предельно допустимые средние суточные концентрации;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ПДКмр - предельно допустимые максимальные разовые концентрации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>Кл - концентрации летальные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Величины предельно допустимых концентраций определяются экспериментально и утверждаются МИНЗДРАВом в качестве нормативов для проектирования сооружений, загрязняющих природные объекты, оценки работы очистных станций и установок и решения многих природоохранных вопросов.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Аналогично воздушной среде, анализируются и концентрации загрязняющих веществ в водных источниках. Здесь могут быть дифференцированы ПДКв - предельно допустимые концентрации загрязняющих веществ в водоеме вообще и ПДКвр - предельно допустимые концентрации загрязняющих веществ для рыбы.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Весьма важным показателем состояния водных объектов является содержание в воде растворенного кислорода, количество которого может быть существенно уменьшено в результате окисления загрязняющих воду веществ. Содержание в воде кислорода оценивается величинами биологического потребления кислорода БПК на 1, 2, 5, ...n сутки и, соответственно обозначается БПК1, БПК2, БПК5, ...БПКn и химической потребностью в кислороде - ХПК, то есть количество кислорода, эквивалентное количеству расходуемого окислителя, необходимого для окисления всех восстановителей, содержащихся в воде, мг О2/мг вещества.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Рассмотрев показатели загрязнения природных сред, представляется необходимым обратить внимание еще на некоторые обстоятельства. Например, содержание растворенных веществ в питьевой воде составляют 1 г/л. Следовательно, если в результате очистки загрязненной воды концентрация растворенных веществ в ней снизится ниже этой величины, при прочих благоприятных условиях ее состава такая вода может быть признана очищенной. Однако, при природной минерализации, например Байкальской воды, менее 100 мг/дм3 и повышении концентрации растворенных в ней минеральных веществ до 1 г/дм3 в результате сброса загрязненных вод, эту воду следует признать загрязненной, хотя, быть может, и пригодной по ГОСТу для использования в питьевых целях.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Из требований к ограничению концентрации загрязняющих веществ в природных объектах вытекают требования к ограничению сбросов загрязняющих веществ предельно допустимым выбросом - ПДВ, для воздушной и предельно допустимым сбросом ПДС, соответственно для водной среды (иногда они определяются как ПДУВ - предельно допустимый уровень выброса и ПДУС - предельно допустимый уровень сброса). Соответственно, ПДВ (ПУДВ) определяет предельно допустимое количество вредных веществ, сбрасываемых в атмосферу источником, обеспечивающее предельно допустимые их концентрации в приземном слое воздуха. Обычно эти концентрации рассчитываются для створа, расположенного на каком то заданном расстоянии до источника, определяющимся особенностями ландшафта или районной планировкой территории. Или, в более общей формулировке, ПДВ представляет собой количество (объем или массу) загрязняющего вещества, выбрасываемого источником за единицу времени, превышение которого ведет к неблагоприятным последствиям для окружающей природной среды или здоровью людей.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Предельно допустимый сброс (ПДС) в водные объекты - масса вещества в сточных водах, максимально допустимая к отведению в установленном режиме в данном пункте в единицу времени, обеспечивающая разбавление до ПДК этих веществ в расчетном створе или в местах водопользования.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Принципиальная разница между ПДВ в воздушную среду и ПДС в водную состоит в том, что помимо рассеивания (в воздухе) и разбавления (в воде), в водоисточнике действуют также процессы самоочищения, тогда как в воздушной среде под воздействием влаги, низкой температуры или солнечного излучения возникают фотохимические эффекты, ведущие к формированию сложных и высокотоксичных соединений, усиливающих отрицательное влияние загрязнителей на организм живых существ, включая в первую очередь - человека.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Направленность и интенсивность техногенного воздействия на природную основу определяют реакцию и состояние природной среды, способность адаптироваться к техногенным нагрузкам. Хотя сама по себе адаптация природных комплексов отнюдь не всегда предусматривается функционированием ПТГС. Можно видеть по крайней мере четыре заранее заданных для природной основы ситуации, кратко рассмотренных ниже в таблице </w:t>
      </w:r>
      <w:r w:rsidRPr="009E6C3A">
        <w:t>1</w:t>
      </w:r>
      <w:r w:rsidRPr="00B67360">
        <w:t xml:space="preserve">. и скоординированных с техногенезом ландшафтов, раскрытом ранее.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Таблица </w:t>
      </w:r>
      <w:r w:rsidRPr="009826E6">
        <w:t>1</w:t>
      </w:r>
      <w:r w:rsidRPr="00B67360">
        <w:t xml:space="preserve">. </w:t>
      </w:r>
    </w:p>
    <w:p w:rsidR="009826E6" w:rsidRPr="00B67360" w:rsidRDefault="009826E6" w:rsidP="009826E6">
      <w:pPr>
        <w:spacing w:before="120"/>
        <w:ind w:firstLine="567"/>
        <w:jc w:val="both"/>
      </w:pPr>
      <w:r w:rsidRPr="00B67360">
        <w:t xml:space="preserve">Принципы классификации территории по планируемому воздействию на окружающую природную среду </w:t>
      </w:r>
    </w:p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281"/>
        <w:gridCol w:w="4747"/>
      </w:tblGrid>
      <w:tr w:rsidR="009826E6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>Предусматривается полное преобразование природной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ПТГС связанные с добычей полезных ископаемых открытым способом, застройка городских территорий, промышленных комплексов, водохранилищ </w:t>
            </w:r>
          </w:p>
        </w:tc>
      </w:tr>
      <w:tr w:rsidR="009826E6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Предусматривается сохранение части свойств и параметров окружающей природной среды, ее биопродуктивность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Сельскохозяйственные угодья, мелеорированные с/хоз земли лесомелиоративные и лесопромышленные комплексы </w:t>
            </w:r>
          </w:p>
        </w:tc>
      </w:tr>
      <w:tr w:rsidR="009826E6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Изменение природной среды не предусматривается, но происходит от неправильного применения гербицидов, вследствие несовершенства технологии или несоблюдения норм и правил охраны природы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>Переосушение повышенных участков местности при лесомелиорациях, загрязнение воздуха и т.п.</w:t>
            </w:r>
            <w:r>
              <w:t xml:space="preserve"> </w:t>
            </w:r>
            <w:r w:rsidRPr="00B67360">
              <w:t xml:space="preserve"> </w:t>
            </w:r>
          </w:p>
        </w:tc>
      </w:tr>
      <w:tr w:rsidR="009826E6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Изменение природной среды не до пускаются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26E6" w:rsidRPr="00B67360" w:rsidRDefault="009826E6" w:rsidP="003D2BF6">
            <w:pPr>
              <w:jc w:val="both"/>
            </w:pPr>
            <w:r w:rsidRPr="00B67360">
              <w:t xml:space="preserve">Природные архитектурные парки, заповедники национальные природные парки, зеленые зоны городов, охрана курортных факторов </w:t>
            </w:r>
          </w:p>
        </w:tc>
      </w:tr>
    </w:tbl>
    <w:p w:rsidR="009826E6" w:rsidRDefault="009826E6" w:rsidP="009826E6">
      <w:pPr>
        <w:spacing w:before="120"/>
        <w:ind w:firstLine="567"/>
        <w:jc w:val="both"/>
        <w:rPr>
          <w:lang w:val="en-US"/>
        </w:rPr>
      </w:pPr>
      <w:r w:rsidRPr="00B67360">
        <w:t xml:space="preserve">Из приведенной классификации следует, что в системе "воздействие на природный объект </w:t>
      </w:r>
      <w:r>
        <w:t>и</w:t>
      </w:r>
      <w:r w:rsidRPr="00B67360">
        <w:t xml:space="preserve"> последствия этого воздействия" возможны различные случаи: наряду с положительными планируемыми изменениями природной среды (например - улучшение свойств почв и повышение на этой основе их плодородия и урожайности земель) всегда проявляются (или, по крайней мере, могут возникать!) и отрицательные последствия. Они могут быть необходимы (например разрушение сельскохозяйственных угодий при строительстве разрезов или городов), но столь же часто проявляются в результате недопустимого пренебрежения к природоохранным мероприятиям, несовершенной отсталой технологии производства работ или в силу каких-то аварийных ситуаций.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6E6"/>
    <w:rsid w:val="003D2BF6"/>
    <w:rsid w:val="00525070"/>
    <w:rsid w:val="005F5743"/>
    <w:rsid w:val="00616072"/>
    <w:rsid w:val="008B35EE"/>
    <w:rsid w:val="00905454"/>
    <w:rsid w:val="009826E6"/>
    <w:rsid w:val="009E6C3A"/>
    <w:rsid w:val="00AB2397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329345-53CC-4189-A254-1E98F9B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E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82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5300</Words>
  <Characters>3022</Characters>
  <Application>Microsoft Office Word</Application>
  <DocSecurity>0</DocSecurity>
  <Lines>25</Lines>
  <Paragraphs>16</Paragraphs>
  <ScaleCrop>false</ScaleCrop>
  <Company>Home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природных сред и нормативные показатели </dc:title>
  <dc:subject/>
  <dc:creator>User</dc:creator>
  <cp:keywords/>
  <dc:description/>
  <cp:lastModifiedBy>admin</cp:lastModifiedBy>
  <cp:revision>2</cp:revision>
  <dcterms:created xsi:type="dcterms:W3CDTF">2014-01-25T10:06:00Z</dcterms:created>
  <dcterms:modified xsi:type="dcterms:W3CDTF">2014-01-25T10:06:00Z</dcterms:modified>
</cp:coreProperties>
</file>