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Российский Химико-Технологический Университет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им. Д.И.Менделеева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Кафедра Метрологии и Статистики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Реферат на тему:</w:t>
      </w:r>
    </w:p>
    <w:p w:rsidR="007C7F27" w:rsidRDefault="007C7F27">
      <w:pPr>
        <w:pStyle w:val="a3"/>
        <w:jc w:val="center"/>
        <w:rPr>
          <w:rFonts w:ascii="Courier New" w:hAnsi="Courier New" w:cs="Courier New"/>
          <w:b/>
          <w:bCs/>
          <w:sz w:val="28"/>
          <w:szCs w:val="27"/>
        </w:rPr>
      </w:pPr>
      <w:r>
        <w:rPr>
          <w:rFonts w:ascii="Courier New" w:hAnsi="Courier New" w:cs="Courier New"/>
          <w:b/>
          <w:bCs/>
          <w:sz w:val="28"/>
          <w:szCs w:val="27"/>
        </w:rPr>
        <w:t>“Стандартизация в зарубежных странах”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Выполнил: Жбанко Владимир, группа С-53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</w:t>
      </w:r>
    </w:p>
    <w:p w:rsidR="007C7F27" w:rsidRDefault="007C7F27">
      <w:pPr>
        <w:pStyle w:val="a3"/>
        <w:jc w:val="center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 МОСКВА-2000</w:t>
      </w:r>
    </w:p>
    <w:p w:rsidR="007C7F27" w:rsidRDefault="007C7F27">
      <w:pPr>
        <w:pStyle w:val="a3"/>
        <w:rPr>
          <w:rFonts w:ascii="Courier New" w:hAnsi="Courier New" w:cs="Courier New"/>
          <w:b/>
          <w:bCs/>
          <w:szCs w:val="27"/>
          <w:u w:val="single"/>
        </w:rPr>
      </w:pPr>
      <w:r>
        <w:rPr>
          <w:rFonts w:ascii="Courier New" w:hAnsi="Courier New" w:cs="Courier New"/>
          <w:b/>
          <w:bCs/>
          <w:szCs w:val="27"/>
          <w:u w:val="single"/>
        </w:rPr>
        <w:t>Введение.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современном мире люди ценят многие вещи. В насущных вещах – товарах, продуктах, услугах – люди прежде всего ценят качество. А качество достигается многими факторами один из которых стандарт. В последнее время, в связи с тем что мировая экономика развивается по принципам географического разделения труда, интеграции и глобализации, важна роль институтов стандартизации ведущих стран мира. Взаимодействие этих институтов дает в целом положительный экономический эффект.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Рассмотрим подробнее деятельность таких институтов, в таких развитых странах, как СЩА, Великобритания, Франция, Германия , Япония.</w:t>
      </w:r>
    </w:p>
    <w:p w:rsidR="007C7F27" w:rsidRDefault="007C7F27">
      <w:pPr>
        <w:pStyle w:val="a3"/>
        <w:numPr>
          <w:ilvl w:val="0"/>
          <w:numId w:val="1"/>
        </w:numPr>
        <w:rPr>
          <w:rFonts w:ascii="Courier New" w:hAnsi="Courier New" w:cs="Courier New"/>
          <w:b/>
          <w:bCs/>
          <w:szCs w:val="27"/>
          <w:u w:val="single"/>
        </w:rPr>
      </w:pPr>
      <w:r>
        <w:rPr>
          <w:rFonts w:ascii="Courier New" w:hAnsi="Courier New" w:cs="Courier New"/>
          <w:b/>
          <w:bCs/>
          <w:szCs w:val="27"/>
          <w:u w:val="single"/>
        </w:rPr>
        <w:t xml:space="preserve">Американский национальный институт стандартов и технологии (NIST) National Institute of Standards &amp; Technology.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Эта организация координирует работы по добровольной стандартизации в частном секторе экономики, руководит деятельностью организаций, разработчиков стандартов, имеющей в своей компетенции возможность придания стандарту статуса национального.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NIST стандарты не разрабатывает, а утверждает национальные стандарты и основная задача этого института именно решение проблем общенационального масштаба (защита природы, условий труда, экономии ресурсов, и прочее).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NIST занимается целевыми программами планирования , а стандартами на готовую продукцию занимаются фирмы и их нормативные документы.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Национальные стандарты содержат обязательные к выполнению требования , касающиеся аспектов безопасности. Наряду с обязательными стандартами действуют технические регламенты, утверждаемые соответствующими министерствами и ведомствами. Если фирменные стандарты учитывают или превосходят требования национальных, то они могут автоматически стать национальными.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Разрабатывают федеральные стандарты авторитетные организации, имеющие соответствующую аккредитацию NIST. Перечислим некоторые из этих организаций:</w:t>
      </w:r>
    </w:p>
    <w:p w:rsidR="007C7F27" w:rsidRDefault="007C7F27">
      <w:pPr>
        <w:pStyle w:val="a3"/>
        <w:numPr>
          <w:ilvl w:val="1"/>
          <w:numId w:val="2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Объединение испытательных лабораторий страховых компаний </w:t>
      </w:r>
    </w:p>
    <w:p w:rsidR="007C7F27" w:rsidRDefault="007C7F27">
      <w:pPr>
        <w:numPr>
          <w:ilvl w:val="1"/>
          <w:numId w:val="2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Общество инженеров автомобилестроителей (SAE) </w:t>
      </w:r>
    </w:p>
    <w:p w:rsidR="007C7F27" w:rsidRDefault="007C7F27">
      <w:pPr>
        <w:numPr>
          <w:ilvl w:val="1"/>
          <w:numId w:val="2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Общество инженеров механиков (ASME) </w:t>
      </w:r>
    </w:p>
    <w:p w:rsidR="007C7F27" w:rsidRDefault="007C7F27">
      <w:pPr>
        <w:numPr>
          <w:ilvl w:val="1"/>
          <w:numId w:val="2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Американский транспортный департамент (DOT) </w:t>
      </w:r>
    </w:p>
    <w:p w:rsidR="007C7F27" w:rsidRDefault="007C7F27">
      <w:pPr>
        <w:numPr>
          <w:ilvl w:val="1"/>
          <w:numId w:val="2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И другие…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Остается лишь упомянуть источники финансирования NIST. Финансирование ведется из взносов организаций-членов, фирм-членов, разработка специальных программ по заказам заинтересованных организаций, а также от продажи различных печатных изданий.</w:t>
      </w:r>
    </w:p>
    <w:p w:rsidR="007C7F27" w:rsidRDefault="007C7F27">
      <w:pPr>
        <w:pStyle w:val="a3"/>
        <w:numPr>
          <w:ilvl w:val="0"/>
          <w:numId w:val="3"/>
        </w:numPr>
        <w:rPr>
          <w:rFonts w:ascii="Courier New" w:hAnsi="Courier New" w:cs="Courier New"/>
          <w:b/>
          <w:bCs/>
          <w:szCs w:val="27"/>
          <w:u w:val="single"/>
          <w:lang w:val="en-US"/>
        </w:rPr>
      </w:pPr>
      <w:r>
        <w:rPr>
          <w:rFonts w:ascii="Courier New" w:hAnsi="Courier New" w:cs="Courier New"/>
          <w:b/>
          <w:bCs/>
          <w:szCs w:val="27"/>
          <w:u w:val="single"/>
        </w:rPr>
        <w:t xml:space="preserve">Британский институт стандартов. </w:t>
      </w:r>
      <w:r>
        <w:rPr>
          <w:rFonts w:ascii="Courier New" w:hAnsi="Courier New" w:cs="Courier New"/>
          <w:b/>
          <w:bCs/>
          <w:szCs w:val="27"/>
          <w:u w:val="single"/>
          <w:lang w:val="en-US"/>
        </w:rPr>
        <w:t xml:space="preserve">(BSI) Britain Standardization Institute. 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Создан институт в 1901 году по инициативе обществ инженеров-механиков, инженеров-судостроителей, -электриков, -металлургов. Организация эта независима и подчиняется Уставу пересмотренному в последний раз в 1981 году. Основные функции BSI – координация деятельности по разработке стандартов на основе соглашения между всеми заинтересованными сторонами и принятие стандартов.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Скажем вкратце о бюрократическом аппарате. В штате 1300 человек, куда входят коллективные и индивидуальные члены; BSI подразделяется на структуры: Высший законодательный орган, высший исполнительный орган и Совет директоров, решающий общие вопросы управления. Но основные рабочие органы BSI – технические комитеты. Курируют работу последних комитеты по стандартизации , в свою очередь подчиняющиеся отраслевым советам по стандартизации. Главная задача этих советов – представлять интересы изготовителей , потребителей и всех других заинтересованных лиц в конкретной области. 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Рассмотрим процедуру разработки нормативного документа. Процесс начинается с получения заказа от любых заинтересованных организаций. Каждое предложение рассматривает Управляющий совет, который при положительном решении поручает соответствующему техническому комитету разработать проект стандарта. Технический комитет в своей работе обязан руководствоваться организационно-методическим британским стандартом BS-O (британская система стандартов) Если аспект стандартизации представляет интерес для правительства, то в качестве консультанта в работе комитета могут принимать участие уполномоченные члены от правительства. Первая редакция проекта стандарта рассылается на отзыв заинтересованным сторонам, а окончательный проект поступает в соответствующий комитет по стандартам, который имеет право разрешать публикацию нормативного документа. Если разрешение подписывает представитель курирующего отраслевого совета, то стандарт считается принятым.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Стоит отметить о развитой системе информационного обеспечения стандартизации и распространении информации о стандартах. Этим занимается центральная справочная служба, которая имеет автоматизированную систему информации “Standardline”. Система организована с учетом участия BSI в деятельности ИСО и является составной частью ИСОНЕТ. Система обмена данных построена на высоком уровне и постоянно совершенствуется. Важно добавить что качественная и быстрая информация уменьшает время рассмотрения стандарта, запуска ее в серию, и, тем самым, фирмы быстрее запускают новые товар в оборот.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Общее количество национальных стандартов в Британии составляет 20 тысяч. BSI представляет Великобританию в международных организациях по стандартизации и принимает решения об использовании международных стандартов в стране. В ИСО BSI ведет стандарты 111 технических комитетов и подкомитетов, в СЕН – 29, в СЕНЭЛЕК – 11. При подготовке проектов национальных стандартов в максимальной степени учитываются требования нормативных документов , принятых этими организациями. 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Интересно то , что Великобритания как ведущая держава в мире в своих стандартах опирается на международный опыт: около 20% национальных стандартов принято методом обложки международных стандартов; 70% разрабатываемых стандартов учитывает направления международной стандартизации; более 16% стандартов – частичное принятие международных.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Попробуем сравнить взаимоотношение BSI с правительством страны и рассмотренный ранее NIST в этом аспекте. Напомним, что NIST практически не зависит от государства. С BSI дела обстоят несколько иначе. В 1952 году между правительством и BSI был подписан меморандум о взаимопонимании, в котором BSI определяется как уполномоченный орган, ответственный за развитие национальной стандартизации. Меморандум определяет статус BSI, предопределяет качество стандартов, их удобное использование, а также возможность их использования для улучшения перспектив торговых отношений с другими странами. В свою очередь BSI считает приоритетными те стандарты , которые правительство определяет как отвечающие национальным интересам. Отметим также, для сравнения, то как в BSI осуществляется финансирование:</w:t>
      </w:r>
    </w:p>
    <w:tbl>
      <w:tblPr>
        <w:tblW w:w="9060" w:type="dxa"/>
        <w:tblCellSpacing w:w="7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776"/>
        <w:gridCol w:w="1284"/>
      </w:tblGrid>
      <w:tr w:rsidR="007C7F27">
        <w:trPr>
          <w:trHeight w:val="645"/>
          <w:tblCellSpacing w:w="7" w:type="dxa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Правительственные субсидии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15,3%</w:t>
            </w:r>
          </w:p>
        </w:tc>
      </w:tr>
      <w:tr w:rsidR="007C7F27">
        <w:trPr>
          <w:trHeight w:val="705"/>
          <w:tblCellSpacing w:w="7" w:type="dxa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Доходы от заказов на испытания и сертификацию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44%</w:t>
            </w:r>
          </w:p>
        </w:tc>
      </w:tr>
      <w:tr w:rsidR="007C7F27">
        <w:trPr>
          <w:trHeight w:val="675"/>
          <w:tblCellSpacing w:w="7" w:type="dxa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Продажа стандартов и других публикаций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25%</w:t>
            </w:r>
          </w:p>
        </w:tc>
      </w:tr>
      <w:tr w:rsidR="007C7F27">
        <w:trPr>
          <w:trHeight w:val="720"/>
          <w:tblCellSpacing w:w="7" w:type="dxa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Подписка и дотации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13%</w:t>
            </w:r>
          </w:p>
        </w:tc>
      </w:tr>
      <w:tr w:rsidR="007C7F27">
        <w:trPr>
          <w:trHeight w:val="795"/>
          <w:tblCellSpacing w:w="7" w:type="dxa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Деятельность службы технической помощи экспортеру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F27" w:rsidRDefault="007C7F27">
            <w:pPr>
              <w:pStyle w:val="a3"/>
            </w:pPr>
            <w:r>
              <w:rPr>
                <w:rFonts w:ascii="Courier New" w:hAnsi="Courier New" w:cs="Courier New"/>
                <w:szCs w:val="27"/>
              </w:rPr>
              <w:t>1,6%</w:t>
            </w:r>
          </w:p>
        </w:tc>
      </w:tr>
    </w:tbl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BSI имеет собственный испытательный центр, испытывающий широкий спектр товаров, его деятельность признана во всем мире. 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Стабильность качества сертифицированной продукции обеспечивается путем регулярных проверок производителя на соответствие международным стандартам ИСО серии 9000.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Британии существует специальный знак качества – “Кайтмарк”, подтверждающий безопасность изделия в эксплуатации. BSI издает специальный справочник , куда заносят фирмы, производящие продукцию высокого качества.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BSI участвует в работах по единому рынку Европы. Заключаются соглашения о взаимном признании сертификатов качества, исключающие повторные проверки.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BSI участвует в обеспечении безопасности инвалидов, в частности слепых. (“Требования к осязательным знакам на упаковке”)</w:t>
      </w:r>
    </w:p>
    <w:p w:rsidR="007C7F27" w:rsidRDefault="007C7F27">
      <w:pPr>
        <w:pStyle w:val="a3"/>
        <w:ind w:left="720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BSI имеет службу технической помощи британским фирмам-экспортерам, по вопросам, связанным с техническими регламентами, системами сертификации стран импортеров и т.п.</w:t>
      </w:r>
    </w:p>
    <w:p w:rsidR="007C7F27" w:rsidRDefault="007C7F27">
      <w:pPr>
        <w:numPr>
          <w:ilvl w:val="0"/>
          <w:numId w:val="3"/>
        </w:numPr>
        <w:spacing w:before="100" w:beforeAutospacing="1" w:after="100" w:afterAutospacing="1"/>
        <w:rPr>
          <w:rFonts w:ascii="Courier New" w:hAnsi="Courier New" w:cs="Courier New"/>
          <w:b/>
          <w:bCs/>
          <w:szCs w:val="27"/>
          <w:u w:val="single"/>
        </w:rPr>
      </w:pPr>
      <w:r>
        <w:rPr>
          <w:rFonts w:ascii="Courier New" w:hAnsi="Courier New" w:cs="Courier New"/>
          <w:b/>
          <w:bCs/>
          <w:szCs w:val="27"/>
          <w:u w:val="single"/>
        </w:rPr>
        <w:t xml:space="preserve">Французская ассоциация по стандартизации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Во Франции национальной организацией по стандартизации является Французская Ассоциация по стандартизации (AFNOR), на которую возложены следующие функции:</w:t>
      </w:r>
    </w:p>
    <w:p w:rsidR="007C7F27" w:rsidRDefault="007C7F27">
      <w:pPr>
        <w:pStyle w:val="a3"/>
        <w:numPr>
          <w:ilvl w:val="0"/>
          <w:numId w:val="4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Организация, руководство и координация деятельности по стандартизации;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Анализа поступающих заявок на стандарты и определение потребности в новых стандартах;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Разработка и принятие национальных стандартов;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Контроль за их внедрением;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Пропаганда и продажа стандартов;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Составление годовых программ по стандартизации с учетом национальных приоритетов развития экономики;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Управление деятельностью по маркировке продукции знаком соответствия национальному стандарту NF (AFNOR);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Обучение, подготовка специалистов; </w:t>
      </w:r>
    </w:p>
    <w:p w:rsidR="007C7F27" w:rsidRDefault="007C7F27">
      <w:pPr>
        <w:numPr>
          <w:ilvl w:val="0"/>
          <w:numId w:val="4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Представление Франции в международных организациях по стандартизации.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AFNOR , помимо стандартизации занимается также сертификацией , метрологией и контролем качества.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Со времени основания этой организации в 1918 году она переходила от некоммерческой к полугосударственной, в связи с тем что правительство видело в стандартизации важное направление развития экономики.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настоящее время AFNOR , приспосабливаясь к процессу создания объединенной Европы, принимает меры к улучшению "стандартизационной" среды в стране. Одним из таких шагов является привлечение к стандартизации мелких и средних предприятий, путем предоставления налоговых льгот. Другие важные шаги для этого – упрощение процедур стандартизации, вовлечение французских специалистов в европейской стандартизации и др.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Рассмотрим процедуру подготовки и принятия национального стандарта:</w:t>
      </w:r>
    </w:p>
    <w:p w:rsidR="007C7F27" w:rsidRDefault="007C7F27">
      <w:pPr>
        <w:pStyle w:val="a3"/>
        <w:numPr>
          <w:ilvl w:val="0"/>
          <w:numId w:val="5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Исследования, направленные на изучение потребности в стандарте и планирование работы; </w:t>
      </w:r>
    </w:p>
    <w:p w:rsidR="007C7F27" w:rsidRDefault="007C7F27">
      <w:pPr>
        <w:numPr>
          <w:ilvl w:val="0"/>
          <w:numId w:val="5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Разработка стандартов группами экспертов в бюро или комиссиях по стандартизации; </w:t>
      </w:r>
    </w:p>
    <w:p w:rsidR="007C7F27" w:rsidRDefault="007C7F27">
      <w:pPr>
        <w:numPr>
          <w:ilvl w:val="0"/>
          <w:numId w:val="5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Рассмотрение и оценка стандарта в национальной ассоциации; </w:t>
      </w:r>
    </w:p>
    <w:p w:rsidR="007C7F27" w:rsidRDefault="007C7F27">
      <w:pPr>
        <w:numPr>
          <w:ilvl w:val="0"/>
          <w:numId w:val="5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Утверждение стандарта президентом AFNOR ; </w:t>
      </w:r>
    </w:p>
    <w:p w:rsidR="007C7F27" w:rsidRDefault="007C7F27">
      <w:pPr>
        <w:numPr>
          <w:ilvl w:val="0"/>
          <w:numId w:val="5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Регистрация и публикация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Весь период занимает 1-1,5 года.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При AFNOR действует информационный центр, занимающийся сбором и продажей нужных сведений по стандартизации. В среднем за год центр обрабатывает до 90 тысяч таких запросов.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Развивается также и компьютерные базы данных одна из них NORIANE.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Одно важное направление , которым занимается AFNOR – рассмотрение глобальных экологических проблем.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области сельскохозяйственной продукции прослеживается переход от национальных к региональным и международным стандартам, так как Франция страна-экспортер сельскохозяйственной продукции.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Уделяется внимание качеству услуг широкого спектра действия (автосервиса, энергообеспечения, ритуальных услуг и др.)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Поддерживая стиль данной работы упомянем и здесь источники финансирования AFNOR. Они, по структуре, полностью напоминают Великобританию.</w:t>
      </w:r>
    </w:p>
    <w:p w:rsidR="007C7F27" w:rsidRDefault="007C7F27">
      <w:pPr>
        <w:pStyle w:val="a3"/>
        <w:numPr>
          <w:ilvl w:val="0"/>
          <w:numId w:val="6"/>
        </w:numPr>
        <w:rPr>
          <w:rFonts w:ascii="Courier New" w:hAnsi="Courier New" w:cs="Courier New"/>
          <w:b/>
          <w:bCs/>
          <w:szCs w:val="27"/>
          <w:u w:val="single"/>
        </w:rPr>
      </w:pPr>
      <w:r>
        <w:rPr>
          <w:rFonts w:ascii="Courier New" w:hAnsi="Courier New" w:cs="Courier New"/>
          <w:b/>
          <w:bCs/>
          <w:szCs w:val="27"/>
          <w:u w:val="single"/>
        </w:rPr>
        <w:t xml:space="preserve">Немецкий институт стандартов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1917 году был создан Комитет нормалей для общего машиностроения, что считается датой рождения национальной системы стандартизации страны. С 1975 года в Германии действует Немецкий институт стандартизации (DIN).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В Объединенной Германии действует основополагающий стандарт DIN 820 , определяющий принципы деятельности немецкой национальной организации по стандартизации:</w:t>
      </w:r>
    </w:p>
    <w:p w:rsidR="007C7F27" w:rsidRDefault="007C7F27">
      <w:pPr>
        <w:pStyle w:val="a3"/>
        <w:numPr>
          <w:ilvl w:val="0"/>
          <w:numId w:val="7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>Добровольность</w:t>
      </w:r>
      <w:r>
        <w:rPr>
          <w:rFonts w:ascii="Courier New" w:hAnsi="Courier New" w:cs="Courier New"/>
          <w:szCs w:val="27"/>
        </w:rPr>
        <w:t xml:space="preserve">, обеспечивается правом любого лица принимать участие в создании стандарта, а нормативные документы носят рекомендательный характер;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>Гласность</w:t>
      </w:r>
      <w:r>
        <w:rPr>
          <w:rFonts w:ascii="Courier New" w:hAnsi="Courier New" w:cs="Courier New"/>
          <w:szCs w:val="27"/>
        </w:rPr>
        <w:t xml:space="preserve">, реализуется публикацией всех проектов стандартов и принятием во внимание каждого критического замечания;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>Участие всех заинтересованных сторон</w:t>
      </w:r>
      <w:r>
        <w:rPr>
          <w:rFonts w:ascii="Courier New" w:hAnsi="Courier New" w:cs="Courier New"/>
          <w:szCs w:val="27"/>
        </w:rPr>
        <w:t xml:space="preserve"> – равноправие всех участвующих в стандарте юридических лиц;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 xml:space="preserve">Единство и непротиворечивость, </w:t>
      </w:r>
      <w:r>
        <w:rPr>
          <w:rFonts w:ascii="Courier New" w:hAnsi="Courier New" w:cs="Courier New"/>
          <w:szCs w:val="27"/>
        </w:rPr>
        <w:t xml:space="preserve">выражается в установлении правил и процедур, обеспечивающих единство всей системы стандартизации , в обязательной проверке вновь принятых стандартов на их совместимость с действующими нормативными документами;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>Конкретность,</w:t>
      </w:r>
      <w:r>
        <w:rPr>
          <w:rFonts w:ascii="Courier New" w:hAnsi="Courier New" w:cs="Courier New"/>
          <w:szCs w:val="27"/>
        </w:rPr>
        <w:t xml:space="preserve"> состоит в обязательном соответствии стандарта современному НТ уровню;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 xml:space="preserve">Ориентированность на общую выгоду, </w:t>
      </w:r>
      <w:r>
        <w:rPr>
          <w:rFonts w:ascii="Courier New" w:hAnsi="Courier New" w:cs="Courier New"/>
          <w:szCs w:val="27"/>
        </w:rPr>
        <w:t xml:space="preserve">определяется правилом: польза для всей страны превалирует над выгодой отдельной стороны;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 xml:space="preserve">Ориентированность на экономические реальности, </w:t>
      </w:r>
      <w:r>
        <w:rPr>
          <w:rFonts w:ascii="Courier New" w:hAnsi="Courier New" w:cs="Courier New"/>
          <w:szCs w:val="27"/>
        </w:rPr>
        <w:t xml:space="preserve">состоит в том , что стандарт закладывается только абсолютно необходимые требования, так как стандартизация – не самоцель; </w:t>
      </w:r>
    </w:p>
    <w:p w:rsidR="007C7F27" w:rsidRDefault="007C7F27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b/>
          <w:bCs/>
          <w:szCs w:val="27"/>
        </w:rPr>
        <w:t xml:space="preserve">Международный характер стандартизации – </w:t>
      </w:r>
      <w:r>
        <w:rPr>
          <w:rFonts w:ascii="Courier New" w:hAnsi="Courier New" w:cs="Courier New"/>
          <w:szCs w:val="27"/>
        </w:rPr>
        <w:t xml:space="preserve">деятельность DIN направлена на устранение технических барьеров в торговле и создание единого рынка в Европе.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Членами DIN являются (предприятия)или другие заинтересованные лица, также отдельные специалисты, ученые , практики.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Отметим некоторые отрасли , охваченные национальной стандартизацией: строительство, электротехника, химические производства, точная механика, фотография, документация и делопроизводство, атомная техника, сельское хозяйство, здравоохранение, авиация, и многое другое. Особое место отводится стандартизации в области обеспечения безопасности товаров и услуг, защиты окружающей среды, созданию основополагающих стандартов.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Национальные немецкие стандарты носят рекомендательный характер, они рассматриваются как “общепринятые правила техники”. В сфере производства применение стандартов считается мерой безупречного технического поведения. Обязательный характер национальный стандарт принимает если он распространяется на сферу, которая “под контролем” федеральных законодательных актов.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DIN действует в интересах всего общества, вносит вклад в устранение технических барьеров в торговле, в охрану труда, защиту потребителей и окружающей среды. После принятия в 1980 году “Закона о безопасности технических устройств” принятые DIN стандарты стали обязательны как для немецких изготовителей, так и для импортеров промышленной продукции. После принятия закона о защите окружающей среды соответствующие стандарты превратились в соответствующие юридические нормы. После принятия этих мер экологическая ситуация в стране значительно улучшилась. Германия одна из стран инициаторов создания жестких норм по токсичности выхлопов в двигателях внутреннего сгорания. Эти нормы из года в год пересматриваются и подталкивают вперед научные разработки. Так, принятие в 2001 году норм Евро-4 предполагает внедрение новых технологий в автостроении.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DIN также занимается вопросами сертификации продукции. Этим вопросом занимается Германское общество по маркированию продукции (DQWK).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В DIN ведется деятельность по информационному обеспечению стандартизации. База фонда данных насчитывает 30000 стандартов и их проектов. Информационный центр DIN – DITR входит в информационную сеть ИСОНЕТ, тем самым DIN интегрирован в Европейскую систему Стандартизации.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Как следствие одного из основополагающих пунктов (о международном характере стандартизации) в DIN создано “Общество по стандартизации в Европе” (GZE). Задача этого предприятия – содействие экспорту западноевропейской продукции в страны восточной Европы, в частности Россию и Украину.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DIN финансируется в основном за счет заключения договоров с заинтересованными сторонами, издательской деятельности и 18% финансируется государством. Стоит отметить что эффективность вложений в стандартизацию составляет от 300 до 500%!</w:t>
      </w:r>
    </w:p>
    <w:p w:rsidR="007C7F27" w:rsidRDefault="007C7F27">
      <w:pPr>
        <w:pStyle w:val="a3"/>
        <w:rPr>
          <w:rFonts w:ascii="Courier New" w:hAnsi="Courier New" w:cs="Courier New"/>
          <w:b/>
          <w:bCs/>
          <w:szCs w:val="27"/>
          <w:u w:val="single"/>
        </w:rPr>
      </w:pPr>
      <w:r>
        <w:rPr>
          <w:rFonts w:ascii="Courier New" w:hAnsi="Courier New" w:cs="Courier New"/>
          <w:b/>
          <w:bCs/>
          <w:szCs w:val="27"/>
          <w:u w:val="single"/>
        </w:rPr>
        <w:t>5. Японский комитет промышленных стандартов (JISC).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Основана эта организация в 1949 году как консультативный орган при Министерстве внешней торговли и промышленности, подчиненный управлению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науки и техники, которое утверждает планы работ JISC.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Деятельность JISC финансируется правительством.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Национальные промышленные стандарты носят добровольный характер для отраслей обрабатывающей и добывающей промышленности, но стандарты на медицинские препараты, средства защиты сельскохозяйственных культур и минеральные удобрения – обязательны.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Процедура разработки стандарта состоит из следующих этапов: </w:t>
      </w:r>
    </w:p>
    <w:p w:rsidR="007C7F27" w:rsidRDefault="007C7F27">
      <w:pPr>
        <w:pStyle w:val="a3"/>
        <w:numPr>
          <w:ilvl w:val="0"/>
          <w:numId w:val="8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Любая организация, научное общество , ассоциация вносят предложение о разработке стандарта (или составленный проект) министру соответствующей отрасли промышленности; </w:t>
      </w:r>
    </w:p>
    <w:p w:rsidR="007C7F27" w:rsidRDefault="007C7F27">
      <w:pPr>
        <w:numPr>
          <w:ilvl w:val="0"/>
          <w:numId w:val="8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Один из технических комитетов обсуждает проект, передает его на дальнейшее рассмотрение совету отделения, который имеет право принять или одобрить проект стандарта; </w:t>
      </w:r>
    </w:p>
    <w:p w:rsidR="007C7F27" w:rsidRDefault="007C7F27">
      <w:pPr>
        <w:numPr>
          <w:ilvl w:val="0"/>
          <w:numId w:val="8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Заключение по проекту стандарта передается в управление науки и техники Министерства внешней торговли и промышленности; </w:t>
      </w:r>
    </w:p>
    <w:p w:rsidR="007C7F27" w:rsidRDefault="007C7F27">
      <w:pPr>
        <w:numPr>
          <w:ilvl w:val="0"/>
          <w:numId w:val="8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Проект одобряет министр отрасли в качестве национального стандарта; </w:t>
      </w:r>
    </w:p>
    <w:p w:rsidR="007C7F27" w:rsidRDefault="007C7F27">
      <w:pPr>
        <w:numPr>
          <w:ilvl w:val="0"/>
          <w:numId w:val="8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Информация о принятом (переработанном) стандарте передается в СМИ. 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На промышленную продукцию в Японии выдается знак JIS наличие которого говорит о высоком качестве. Для успешного продвижения на рынке промышленных товаров необходимо получение данного знака. Сертификация на знак JIS охватывает такие отрасли как : машиностроение, электротехника, автомобилестроение, железнодорожный транспорт, судостроение, авиация, химическая промышленность, горная промышленность и др.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Так же как и в других странах в Японии стремятся сломать технические барьеры в торговле. Это стремление связано с давлением иностранных партнеров, которые импортируют японскую продукцию, а выход их продукции в Японию невозможен в связи с другими стандартами. </w:t>
      </w:r>
    </w:p>
    <w:p w:rsidR="007C7F27" w:rsidRDefault="007C7F27">
      <w:pPr>
        <w:pStyle w:val="a3"/>
        <w:rPr>
          <w:rFonts w:ascii="Courier New" w:hAnsi="Courier New" w:cs="Courier New"/>
          <w:i/>
          <w:iCs/>
          <w:szCs w:val="27"/>
        </w:rPr>
      </w:pPr>
      <w:r>
        <w:rPr>
          <w:rFonts w:ascii="Courier New" w:hAnsi="Courier New" w:cs="Courier New"/>
          <w:szCs w:val="27"/>
        </w:rPr>
        <w:t xml:space="preserve">Приведем один пример из области автомобилестроения. </w:t>
      </w:r>
      <w:r>
        <w:rPr>
          <w:rFonts w:ascii="Courier New" w:hAnsi="Courier New" w:cs="Courier New"/>
          <w:i/>
          <w:iCs/>
          <w:szCs w:val="27"/>
        </w:rPr>
        <w:t>Как известно в США действует своя система мер, мили, дюймы, футы, фунты ит.д. Это влечет за собой несоответствие европейским стандартам. То есть американская гайка не закрутится на европейском болте. И совсем недавно американские автомобилестроители, не выдержав конкуренции, стали использовать метрическую систему мер, европейские монтажные размеры в электрике и прочее. Это позволило использовать европейское оборудование, снизить стоимость запасных частей и, тем самым, повысить привлекательность американских машин на европейском рынке.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Таким образом, мы видим что в Японии велика роль государства в стандартизации, здесь происходит оценка стандартизации с позиции закона для улучшения условий жизни общества.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Заключение: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После рассмотрения институтов по стандартизации пяти ведущих стран, мы можем для себя отметить некоторые закономерности:</w:t>
      </w:r>
    </w:p>
    <w:p w:rsidR="007C7F27" w:rsidRDefault="007C7F27">
      <w:pPr>
        <w:pStyle w:val="a3"/>
        <w:numPr>
          <w:ilvl w:val="0"/>
          <w:numId w:val="9"/>
        </w:numPr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Деятельность стандартизации в мире направлена на улучшение условий жизни и защита общества, защиту окружающей среды и природы;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Содействие стандартизации продвижению товаров отдельных стран, как на рынки других, так и на внутреннем рынке;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Развитие глобальной информационной сети для ускорения принятия стандартов и переработки старых;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Гласность принятых и разрабатываемых стандартов;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Следование стандартам не всегда обязательно, но почти всегда престижно (товар с маркой качества пользуется большей популярностью на рынке;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Финансирование стандартизации выгодно (в США не финансируется государством, в Германии, Франции и Великобритании финансируется государством частично, а в Японии практически полностью финансируется государством). </w:t>
      </w:r>
    </w:p>
    <w:p w:rsidR="007C7F27" w:rsidRDefault="007C7F27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 xml:space="preserve">Деятельность институтов по стандартизации способствует мировой интеграции, глобализации мировой экономики. </w:t>
      </w:r>
    </w:p>
    <w:p w:rsidR="007C7F27" w:rsidRDefault="007C7F27">
      <w:pPr>
        <w:pStyle w:val="a3"/>
        <w:rPr>
          <w:rFonts w:ascii="Courier New" w:hAnsi="Courier New" w:cs="Courier New"/>
          <w:b/>
          <w:bCs/>
          <w:szCs w:val="27"/>
        </w:rPr>
      </w:pPr>
      <w:r>
        <w:rPr>
          <w:rFonts w:ascii="Courier New" w:hAnsi="Courier New" w:cs="Courier New"/>
          <w:b/>
          <w:bCs/>
          <w:szCs w:val="27"/>
        </w:rPr>
        <w:t>Литература: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1.Г.Д. Крылова “Основы Стандартизации Сертификации Метрологии”, М., “Аудит”, 1998г.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2.И.М. Лифиц “Основы Стандартизации Метрологии и сертификации”, М., “Юрайт”, 2000.</w:t>
      </w:r>
    </w:p>
    <w:p w:rsidR="007C7F27" w:rsidRDefault="007C7F27">
      <w:pPr>
        <w:pStyle w:val="a3"/>
        <w:rPr>
          <w:rFonts w:ascii="Courier New" w:hAnsi="Courier New" w:cs="Courier New"/>
          <w:szCs w:val="27"/>
        </w:rPr>
      </w:pPr>
      <w:r>
        <w:rPr>
          <w:rFonts w:ascii="Courier New" w:hAnsi="Courier New" w:cs="Courier New"/>
          <w:szCs w:val="27"/>
        </w:rPr>
        <w:t>3.Интернет</w:t>
      </w:r>
    </w:p>
    <w:p w:rsidR="007C7F27" w:rsidRDefault="007C7F27">
      <w:bookmarkStart w:id="0" w:name="_GoBack"/>
      <w:bookmarkEnd w:id="0"/>
    </w:p>
    <w:sectPr w:rsidR="007C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4F2E"/>
    <w:multiLevelType w:val="hybridMultilevel"/>
    <w:tmpl w:val="DF94DFDE"/>
    <w:lvl w:ilvl="0" w:tplc="CD9C6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824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7A5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A64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125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9A4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243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A45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3A8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7501"/>
    <w:multiLevelType w:val="hybridMultilevel"/>
    <w:tmpl w:val="F6C0ACCE"/>
    <w:lvl w:ilvl="0" w:tplc="0692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4F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8C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84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5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C9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4A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86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AC3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92F59"/>
    <w:multiLevelType w:val="hybridMultilevel"/>
    <w:tmpl w:val="53264A34"/>
    <w:lvl w:ilvl="0" w:tplc="227AE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CC39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8B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8C3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1A72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844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349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5C6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FE7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F5E5E"/>
    <w:multiLevelType w:val="hybridMultilevel"/>
    <w:tmpl w:val="0ACEC460"/>
    <w:lvl w:ilvl="0" w:tplc="225A5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C84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06D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3202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D47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FEC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8863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DEE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6B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F49EA"/>
    <w:multiLevelType w:val="hybridMultilevel"/>
    <w:tmpl w:val="B95A471A"/>
    <w:lvl w:ilvl="0" w:tplc="2A125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42A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0AD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D4C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5CAD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360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0C9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185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D0F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F71A7"/>
    <w:multiLevelType w:val="hybridMultilevel"/>
    <w:tmpl w:val="A5C27A86"/>
    <w:lvl w:ilvl="0" w:tplc="D5745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003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5C7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0A6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528B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002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7410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888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5AC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622F9"/>
    <w:multiLevelType w:val="hybridMultilevel"/>
    <w:tmpl w:val="E61EAC34"/>
    <w:lvl w:ilvl="0" w:tplc="CCC2C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945A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58D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38C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641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0E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ECB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64EE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4A9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85989"/>
    <w:multiLevelType w:val="hybridMultilevel"/>
    <w:tmpl w:val="69BE2C32"/>
    <w:lvl w:ilvl="0" w:tplc="C758F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4C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74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41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4D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662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C9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2A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14AB3"/>
    <w:multiLevelType w:val="hybridMultilevel"/>
    <w:tmpl w:val="FB3A6658"/>
    <w:lvl w:ilvl="0" w:tplc="CAE6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04E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65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E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EB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44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82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7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EE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773"/>
    <w:rsid w:val="0042519C"/>
    <w:rsid w:val="007C7F27"/>
    <w:rsid w:val="00940773"/>
    <w:rsid w:val="00F2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2AD6-E8F0-4B88-BF6E-5A0FF8B4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Химико-Технологический Университет</vt:lpstr>
    </vt:vector>
  </TitlesOfParts>
  <Company>TELEROSS</Company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Химико-Технологический Университет</dc:title>
  <dc:subject/>
  <dc:creator>Mitryasov</dc:creator>
  <cp:keywords/>
  <dc:description/>
  <cp:lastModifiedBy>admin</cp:lastModifiedBy>
  <cp:revision>2</cp:revision>
  <dcterms:created xsi:type="dcterms:W3CDTF">2014-02-13T16:53:00Z</dcterms:created>
  <dcterms:modified xsi:type="dcterms:W3CDTF">2014-02-13T16:53:00Z</dcterms:modified>
</cp:coreProperties>
</file>