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DD7" w:rsidRDefault="00400DD7">
      <w:pPr>
        <w:pStyle w:val="10"/>
      </w:pPr>
    </w:p>
    <w:p w:rsidR="00400DD7" w:rsidRDefault="00400DD7">
      <w:pPr>
        <w:pStyle w:val="10"/>
      </w:pPr>
    </w:p>
    <w:p w:rsidR="00400DD7" w:rsidRDefault="00400DD7">
      <w:pPr>
        <w:pStyle w:val="10"/>
      </w:pPr>
    </w:p>
    <w:p w:rsidR="00400DD7" w:rsidRDefault="00400DD7">
      <w:pPr>
        <w:pStyle w:val="10"/>
      </w:pPr>
      <w:r>
        <w:t>ОГЛАВЛЕНИЕ</w:t>
      </w:r>
    </w:p>
    <w:p w:rsidR="00400DD7" w:rsidRDefault="00400DD7">
      <w:pPr>
        <w:spacing w:line="360" w:lineRule="auto"/>
        <w:ind w:firstLine="680"/>
      </w:pPr>
    </w:p>
    <w:p w:rsidR="00400DD7" w:rsidRDefault="00400DD7">
      <w:pPr>
        <w:pStyle w:val="10"/>
        <w:jc w:val="left"/>
        <w:rPr>
          <w:noProof/>
        </w:rPr>
      </w:pPr>
      <w:r>
        <w:rPr>
          <w:noProof/>
        </w:rPr>
        <w:t>Введение.  Определение инфляции.</w:t>
      </w:r>
      <w:r>
        <w:rPr>
          <w:noProof/>
        </w:rPr>
        <w:tab/>
        <w:t>2</w:t>
      </w:r>
    </w:p>
    <w:p w:rsidR="00400DD7" w:rsidRDefault="00400DD7">
      <w:pPr>
        <w:pStyle w:val="10"/>
        <w:jc w:val="left"/>
        <w:rPr>
          <w:noProof/>
        </w:rPr>
      </w:pPr>
      <w:r>
        <w:rPr>
          <w:noProof/>
        </w:rPr>
        <w:t>Причины возникновения инфляции.</w:t>
      </w:r>
      <w:r>
        <w:rPr>
          <w:noProof/>
        </w:rPr>
        <w:tab/>
        <w:t>3</w:t>
      </w:r>
    </w:p>
    <w:p w:rsidR="00400DD7" w:rsidRDefault="00400DD7">
      <w:pPr>
        <w:pStyle w:val="10"/>
        <w:jc w:val="left"/>
        <w:rPr>
          <w:noProof/>
        </w:rPr>
      </w:pPr>
      <w:r>
        <w:rPr>
          <w:noProof/>
        </w:rPr>
        <w:t>Виды инфляции.</w:t>
      </w:r>
      <w:r>
        <w:rPr>
          <w:noProof/>
        </w:rPr>
        <w:tab/>
        <w:t>5</w:t>
      </w:r>
    </w:p>
    <w:p w:rsidR="00400DD7" w:rsidRDefault="00400DD7">
      <w:pPr>
        <w:pStyle w:val="10"/>
        <w:jc w:val="left"/>
        <w:rPr>
          <w:noProof/>
        </w:rPr>
      </w:pPr>
      <w:r>
        <w:rPr>
          <w:noProof/>
        </w:rPr>
        <w:t>Последствия инфляции. Кривая Филлипса.</w:t>
      </w:r>
      <w:r>
        <w:rPr>
          <w:noProof/>
        </w:rPr>
        <w:tab/>
        <w:t>13</w:t>
      </w:r>
    </w:p>
    <w:p w:rsidR="00400DD7" w:rsidRDefault="00400DD7">
      <w:pPr>
        <w:pStyle w:val="10"/>
        <w:jc w:val="left"/>
        <w:rPr>
          <w:noProof/>
        </w:rPr>
      </w:pPr>
      <w:r>
        <w:rPr>
          <w:noProof/>
        </w:rPr>
        <w:t>Особенности инфляционных процессов в России.</w:t>
      </w:r>
      <w:r>
        <w:rPr>
          <w:noProof/>
        </w:rPr>
        <w:tab/>
        <w:t>19</w:t>
      </w:r>
    </w:p>
    <w:p w:rsidR="00400DD7" w:rsidRDefault="00400DD7">
      <w:pPr>
        <w:pStyle w:val="10"/>
        <w:jc w:val="left"/>
        <w:rPr>
          <w:noProof/>
        </w:rPr>
      </w:pPr>
      <w:r>
        <w:rPr>
          <w:noProof/>
        </w:rPr>
        <w:t>Антиинфляционная  политика в России. Кризис 1998 года.</w:t>
      </w:r>
      <w:r>
        <w:rPr>
          <w:noProof/>
        </w:rPr>
        <w:tab/>
        <w:t>25</w:t>
      </w:r>
    </w:p>
    <w:p w:rsidR="00400DD7" w:rsidRDefault="00400DD7">
      <w:pPr>
        <w:pStyle w:val="10"/>
        <w:jc w:val="left"/>
        <w:rPr>
          <w:noProof/>
        </w:rPr>
      </w:pPr>
      <w:r>
        <w:rPr>
          <w:noProof/>
        </w:rPr>
        <w:t>Список литературы</w:t>
      </w:r>
      <w:r>
        <w:rPr>
          <w:noProof/>
        </w:rPr>
        <w:tab/>
        <w:t>30</w:t>
      </w:r>
    </w:p>
    <w:p w:rsidR="00400DD7" w:rsidRDefault="00400DD7">
      <w:pPr>
        <w:pStyle w:val="1"/>
        <w:spacing w:line="360" w:lineRule="auto"/>
        <w:rPr>
          <w:rFonts w:ascii="Times New Roman" w:hAnsi="Times New Roman"/>
        </w:rPr>
        <w:sectPr w:rsidR="00400DD7">
          <w:headerReference w:type="even" r:id="rId7"/>
          <w:headerReference w:type="default" r:id="rId8"/>
          <w:pgSz w:w="11906" w:h="16838" w:code="9"/>
          <w:pgMar w:top="1247" w:right="851" w:bottom="851" w:left="1797" w:header="720" w:footer="720" w:gutter="0"/>
          <w:pgNumType w:fmt="upperRoman"/>
          <w:cols w:space="720"/>
        </w:sectPr>
      </w:pPr>
    </w:p>
    <w:p w:rsidR="00400DD7" w:rsidRDefault="00400DD7">
      <w:pPr>
        <w:pStyle w:val="1"/>
        <w:spacing w:line="360" w:lineRule="auto"/>
      </w:pPr>
    </w:p>
    <w:p w:rsidR="00400DD7" w:rsidRDefault="00400DD7">
      <w:pPr>
        <w:pStyle w:val="1"/>
        <w:spacing w:line="360" w:lineRule="auto"/>
        <w:ind w:firstLine="680"/>
        <w:jc w:val="center"/>
      </w:pPr>
      <w:bookmarkStart w:id="0" w:name="_Toc438397898"/>
      <w:r>
        <w:t>Введение.  Определение инфляции.</w:t>
      </w:r>
      <w:bookmarkEnd w:id="0"/>
    </w:p>
    <w:p w:rsidR="00400DD7" w:rsidRDefault="00400DD7">
      <w:pPr>
        <w:spacing w:line="360" w:lineRule="auto"/>
      </w:pPr>
    </w:p>
    <w:p w:rsidR="00400DD7" w:rsidRDefault="00400DD7">
      <w:pPr>
        <w:spacing w:line="360" w:lineRule="auto"/>
        <w:ind w:firstLine="680"/>
        <w:rPr>
          <w:sz w:val="28"/>
        </w:rPr>
      </w:pPr>
      <w:r>
        <w:rPr>
          <w:sz w:val="28"/>
        </w:rPr>
        <w:t xml:space="preserve">Что такое инфляция? Как экономическое явление инфляция существует уже длительное время. Считается, что она появилась едва ли не с возникновением денег, с функционированием которых неразрывно связана. </w:t>
      </w:r>
    </w:p>
    <w:p w:rsidR="00400DD7" w:rsidRDefault="00400DD7">
      <w:pPr>
        <w:spacing w:line="360" w:lineRule="auto"/>
        <w:ind w:firstLine="680"/>
        <w:rPr>
          <w:sz w:val="28"/>
        </w:rPr>
      </w:pPr>
      <w:r>
        <w:rPr>
          <w:sz w:val="28"/>
        </w:rPr>
        <w:t xml:space="preserve">Термин инфляция (от латинского inflatio - вздутие) впервые стал употребляться в Северной Америке в период гражданской войны 1861-1865 гг. и обозначил процесс увеличения обращения бумажных денег. В XIX в. этот термин употреблялся также в Англии и Франции. Широкое распространение в экономической литературе понятие инфляции получило в XX веке после первой мировой войны, а в советской экономической литературе - с середины 20-х годов. </w:t>
      </w:r>
    </w:p>
    <w:p w:rsidR="00400DD7" w:rsidRDefault="00400DD7">
      <w:pPr>
        <w:spacing w:line="360" w:lineRule="auto"/>
        <w:ind w:firstLine="680"/>
        <w:rPr>
          <w:sz w:val="28"/>
        </w:rPr>
      </w:pPr>
      <w:r>
        <w:rPr>
          <w:sz w:val="28"/>
        </w:rPr>
        <w:t xml:space="preserve">Существует несколько определений инфляции. Наиболее известным и распространенным  является определение </w:t>
      </w:r>
      <w:r>
        <w:rPr>
          <w:sz w:val="28"/>
          <w:u w:val="single"/>
        </w:rPr>
        <w:t>инфляции</w:t>
      </w:r>
      <w:r>
        <w:rPr>
          <w:sz w:val="28"/>
        </w:rPr>
        <w:t xml:space="preserve"> как переполнения каналов обращения денежной массой сверх потребностей товарооборота, что вызывает обесценивание денежной единицы или падение её покупательной способности и соответственно рост товарных цен. </w:t>
      </w:r>
    </w:p>
    <w:p w:rsidR="00400DD7" w:rsidRDefault="00400DD7">
      <w:pPr>
        <w:spacing w:line="360" w:lineRule="auto"/>
        <w:ind w:firstLine="680"/>
        <w:rPr>
          <w:sz w:val="28"/>
        </w:rPr>
      </w:pPr>
      <w:r>
        <w:rPr>
          <w:sz w:val="28"/>
        </w:rPr>
        <w:t xml:space="preserve"> Однако такое определение нельзя считать полным. Инфляция, несмотря на то, что она проявляется в росте цен, является сложным социально-экономическим явлением, и представляет собой одну из наиболее острых проблем современной экономики во многих странах мира. Проявлением инфляции является повышение цен, однако, не следует забывать, что рост цен может быть связан с отсутствием равновесия между спросом и предложением, такой рост цен на каком-то отдельном товарном рынке - это не инфляция.  Независимо от состояния денежной сферы товарные цены могут возрасти вследствие изменений в динамике производительности труда, циклических и сезонных колебаний, структурных сдвигов в системе воспроизводства, монополизации рынка, государственного регулирования экономики, введения новых ставок налогов, девальвации и ревальвации денежной единицы, изменения конъюнктуры рынка, воздействия внешнеэкономических связей, стихийных бедствий и т.п. Так, рост цен связанный с сезонными колебаниями конъюнктуры рынка нельзя считать инфляционными. Повышение производительности труда при прочих равных условиях должно вести к повышению цен. Другое дело - если повышение производительности труда в ряде отраслей сопровождается опережающим это повышение ростом заработной платы. Такое явление называемое инфляцией издержек, действительно сопровождается общим повышением уровня цен. Подстегивать рост цен  могут и конкретные экономические обстоятельства. Например, энергетический кризис 70-х гг. повлиял на общее повышение цен: общий уровень цен поднялся в 1973 году на 7%,а в 1979 году - на  9%.</w:t>
      </w:r>
    </w:p>
    <w:p w:rsidR="00400DD7" w:rsidRDefault="00400DD7">
      <w:pPr>
        <w:spacing w:before="200" w:line="360" w:lineRule="auto"/>
        <w:ind w:firstLine="680"/>
        <w:rPr>
          <w:sz w:val="28"/>
        </w:rPr>
      </w:pPr>
      <w:r>
        <w:rPr>
          <w:sz w:val="28"/>
        </w:rPr>
        <w:t>Инфляция, так же, как и безработица, является проявлением макроэкономической нестабильности, и её можно рассматривать как многофакторное явление, свидетельствующее о нарушении всего производительного процесса.</w:t>
      </w:r>
    </w:p>
    <w:p w:rsidR="00400DD7" w:rsidRDefault="00400DD7">
      <w:pPr>
        <w:spacing w:before="200" w:line="360" w:lineRule="auto"/>
        <w:ind w:firstLine="680"/>
        <w:rPr>
          <w:sz w:val="28"/>
        </w:rPr>
      </w:pPr>
    </w:p>
    <w:p w:rsidR="00400DD7" w:rsidRDefault="00400DD7">
      <w:pPr>
        <w:pStyle w:val="1"/>
        <w:spacing w:line="360" w:lineRule="auto"/>
        <w:ind w:firstLine="680"/>
        <w:jc w:val="center"/>
      </w:pPr>
      <w:bookmarkStart w:id="1" w:name="_Toc438397899"/>
      <w:r>
        <w:t>Причины возникновения инфляции.</w:t>
      </w:r>
      <w:bookmarkEnd w:id="1"/>
    </w:p>
    <w:p w:rsidR="00400DD7" w:rsidRDefault="00400DD7">
      <w:pPr>
        <w:spacing w:before="200" w:line="360" w:lineRule="auto"/>
        <w:ind w:firstLine="680"/>
        <w:rPr>
          <w:sz w:val="28"/>
        </w:rPr>
      </w:pPr>
      <w:r>
        <w:rPr>
          <w:sz w:val="28"/>
        </w:rPr>
        <w:t>Выделим теперь важнейшие причины инфляционного роста цен:</w:t>
      </w:r>
    </w:p>
    <w:p w:rsidR="00400DD7" w:rsidRDefault="00400DD7">
      <w:pPr>
        <w:spacing w:before="200" w:line="360" w:lineRule="auto"/>
        <w:ind w:firstLine="680"/>
        <w:rPr>
          <w:sz w:val="28"/>
        </w:rPr>
      </w:pPr>
      <w:r>
        <w:rPr>
          <w:sz w:val="28"/>
        </w:rPr>
        <w:t>Во-первых, это диспропорциональность, или несбалансированность государственных расходов и доходов, выражающаяся в дефиците госбюджета. Если этот дефицит финансируется за счет займов в Центральном   эмиссионном банке страны, то есть за счет печати новых денег, то это приводит к росту массы денег  в обращении и, следовательно, к росту цен. Диспропорция между различными секторами экономики, между накоплением и потреблением, между совокупным спросом и предложением является основной внутренней причиной инфляции.</w:t>
      </w:r>
    </w:p>
    <w:p w:rsidR="00400DD7" w:rsidRDefault="00400DD7">
      <w:pPr>
        <w:spacing w:before="200" w:line="360" w:lineRule="auto"/>
        <w:ind w:firstLine="680"/>
        <w:rPr>
          <w:sz w:val="28"/>
        </w:rPr>
      </w:pPr>
      <w:r>
        <w:rPr>
          <w:sz w:val="28"/>
        </w:rPr>
        <w:t>Во-вторых, инфляционный рост цен может происходить, если финансирование инвестиций осуществляется аналогичными методами. Особенно инфляционно опасными  являются   инвестиции в военной области. Непроизводительное потребление национального дохода на военные цели ведет не только к потере национального богатства, но и создает дополнительный  платежеспособный спрос, что ведет к росту денежной массы без соответствующего товарного покрытия. Рост военных расходов является одной из главных причин хронических дефицитов госбюджета и увеличения государственного долга во многих странах, для покрытия которого выпускаются бумажные деньги.</w:t>
      </w:r>
    </w:p>
    <w:p w:rsidR="00400DD7" w:rsidRDefault="00400DD7">
      <w:pPr>
        <w:spacing w:before="200" w:line="360" w:lineRule="auto"/>
        <w:ind w:firstLine="680"/>
        <w:rPr>
          <w:sz w:val="28"/>
        </w:rPr>
      </w:pPr>
      <w:r>
        <w:rPr>
          <w:sz w:val="28"/>
        </w:rPr>
        <w:t>В-третьих, общее повышение уровня цен связывается различными школами в современной экономической теории с изменением структуры рынка в XX веке. Эта структура все меньше напоминает условия совершенной конкуренции, когда на рынке действует большое число производителей, продукция характеризуется однородностью, перелив капитала не затруднен. Современный рынок - это в значительной степени олигополистический рынок. А олигополист имеет возможность в известной степени влиять на цену. Таким образом, олигополисты напрямую заинтересованы в усилении  “ гонки цен ”,  а также, стремясь поддержать высокий уровень цен, заинтересованы в создании дефицита (сокращении производства и предложения товаров). Не желая “ испортить ” свой рынок снижением цен, монополисты и олигополисты препятствуют росту эластичности предложений  товаров в связи с ростом цен. Ограничение притока новых производителей в отрасль олигополии поддерживает длительное  несоответствие спроса и предложения.</w:t>
      </w:r>
    </w:p>
    <w:p w:rsidR="00400DD7" w:rsidRDefault="00400DD7">
      <w:pPr>
        <w:spacing w:line="360" w:lineRule="auto"/>
        <w:ind w:firstLine="680"/>
        <w:rPr>
          <w:sz w:val="28"/>
        </w:rPr>
      </w:pPr>
      <w:r>
        <w:rPr>
          <w:sz w:val="28"/>
        </w:rPr>
        <w:t xml:space="preserve">В-четвертых, с ростом "открытости" экономики той или иной страны увеличивается опасность импортируемой инфляции. В условиях неизменного курса валюты страна каждый раз испытывает воздействие внешнего повышения цен на ввозимые товары. Так, к примеру, скачок цен на  энергоносители в 1973 году вызвал рост цен на импортируемую нефть и далее, по технологической цепочке - на другие товары. Возможности бороться с импортируемой инфляцией весьма ограничены. </w:t>
      </w:r>
    </w:p>
    <w:p w:rsidR="00400DD7" w:rsidRDefault="00400DD7">
      <w:pPr>
        <w:spacing w:before="200" w:line="360" w:lineRule="auto"/>
        <w:ind w:firstLine="680"/>
        <w:rPr>
          <w:sz w:val="28"/>
        </w:rPr>
      </w:pPr>
      <w:r>
        <w:rPr>
          <w:sz w:val="28"/>
        </w:rPr>
        <w:t xml:space="preserve">В-пятых, причиной инфляции,  имеющей особое значение в нашей стране, являются так называемые, инфляционные ожидания. Инфляционные ожидания особенно опасны тем, что обеспечивают самоподдерживающий характер инфляции. Так, население, живущее в условиях постоянного ожидания повышения общего уровня цен, постоянно рассчитывает на дальнейший их рост. В таких условиях трудящиеся требуют все более высокой заработной платы. Население запасается товарами впрок, опасаясь, что цены на них в скором времени еще более поднимутся. Производители, опасаясь, что цены на сырье, оборудование и комплектующие  поднимутся и, желая обезопасить себя, многократно завышают цену на свою продукцию. </w:t>
      </w:r>
    </w:p>
    <w:p w:rsidR="00400DD7" w:rsidRDefault="00400DD7">
      <w:pPr>
        <w:spacing w:before="200" w:line="360" w:lineRule="auto"/>
        <w:ind w:firstLine="680"/>
        <w:rPr>
          <w:sz w:val="28"/>
        </w:rPr>
      </w:pPr>
      <w:r>
        <w:rPr>
          <w:sz w:val="28"/>
        </w:rPr>
        <w:t>Кредитная экспансия, политическая нестабильность в стране и неэффективная внешнеторговая  политика также влекут за собой инфляцию.</w:t>
      </w:r>
    </w:p>
    <w:p w:rsidR="00400DD7" w:rsidRDefault="00400DD7">
      <w:pPr>
        <w:spacing w:line="360" w:lineRule="auto"/>
        <w:ind w:firstLine="680"/>
        <w:rPr>
          <w:sz w:val="28"/>
        </w:rPr>
      </w:pPr>
    </w:p>
    <w:p w:rsidR="00400DD7" w:rsidRDefault="00400DD7">
      <w:pPr>
        <w:pStyle w:val="1"/>
        <w:spacing w:line="360" w:lineRule="auto"/>
        <w:ind w:firstLine="680"/>
        <w:jc w:val="center"/>
      </w:pPr>
      <w:bookmarkStart w:id="2" w:name="_Toc438397900"/>
      <w:r>
        <w:t>Виды инфляции.</w:t>
      </w:r>
      <w:bookmarkEnd w:id="2"/>
    </w:p>
    <w:p w:rsidR="00400DD7" w:rsidRDefault="00400DD7">
      <w:pPr>
        <w:spacing w:line="360" w:lineRule="auto"/>
      </w:pPr>
    </w:p>
    <w:p w:rsidR="00400DD7" w:rsidRDefault="00400DD7">
      <w:pPr>
        <w:spacing w:line="360" w:lineRule="auto"/>
        <w:ind w:firstLine="680"/>
        <w:rPr>
          <w:sz w:val="28"/>
        </w:rPr>
      </w:pPr>
      <w:r>
        <w:rPr>
          <w:sz w:val="28"/>
        </w:rPr>
        <w:t xml:space="preserve">Современной инфляции присущ ряд отличительных особенностей: если раньше инфляция носила локальный характер, то сейчас - повсеместный, всеохватывающий; если раньше она охватывала больший и меньший период, т.е. имела периодический характер, то сейчас - хронический. Современная инфляция находится под воздействием не только денежных, но и неденежных факторов. Денежные факторы вызывают превышение денежного спроса над товарным предложением, в результате чего происходит нарушение требований закона денежного обращения. Неденежные факторы ведут к первоначальному росту издержек и цен товаров, поддерживаемому последующим подтягиванием денежной массы к их возросшему уровню. Обе группы факторов переплетаются и взаимодействуют друг с другом, вызывая рост цен на товары и услуги, или инфляцию. </w:t>
      </w:r>
    </w:p>
    <w:p w:rsidR="00400DD7" w:rsidRDefault="00400DD7">
      <w:pPr>
        <w:spacing w:line="360" w:lineRule="auto"/>
        <w:ind w:firstLine="680"/>
        <w:rPr>
          <w:sz w:val="28"/>
        </w:rPr>
      </w:pPr>
      <w:r>
        <w:rPr>
          <w:sz w:val="28"/>
        </w:rPr>
        <w:t xml:space="preserve">В зависимости от преобладания факторов той или иной группы различают два типа инфляции: инфляцию спроса и инфляцию издержек. </w:t>
      </w:r>
    </w:p>
    <w:p w:rsidR="00400DD7" w:rsidRDefault="00400DD7">
      <w:pPr>
        <w:spacing w:before="200" w:line="360" w:lineRule="auto"/>
        <w:ind w:firstLine="680"/>
        <w:rPr>
          <w:sz w:val="28"/>
        </w:rPr>
      </w:pPr>
      <w:r>
        <w:rPr>
          <w:sz w:val="28"/>
          <w:u w:val="single"/>
        </w:rPr>
        <w:t>Инфляция спроса</w:t>
      </w:r>
      <w:r>
        <w:rPr>
          <w:sz w:val="28"/>
        </w:rPr>
        <w:t xml:space="preserve"> - это явление нарушения равновесия между  спросом и предложением в сторону спроса. Причиной такого смещения может быть увеличение государственных заказов (к примеру, военных), увеличение спроса на средства производства в условиях полной занятости и практически полной загрузки производственных мощностей, а также рост покупательной способности населения (рост заработной платы) в результате активных действий профсоюзов. В результате этого в обращении возникает избыток денег по отношению к  количеству товаров; повышаются цены. В ситуации, когда уже имеет место полная занятость в сфере производства, производители не могут увеличить предложение товаров в ответ на увеличение спроса. К факторам, влияющим на инфляцию спроса относят такие, как:</w:t>
      </w:r>
    </w:p>
    <w:p w:rsidR="00400DD7" w:rsidRDefault="00400DD7">
      <w:pPr>
        <w:numPr>
          <w:ilvl w:val="0"/>
          <w:numId w:val="4"/>
        </w:numPr>
        <w:spacing w:before="200" w:line="360" w:lineRule="auto"/>
        <w:ind w:left="0" w:firstLine="680"/>
        <w:rPr>
          <w:snapToGrid w:val="0"/>
          <w:sz w:val="28"/>
        </w:rPr>
      </w:pPr>
      <w:r>
        <w:rPr>
          <w:sz w:val="28"/>
        </w:rPr>
        <w:t>Дефицит государственного бюджета и рост внутреннего долга. Покрытие дефицита происходит путем размещения займов государства на денежном рынке или при помощи эмиссии неразменных банкнот центрального банка. В мае 1993 года РФ перешла от второго способа к первому, и началось покрытие дефицита госбюджета РФ за счет размещения на рынке государственных краткосрочных обязательств (ГКО). ( Однако о</w:t>
      </w:r>
      <w:r>
        <w:rPr>
          <w:snapToGrid w:val="0"/>
          <w:sz w:val="28"/>
        </w:rPr>
        <w:t>бслуживание государственного долга по государственным краткосрочным обязательствам обеспечивалось путем огромных бюджетных затрат. Правительство  Российской Федерации ограничило расходы федерального бюджета, в первую очередь сократив финансирование социальной сферы. Это привело к увеличению задержек выплаты заработной платы, пенсий, пособий, других социальных  выплат, сокращению финансирования всех социальных программ по государственной  поддержке населения.).</w:t>
      </w:r>
    </w:p>
    <w:p w:rsidR="00400DD7" w:rsidRDefault="00400DD7">
      <w:pPr>
        <w:numPr>
          <w:ilvl w:val="0"/>
          <w:numId w:val="4"/>
        </w:numPr>
        <w:spacing w:before="200" w:line="360" w:lineRule="auto"/>
        <w:ind w:left="0" w:firstLine="680"/>
        <w:rPr>
          <w:sz w:val="28"/>
        </w:rPr>
      </w:pPr>
      <w:r>
        <w:rPr>
          <w:sz w:val="28"/>
        </w:rPr>
        <w:t xml:space="preserve">Кредитная экспансия банков. Так, по состоянию на 1 июля 1994 года объем кредитов, предоставленных Банком России правительству, составил 27665 млрд.руб. или 38,9% его сводного баланса. </w:t>
      </w:r>
    </w:p>
    <w:p w:rsidR="00400DD7" w:rsidRDefault="00400DD7">
      <w:pPr>
        <w:numPr>
          <w:ilvl w:val="0"/>
          <w:numId w:val="4"/>
        </w:numPr>
        <w:spacing w:before="200" w:line="360" w:lineRule="auto"/>
        <w:ind w:left="0" w:firstLine="680"/>
        <w:rPr>
          <w:sz w:val="28"/>
        </w:rPr>
      </w:pPr>
      <w:r>
        <w:rPr>
          <w:sz w:val="28"/>
        </w:rPr>
        <w:t xml:space="preserve">Импортируемая инфляция. Это эмиссия национальной валюты сверх потребностей товарооборота при покупке иностранной валюты странами с активным платежным балансом. </w:t>
      </w:r>
    </w:p>
    <w:p w:rsidR="00400DD7" w:rsidRDefault="00400DD7">
      <w:pPr>
        <w:numPr>
          <w:ilvl w:val="0"/>
          <w:numId w:val="4"/>
        </w:numPr>
        <w:spacing w:before="200" w:line="360" w:lineRule="auto"/>
        <w:ind w:left="0" w:firstLine="680"/>
        <w:rPr>
          <w:sz w:val="28"/>
        </w:rPr>
      </w:pPr>
      <w:r>
        <w:rPr>
          <w:sz w:val="28"/>
        </w:rPr>
        <w:t xml:space="preserve">Чрезмерные инвестиции в тяжелую промышленность. При этом с рынка постоянно извлекаются элементы производительного капитала, взамен которых в оборот поступает дополнительные денежный эквивалент. </w:t>
      </w:r>
    </w:p>
    <w:p w:rsidR="00400DD7" w:rsidRDefault="00400DD7">
      <w:pPr>
        <w:spacing w:line="360" w:lineRule="auto"/>
        <w:ind w:firstLine="680"/>
        <w:rPr>
          <w:sz w:val="28"/>
        </w:rPr>
      </w:pPr>
      <w:r>
        <w:rPr>
          <w:sz w:val="28"/>
          <w:u w:val="single"/>
        </w:rPr>
        <w:t>Инфляция издержек</w:t>
      </w:r>
      <w:r>
        <w:rPr>
          <w:sz w:val="28"/>
        </w:rPr>
        <w:t xml:space="preserve">  выражается в росте цен вследствие роста издержек производства. Причинами ее могут стать: </w:t>
      </w:r>
    </w:p>
    <w:p w:rsidR="00400DD7" w:rsidRDefault="00400DD7">
      <w:pPr>
        <w:tabs>
          <w:tab w:val="left" w:pos="1134"/>
        </w:tabs>
        <w:spacing w:line="360" w:lineRule="auto"/>
        <w:ind w:firstLine="680"/>
        <w:rPr>
          <w:sz w:val="28"/>
        </w:rPr>
      </w:pPr>
      <w:r>
        <w:rPr>
          <w:sz w:val="28"/>
        </w:rPr>
        <w:t xml:space="preserve">1. Лидерство в ценах. Оно наблюдалось с середины 60-х годов до 1973 года, когда крупные компании отраслей при формировании и изменении цен ориентировались на цены, установленные крупными производителями в отрасли или в рамках локально-территориального рынка. </w:t>
      </w:r>
    </w:p>
    <w:p w:rsidR="00400DD7" w:rsidRDefault="00400DD7">
      <w:pPr>
        <w:spacing w:line="360" w:lineRule="auto"/>
        <w:ind w:firstLine="680"/>
        <w:rPr>
          <w:sz w:val="28"/>
        </w:rPr>
      </w:pPr>
      <w:r>
        <w:rPr>
          <w:sz w:val="28"/>
        </w:rPr>
        <w:t xml:space="preserve"> 2.Снижение роста производительности труда и падение производства. Такое явление происходило во второй половине 70-х годов. Например, если в экономике США среднегодовой темп производительности труда в 1961-1973 г.г. составлял 2,3%, то в 1974-1980 г.г.</w:t>
      </w:r>
      <w:r>
        <w:rPr>
          <w:sz w:val="28"/>
        </w:rPr>
        <w:softHyphen/>
        <w:t xml:space="preserve">- 0,2%, а в промышленности соответственно 3,5 и 0,1%. Аналогичные процессы были и для других промышленно развитых стран. Решающую роль в замедлении роста производительности труда сыграло ухудшение общих условий воспроизводства, вызванное как циклическими, так и структурными кризисами. </w:t>
      </w:r>
    </w:p>
    <w:p w:rsidR="00400DD7" w:rsidRDefault="00400DD7">
      <w:pPr>
        <w:spacing w:line="360" w:lineRule="auto"/>
        <w:ind w:firstLine="680"/>
        <w:rPr>
          <w:sz w:val="28"/>
        </w:rPr>
      </w:pPr>
      <w:r>
        <w:rPr>
          <w:sz w:val="28"/>
        </w:rPr>
        <w:t xml:space="preserve">3.Возросшее значение сферы услуг. Оно характеризуется, с одной стороны, более медленным ростом  производительности труда по сравнению с отраслями материального производства, а с другой - большим удельным весом заработной платы в общих издержках производства. Резкое увеличение спроса на продукцию сферы услуг во второй половине 60-х - начале 70-х годов стимулировало заметное удорожание: в промышленно развитых странах рост цен на услуги в 1,5-2 раза превышая рост цен на остальные товары. </w:t>
      </w:r>
    </w:p>
    <w:p w:rsidR="00400DD7" w:rsidRDefault="00400DD7">
      <w:pPr>
        <w:spacing w:line="360" w:lineRule="auto"/>
        <w:ind w:firstLine="680"/>
        <w:rPr>
          <w:sz w:val="28"/>
        </w:rPr>
      </w:pPr>
      <w:r>
        <w:rPr>
          <w:sz w:val="28"/>
        </w:rPr>
        <w:t xml:space="preserve">4. Ускорение прироста издержек и особенно заработной платы на единицу продукции. Активность профсоюзных организаций не позволяют крупным компаниям снизить рост заработной платы до уровня замедленного роста производительности труда. В то же время в результате монополистической практики ценообразования крупным компаниям были компенсированы потери за счет ускоренного роста цен, т.е. была развернута спираль "заработная плата - цены". </w:t>
      </w:r>
    </w:p>
    <w:p w:rsidR="00400DD7" w:rsidRDefault="00400DD7">
      <w:pPr>
        <w:spacing w:line="360" w:lineRule="auto"/>
        <w:ind w:firstLine="680"/>
        <w:rPr>
          <w:sz w:val="28"/>
        </w:rPr>
      </w:pPr>
      <w:r>
        <w:rPr>
          <w:sz w:val="28"/>
        </w:rPr>
        <w:t xml:space="preserve">5. Энергетический кризис. Он вызвал в 70-х годах огромное вздорожание нефти и других энергоресурсов. В результате, если в 60- годы среднегодовой рост мировых цен на продукцию промышленно развитых стран составлял всего 1,5%, то в 70-е годы - более 12%. </w:t>
      </w:r>
    </w:p>
    <w:p w:rsidR="00400DD7" w:rsidRDefault="00400DD7">
      <w:pPr>
        <w:spacing w:before="200" w:line="360" w:lineRule="auto"/>
        <w:ind w:firstLine="680"/>
        <w:rPr>
          <w:sz w:val="28"/>
        </w:rPr>
      </w:pPr>
      <w:r>
        <w:rPr>
          <w:sz w:val="28"/>
        </w:rPr>
        <w:t>На практике нелегко  отличить один существующий тип инфляции от другого, они тесно взаимодействуют, поэтому рост заработной платы, например, может выглядеть и как инфляция издержек.</w:t>
      </w:r>
    </w:p>
    <w:p w:rsidR="00400DD7" w:rsidRDefault="00400DD7">
      <w:pPr>
        <w:spacing w:before="200" w:line="360" w:lineRule="auto"/>
        <w:ind w:firstLine="680"/>
        <w:rPr>
          <w:sz w:val="28"/>
        </w:rPr>
      </w:pPr>
      <w:r>
        <w:rPr>
          <w:sz w:val="28"/>
        </w:rPr>
        <w:t xml:space="preserve">Необходимо отметить, что ни в одной экономически развитой стране во второй половине ХХ в. полная занятость, свободный рынок или же стабильность цен в течение длительного времени не наблюдались. Цены росли непрерывно, а с конца 60-х годов - и даже в периоды экономических спадов и застоя, когда недогрузка производства могла доходить до значительных размеров. Такое явление получило название </w:t>
      </w:r>
      <w:r>
        <w:rPr>
          <w:sz w:val="28"/>
          <w:u w:val="single"/>
        </w:rPr>
        <w:t>стагфляции</w:t>
      </w:r>
      <w:r>
        <w:rPr>
          <w:sz w:val="28"/>
        </w:rPr>
        <w:t>, что означает инфляционный рост в условиях стагнации, застоя производства, экономического кризиса.</w:t>
      </w:r>
    </w:p>
    <w:p w:rsidR="00400DD7" w:rsidRDefault="00400DD7">
      <w:pPr>
        <w:spacing w:before="200" w:line="360" w:lineRule="auto"/>
        <w:ind w:firstLine="680"/>
        <w:rPr>
          <w:sz w:val="28"/>
        </w:rPr>
      </w:pPr>
      <w:r>
        <w:rPr>
          <w:sz w:val="28"/>
        </w:rPr>
        <w:t>Ранее инфляция возникала, как правило, в чрезвычайных обстоятельствах, к примеру, во время войны. Однако  в последние два - три десятилетия во многих странах она стала постоянной.</w:t>
      </w:r>
    </w:p>
    <w:p w:rsidR="00400DD7" w:rsidRDefault="00400DD7">
      <w:pPr>
        <w:tabs>
          <w:tab w:val="left" w:pos="360"/>
        </w:tabs>
        <w:spacing w:line="360" w:lineRule="auto"/>
        <w:ind w:firstLine="680"/>
        <w:rPr>
          <w:sz w:val="28"/>
        </w:rPr>
      </w:pPr>
      <w:r>
        <w:rPr>
          <w:sz w:val="28"/>
        </w:rPr>
        <w:t xml:space="preserve">Инфляция измеряется с помощью индекса цен - стоимости рыночной корзины, потребительских благ и услуг, которая обычно базируется на ценах 360 различных групп товаров и услуг. Индекс цен определяет их общий уровень по отношению к базовому периоду. </w:t>
      </w:r>
    </w:p>
    <w:p w:rsidR="00400DD7" w:rsidRDefault="00400DD7">
      <w:pPr>
        <w:tabs>
          <w:tab w:val="left" w:pos="360"/>
        </w:tabs>
        <w:spacing w:line="360" w:lineRule="auto"/>
        <w:ind w:firstLine="680"/>
        <w:rPr>
          <w:sz w:val="28"/>
        </w:rPr>
      </w:pPr>
      <w:r>
        <w:rPr>
          <w:sz w:val="28"/>
        </w:rPr>
        <w:t xml:space="preserve">Темп инфляции для данного года можно вычислить следующим образом: вычесть индекс цен прошедшего года из индекса цен этого года, разделить эту разницу на индекс прошедшего года, а затем умножить на 100%. </w:t>
      </w:r>
    </w:p>
    <w:p w:rsidR="00400DD7" w:rsidRDefault="00400DD7">
      <w:pPr>
        <w:tabs>
          <w:tab w:val="left" w:pos="360"/>
        </w:tabs>
        <w:spacing w:line="360" w:lineRule="auto"/>
        <w:rPr>
          <w:sz w:val="28"/>
        </w:rPr>
      </w:pPr>
      <w:r>
        <w:rPr>
          <w:sz w:val="28"/>
        </w:rPr>
        <w:t xml:space="preserve">                                           индекс цен        индекс цен </w:t>
      </w:r>
    </w:p>
    <w:p w:rsidR="00400DD7" w:rsidRDefault="00400DD7">
      <w:pPr>
        <w:tabs>
          <w:tab w:val="left" w:pos="360"/>
        </w:tabs>
        <w:spacing w:line="360" w:lineRule="auto"/>
        <w:ind w:firstLine="680"/>
        <w:rPr>
          <w:sz w:val="28"/>
        </w:rPr>
      </w:pPr>
      <w:r>
        <w:rPr>
          <w:sz w:val="28"/>
        </w:rPr>
        <w:t xml:space="preserve"> </w:t>
      </w:r>
      <w:r>
        <w:rPr>
          <w:sz w:val="28"/>
        </w:rPr>
        <w:tab/>
      </w:r>
      <w:r>
        <w:rPr>
          <w:sz w:val="28"/>
        </w:rPr>
        <w:tab/>
      </w:r>
      <w:r>
        <w:rPr>
          <w:sz w:val="28"/>
        </w:rPr>
        <w:tab/>
        <w:t xml:space="preserve"> этого года     -   прошедшего года </w:t>
      </w:r>
    </w:p>
    <w:p w:rsidR="00400DD7" w:rsidRDefault="00400DD7">
      <w:pPr>
        <w:tabs>
          <w:tab w:val="left" w:pos="360"/>
        </w:tabs>
        <w:spacing w:line="360" w:lineRule="auto"/>
        <w:rPr>
          <w:sz w:val="28"/>
        </w:rPr>
      </w:pPr>
      <w:r>
        <w:rPr>
          <w:sz w:val="28"/>
        </w:rPr>
        <w:t xml:space="preserve">Темп инфляции =     ---------------------------------------------------   </w:t>
      </w:r>
      <w:r>
        <w:rPr>
          <w:sz w:val="28"/>
          <w:vertAlign w:val="subscript"/>
        </w:rPr>
        <w:t xml:space="preserve"> * 100%</w:t>
      </w:r>
    </w:p>
    <w:p w:rsidR="00400DD7" w:rsidRDefault="00400DD7">
      <w:pPr>
        <w:tabs>
          <w:tab w:val="left" w:pos="360"/>
        </w:tabs>
        <w:spacing w:line="360" w:lineRule="auto"/>
        <w:ind w:firstLine="680"/>
        <w:rPr>
          <w:sz w:val="28"/>
        </w:rPr>
      </w:pPr>
      <w:r>
        <w:rPr>
          <w:sz w:val="28"/>
        </w:rPr>
        <w:t xml:space="preserve">                                  индекс цен прошедшего года </w:t>
      </w:r>
    </w:p>
    <w:p w:rsidR="00400DD7" w:rsidRDefault="00400DD7">
      <w:pPr>
        <w:spacing w:before="200" w:line="360" w:lineRule="auto"/>
        <w:ind w:firstLine="680"/>
        <w:rPr>
          <w:sz w:val="28"/>
        </w:rPr>
      </w:pPr>
      <w:r>
        <w:rPr>
          <w:sz w:val="28"/>
        </w:rPr>
        <w:t xml:space="preserve">В зависимости от величины роста цен инфляцию делят на три вида: </w:t>
      </w:r>
    </w:p>
    <w:p w:rsidR="00400DD7" w:rsidRDefault="00400DD7">
      <w:pPr>
        <w:spacing w:before="200" w:line="360" w:lineRule="auto"/>
        <w:ind w:firstLine="680"/>
        <w:rPr>
          <w:sz w:val="28"/>
        </w:rPr>
      </w:pPr>
      <w:r>
        <w:rPr>
          <w:sz w:val="28"/>
        </w:rPr>
        <w:t xml:space="preserve">1. </w:t>
      </w:r>
      <w:r>
        <w:rPr>
          <w:sz w:val="28"/>
          <w:u w:val="single"/>
        </w:rPr>
        <w:t>Ползучая (умеренная) инфляция</w:t>
      </w:r>
      <w:r>
        <w:rPr>
          <w:sz w:val="28"/>
        </w:rPr>
        <w:t xml:space="preserve"> - это инфляция, темпы роста цен  в условиях которой не превышают 10% в год. Такую инфляцию современная экономическая теория рассматривает как благо для экономического развития, а государство - как субъект проведения эффективной экономической политики. Ползущая инфляция позволяет корректировать цены в соответствии с изменяющимися условиями производства и спроса.</w:t>
      </w:r>
    </w:p>
    <w:p w:rsidR="00400DD7" w:rsidRDefault="00400DD7">
      <w:pPr>
        <w:spacing w:before="200" w:line="360" w:lineRule="auto"/>
        <w:ind w:firstLine="680"/>
        <w:rPr>
          <w:sz w:val="28"/>
        </w:rPr>
      </w:pPr>
      <w:r>
        <w:rPr>
          <w:sz w:val="28"/>
        </w:rPr>
        <w:t xml:space="preserve">2. </w:t>
      </w:r>
      <w:r>
        <w:rPr>
          <w:sz w:val="28"/>
          <w:u w:val="single"/>
        </w:rPr>
        <w:t>Галопирующая инфляция</w:t>
      </w:r>
      <w:r>
        <w:rPr>
          <w:sz w:val="28"/>
        </w:rPr>
        <w:t xml:space="preserve"> - для нее характерен темп роста цен от 50%  до 200% в год. Это уже серьезное напряжение для экономики, хотя большинство сделок и контрактов учитывает такой рост цен и приводятся к индексам цен или к иностранной валюте. Поскольку деньги быстро теряют свою покупательную способность, население стремится избавиться от них, скупая товары, валюту, недвижимость и т.д. Нарушается функционирование финансового рынка, а затем и всей экономики.</w:t>
      </w:r>
    </w:p>
    <w:p w:rsidR="00400DD7" w:rsidRDefault="00400DD7">
      <w:pPr>
        <w:spacing w:line="360" w:lineRule="auto"/>
        <w:ind w:firstLine="680"/>
        <w:rPr>
          <w:sz w:val="28"/>
        </w:rPr>
      </w:pPr>
      <w:r>
        <w:rPr>
          <w:sz w:val="28"/>
        </w:rPr>
        <w:t xml:space="preserve">3. </w:t>
      </w:r>
      <w:r>
        <w:rPr>
          <w:sz w:val="28"/>
          <w:u w:val="single"/>
        </w:rPr>
        <w:t xml:space="preserve">Гиперинфляция </w:t>
      </w:r>
      <w:r>
        <w:rPr>
          <w:sz w:val="28"/>
        </w:rPr>
        <w:t xml:space="preserve">-  для гиперинфляции характерен неограниченный рост количества денег в обращении и уровня цен. Большинство экономической литературы приводит в качестве примеров Никарагуа периода гражданской войны (33000% - среднегодовой прирост цен) или же послевоенную Венгрию, однако новейший пример с Сербией показал, что это еще далеко не предел. В результате экономического эмбарго Мирового Сообщества против этой бывшей союзной республики Югославии годовой рост цен составляет 3,000,000,000%. В условиях гиперинфляции резко сокращается производство и обмен, разрушается общее благосостояние, и может наступить экономический крах. Во многих странах, испытавших гиперинфляцию наблюдалось следующее явление: темпы роста цен значительно опережали темпы роста количества денег  в обращении.  Так, например,  в Венгрии в 1945-1946 гг. - в 4000 раз. Это объясняется тем, что когда население (и покупатели, и производители) окончательно теряют доверие к обесценивающейся национальной валюте, они начинают стараться как можно быстрее избавиться от нее. Результатом является резкое увеличение скорости оборота денег, что равносильно увеличению их количества.  Население начинается терять сбережения, обесценивается вложенный капитал. Поэтому пропадает стимул вкладывать инвестиции в производство, ведь они дадут доход нескоро, а за этот срок потеряется их ценность. В такие периоды растет лишь спекулятивный бизнес, направленный на перепродажу, а он не увеличивает совокупное предложение. Если предложение не растет длительное время, страна сталкивается с угрозой стагнации. Стагнация, сопровождающаяся инфляцией, разрушает экономику и не создает механизма выхода на путь эффективного роста, т.к. не приводит к росту предложения. </w:t>
      </w:r>
    </w:p>
    <w:p w:rsidR="00400DD7" w:rsidRDefault="00400DD7">
      <w:pPr>
        <w:spacing w:line="360" w:lineRule="auto"/>
        <w:ind w:firstLine="680"/>
        <w:rPr>
          <w:sz w:val="28"/>
        </w:rPr>
      </w:pPr>
      <w:r>
        <w:rPr>
          <w:sz w:val="28"/>
        </w:rPr>
        <w:t xml:space="preserve">В крайних случаях гиперинфляции деньги теряют функцию всеобщего покупательного средства. Население и производители переходят на бартерные сделки. Покупательным средство становится какой-то иной товар. Происходит переход от денежной к натуральной заработной плате. Возможно проявление купонов и карточек. </w:t>
      </w:r>
    </w:p>
    <w:p w:rsidR="00400DD7" w:rsidRDefault="00400DD7">
      <w:pPr>
        <w:spacing w:line="360" w:lineRule="auto"/>
        <w:ind w:firstLine="680"/>
        <w:rPr>
          <w:sz w:val="28"/>
        </w:rPr>
      </w:pPr>
      <w:r>
        <w:rPr>
          <w:sz w:val="28"/>
        </w:rPr>
        <w:t xml:space="preserve">Отказ от денег как покупательного средства затрудняет экономическое развитие, ограничивает круг хозяйственных связей. Ведь не всегда у производителя в наличии именно тот товар, который устраивает партнера по сделке. Поэтому сделка может не состояться. Хозяйственные связи изменяются, что вызывает спад производства, уменьшается предложение, а значит и подхлестывается инфляция.  </w:t>
      </w:r>
    </w:p>
    <w:p w:rsidR="00400DD7" w:rsidRDefault="00400DD7">
      <w:pPr>
        <w:spacing w:line="360" w:lineRule="auto"/>
        <w:ind w:firstLine="680"/>
        <w:rPr>
          <w:sz w:val="28"/>
        </w:rPr>
      </w:pPr>
      <w:r>
        <w:rPr>
          <w:sz w:val="28"/>
        </w:rPr>
        <w:t>Очевидно, что огромную роль в раскручивании спирали гиперинфляции играют инфляционные ожидания. Население ожидает дальнейшего повышения цен и поэтому увеличивает свои покупки, не делая денежных сбережений. Это ведет к росту совокупного спроса, а тот, соответственно - к росту цен. Инфляция возрастает, что ведет к углублению инфляционных ожиданий.</w:t>
      </w:r>
    </w:p>
    <w:p w:rsidR="00400DD7" w:rsidRDefault="00400DD7">
      <w:pPr>
        <w:spacing w:line="360" w:lineRule="auto"/>
        <w:ind w:firstLine="680"/>
        <w:rPr>
          <w:sz w:val="28"/>
        </w:rPr>
      </w:pPr>
      <w:r>
        <w:rPr>
          <w:sz w:val="28"/>
        </w:rPr>
        <w:t xml:space="preserve"> Инфляция, возникнув, быстро распространяется на все отрасли. Это происходит потому, что они связаны между собой взаимными поставками. Поэтому удорожание какой-либо поставки ведет к увеличению цены выпускаемой продукции. </w:t>
      </w:r>
    </w:p>
    <w:p w:rsidR="00400DD7" w:rsidRDefault="00400DD7">
      <w:pPr>
        <w:spacing w:line="360" w:lineRule="auto"/>
        <w:ind w:firstLine="680"/>
        <w:rPr>
          <w:sz w:val="28"/>
        </w:rPr>
      </w:pPr>
      <w:r>
        <w:rPr>
          <w:sz w:val="28"/>
        </w:rPr>
        <w:t xml:space="preserve">Инфляция считается опасной болезнью рыночной экономики не только потому, что она быстро распространяет поле своей разрушительной деятельности и само углубляется. Ее очень трудно устранить, даже если исчезают вызвавшие ее причины. Это связано с инертностью психологического настроя, который сформировался ранее. Пережившие инфляцию покупатели еще долго совершают покупки "на всякий случай". Адаптивные инфляционные ожидания сдерживают выход страны из инфляционных тисков, т.к. они вызывают ажиотажный спрос, а он поднимает планку товарных цен. </w:t>
      </w:r>
    </w:p>
    <w:p w:rsidR="00400DD7" w:rsidRDefault="00400DD7">
      <w:pPr>
        <w:spacing w:line="360" w:lineRule="auto"/>
        <w:ind w:firstLine="680"/>
        <w:rPr>
          <w:sz w:val="28"/>
        </w:rPr>
      </w:pPr>
      <w:r>
        <w:rPr>
          <w:sz w:val="28"/>
        </w:rPr>
        <w:t xml:space="preserve">Для промышленно развитых стран характерной является ползучая инфляция, т.е. небольшое, умеренное обесценение из года в год. В развивающихся странах преобладает галопирующая и гиперинфляция. Причем, факторы, формы и социально-экономические последствия инфляции, а также подходы к выработке и осуществлению антиинфляционных мер в разных странах обусловливаются особенностями их экономического развития. </w:t>
      </w:r>
    </w:p>
    <w:p w:rsidR="00400DD7" w:rsidRDefault="00400DD7">
      <w:pPr>
        <w:spacing w:line="360" w:lineRule="auto"/>
        <w:ind w:firstLine="680"/>
        <w:rPr>
          <w:sz w:val="28"/>
        </w:rPr>
      </w:pPr>
      <w:r>
        <w:rPr>
          <w:sz w:val="28"/>
        </w:rPr>
        <w:t>Все эти три типа относятся к так называемой открытой инфляции. Существует также подавленная инфляция, при которой рост цен может и не наблюдаться, а обесценивание денег может выражаться в различного рода дефицитах.</w:t>
      </w:r>
    </w:p>
    <w:p w:rsidR="00400DD7" w:rsidRDefault="00400DD7">
      <w:pPr>
        <w:spacing w:before="200" w:line="360" w:lineRule="auto"/>
        <w:ind w:firstLine="680"/>
        <w:rPr>
          <w:sz w:val="28"/>
        </w:rPr>
      </w:pPr>
      <w:r>
        <w:rPr>
          <w:sz w:val="28"/>
        </w:rPr>
        <w:t>Именно такая ситуация сложилась в странах бывшего СССР, где инфляция в условиях командно-административной системы находилась в подавленном состоянии и проявлялась в дефицитах и прогрессирующем снижении качества продукции. Подавление инфляции, т.е. полный контроль над  ценами и доходами, без устранения причин инфляции, негативно сказывается на развитии рыночных отношений.</w:t>
      </w:r>
    </w:p>
    <w:p w:rsidR="00400DD7" w:rsidRDefault="00400DD7">
      <w:pPr>
        <w:spacing w:before="200" w:line="360" w:lineRule="auto"/>
        <w:ind w:firstLine="680"/>
        <w:rPr>
          <w:sz w:val="28"/>
        </w:rPr>
      </w:pPr>
      <w:r>
        <w:rPr>
          <w:sz w:val="28"/>
        </w:rPr>
        <w:t>Инфляция может быть сбалансированной, т.е. рост цен умеренный и одновременный на большинство товаров и услуг. В этом случае, соответственно ежегодному росту цен, возрастает ставка процента, что равнозначно экономической ситуации со стабильными ценами. Противоположным случаем является несбалансированная инфляция, которая представляет собой различные темпы роста на различные товары.</w:t>
      </w:r>
    </w:p>
    <w:p w:rsidR="00400DD7" w:rsidRDefault="00400DD7">
      <w:pPr>
        <w:spacing w:line="360" w:lineRule="auto"/>
        <w:ind w:firstLine="680"/>
        <w:rPr>
          <w:sz w:val="28"/>
        </w:rPr>
      </w:pPr>
      <w:r>
        <w:rPr>
          <w:sz w:val="28"/>
        </w:rPr>
        <w:t>Различают также ожидаемую и неожидаемую инфляцию. В первом случае можно прогнозировать инфляцию на какой-либо период, или она планируется правительством страны. В качестве примера можно привести либерализацию цен в России 92го года</w:t>
      </w:r>
      <w:r>
        <w:rPr>
          <w:sz w:val="28"/>
          <w:lang w:val="en-US"/>
        </w:rPr>
        <w:t>,</w:t>
      </w:r>
      <w:r>
        <w:rPr>
          <w:sz w:val="28"/>
        </w:rPr>
        <w:t xml:space="preserve"> и соответствующий прогноз роста цен, подготовленный правительством РФ накануне - в декабре 91го года.</w:t>
      </w:r>
    </w:p>
    <w:p w:rsidR="00400DD7" w:rsidRDefault="00400DD7">
      <w:pPr>
        <w:spacing w:line="360" w:lineRule="auto"/>
        <w:ind w:firstLine="680"/>
        <w:rPr>
          <w:sz w:val="28"/>
        </w:rPr>
      </w:pPr>
      <w:r>
        <w:rPr>
          <w:sz w:val="28"/>
        </w:rPr>
        <w:t>Во втором случае происходит резкий скачок цен, что негативно сказывается на денежном обращении и системы налогообложения. Внезапный скачок цен в нормально функционирующей рыночной экономике, где у населения отсутствуют инфляционные ожидания, не вызовет серьезных последствий, т.к. потребители, ожидая, что повышение цен - явление кратковременное, будут больше сберегать и меньше предъявлять денег на рынке в виде платежеспособного спроса. А раз уменьшается размер спроса, то начинается давление на цены в сторону их   снижения. Этот экономический эффект получил название "эффекта Пигу". Однако в экономике,  где уже существуют инфляционные ожидания резкий скачок цен может вызвать резкое увеличение затрат населения на покупку товаров  и услуг, что само по себе создает трудности в экономике. Таким образом, внезапный скачок цен может спровоцировать дальнейшие  инфляционные ожидания, которые будут подстегивать рост цен.</w:t>
      </w:r>
    </w:p>
    <w:p w:rsidR="00400DD7" w:rsidRDefault="00400DD7">
      <w:pPr>
        <w:spacing w:before="200" w:line="360" w:lineRule="auto"/>
        <w:ind w:firstLine="680"/>
        <w:rPr>
          <w:sz w:val="28"/>
        </w:rPr>
      </w:pPr>
      <w:r>
        <w:rPr>
          <w:sz w:val="28"/>
        </w:rPr>
        <w:t>В 50-60 гг. инфляция проистекала в большинстве стран умеренными темпами. А в 70-х годах стала выходить из-под контроля, превращаясь во     “ врага общества номер один ”. Особую остроту инфляция приобрела во второй половине 70-х годов. В конце 80-х темпы роста цен понизились и составляли примерно 4% в год, что соответствует модели умеренной инфляции. Это можно объяснить рядом причин, среди которых основное - падение мировых цен на нефть, усиление ценовой конкуренции, прежде всего в международном масштабе, повышение производительности труда, сдерживание роста заработной платы.</w:t>
      </w:r>
    </w:p>
    <w:p w:rsidR="00400DD7" w:rsidRDefault="00400DD7">
      <w:pPr>
        <w:spacing w:before="200" w:line="360" w:lineRule="auto"/>
        <w:ind w:firstLine="680"/>
        <w:rPr>
          <w:sz w:val="28"/>
        </w:rPr>
      </w:pPr>
    </w:p>
    <w:p w:rsidR="00400DD7" w:rsidRDefault="00400DD7">
      <w:pPr>
        <w:pStyle w:val="1"/>
        <w:spacing w:line="360" w:lineRule="auto"/>
        <w:ind w:firstLine="680"/>
        <w:jc w:val="center"/>
      </w:pPr>
      <w:bookmarkStart w:id="3" w:name="_Toc438397901"/>
      <w:r>
        <w:t>Последствия инфляции. Кривая Филлипса.</w:t>
      </w:r>
      <w:bookmarkEnd w:id="3"/>
    </w:p>
    <w:p w:rsidR="00400DD7" w:rsidRDefault="00400DD7">
      <w:pPr>
        <w:spacing w:line="360" w:lineRule="auto"/>
        <w:rPr>
          <w:sz w:val="28"/>
        </w:rPr>
      </w:pPr>
    </w:p>
    <w:p w:rsidR="00400DD7" w:rsidRDefault="00400DD7">
      <w:pPr>
        <w:spacing w:line="360" w:lineRule="auto"/>
        <w:ind w:firstLine="680"/>
        <w:rPr>
          <w:sz w:val="28"/>
        </w:rPr>
      </w:pPr>
      <w:r>
        <w:rPr>
          <w:sz w:val="28"/>
        </w:rPr>
        <w:t>Последствия инфляции сложны и разнообразны. Небольшие темпы инфляции содействуют временному оживлению конъюнктуры посредством роста цен и нормы прибыли. По мере увеличения темпов инфляции</w:t>
      </w:r>
      <w:r>
        <w:rPr>
          <w:sz w:val="28"/>
          <w:lang w:val="en-US"/>
        </w:rPr>
        <w:t>,</w:t>
      </w:r>
      <w:r>
        <w:rPr>
          <w:sz w:val="28"/>
        </w:rPr>
        <w:t xml:space="preserve"> она превращается в реальное препятствие для производства и обостряет экономическую и социальную напряженность в обществе. Галопирующая инфляция дезорганизует производство, наносит серьезный экономический ущерб, затрудняет проведение экономической политики. Инфляция приводит к произвольному перераспределению общественного продукт, дохода и богатства (произвольное - в том смысле, что оно возникает независимо от целей данного общества и может им противоречить). Также неравномерный рост цен усиливает диспропорции между отраслями экономики, искажает систему потребительского спроса и обостряет проблему реализации товаров на внутреннем рынке. Галопирующая инфляция активизирует бегство от денег к товарам, обостряет товарный дефицит, подрывает стимулы к денежному накоплению. Сбережения населения обесцениваются, потери несут банки и другие кредитующие учреждения. Растет инфляционное налогообложение: при сохранении относительно стабильных налоговых ставок и осуществлении индексации доходов в государственный бюджет взимается всё большая часть доходов населения. Инфляция является как бы сверхналогом на население, а как следствие - отставание доходов населения от беспрерывно растущих цен. Происходит свертывание инвестиций: обесценивание отчислений в фонды накопления приводит к сокращению инвестиций и не позволяет осуществить запланированные ранее проекты. Снижается возможность эффективной организации деятельности частных компаний. </w:t>
      </w:r>
    </w:p>
    <w:p w:rsidR="00400DD7" w:rsidRDefault="00400DD7">
      <w:pPr>
        <w:spacing w:line="360" w:lineRule="auto"/>
        <w:ind w:firstLine="680"/>
        <w:rPr>
          <w:sz w:val="28"/>
        </w:rPr>
      </w:pPr>
      <w:r>
        <w:rPr>
          <w:sz w:val="28"/>
        </w:rPr>
        <w:t>Инфляция оказывает сильное воздействие на занятость. В 1958 году английский экономист А. Филлипс предложил графическую модель инфляции спроса, выражающую такое воздействие. Используя в своей работе данные английской статистики за 1861-1956гг.</w:t>
      </w:r>
      <w:r>
        <w:rPr>
          <w:sz w:val="28"/>
          <w:lang w:val="en-US"/>
        </w:rPr>
        <w:t>,</w:t>
      </w:r>
      <w:r>
        <w:rPr>
          <w:sz w:val="28"/>
        </w:rPr>
        <w:t xml:space="preserve"> он построил кривую, наглядно показывающую обратную зависимость между изменением ставок заработной платы и уровнем безработицы. По кривой А. Филлипс установил, что увеличение безработицы в Англии сверх 2.5-3% приводило к резкому замедлению роста цен и заработной платы. Филлипс сделал вывод, что правительство может использовать увеличение инфляции для борьбы с безработицей. Позднее этот вывод теоретически аргументировал экономист Р. Липси.</w:t>
      </w:r>
    </w:p>
    <w:p w:rsidR="00400DD7" w:rsidRDefault="00400DD7">
      <w:pPr>
        <w:spacing w:line="360" w:lineRule="auto"/>
        <w:ind w:firstLine="680"/>
        <w:rPr>
          <w:sz w:val="28"/>
        </w:rPr>
      </w:pPr>
      <w:r>
        <w:rPr>
          <w:sz w:val="28"/>
        </w:rPr>
        <w:t xml:space="preserve">Также была создана модификация кривой Филлипса для разработок экономической политики. Эту работу проделали американские экономисты Р. Солоу и П. Самуэльсон. Они заменили в этой кривой ставки заработной платы на темп  роста товарных цен или инфляцию. При помощи этой кривой стало возможным рассчитывать равновесие между достаточно высокими уровнями занятости и производства и определенной стабильностью цен. </w:t>
      </w:r>
    </w:p>
    <w:p w:rsidR="00400DD7" w:rsidRDefault="00400DD7">
      <w:pPr>
        <w:spacing w:before="200" w:line="360" w:lineRule="auto"/>
        <w:ind w:firstLine="680"/>
        <w:rPr>
          <w:sz w:val="28"/>
        </w:rPr>
      </w:pPr>
      <w:r>
        <w:rPr>
          <w:sz w:val="28"/>
        </w:rPr>
        <w:t>На оси абсцисс показан уровень безработицы, на оси ординат - темпы роста товарных цен.</w:t>
      </w:r>
    </w:p>
    <w:p w:rsidR="00400DD7" w:rsidRDefault="00400DD7">
      <w:pPr>
        <w:spacing w:before="200" w:line="360" w:lineRule="auto"/>
        <w:ind w:firstLine="680"/>
        <w:rPr>
          <w:sz w:val="28"/>
          <w:lang w:val="en-US"/>
        </w:rPr>
      </w:pPr>
    </w:p>
    <w:p w:rsidR="00400DD7" w:rsidRDefault="00400DD7">
      <w:pPr>
        <w:spacing w:before="200" w:line="360" w:lineRule="auto"/>
        <w:ind w:firstLine="680"/>
        <w:rPr>
          <w:sz w:val="28"/>
          <w:lang w:val="en-US"/>
        </w:rPr>
      </w:pPr>
    </w:p>
    <w:p w:rsidR="00400DD7" w:rsidRDefault="00400DD7">
      <w:pPr>
        <w:spacing w:before="200" w:line="360" w:lineRule="auto"/>
        <w:ind w:firstLine="680"/>
        <w:rPr>
          <w:sz w:val="28"/>
          <w:lang w:val="en-US"/>
        </w:rPr>
      </w:pPr>
    </w:p>
    <w:p w:rsidR="00400DD7" w:rsidRDefault="00400DD7">
      <w:pPr>
        <w:spacing w:before="200" w:line="360" w:lineRule="auto"/>
        <w:ind w:firstLine="680"/>
        <w:rPr>
          <w:sz w:val="28"/>
          <w:lang w:val="en-US"/>
        </w:rPr>
      </w:pPr>
    </w:p>
    <w:p w:rsidR="00400DD7" w:rsidRDefault="00400DD7">
      <w:pPr>
        <w:spacing w:before="200" w:line="360" w:lineRule="auto"/>
        <w:ind w:firstLine="680"/>
        <w:rPr>
          <w:sz w:val="28"/>
          <w:lang w:val="en-US"/>
        </w:rPr>
      </w:pPr>
    </w:p>
    <w:p w:rsidR="00400DD7" w:rsidRDefault="00400DD7">
      <w:pPr>
        <w:spacing w:before="200" w:line="360" w:lineRule="auto"/>
        <w:ind w:firstLine="680"/>
        <w:rPr>
          <w:sz w:val="28"/>
          <w:lang w:val="en-US"/>
        </w:rPr>
      </w:pPr>
    </w:p>
    <w:p w:rsidR="00400DD7" w:rsidRDefault="00400DD7">
      <w:pPr>
        <w:framePr w:w="4379" w:h="7633" w:hSpace="397" w:wrap="around" w:vAnchor="text" w:hAnchor="page" w:x="6340" w:y="394"/>
        <w:rPr>
          <w:sz w:val="24"/>
        </w:rPr>
      </w:pPr>
      <w:r>
        <w:rPr>
          <w:sz w:val="24"/>
        </w:rPr>
        <w:t xml:space="preserve">P                     </w:t>
      </w:r>
    </w:p>
    <w:p w:rsidR="00400DD7" w:rsidRDefault="00400DD7">
      <w:pPr>
        <w:framePr w:w="4379" w:h="7633" w:hSpace="397" w:wrap="around" w:vAnchor="text" w:hAnchor="page" w:x="6340" w:y="394"/>
        <w:rPr>
          <w:sz w:val="24"/>
        </w:rPr>
      </w:pPr>
    </w:p>
    <w:p w:rsidR="00400DD7" w:rsidRDefault="00400DD7">
      <w:pPr>
        <w:framePr w:w="4379" w:h="7633" w:hSpace="397" w:wrap="around" w:vAnchor="text" w:hAnchor="page" w:x="6340" w:y="394"/>
        <w:rPr>
          <w:sz w:val="24"/>
        </w:rPr>
      </w:pPr>
    </w:p>
    <w:p w:rsidR="00400DD7" w:rsidRDefault="00400DD7">
      <w:pPr>
        <w:framePr w:w="4379" w:h="7633" w:hSpace="397" w:wrap="around" w:vAnchor="text" w:hAnchor="page" w:x="6340" w:y="394"/>
        <w:rPr>
          <w:sz w:val="24"/>
        </w:rPr>
      </w:pPr>
    </w:p>
    <w:p w:rsidR="00400DD7" w:rsidRDefault="00A50B4F">
      <w:pPr>
        <w:framePr w:w="4379" w:h="7633" w:hSpace="397" w:wrap="around" w:vAnchor="text" w:hAnchor="page" w:x="6340" w:y="394"/>
        <w:rPr>
          <w:sz w:val="24"/>
        </w:rPr>
      </w:pPr>
      <w:r>
        <w:rPr>
          <w:rFonts w:ascii="Symbol" w:hAnsi="Symbol"/>
          <w:noProof/>
          <w:sz w:val="24"/>
        </w:rPr>
        <w:pict>
          <v:group id="_x0000_s1066" style="position:absolute;margin-left:18.5pt;margin-top:-45.3pt;width:172.85pt;height:165.65pt;z-index:251657728" coordsize="20742,20000" o:allowincell="f">
            <v:line id="_x0000_s1067" style="position:absolute" from="0,0" to="6,19970" strokeweight="1pt">
              <v:stroke startarrow="open" startarrowwidth="wide" endarrowwidth="wide"/>
            </v:line>
            <v:line id="_x0000_s1068" style="position:absolute" from="0,19994" to="20742,20000" strokeweight="1pt">
              <v:stroke startarrowwidth="wide" endarrow="open" endarrowwidth="wide"/>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9" type="#_x0000_t19" style="position:absolute;left:1728;top:869;width:18150;height:19131;flip:x y" strokeweight="1pt"/>
            <v:line id="_x0000_s1070" style="position:absolute" from="0,6948" to="2598,6954" strokeweight=".5pt">
              <v:stroke dashstyle="1 1" startarrowwidth="wide" endarrowwidth="wide"/>
            </v:line>
            <v:line id="_x0000_s1071" style="position:absolute" from="0,12170" to="5190,12176" strokeweight=".5pt">
              <v:stroke dashstyle="1 1" startarrowwidth="wide" endarrowwidth="wide"/>
            </v:line>
            <v:line id="_x0000_s1072" style="position:absolute;flip:x" from="5184,12170" to="5214,19970" strokeweight=".5pt">
              <v:stroke dashstyle="1 1" startarrowwidth="wide" endarrowwidth="wide"/>
            </v:line>
            <v:line id="_x0000_s1073" style="position:absolute" from="0,17386" to="10374,17392" strokeweight=".5pt">
              <v:stroke dashstyle="1 1" startarrowwidth="wide" endarrowwidth="wide"/>
            </v:line>
            <v:line id="_x0000_s1074" style="position:absolute" from="10368,17386" to="10374,20000" strokeweight=".5pt">
              <v:stroke dashstyle="1 1" startarrowwidth="wide" endarrowwidth="wide"/>
            </v:line>
            <v:line id="_x0000_s1075" style="position:absolute" from="2592,6948" to="2598,19994" strokeweight=".5pt">
              <v:stroke dashstyle="1 1" startarrowwidth="wide" endarrowwidth="wide"/>
            </v:line>
          </v:group>
        </w:pict>
      </w:r>
      <w:r w:rsidR="00400DD7">
        <w:rPr>
          <w:sz w:val="24"/>
        </w:rPr>
        <w:t>P</w:t>
      </w:r>
      <w:r w:rsidR="00400DD7">
        <w:rPr>
          <w:sz w:val="24"/>
          <w:vertAlign w:val="subscript"/>
        </w:rPr>
        <w:t>2</w:t>
      </w:r>
    </w:p>
    <w:p w:rsidR="00400DD7" w:rsidRDefault="00400DD7">
      <w:pPr>
        <w:framePr w:w="4379" w:h="7633" w:hSpace="397" w:wrap="around" w:vAnchor="text" w:hAnchor="page" w:x="6340" w:y="394"/>
        <w:rPr>
          <w:sz w:val="24"/>
        </w:rPr>
      </w:pPr>
    </w:p>
    <w:p w:rsidR="00400DD7" w:rsidRDefault="00400DD7">
      <w:pPr>
        <w:framePr w:w="4379" w:h="7633" w:hSpace="397" w:wrap="around" w:vAnchor="text" w:hAnchor="page" w:x="6340" w:y="394"/>
        <w:rPr>
          <w:sz w:val="24"/>
        </w:rPr>
      </w:pPr>
    </w:p>
    <w:p w:rsidR="00400DD7" w:rsidRDefault="00400DD7">
      <w:pPr>
        <w:framePr w:w="4379" w:h="7633" w:hSpace="397" w:wrap="around" w:vAnchor="text" w:hAnchor="page" w:x="6340" w:y="394"/>
        <w:rPr>
          <w:sz w:val="24"/>
        </w:rPr>
      </w:pPr>
    </w:p>
    <w:p w:rsidR="00400DD7" w:rsidRDefault="00400DD7">
      <w:pPr>
        <w:framePr w:w="4379" w:h="7633" w:hSpace="397" w:wrap="around" w:vAnchor="text" w:hAnchor="page" w:x="6340" w:y="394"/>
        <w:rPr>
          <w:sz w:val="24"/>
        </w:rPr>
      </w:pPr>
      <w:r>
        <w:rPr>
          <w:sz w:val="24"/>
        </w:rPr>
        <w:t>P</w:t>
      </w:r>
      <w:r>
        <w:rPr>
          <w:sz w:val="24"/>
          <w:vertAlign w:val="subscript"/>
        </w:rPr>
        <w:t>3</w:t>
      </w:r>
    </w:p>
    <w:p w:rsidR="00400DD7" w:rsidRDefault="00400DD7">
      <w:pPr>
        <w:framePr w:w="4379" w:h="7633" w:hSpace="397" w:wrap="around" w:vAnchor="text" w:hAnchor="page" w:x="6340" w:y="394"/>
        <w:rPr>
          <w:sz w:val="24"/>
        </w:rPr>
      </w:pPr>
    </w:p>
    <w:p w:rsidR="00400DD7" w:rsidRDefault="00400DD7">
      <w:pPr>
        <w:framePr w:w="4379" w:h="7633" w:hSpace="397" w:wrap="around" w:vAnchor="text" w:hAnchor="page" w:x="6340" w:y="394"/>
        <w:rPr>
          <w:sz w:val="24"/>
        </w:rPr>
      </w:pPr>
    </w:p>
    <w:p w:rsidR="00400DD7" w:rsidRDefault="00400DD7">
      <w:pPr>
        <w:framePr w:w="4379" w:h="7633" w:hSpace="397" w:wrap="around" w:vAnchor="text" w:hAnchor="page" w:x="6340" w:y="394"/>
        <w:rPr>
          <w:sz w:val="24"/>
        </w:rPr>
      </w:pPr>
      <w:r>
        <w:rPr>
          <w:sz w:val="24"/>
        </w:rPr>
        <w:t>P</w:t>
      </w:r>
      <w:r>
        <w:rPr>
          <w:sz w:val="24"/>
          <w:vertAlign w:val="subscript"/>
        </w:rPr>
        <w:t>1</w:t>
      </w:r>
    </w:p>
    <w:p w:rsidR="00400DD7" w:rsidRDefault="00400DD7">
      <w:pPr>
        <w:framePr w:w="4379" w:h="7633" w:hSpace="397" w:wrap="around" w:vAnchor="text" w:hAnchor="page" w:x="6340" w:y="394"/>
        <w:rPr>
          <w:sz w:val="24"/>
        </w:rPr>
      </w:pPr>
    </w:p>
    <w:p w:rsidR="00400DD7" w:rsidRDefault="00400DD7">
      <w:pPr>
        <w:framePr w:w="4379" w:h="7633" w:hSpace="397" w:wrap="around" w:vAnchor="text" w:hAnchor="page" w:x="6340" w:y="394"/>
        <w:rPr>
          <w:sz w:val="24"/>
        </w:rPr>
      </w:pPr>
      <w:r>
        <w:rPr>
          <w:sz w:val="24"/>
        </w:rPr>
        <w:t xml:space="preserve">        u</w:t>
      </w:r>
      <w:r>
        <w:rPr>
          <w:sz w:val="24"/>
          <w:vertAlign w:val="subscript"/>
        </w:rPr>
        <w:t xml:space="preserve">2 </w:t>
      </w:r>
      <w:r>
        <w:rPr>
          <w:sz w:val="24"/>
        </w:rPr>
        <w:t xml:space="preserve">  u</w:t>
      </w:r>
      <w:r>
        <w:rPr>
          <w:sz w:val="24"/>
          <w:vertAlign w:val="subscript"/>
        </w:rPr>
        <w:t xml:space="preserve">3         </w:t>
      </w:r>
      <w:r>
        <w:rPr>
          <w:sz w:val="24"/>
        </w:rPr>
        <w:t>u</w:t>
      </w:r>
      <w:r>
        <w:rPr>
          <w:sz w:val="24"/>
          <w:vertAlign w:val="subscript"/>
        </w:rPr>
        <w:t xml:space="preserve">1                     </w:t>
      </w:r>
      <w:r>
        <w:rPr>
          <w:sz w:val="24"/>
        </w:rPr>
        <w:t>u</w:t>
      </w:r>
    </w:p>
    <w:p w:rsidR="00400DD7" w:rsidRDefault="00400DD7">
      <w:pPr>
        <w:framePr w:w="4379" w:h="7633" w:hSpace="397" w:wrap="around" w:vAnchor="text" w:hAnchor="page" w:x="6340" w:y="394"/>
        <w:rPr>
          <w:sz w:val="24"/>
        </w:rPr>
      </w:pPr>
      <w:r>
        <w:rPr>
          <w:sz w:val="24"/>
        </w:rPr>
        <w:t xml:space="preserve">         </w:t>
      </w:r>
    </w:p>
    <w:p w:rsidR="00400DD7" w:rsidRDefault="00400DD7">
      <w:pPr>
        <w:framePr w:w="4379" w:h="7633" w:hSpace="397" w:wrap="around" w:vAnchor="text" w:hAnchor="page" w:x="6340" w:y="394"/>
        <w:jc w:val="center"/>
        <w:rPr>
          <w:sz w:val="24"/>
        </w:rPr>
      </w:pPr>
      <w:r>
        <w:rPr>
          <w:sz w:val="24"/>
        </w:rPr>
        <w:t>Рис. 1</w:t>
      </w:r>
    </w:p>
    <w:p w:rsidR="00400DD7" w:rsidRDefault="00400DD7">
      <w:pPr>
        <w:spacing w:before="200" w:line="360" w:lineRule="auto"/>
        <w:ind w:firstLine="680"/>
        <w:rPr>
          <w:sz w:val="28"/>
        </w:rPr>
      </w:pPr>
      <w:r>
        <w:rPr>
          <w:sz w:val="28"/>
        </w:rPr>
        <w:t>Если правительство рассматривает уровень безработицы u</w:t>
      </w:r>
      <w:r>
        <w:rPr>
          <w:sz w:val="28"/>
          <w:vertAlign w:val="subscript"/>
        </w:rPr>
        <w:t>1</w:t>
      </w:r>
      <w:r>
        <w:rPr>
          <w:sz w:val="28"/>
        </w:rPr>
        <w:t xml:space="preserve"> как излишне высокий, то для его понижения проводятся бюджетные и денежно-кредитные мероприятия, стимулирующие спрос, что ведет к расширению производства и созданию новых рабочих мест. Уровень безработицы снижается до величины u</w:t>
      </w:r>
      <w:r>
        <w:rPr>
          <w:sz w:val="28"/>
          <w:vertAlign w:val="subscript"/>
        </w:rPr>
        <w:t>2</w:t>
      </w:r>
      <w:r>
        <w:rPr>
          <w:sz w:val="28"/>
        </w:rPr>
        <w:t>, но одновременно возрастает темп инфляции до Р</w:t>
      </w:r>
      <w:r>
        <w:rPr>
          <w:sz w:val="28"/>
          <w:vertAlign w:val="subscript"/>
        </w:rPr>
        <w:t>2</w:t>
      </w:r>
      <w:r>
        <w:rPr>
          <w:sz w:val="28"/>
        </w:rPr>
        <w:t>. Возникшие условия могут вызвать кризисные явления, что вынудит правительство принять меры для снижения темпов роста цен до уровня Р</w:t>
      </w:r>
      <w:r>
        <w:rPr>
          <w:sz w:val="28"/>
          <w:vertAlign w:val="subscript"/>
        </w:rPr>
        <w:t>3</w:t>
      </w:r>
      <w:r>
        <w:rPr>
          <w:sz w:val="28"/>
        </w:rPr>
        <w:t>, а безработица увеличится до уровня u</w:t>
      </w:r>
      <w:r>
        <w:rPr>
          <w:sz w:val="28"/>
          <w:vertAlign w:val="subscript"/>
        </w:rPr>
        <w:t>3</w:t>
      </w:r>
      <w:r>
        <w:rPr>
          <w:sz w:val="28"/>
        </w:rPr>
        <w:t>.</w:t>
      </w:r>
    </w:p>
    <w:p w:rsidR="00400DD7" w:rsidRDefault="00400DD7">
      <w:pPr>
        <w:spacing w:before="200" w:line="360" w:lineRule="auto"/>
        <w:ind w:firstLine="680"/>
        <w:rPr>
          <w:sz w:val="28"/>
        </w:rPr>
      </w:pPr>
      <w:r>
        <w:rPr>
          <w:sz w:val="28"/>
        </w:rPr>
        <w:t>Практика показывает, что кривая Филлипса применима для экономической ситуации в краткосрочный период, так как в долгосрочном  плане, несмотря на высокий уровень безработицы, инфляция продолжает нарастать, что объясняется целым комплексом обстоятельств.</w:t>
      </w:r>
    </w:p>
    <w:p w:rsidR="00400DD7" w:rsidRDefault="00400DD7">
      <w:pPr>
        <w:spacing w:before="200" w:line="360" w:lineRule="auto"/>
        <w:ind w:firstLine="680"/>
        <w:rPr>
          <w:sz w:val="28"/>
        </w:rPr>
      </w:pPr>
      <w:r>
        <w:rPr>
          <w:sz w:val="28"/>
        </w:rPr>
        <w:t>Среди этих обстоятельств важно выделить политику стимулирования спроса стремление правительства снизить уровень безработицы ценой увеличения инфляции успешно только тогда, когда у населения удается создать так называемые “ложные ожидания”. К примеру, работающие по найму, наблюдая рост ставок зарплаты, увеличивают предложения труда. И тогда, как и предполагалось в концепции кривой Филлипса, рост инфляции и связанной с ней номинальной заработной платы. Однако как только люди начинают замечать, что реальная заработная плата все уменьшается (в отличие от номинальной) то никто больше не будет    увеличивать предложения труда.</w:t>
      </w:r>
    </w:p>
    <w:p w:rsidR="00400DD7" w:rsidRDefault="00400DD7">
      <w:pPr>
        <w:spacing w:line="360" w:lineRule="auto"/>
        <w:ind w:firstLine="680"/>
        <w:rPr>
          <w:sz w:val="28"/>
        </w:rPr>
      </w:pPr>
      <w:r>
        <w:rPr>
          <w:sz w:val="28"/>
        </w:rPr>
        <w:t>Особое внимание на эти взаимосвязи обратил еще в 60-е гг. американский экономист М. Фридмен, который подчеркивал неэффективность борьбы  с безработицей путем “ накачивания “ спроса инфляционными мероприятиями. Таким образом, когда население преодолеет свои ложные ожидания, тогда инфляция будет сопровождаться уменьшением предложения труда, т.е. растущей безработицей. Считается также, что кривая Филлипса применима лишь для анализа в условиях умеренной инфляции с постоянным темпом. При неожиданных экономических потрясениях, темп инфляции возрастает неожиданно и может сопровождаться резким увеличением безработицы.</w:t>
      </w:r>
    </w:p>
    <w:p w:rsidR="00400DD7" w:rsidRDefault="00400DD7">
      <w:pPr>
        <w:spacing w:line="360" w:lineRule="auto"/>
        <w:ind w:firstLine="680"/>
        <w:rPr>
          <w:sz w:val="28"/>
        </w:rPr>
      </w:pPr>
      <w:r>
        <w:rPr>
          <w:sz w:val="28"/>
        </w:rPr>
        <w:t xml:space="preserve"> Иными словами, соотношение, установленное кривой Филлипса не действительно для длительных периодов времени. Переливание безработицы в инфляцию по этому методу опасно для экономики из-за непредсказуемых последствий. Вследствие этой негативной черты правительства большинства западных стран, в том числе США и  Англии, перешли к теории естественного уровня безработицы, которая используется  и  по сей день.</w:t>
      </w:r>
    </w:p>
    <w:p w:rsidR="00400DD7" w:rsidRDefault="00400DD7">
      <w:pPr>
        <w:spacing w:line="360" w:lineRule="auto"/>
        <w:ind w:firstLine="680"/>
        <w:rPr>
          <w:sz w:val="28"/>
        </w:rPr>
      </w:pPr>
      <w:r>
        <w:rPr>
          <w:sz w:val="28"/>
        </w:rPr>
        <w:t xml:space="preserve">Суть этой теории состоит в том, что в долгосрочном плане приемлемый уровень инфляции возможен только при естественном уровне безработицы. Естественный уровень безработицы должен определяться структурой рынка рабочей силы с учетом информации о потребностях в различных отраслях. Необходимо заметить, что и эта политика обеспечения естественного уровня безработицы и снижение уровня инфляции до умеренных и стабильных не всегда достигает своих целей. При всех положительных факторах этого метода у него существует довольно важный недостаток: при достижении естественного уровня безработицы инфляция продолжает некоторое время как бы по инерции усиливаться: ее темпы не могут быстро сократиться. Также необходимо заметить, что естественный уровень безработицы не всегда является социально приемлемым. </w:t>
      </w:r>
    </w:p>
    <w:p w:rsidR="00400DD7" w:rsidRDefault="00400DD7">
      <w:pPr>
        <w:spacing w:line="360" w:lineRule="auto"/>
        <w:ind w:firstLine="680"/>
        <w:rPr>
          <w:sz w:val="28"/>
        </w:rPr>
      </w:pPr>
      <w:r>
        <w:rPr>
          <w:sz w:val="28"/>
        </w:rPr>
        <w:t>Негативные последствия инфляции вынуждают правительства разных стран проводить определенную антиинфляционную политику. Успех в борьбе с инфляцией  возможен только лишь при учете тонких особенностей ситуации. Так, к примеру, сжатие денежной массы в разных странах приводит к диаметрально противоположным результатам. В одних странах уменьшение наличных денег в обороте снижает инфляцию, в других - повышает. Тонкость борьбы с инфляцией заключается именно в том, чтобы правильно уловить и использовать именно те обусловленные местом и временем явления.</w:t>
      </w:r>
    </w:p>
    <w:p w:rsidR="00400DD7" w:rsidRDefault="00400DD7">
      <w:pPr>
        <w:spacing w:line="360" w:lineRule="auto"/>
        <w:ind w:firstLine="680"/>
        <w:rPr>
          <w:sz w:val="28"/>
        </w:rPr>
      </w:pPr>
      <w:r>
        <w:rPr>
          <w:sz w:val="28"/>
        </w:rPr>
        <w:t>Методы борьбы с инфляцией могут быть прямые и косвенные. Чаще всего проявляется следующая закономерность: чем глубже кризис, тем насущнее прямые методы воздействия правительства и центрального банка на экономику и денежную массу, как ее составляющую.</w:t>
      </w:r>
    </w:p>
    <w:p w:rsidR="00400DD7" w:rsidRDefault="00400DD7">
      <w:pPr>
        <w:spacing w:line="360" w:lineRule="auto"/>
        <w:ind w:firstLine="680"/>
        <w:rPr>
          <w:sz w:val="28"/>
        </w:rPr>
      </w:pPr>
      <w:r>
        <w:rPr>
          <w:sz w:val="28"/>
        </w:rPr>
        <w:t>Косвенные методы включают:</w:t>
      </w:r>
    </w:p>
    <w:p w:rsidR="00400DD7" w:rsidRDefault="00400DD7">
      <w:pPr>
        <w:numPr>
          <w:ilvl w:val="0"/>
          <w:numId w:val="6"/>
        </w:numPr>
        <w:spacing w:line="360" w:lineRule="auto"/>
        <w:ind w:left="0" w:firstLine="680"/>
        <w:rPr>
          <w:sz w:val="28"/>
        </w:rPr>
      </w:pPr>
      <w:r>
        <w:rPr>
          <w:sz w:val="28"/>
        </w:rPr>
        <w:t>регулирование общей массы денег через управление “печатным станком”.</w:t>
      </w:r>
    </w:p>
    <w:p w:rsidR="00400DD7" w:rsidRDefault="00400DD7">
      <w:pPr>
        <w:numPr>
          <w:ilvl w:val="0"/>
          <w:numId w:val="7"/>
        </w:numPr>
        <w:spacing w:line="360" w:lineRule="auto"/>
        <w:ind w:left="0" w:firstLine="680"/>
        <w:rPr>
          <w:sz w:val="28"/>
        </w:rPr>
      </w:pPr>
      <w:r>
        <w:rPr>
          <w:sz w:val="28"/>
        </w:rPr>
        <w:t>регулирование процентных ставок коммерческих банков через управление ими Центробанком.</w:t>
      </w:r>
    </w:p>
    <w:p w:rsidR="00400DD7" w:rsidRDefault="00400DD7">
      <w:pPr>
        <w:numPr>
          <w:ilvl w:val="0"/>
          <w:numId w:val="8"/>
        </w:numPr>
        <w:spacing w:line="360" w:lineRule="auto"/>
        <w:ind w:left="0" w:firstLine="680"/>
        <w:rPr>
          <w:sz w:val="28"/>
        </w:rPr>
      </w:pPr>
      <w:r>
        <w:rPr>
          <w:sz w:val="28"/>
        </w:rPr>
        <w:t>обязательные денежные резервы коммерческих банков.</w:t>
      </w:r>
    </w:p>
    <w:p w:rsidR="00400DD7" w:rsidRDefault="00400DD7">
      <w:pPr>
        <w:numPr>
          <w:ilvl w:val="0"/>
          <w:numId w:val="9"/>
        </w:numPr>
        <w:spacing w:line="360" w:lineRule="auto"/>
        <w:ind w:left="0" w:firstLine="680"/>
        <w:rPr>
          <w:sz w:val="28"/>
        </w:rPr>
      </w:pPr>
      <w:r>
        <w:rPr>
          <w:sz w:val="28"/>
        </w:rPr>
        <w:t>операции Центрального банка на открытом рынке ценных бумаг.</w:t>
      </w:r>
    </w:p>
    <w:p w:rsidR="00400DD7" w:rsidRDefault="00400DD7">
      <w:pPr>
        <w:spacing w:line="360" w:lineRule="auto"/>
        <w:ind w:firstLine="680"/>
        <w:rPr>
          <w:sz w:val="28"/>
        </w:rPr>
      </w:pPr>
      <w:r>
        <w:rPr>
          <w:sz w:val="28"/>
        </w:rPr>
        <w:t>Косвенные методы не могут работать в нашей экономике на полную мощность по причине ее недостаточной “рыночности”. Полноценный рынок ценных бумаг, в том числе рынок государственных обязательств у нас отсутствует, а, соответственно, Центральный банк не может воздействовать на денежную массу через куплю-продажу ценных бумаг.</w:t>
      </w:r>
    </w:p>
    <w:p w:rsidR="00400DD7" w:rsidRDefault="00400DD7">
      <w:pPr>
        <w:spacing w:line="360" w:lineRule="auto"/>
        <w:ind w:firstLine="680"/>
        <w:rPr>
          <w:sz w:val="28"/>
        </w:rPr>
      </w:pPr>
      <w:r>
        <w:rPr>
          <w:sz w:val="28"/>
        </w:rPr>
        <w:t>Прямое регулирование покупательной способности денежной единицы включает в себя такие методы, как:</w:t>
      </w:r>
    </w:p>
    <w:p w:rsidR="00400DD7" w:rsidRDefault="00400DD7">
      <w:pPr>
        <w:numPr>
          <w:ilvl w:val="0"/>
          <w:numId w:val="11"/>
        </w:numPr>
        <w:spacing w:line="360" w:lineRule="auto"/>
        <w:ind w:left="0" w:firstLine="680"/>
        <w:rPr>
          <w:sz w:val="28"/>
        </w:rPr>
      </w:pPr>
      <w:r>
        <w:rPr>
          <w:sz w:val="28"/>
        </w:rPr>
        <w:t>прямое и непосредственное регулирование кредитов и их распределения государством.</w:t>
      </w:r>
    </w:p>
    <w:p w:rsidR="00400DD7" w:rsidRDefault="00400DD7">
      <w:pPr>
        <w:numPr>
          <w:ilvl w:val="0"/>
          <w:numId w:val="12"/>
        </w:numPr>
        <w:spacing w:line="360" w:lineRule="auto"/>
        <w:ind w:left="0" w:firstLine="680"/>
        <w:rPr>
          <w:sz w:val="28"/>
        </w:rPr>
      </w:pPr>
      <w:r>
        <w:rPr>
          <w:sz w:val="28"/>
        </w:rPr>
        <w:t>государственное регулирование цен.</w:t>
      </w:r>
    </w:p>
    <w:p w:rsidR="00400DD7" w:rsidRDefault="00400DD7">
      <w:pPr>
        <w:numPr>
          <w:ilvl w:val="0"/>
          <w:numId w:val="13"/>
        </w:numPr>
        <w:spacing w:line="360" w:lineRule="auto"/>
        <w:ind w:left="0" w:firstLine="680"/>
        <w:rPr>
          <w:sz w:val="28"/>
        </w:rPr>
      </w:pPr>
      <w:r>
        <w:rPr>
          <w:sz w:val="28"/>
        </w:rPr>
        <w:t>государственное регулирование пределов заработной платы.</w:t>
      </w:r>
    </w:p>
    <w:p w:rsidR="00400DD7" w:rsidRDefault="00400DD7">
      <w:pPr>
        <w:numPr>
          <w:ilvl w:val="0"/>
          <w:numId w:val="14"/>
        </w:numPr>
        <w:spacing w:line="360" w:lineRule="auto"/>
        <w:ind w:left="0" w:firstLine="680"/>
        <w:rPr>
          <w:sz w:val="28"/>
        </w:rPr>
      </w:pPr>
      <w:r>
        <w:rPr>
          <w:sz w:val="28"/>
        </w:rPr>
        <w:t>государственное регулирование внешней торговли и операций с иностранным капиталом.</w:t>
      </w:r>
    </w:p>
    <w:p w:rsidR="00400DD7" w:rsidRDefault="00400DD7">
      <w:pPr>
        <w:numPr>
          <w:ilvl w:val="0"/>
          <w:numId w:val="15"/>
        </w:numPr>
        <w:spacing w:line="360" w:lineRule="auto"/>
        <w:ind w:left="0" w:firstLine="680"/>
        <w:rPr>
          <w:sz w:val="28"/>
        </w:rPr>
      </w:pPr>
      <w:r>
        <w:rPr>
          <w:sz w:val="28"/>
        </w:rPr>
        <w:t>государственное регулирование валютного курса.</w:t>
      </w:r>
    </w:p>
    <w:p w:rsidR="00400DD7" w:rsidRDefault="00400DD7">
      <w:pPr>
        <w:spacing w:line="360" w:lineRule="auto"/>
        <w:ind w:firstLine="680"/>
        <w:rPr>
          <w:sz w:val="28"/>
        </w:rPr>
      </w:pPr>
      <w:r>
        <w:rPr>
          <w:sz w:val="28"/>
        </w:rPr>
        <w:t xml:space="preserve"> При инфляционном спросе государство может уменьшить его путем ограничения своих расходов и повышения налогов. Однако такие действия могут привести к застою и различным кризисным явлениям в экономике, увеличению безработицы.</w:t>
      </w:r>
    </w:p>
    <w:p w:rsidR="00400DD7" w:rsidRDefault="00400DD7">
      <w:pPr>
        <w:spacing w:before="200" w:line="360" w:lineRule="auto"/>
        <w:ind w:firstLine="680"/>
        <w:rPr>
          <w:sz w:val="28"/>
        </w:rPr>
      </w:pPr>
      <w:r>
        <w:rPr>
          <w:sz w:val="28"/>
        </w:rPr>
        <w:t xml:space="preserve"> В условиях спада спроса бюджетная политика может использоваться для его расширения, осуществляются программы государственных капиталовложений и других государственных расходов, понижаются налоги. Налоги снижают в первую очередь для получателей средних и низких доходов.</w:t>
      </w:r>
    </w:p>
    <w:p w:rsidR="00400DD7" w:rsidRDefault="00400DD7">
      <w:pPr>
        <w:spacing w:before="200" w:line="360" w:lineRule="auto"/>
        <w:ind w:firstLine="680"/>
        <w:rPr>
          <w:sz w:val="28"/>
        </w:rPr>
      </w:pPr>
      <w:r>
        <w:rPr>
          <w:sz w:val="28"/>
        </w:rPr>
        <w:t>Однако стимулирование спроса  бюджетными средствами может усилить инфляцию, к тому же большие бюджетные дефициты не позволяют маневрировать расходами и налогами.</w:t>
      </w:r>
    </w:p>
    <w:p w:rsidR="00400DD7" w:rsidRDefault="00400DD7">
      <w:pPr>
        <w:spacing w:line="360" w:lineRule="auto"/>
        <w:ind w:firstLine="680"/>
        <w:rPr>
          <w:sz w:val="28"/>
        </w:rPr>
      </w:pPr>
      <w:r>
        <w:rPr>
          <w:sz w:val="28"/>
        </w:rPr>
        <w:t xml:space="preserve">   Практика прямого регулирования денежной массы широко распространена на западе. США в 60</w:t>
      </w:r>
      <w:r>
        <w:rPr>
          <w:sz w:val="28"/>
          <w:u w:val="single"/>
          <w:vertAlign w:val="superscript"/>
        </w:rPr>
        <w:t>х</w:t>
      </w:r>
      <w:r>
        <w:rPr>
          <w:sz w:val="28"/>
        </w:rPr>
        <w:t xml:space="preserve"> - 70</w:t>
      </w:r>
      <w:r>
        <w:rPr>
          <w:sz w:val="28"/>
          <w:u w:val="single"/>
          <w:vertAlign w:val="superscript"/>
        </w:rPr>
        <w:t>х</w:t>
      </w:r>
      <w:r>
        <w:rPr>
          <w:sz w:val="28"/>
        </w:rPr>
        <w:t xml:space="preserve"> годах неоднократно замораживали цены на многие товары. Полтора десятилетия после Второй мировой войны понадобилось странам Западной Европы для начала либерализации цен, да и то неполной. Франция полностью либерализовала цены на внутреннем рынке лишь в 1986 году. Ф. Рузвельт выводил США из глубочайшего кризиса 30</w:t>
      </w:r>
      <w:r>
        <w:rPr>
          <w:sz w:val="28"/>
          <w:u w:val="single"/>
          <w:vertAlign w:val="superscript"/>
        </w:rPr>
        <w:t>х</w:t>
      </w:r>
      <w:r>
        <w:rPr>
          <w:sz w:val="28"/>
        </w:rPr>
        <w:t xml:space="preserve"> годов путем жесточайшего государственного регулирования экономики. В большинстве стран существовали специальные законы, ограничивающие доходы от торгового посредничества.</w:t>
      </w:r>
    </w:p>
    <w:p w:rsidR="00400DD7" w:rsidRDefault="00400DD7">
      <w:pPr>
        <w:spacing w:line="360" w:lineRule="auto"/>
        <w:ind w:firstLine="680"/>
        <w:rPr>
          <w:sz w:val="28"/>
        </w:rPr>
      </w:pPr>
      <w:r>
        <w:rPr>
          <w:sz w:val="28"/>
        </w:rPr>
        <w:t>С точки зрения интересов общества, борьба с инфляцией может привести к значительным потерям в народном хозяйстве. По некоторым подсчетам, для снижения инфляции на 1% безработица должна быть в течение года на 2% выше своего естественного уровня, при этом реальный Валовой Национальный Продукт (ВНП) уменьшается на 4% по сравнению с потенциальным. Для США, например, такое уменьшение ВНП в 1985 году оценивалось в 160 млрд. долларов.</w:t>
      </w:r>
    </w:p>
    <w:p w:rsidR="00400DD7" w:rsidRDefault="00400DD7">
      <w:pPr>
        <w:spacing w:before="200" w:line="360" w:lineRule="auto"/>
        <w:ind w:firstLine="680"/>
        <w:rPr>
          <w:sz w:val="28"/>
        </w:rPr>
      </w:pPr>
      <w:r>
        <w:rPr>
          <w:sz w:val="28"/>
        </w:rPr>
        <w:t>Начиная с 60-х гг. правительства многих стран проводят политику цен и доходов, которая по существу сводится к ограничению роста заработной платы. Поскольку эта политика означает административную, а не рыночную стратегию борьбы с инфляцией, она не всегда достигают намеченной цели. Параллельное применение различных мер для решения противоречивых проблем может сделать  экономическое регулирование в целом малоэффективным.</w:t>
      </w:r>
    </w:p>
    <w:p w:rsidR="00400DD7" w:rsidRDefault="00400DD7">
      <w:pPr>
        <w:spacing w:line="360" w:lineRule="auto"/>
        <w:ind w:firstLine="680"/>
        <w:rPr>
          <w:sz w:val="28"/>
        </w:rPr>
      </w:pPr>
    </w:p>
    <w:p w:rsidR="00400DD7" w:rsidRDefault="00400DD7">
      <w:pPr>
        <w:pStyle w:val="1"/>
        <w:spacing w:line="360" w:lineRule="auto"/>
        <w:ind w:firstLine="680"/>
        <w:jc w:val="center"/>
      </w:pPr>
      <w:bookmarkStart w:id="4" w:name="_Toc438397902"/>
      <w:r>
        <w:t>Особенности инфляционных процессов в России.</w:t>
      </w:r>
      <w:bookmarkEnd w:id="4"/>
    </w:p>
    <w:p w:rsidR="00400DD7" w:rsidRDefault="00400DD7">
      <w:pPr>
        <w:spacing w:line="360" w:lineRule="auto"/>
        <w:rPr>
          <w:rFonts w:ascii="Arial" w:hAnsi="Arial"/>
          <w:b/>
          <w:kern w:val="28"/>
          <w:sz w:val="28"/>
        </w:rPr>
      </w:pPr>
    </w:p>
    <w:p w:rsidR="00400DD7" w:rsidRDefault="00400DD7">
      <w:pPr>
        <w:spacing w:line="360" w:lineRule="auto"/>
        <w:ind w:firstLine="680"/>
        <w:rPr>
          <w:sz w:val="28"/>
        </w:rPr>
      </w:pPr>
      <w:r>
        <w:rPr>
          <w:sz w:val="28"/>
        </w:rPr>
        <w:t>Специфика российской инфляции в том, что она своими корнями уходит в существующую ранее централизованную систему хозяйствования. Оттуда проистекают два фактора: технологическая отсталость и монополизм.</w:t>
      </w:r>
    </w:p>
    <w:p w:rsidR="00400DD7" w:rsidRDefault="00400DD7">
      <w:pPr>
        <w:spacing w:line="360" w:lineRule="auto"/>
        <w:ind w:firstLine="680"/>
        <w:rPr>
          <w:sz w:val="28"/>
        </w:rPr>
      </w:pPr>
      <w:r>
        <w:rPr>
          <w:sz w:val="28"/>
        </w:rPr>
        <w:t xml:space="preserve">Советской экономике были присущи длительное развитие в режиме военного времени (норма накопления, по некоторым оценкам, достигла 1/2 национального дохода против 15-20% в странах Запада), чрезмерная доля военных расходов в ВНП, высокая степень монополизации производства, распределения и денежно-кредитной системы, низкий удельный вес заработной платы в национальном доходе и другие особенности. </w:t>
      </w:r>
    </w:p>
    <w:p w:rsidR="00400DD7" w:rsidRDefault="00400DD7">
      <w:pPr>
        <w:spacing w:line="360" w:lineRule="auto"/>
        <w:ind w:firstLine="680"/>
        <w:rPr>
          <w:sz w:val="28"/>
        </w:rPr>
      </w:pPr>
      <w:r>
        <w:rPr>
          <w:sz w:val="28"/>
        </w:rPr>
        <w:t xml:space="preserve">Цены в России в течение последних десятилетий повышались. Общий их уровень в государственной и кооперативной торговле с 1928 г. по 1940 г. вырос в 6,5 раза. К 1947 году, моменту реформы цен и зарплаты, система пришла к троекратному удорожанию против довоенного. А зарплата увеличилась на 45,8%.  В то же время 25 млрд. руб. у населения изымали практически обязательные тогда госзаймы. Это было базой для некоторого последующего понижения цен. </w:t>
      </w:r>
    </w:p>
    <w:p w:rsidR="00400DD7" w:rsidRDefault="00400DD7">
      <w:pPr>
        <w:spacing w:line="360" w:lineRule="auto"/>
        <w:ind w:firstLine="680"/>
        <w:rPr>
          <w:sz w:val="28"/>
        </w:rPr>
      </w:pPr>
      <w:r>
        <w:rPr>
          <w:sz w:val="28"/>
        </w:rPr>
        <w:t xml:space="preserve">Командная система, устанавливая твердые ставки заработной платы, должна иметь и фиксированные цены на основные потребительские товары. Цена подобной экономической политики - подавленная инфляция, которая проявляется в виде низкого качества товаров, вечном дефиците и в виде очередей.  Внешне благополучное, сбалансированное и стабильное социалистическое хозяйство (низкие цены, отсутствие безработных, гарантированные заработки) скрывало за своим фасадом подавленную инфляцию и подавленную безработицу. Рано или поздно, но эти процессы должны были выйти наружу и принять открытую форму. </w:t>
      </w:r>
    </w:p>
    <w:p w:rsidR="00400DD7" w:rsidRDefault="00400DD7">
      <w:pPr>
        <w:spacing w:line="360" w:lineRule="auto"/>
        <w:ind w:firstLine="680"/>
        <w:rPr>
          <w:sz w:val="28"/>
        </w:rPr>
      </w:pPr>
      <w:r>
        <w:rPr>
          <w:sz w:val="28"/>
        </w:rPr>
        <w:t>1990 год оказался рубежным, последним годом умеренных темпов инфляции. В России, как и в большинстве бывших союзных республик годовые темпы прироста цен составили от 3 до 5% (см. табл. 1). С 1991 года темпы инфляции стали измеряться десятками, сотнями и тысячами даже десятками тысяч процентов в год. Увеличение цен в России к 1996 году составило 4658 раз.</w:t>
      </w:r>
    </w:p>
    <w:p w:rsidR="00400DD7" w:rsidRDefault="00400DD7">
      <w:pPr>
        <w:spacing w:line="360" w:lineRule="auto"/>
        <w:ind w:firstLine="680"/>
        <w:rPr>
          <w:sz w:val="28"/>
        </w:rPr>
      </w:pPr>
      <w:r>
        <w:rPr>
          <w:sz w:val="28"/>
        </w:rPr>
        <w:t xml:space="preserve">В 1992 году экономическая реформа в России стала делать первые шаги. Правительство России начало проводить последовательную финансовую политику, основанную на либерализации цен и внешнеэкономической деятельности, внутренней конвертируемости и стабилизации обменного курса рубля за счет валютных резервов. Однако под угрозой нарастания платежного кризиса жесткая финансовая политика сменилась инфляционным кредитованием предприятий. Спрос на валюту повысился, валютные резервы были исчерпаны за короткий срок, и курс рубля стремительно упал со 119 руб. за 1 доллар в середине лета до 450 рублей за 1 доллар в ноябре. </w:t>
      </w:r>
    </w:p>
    <w:p w:rsidR="00400DD7" w:rsidRDefault="00400DD7">
      <w:pPr>
        <w:spacing w:line="360" w:lineRule="auto"/>
        <w:ind w:firstLine="680"/>
        <w:rPr>
          <w:sz w:val="28"/>
        </w:rPr>
      </w:pPr>
      <w:r>
        <w:rPr>
          <w:sz w:val="28"/>
        </w:rPr>
        <w:t xml:space="preserve">В 1993 году сохранялся высокий уровень инфляции (в среднем 22% в месяц) из-за периодической денежной и кредитной эмиссии. Рост курса доллара то ускорялся до 15-20% в месяц, то снижался почти до нуля. </w:t>
      </w:r>
    </w:p>
    <w:p w:rsidR="00400DD7" w:rsidRDefault="00400DD7">
      <w:pPr>
        <w:spacing w:line="360" w:lineRule="auto"/>
        <w:ind w:firstLine="680"/>
        <w:rPr>
          <w:sz w:val="28"/>
        </w:rPr>
      </w:pPr>
      <w:r>
        <w:rPr>
          <w:sz w:val="28"/>
        </w:rPr>
        <w:t xml:space="preserve">Одной из самых доходных финансовых операций стала спекуляция на валютном рынке. К осени покупательная способность доллара снизилась до предела (его курс рос медленнее, чем цены), рентабельность экспорта стада критически низкой, усилилось вытеснение отечественных товаров импортными. </w:t>
      </w:r>
    </w:p>
    <w:p w:rsidR="00400DD7" w:rsidRDefault="00400DD7">
      <w:pPr>
        <w:spacing w:line="360" w:lineRule="auto"/>
        <w:ind w:firstLine="680"/>
        <w:rPr>
          <w:sz w:val="28"/>
        </w:rPr>
      </w:pPr>
      <w:r>
        <w:rPr>
          <w:sz w:val="28"/>
        </w:rPr>
        <w:t xml:space="preserve">Весной 1994 года инфляция снизилась до 8-10% в месяц, а учетная ставка осталась неизменной - в результате реальная ставка (относительно уровня инфляции) поднялась од 90% годовых. Коммерческие банки стали уменьшать свои ставки в ответ на снижение инфляции только спустя два-три месяца, а вынудил их на эти действия рост невозвращенных кредитов. </w:t>
      </w:r>
    </w:p>
    <w:p w:rsidR="00400DD7" w:rsidRDefault="00400DD7">
      <w:pPr>
        <w:spacing w:line="360" w:lineRule="auto"/>
        <w:ind w:firstLine="680"/>
        <w:rPr>
          <w:sz w:val="28"/>
        </w:rPr>
      </w:pPr>
      <w:r>
        <w:rPr>
          <w:sz w:val="28"/>
        </w:rPr>
        <w:t xml:space="preserve">Рост цен оказался ниже запланированного в 1994 году (4-5% в месяц летом при запланированном 15%-ном среднемесячном росте цен), что привело к снижению поступления в бюджет, уменьшению бюджетного финансирования, хронической задержке выплаты зарплаты. </w:t>
      </w:r>
    </w:p>
    <w:p w:rsidR="00400DD7" w:rsidRDefault="00400DD7">
      <w:pPr>
        <w:spacing w:line="360" w:lineRule="auto"/>
        <w:ind w:firstLine="680"/>
        <w:rPr>
          <w:sz w:val="28"/>
        </w:rPr>
      </w:pPr>
      <w:r>
        <w:rPr>
          <w:sz w:val="28"/>
        </w:rPr>
        <w:t xml:space="preserve">Инфляционная волна, поднятая летней кредитной эмиссией (17 трлн. руб.), обесценила невозвращенные кредиты, а повысившаяся доходность спекулятивных операций помогла компенсировать убытки. </w:t>
      </w:r>
    </w:p>
    <w:p w:rsidR="00400DD7" w:rsidRDefault="00400DD7">
      <w:pPr>
        <w:spacing w:line="360" w:lineRule="auto"/>
        <w:ind w:firstLine="680"/>
        <w:rPr>
          <w:sz w:val="28"/>
        </w:rPr>
      </w:pPr>
      <w:r>
        <w:rPr>
          <w:sz w:val="28"/>
        </w:rPr>
        <w:t xml:space="preserve">В 1995 году правительство сделало еще несколько шагов вперед в управлении финансами. Повышение норм обязательных резервов для банков снизило объем денег в экономике. Требование обеспечения рублевых резервов для валютных активов привело к увеличению продажи валюты, что стабилизировало рубль и повысило предложение рублевых средств. </w:t>
      </w:r>
    </w:p>
    <w:p w:rsidR="00400DD7" w:rsidRDefault="00400DD7">
      <w:pPr>
        <w:spacing w:line="360" w:lineRule="auto"/>
        <w:ind w:firstLine="680"/>
        <w:rPr>
          <w:sz w:val="28"/>
        </w:rPr>
      </w:pPr>
      <w:r>
        <w:rPr>
          <w:sz w:val="28"/>
        </w:rPr>
        <w:t xml:space="preserve">Введение валютного коридора снизило инфляционные ожидания. Резко сократился рост внебиржевых оптовых цен. Сохранился относительно высокий рост потребительских цен - 4-5% в месяц, но он компенсировал более высокий рост оптовых цен по сравнению с розничными в первом полугодии. Годовой рост потребительских цен снизился с 840% в 1993 году до 220 - 1994 и 130% - в 1995 году. </w:t>
      </w:r>
    </w:p>
    <w:p w:rsidR="00400DD7" w:rsidRDefault="00400DD7">
      <w:pPr>
        <w:spacing w:line="360" w:lineRule="auto"/>
        <w:ind w:firstLine="680"/>
        <w:rPr>
          <w:sz w:val="28"/>
        </w:rPr>
      </w:pPr>
      <w:r>
        <w:rPr>
          <w:sz w:val="28"/>
        </w:rPr>
        <w:t xml:space="preserve">В 1996 года в динамике цен в основных секторах российской экономики сохранялась общая тенденция последовательного снижения их темпов роста. Так, месячный сводный индекс потребительских цен снизился со 104,1% в январе до 100,3% в сентябре. Индекс оптовых цен предприятий сократился с 103,2% в январе до 101,8% в сентябре. </w:t>
      </w:r>
    </w:p>
    <w:p w:rsidR="00400DD7" w:rsidRDefault="00400DD7">
      <w:pPr>
        <w:spacing w:line="360" w:lineRule="auto"/>
        <w:ind w:firstLine="680"/>
        <w:rPr>
          <w:sz w:val="28"/>
        </w:rPr>
      </w:pPr>
      <w:r>
        <w:rPr>
          <w:sz w:val="28"/>
        </w:rPr>
        <w:t xml:space="preserve">Либерализация цен в январе 1992 года создала условия для реагирования на наличный спрос повышением цен. Подавленная инфляция (которая сопровождалась ростом цен, увеличением товарного дефицита, снижением качества товаров и услуг) превратилась в открытую. </w:t>
      </w:r>
    </w:p>
    <w:p w:rsidR="00400DD7" w:rsidRDefault="00400DD7">
      <w:pPr>
        <w:spacing w:line="360" w:lineRule="auto"/>
        <w:ind w:firstLine="680"/>
        <w:rPr>
          <w:sz w:val="28"/>
        </w:rPr>
      </w:pPr>
      <w:r>
        <w:rPr>
          <w:sz w:val="28"/>
        </w:rPr>
        <w:t>В 1992, 1993, 1994 г.г. цены росли такими темпами, что за три года они увеличились более чем в 1000 раз. За это же время предложение товаров и услуг в реальном выражении сократилось более чем наполовину. Валовой внутренний продукт России снизился в 1992 году на 19%, в 1993 году - на 12% и в 1994 году - на 15%.</w:t>
      </w:r>
    </w:p>
    <w:p w:rsidR="00400DD7" w:rsidRDefault="00400DD7">
      <w:pPr>
        <w:spacing w:line="360" w:lineRule="auto"/>
        <w:ind w:firstLine="680"/>
        <w:rPr>
          <w:sz w:val="28"/>
        </w:rPr>
      </w:pPr>
      <w:r>
        <w:rPr>
          <w:sz w:val="28"/>
        </w:rPr>
        <w:t>Перевод инфляции из подавленной форму в открытую путем освобождения цен имел своим итогом рост цен на товары и услуги в десятки и сотни раз. Еще большими темпами падали инвестиции: в 1992 году на 40%, в 1993 г. - на 12% и в 1994 году - на 26%.</w:t>
      </w:r>
    </w:p>
    <w:p w:rsidR="00400DD7" w:rsidRDefault="00400DD7">
      <w:pPr>
        <w:spacing w:line="360" w:lineRule="auto"/>
        <w:ind w:firstLine="680"/>
        <w:rPr>
          <w:sz w:val="28"/>
        </w:rPr>
      </w:pPr>
      <w:r>
        <w:rPr>
          <w:sz w:val="28"/>
        </w:rPr>
        <w:t>Какова же природа Российской инфляции? Как утверждает директор Института экономического анализа Илларионов А.Н.: "Природа российской инфляции, равно как и содержанием экономической политики, способной обеспечить ее подавление, уже много лет является острейшей научной и политической дискуссией. Все многообразие точек зрения можно свести к двум: по одной - инфляция имеет немонетарную (неденежную) или не только монетарную природу, по другой - это чисто монетарное явление"</w:t>
      </w:r>
      <w:r>
        <w:rPr>
          <w:rStyle w:val="a4"/>
          <w:sz w:val="28"/>
        </w:rPr>
        <w:footnoteReference w:id="1"/>
      </w:r>
      <w:r>
        <w:rPr>
          <w:sz w:val="28"/>
        </w:rPr>
        <w:t xml:space="preserve">. </w:t>
      </w:r>
    </w:p>
    <w:p w:rsidR="00400DD7" w:rsidRDefault="00400DD7">
      <w:pPr>
        <w:spacing w:line="360" w:lineRule="auto"/>
        <w:ind w:firstLine="680"/>
        <w:rPr>
          <w:sz w:val="28"/>
        </w:rPr>
      </w:pPr>
      <w:r>
        <w:rPr>
          <w:sz w:val="28"/>
        </w:rPr>
        <w:t>К немонетарные причинам российской инфляции можно отнести:</w:t>
      </w:r>
    </w:p>
    <w:p w:rsidR="00400DD7" w:rsidRDefault="00400DD7">
      <w:pPr>
        <w:numPr>
          <w:ilvl w:val="0"/>
          <w:numId w:val="18"/>
        </w:numPr>
        <w:spacing w:line="360" w:lineRule="auto"/>
        <w:ind w:left="0" w:firstLine="680"/>
        <w:rPr>
          <w:sz w:val="28"/>
        </w:rPr>
      </w:pPr>
      <w:r>
        <w:rPr>
          <w:sz w:val="28"/>
        </w:rPr>
        <w:t>Диспропорции в экономике, обусловленные долгим развитием ее под влиянием командно-административной системы.</w:t>
      </w:r>
    </w:p>
    <w:p w:rsidR="00400DD7" w:rsidRDefault="00400DD7">
      <w:pPr>
        <w:numPr>
          <w:ilvl w:val="0"/>
          <w:numId w:val="19"/>
        </w:numPr>
        <w:spacing w:line="360" w:lineRule="auto"/>
        <w:ind w:left="0" w:firstLine="680"/>
        <w:rPr>
          <w:sz w:val="28"/>
        </w:rPr>
      </w:pPr>
      <w:r>
        <w:rPr>
          <w:sz w:val="28"/>
        </w:rPr>
        <w:t>Чрезмерное развитие ВПК (Военно-промышленного комплекса).</w:t>
      </w:r>
    </w:p>
    <w:p w:rsidR="00400DD7" w:rsidRDefault="00400DD7">
      <w:pPr>
        <w:numPr>
          <w:ilvl w:val="0"/>
          <w:numId w:val="20"/>
        </w:numPr>
        <w:spacing w:line="360" w:lineRule="auto"/>
        <w:ind w:left="0" w:firstLine="680"/>
        <w:rPr>
          <w:sz w:val="28"/>
        </w:rPr>
      </w:pPr>
      <w:r>
        <w:rPr>
          <w:sz w:val="28"/>
        </w:rPr>
        <w:t>Малый экспортный сектор при сильной импортной зависимости.</w:t>
      </w:r>
    </w:p>
    <w:p w:rsidR="00400DD7" w:rsidRDefault="00400DD7">
      <w:pPr>
        <w:numPr>
          <w:ilvl w:val="0"/>
          <w:numId w:val="21"/>
        </w:numPr>
        <w:spacing w:line="360" w:lineRule="auto"/>
        <w:ind w:left="0" w:firstLine="680"/>
        <w:rPr>
          <w:sz w:val="28"/>
        </w:rPr>
      </w:pPr>
      <w:r>
        <w:rPr>
          <w:sz w:val="28"/>
        </w:rPr>
        <w:t>Распад хозяйственных связей в результате развала СССР.</w:t>
      </w:r>
    </w:p>
    <w:p w:rsidR="00400DD7" w:rsidRDefault="00400DD7">
      <w:pPr>
        <w:numPr>
          <w:ilvl w:val="0"/>
          <w:numId w:val="22"/>
        </w:numPr>
        <w:spacing w:line="360" w:lineRule="auto"/>
        <w:ind w:left="0" w:firstLine="680"/>
        <w:rPr>
          <w:sz w:val="28"/>
        </w:rPr>
      </w:pPr>
      <w:r>
        <w:rPr>
          <w:sz w:val="28"/>
        </w:rPr>
        <w:t>Спад объема внутреннего валового продукта (ВВП).</w:t>
      </w:r>
    </w:p>
    <w:p w:rsidR="00400DD7" w:rsidRDefault="00400DD7">
      <w:pPr>
        <w:numPr>
          <w:ilvl w:val="0"/>
          <w:numId w:val="23"/>
        </w:numPr>
        <w:spacing w:line="360" w:lineRule="auto"/>
        <w:ind w:left="0" w:firstLine="680"/>
        <w:rPr>
          <w:sz w:val="28"/>
        </w:rPr>
      </w:pPr>
      <w:r>
        <w:rPr>
          <w:sz w:val="28"/>
        </w:rPr>
        <w:t>Инфляционные ожидания населения.</w:t>
      </w:r>
    </w:p>
    <w:p w:rsidR="00400DD7" w:rsidRDefault="00400DD7">
      <w:pPr>
        <w:spacing w:line="360" w:lineRule="auto"/>
        <w:ind w:firstLine="680"/>
        <w:rPr>
          <w:sz w:val="28"/>
        </w:rPr>
      </w:pPr>
      <w:r>
        <w:rPr>
          <w:sz w:val="28"/>
        </w:rPr>
        <w:tab/>
        <w:t>Однако немонетарные концепции инфляции не в силах объяснить фактическую динамику инфляции в России.</w:t>
      </w:r>
    </w:p>
    <w:p w:rsidR="00400DD7" w:rsidRDefault="00400DD7">
      <w:pPr>
        <w:spacing w:line="360" w:lineRule="auto"/>
        <w:ind w:firstLine="680"/>
        <w:rPr>
          <w:sz w:val="28"/>
        </w:rPr>
      </w:pPr>
      <w:r>
        <w:rPr>
          <w:sz w:val="28"/>
        </w:rPr>
        <w:t>Монетарная природа российской инфляции:</w:t>
      </w:r>
    </w:p>
    <w:p w:rsidR="00400DD7" w:rsidRDefault="00400DD7">
      <w:pPr>
        <w:numPr>
          <w:ilvl w:val="0"/>
          <w:numId w:val="24"/>
        </w:numPr>
        <w:tabs>
          <w:tab w:val="clear" w:pos="360"/>
          <w:tab w:val="num" w:pos="432"/>
        </w:tabs>
        <w:spacing w:line="360" w:lineRule="auto"/>
        <w:ind w:left="0" w:firstLine="680"/>
        <w:rPr>
          <w:sz w:val="28"/>
        </w:rPr>
      </w:pPr>
      <w:r>
        <w:rPr>
          <w:sz w:val="28"/>
        </w:rPr>
        <w:t>Дефицит госбюджета.</w:t>
      </w:r>
    </w:p>
    <w:p w:rsidR="00400DD7" w:rsidRDefault="00400DD7">
      <w:pPr>
        <w:numPr>
          <w:ilvl w:val="0"/>
          <w:numId w:val="25"/>
        </w:numPr>
        <w:spacing w:line="360" w:lineRule="auto"/>
        <w:ind w:left="0" w:firstLine="680"/>
        <w:rPr>
          <w:sz w:val="28"/>
        </w:rPr>
      </w:pPr>
      <w:r>
        <w:rPr>
          <w:sz w:val="28"/>
        </w:rPr>
        <w:t>На темпы инфляции влияет объем денежной массы.</w:t>
      </w:r>
    </w:p>
    <w:p w:rsidR="00400DD7" w:rsidRDefault="00400DD7">
      <w:pPr>
        <w:spacing w:line="360" w:lineRule="auto"/>
        <w:ind w:firstLine="680"/>
        <w:rPr>
          <w:sz w:val="28"/>
        </w:rPr>
      </w:pPr>
      <w:r>
        <w:rPr>
          <w:sz w:val="28"/>
        </w:rPr>
        <w:t xml:space="preserve">Увеличение активов ЦБ во всех случаях приводит к возрастанию денежной массы, что означает повышение платежеспособного спроса. В результате этого возрастает уровень цен на товары. (Сокращение объемов кредитной эмиссии способствует снижению темпов инфляции.) </w:t>
      </w:r>
    </w:p>
    <w:p w:rsidR="00400DD7" w:rsidRDefault="00400DD7">
      <w:pPr>
        <w:numPr>
          <w:ilvl w:val="0"/>
          <w:numId w:val="26"/>
        </w:numPr>
        <w:tabs>
          <w:tab w:val="clear" w:pos="360"/>
          <w:tab w:val="num" w:pos="432"/>
        </w:tabs>
        <w:spacing w:line="360" w:lineRule="auto"/>
        <w:ind w:left="0" w:firstLine="680"/>
        <w:rPr>
          <w:sz w:val="28"/>
        </w:rPr>
      </w:pPr>
      <w:r>
        <w:rPr>
          <w:sz w:val="28"/>
        </w:rPr>
        <w:t>Скорость  обращения денег.</w:t>
      </w:r>
    </w:p>
    <w:p w:rsidR="00400DD7" w:rsidRDefault="00400DD7">
      <w:pPr>
        <w:numPr>
          <w:ilvl w:val="0"/>
          <w:numId w:val="41"/>
        </w:numPr>
        <w:tabs>
          <w:tab w:val="clear" w:pos="360"/>
          <w:tab w:val="left" w:pos="284"/>
          <w:tab w:val="num" w:pos="1068"/>
        </w:tabs>
        <w:spacing w:line="360" w:lineRule="auto"/>
        <w:ind w:left="1068"/>
        <w:rPr>
          <w:sz w:val="28"/>
        </w:rPr>
      </w:pPr>
      <w:r>
        <w:rPr>
          <w:sz w:val="28"/>
        </w:rPr>
        <w:t xml:space="preserve">     Она  увеличивается, когда происходит бегство населения от национальной   валюты, что объясняется низким доверием к  рублю и инфляционными ожиданиями населения.</w:t>
      </w:r>
    </w:p>
    <w:p w:rsidR="00400DD7" w:rsidRDefault="00400DD7">
      <w:pPr>
        <w:numPr>
          <w:ilvl w:val="0"/>
          <w:numId w:val="27"/>
        </w:numPr>
        <w:tabs>
          <w:tab w:val="clear" w:pos="360"/>
          <w:tab w:val="left" w:pos="284"/>
          <w:tab w:val="num" w:pos="432"/>
        </w:tabs>
        <w:spacing w:line="360" w:lineRule="auto"/>
        <w:ind w:left="0" w:firstLine="680"/>
        <w:rPr>
          <w:sz w:val="28"/>
        </w:rPr>
      </w:pPr>
      <w:r>
        <w:rPr>
          <w:sz w:val="28"/>
        </w:rPr>
        <w:t>Особенность российской инфляции - временной лаг между  проведением кредитной эмиссии и увеличением объемов денежной массы в обращении, с одной стороны, и ускорением роста цен - с другой. С начала 1992 года до весны 1995 года  его величина возросла примерно с 4 до 8 месяцев.</w:t>
      </w:r>
    </w:p>
    <w:p w:rsidR="00400DD7" w:rsidRDefault="00400DD7">
      <w:pPr>
        <w:tabs>
          <w:tab w:val="left" w:pos="284"/>
        </w:tabs>
        <w:spacing w:line="360" w:lineRule="auto"/>
        <w:ind w:firstLine="680"/>
        <w:rPr>
          <w:sz w:val="28"/>
        </w:rPr>
      </w:pPr>
      <w:r>
        <w:rPr>
          <w:sz w:val="28"/>
        </w:rPr>
        <w:tab/>
      </w:r>
      <w:r>
        <w:rPr>
          <w:sz w:val="28"/>
        </w:rPr>
        <w:tab/>
        <w:t xml:space="preserve">На величину лага влияют уровень развитости </w:t>
      </w:r>
      <w:r>
        <w:rPr>
          <w:sz w:val="28"/>
        </w:rPr>
        <w:tab/>
        <w:t xml:space="preserve">финансовой системы, состояние платежной системы, частота </w:t>
      </w:r>
      <w:r>
        <w:rPr>
          <w:sz w:val="28"/>
        </w:rPr>
        <w:tab/>
        <w:t>выплаты доходов, уровень долларизации экономики.</w:t>
      </w:r>
    </w:p>
    <w:p w:rsidR="00400DD7" w:rsidRDefault="00400DD7">
      <w:pPr>
        <w:tabs>
          <w:tab w:val="left" w:pos="284"/>
        </w:tabs>
        <w:spacing w:line="360" w:lineRule="auto"/>
        <w:ind w:firstLine="680"/>
        <w:rPr>
          <w:sz w:val="28"/>
        </w:rPr>
      </w:pPr>
      <w:r>
        <w:rPr>
          <w:sz w:val="28"/>
        </w:rPr>
        <w:tab/>
      </w:r>
      <w:r>
        <w:rPr>
          <w:sz w:val="28"/>
        </w:rPr>
        <w:tab/>
        <w:t>В 1992г. финансовая система России существовала в зачаточном виде. Поэтому ускорение роста цен произошло  всего в течение трех месяцев. Уже в 1995г. возникла развитая инфраструктура,  возникли новые рынки. Это привело к тому, что  эмитированная денежная масса теперь шла до  потребительского рынка гораздо дольше, задерживаясь на различных “этажах” финансовой системы, и лаг между  темпами прироста денежной массы и темпами инфляции</w:t>
      </w:r>
      <w:r>
        <w:rPr>
          <w:rFonts w:ascii="Antiqua" w:hAnsi="Antiqua"/>
          <w:sz w:val="26"/>
        </w:rPr>
        <w:t xml:space="preserve"> </w:t>
      </w:r>
      <w:r>
        <w:rPr>
          <w:sz w:val="28"/>
        </w:rPr>
        <w:t>существенно увеличился.</w:t>
      </w:r>
    </w:p>
    <w:p w:rsidR="00400DD7" w:rsidRDefault="00400DD7">
      <w:pPr>
        <w:spacing w:line="360" w:lineRule="auto"/>
        <w:ind w:firstLine="680"/>
        <w:rPr>
          <w:sz w:val="28"/>
        </w:rPr>
      </w:pPr>
      <w:r>
        <w:rPr>
          <w:sz w:val="28"/>
        </w:rPr>
        <w:t xml:space="preserve"> </w:t>
      </w:r>
      <w:r>
        <w:rPr>
          <w:sz w:val="28"/>
        </w:rPr>
        <w:tab/>
        <w:t>В 1995 году в России проводилась очень жесткая бюджетная политика. Согласно закону о Федеральном бюджете федеральные расходы в 1995 году планировались на уровне 26,7% ВВП. Фактически же в первой половине года этот показатель был равен 17,3% ВВП</w:t>
      </w:r>
      <w:r>
        <w:rPr>
          <w:rStyle w:val="a4"/>
          <w:sz w:val="28"/>
        </w:rPr>
        <w:footnoteReference w:id="2"/>
      </w:r>
      <w:r>
        <w:rPr>
          <w:sz w:val="28"/>
        </w:rPr>
        <w:t>. Бюджетный дефицит в первой половине 1995 года снизился до 3,2% ВВП</w:t>
      </w:r>
      <w:r>
        <w:rPr>
          <w:rStyle w:val="a4"/>
          <w:sz w:val="28"/>
        </w:rPr>
        <w:footnoteReference w:id="3"/>
      </w:r>
      <w:r>
        <w:rPr>
          <w:sz w:val="28"/>
        </w:rPr>
        <w:t>. Кредиты ЦБР для его покрытия намного уменьшились.</w:t>
      </w:r>
    </w:p>
    <w:p w:rsidR="00400DD7" w:rsidRDefault="00400DD7">
      <w:pPr>
        <w:spacing w:line="360" w:lineRule="auto"/>
        <w:ind w:firstLine="680"/>
        <w:rPr>
          <w:sz w:val="28"/>
        </w:rPr>
        <w:sectPr w:rsidR="00400DD7">
          <w:pgSz w:w="11906" w:h="16838" w:code="9"/>
          <w:pgMar w:top="1191" w:right="851" w:bottom="851" w:left="1797" w:header="720" w:footer="720" w:gutter="0"/>
          <w:cols w:space="720"/>
        </w:sectPr>
      </w:pPr>
    </w:p>
    <w:p w:rsidR="00400DD7" w:rsidRDefault="00400DD7">
      <w:pPr>
        <w:spacing w:line="360" w:lineRule="auto"/>
        <w:ind w:firstLine="680"/>
        <w:rPr>
          <w:sz w:val="28"/>
        </w:rPr>
      </w:pPr>
    </w:p>
    <w:p w:rsidR="00400DD7" w:rsidRDefault="00400DD7">
      <w:pPr>
        <w:pStyle w:val="1"/>
        <w:spacing w:line="360" w:lineRule="auto"/>
        <w:ind w:firstLine="680"/>
        <w:jc w:val="center"/>
      </w:pPr>
      <w:bookmarkStart w:id="5" w:name="_Toc438397903"/>
      <w:r>
        <w:t>Антиинфляционная  политика в России. Кризис 1998 года.</w:t>
      </w:r>
      <w:bookmarkEnd w:id="5"/>
    </w:p>
    <w:p w:rsidR="00400DD7" w:rsidRDefault="00400DD7">
      <w:pPr>
        <w:spacing w:line="360" w:lineRule="auto"/>
        <w:rPr>
          <w:sz w:val="28"/>
        </w:rPr>
      </w:pPr>
    </w:p>
    <w:p w:rsidR="00400DD7" w:rsidRDefault="00400DD7">
      <w:pPr>
        <w:spacing w:line="360" w:lineRule="auto"/>
        <w:ind w:firstLine="680"/>
        <w:rPr>
          <w:sz w:val="28"/>
        </w:rPr>
      </w:pPr>
      <w:r>
        <w:rPr>
          <w:sz w:val="28"/>
        </w:rPr>
        <w:t xml:space="preserve">Рассмотрим  антиинфляционную  политику в России в 1992-1997 годах. Она  проходила в следующих направлениях:   </w:t>
      </w:r>
    </w:p>
    <w:p w:rsidR="00400DD7" w:rsidRDefault="00400DD7">
      <w:pPr>
        <w:spacing w:line="360" w:lineRule="auto"/>
        <w:ind w:firstLine="680"/>
        <w:rPr>
          <w:b/>
          <w:sz w:val="28"/>
        </w:rPr>
      </w:pPr>
      <w:r>
        <w:rPr>
          <w:b/>
          <w:sz w:val="28"/>
        </w:rPr>
        <w:t>Для сокращения инфляции спроса:</w:t>
      </w:r>
    </w:p>
    <w:p w:rsidR="00400DD7" w:rsidRDefault="00400DD7">
      <w:pPr>
        <w:spacing w:line="360" w:lineRule="auto"/>
        <w:ind w:firstLine="680"/>
        <w:rPr>
          <w:sz w:val="28"/>
        </w:rPr>
      </w:pPr>
      <w:r>
        <w:rPr>
          <w:sz w:val="28"/>
        </w:rPr>
        <w:t>1. Погашение инфляционных ожиданий населения, повышение доверия к рублю. Эта мера была необходима, так как уже в 1996 г. инфляция обуславливалась  45% - инфляционными ожиданиями; 25% - повышением цен на топливо; 20% - увеличением совокупной денежной массы;7% - удорожанием с/х продукции; 3%  - прочие факторы.</w:t>
      </w:r>
    </w:p>
    <w:p w:rsidR="00400DD7" w:rsidRDefault="00400DD7">
      <w:pPr>
        <w:spacing w:line="360" w:lineRule="auto"/>
        <w:ind w:firstLine="680"/>
        <w:rPr>
          <w:sz w:val="28"/>
        </w:rPr>
      </w:pPr>
      <w:r>
        <w:rPr>
          <w:sz w:val="28"/>
        </w:rPr>
        <w:t>2. Меры по стабилизации валютного курса (т.н. “валютный    коридор”). При этом под “Валютным коридором” понимается   способ принудительного ограничения курса доллара с целью преодоления инфляции.</w:t>
      </w:r>
    </w:p>
    <w:p w:rsidR="00400DD7" w:rsidRDefault="00400DD7">
      <w:pPr>
        <w:spacing w:line="360" w:lineRule="auto"/>
        <w:ind w:firstLine="680"/>
        <w:rPr>
          <w:sz w:val="28"/>
        </w:rPr>
      </w:pPr>
      <w:r>
        <w:rPr>
          <w:sz w:val="28"/>
        </w:rPr>
        <w:t>Однако заниженный курс неизбежно приводит к увеличению импорта, сокращению внутреннего производства и экспорта, появляется высокая потребность в валюте.</w:t>
      </w:r>
    </w:p>
    <w:p w:rsidR="00400DD7" w:rsidRDefault="00400DD7">
      <w:pPr>
        <w:spacing w:line="360" w:lineRule="auto"/>
        <w:ind w:firstLine="680"/>
        <w:rPr>
          <w:sz w:val="28"/>
        </w:rPr>
      </w:pPr>
      <w:r>
        <w:rPr>
          <w:sz w:val="28"/>
        </w:rPr>
        <w:t>Номинальный курс рубля отставал в своем падении от темпов инфляции. В итоге он упал в десятки раз, тогда как цены выросли в тысячи раз.</w:t>
      </w:r>
    </w:p>
    <w:p w:rsidR="00400DD7" w:rsidRDefault="00400DD7">
      <w:pPr>
        <w:spacing w:line="360" w:lineRule="auto"/>
        <w:ind w:firstLine="680"/>
        <w:rPr>
          <w:sz w:val="28"/>
        </w:rPr>
      </w:pPr>
      <w:r>
        <w:rPr>
          <w:sz w:val="28"/>
        </w:rPr>
        <w:t>3. Отказ от покрытия дефицита бюджета кредитными ресурсами ЦБ РФ (переход к государственным заимствованиям на рынке ценных бумаг).</w:t>
      </w:r>
    </w:p>
    <w:p w:rsidR="00400DD7" w:rsidRDefault="00400DD7">
      <w:pPr>
        <w:spacing w:line="360" w:lineRule="auto"/>
        <w:ind w:firstLine="680"/>
        <w:rPr>
          <w:sz w:val="28"/>
        </w:rPr>
      </w:pPr>
      <w:r>
        <w:rPr>
          <w:sz w:val="28"/>
        </w:rPr>
        <w:t>4. Компенсация расширения денежной массы в обращении за счет притока валюты экономических агентов в резервы Банка России.</w:t>
      </w:r>
    </w:p>
    <w:p w:rsidR="00400DD7" w:rsidRDefault="00400DD7">
      <w:pPr>
        <w:spacing w:line="360" w:lineRule="auto"/>
        <w:ind w:firstLine="680"/>
        <w:rPr>
          <w:sz w:val="28"/>
        </w:rPr>
      </w:pPr>
      <w:r>
        <w:rPr>
          <w:sz w:val="28"/>
        </w:rPr>
        <w:t>5. Введение правительством прямых ограничений на удорожание продукции.</w:t>
      </w:r>
    </w:p>
    <w:p w:rsidR="00400DD7" w:rsidRDefault="00400DD7">
      <w:pPr>
        <w:spacing w:line="360" w:lineRule="auto"/>
        <w:ind w:firstLine="680"/>
        <w:rPr>
          <w:sz w:val="28"/>
        </w:rPr>
      </w:pPr>
      <w:r>
        <w:rPr>
          <w:sz w:val="28"/>
        </w:rPr>
        <w:t>6. Сдерживание роста зарплаты.</w:t>
      </w:r>
    </w:p>
    <w:p w:rsidR="00400DD7" w:rsidRDefault="00400DD7">
      <w:pPr>
        <w:spacing w:line="360" w:lineRule="auto"/>
        <w:ind w:firstLine="680"/>
        <w:rPr>
          <w:sz w:val="28"/>
        </w:rPr>
      </w:pPr>
      <w:r>
        <w:rPr>
          <w:sz w:val="28"/>
        </w:rPr>
        <w:t>Все эти меры были направлены на сжатие совокупного спроса.</w:t>
      </w:r>
    </w:p>
    <w:p w:rsidR="00400DD7" w:rsidRDefault="00400DD7">
      <w:pPr>
        <w:spacing w:line="360" w:lineRule="auto"/>
        <w:ind w:firstLine="680"/>
        <w:rPr>
          <w:b/>
          <w:sz w:val="28"/>
        </w:rPr>
      </w:pPr>
      <w:r>
        <w:rPr>
          <w:b/>
          <w:sz w:val="28"/>
        </w:rPr>
        <w:t xml:space="preserve"> Для снижения инфляции издержек:</w:t>
      </w:r>
    </w:p>
    <w:p w:rsidR="00400DD7" w:rsidRDefault="00400DD7">
      <w:pPr>
        <w:spacing w:line="360" w:lineRule="auto"/>
        <w:ind w:firstLine="680"/>
        <w:rPr>
          <w:sz w:val="28"/>
        </w:rPr>
      </w:pPr>
      <w:r>
        <w:rPr>
          <w:sz w:val="28"/>
        </w:rPr>
        <w:t xml:space="preserve">1. Повышение производительности труда. </w:t>
      </w:r>
    </w:p>
    <w:p w:rsidR="00400DD7" w:rsidRDefault="00400DD7">
      <w:pPr>
        <w:spacing w:line="360" w:lineRule="auto"/>
        <w:ind w:firstLine="680"/>
        <w:rPr>
          <w:sz w:val="28"/>
        </w:rPr>
      </w:pPr>
      <w:r>
        <w:rPr>
          <w:sz w:val="28"/>
        </w:rPr>
        <w:t>2. В первом полугодии 1996 года темпы роста цен на сырье были ниже темпов роста цен на готовую продукцию. Это обусловило снижение темпов роста себестоимости промышленной продукции, а значит инфляции издержек.</w:t>
      </w:r>
    </w:p>
    <w:p w:rsidR="00400DD7" w:rsidRDefault="00400DD7">
      <w:pPr>
        <w:spacing w:line="360" w:lineRule="auto"/>
        <w:rPr>
          <w:sz w:val="28"/>
        </w:rPr>
      </w:pPr>
      <w:r>
        <w:rPr>
          <w:sz w:val="28"/>
        </w:rPr>
        <w:tab/>
        <w:t>Несмотря на неудачу стабилизационных попыток, общий уровень инфляции существенно снизился - с январского (1992 г.) пика в 245 % до 8% в мае 1995 г.</w:t>
      </w:r>
    </w:p>
    <w:p w:rsidR="00400DD7" w:rsidRDefault="00400DD7">
      <w:pPr>
        <w:spacing w:line="360" w:lineRule="auto"/>
        <w:ind w:firstLine="680"/>
        <w:rPr>
          <w:sz w:val="28"/>
        </w:rPr>
      </w:pPr>
      <w:r>
        <w:rPr>
          <w:sz w:val="28"/>
        </w:rPr>
        <w:tab/>
        <w:t>В основе этого успеха лежали действия российских реформаторов по последовательному уменьшению темпов прироста денежной массы, создаваемой кредитной эмиссией ЦБ. Были сокращены кредиты правительству и коммерческим банкам.</w:t>
      </w:r>
    </w:p>
    <w:p w:rsidR="00400DD7" w:rsidRDefault="00400DD7">
      <w:pPr>
        <w:spacing w:line="360" w:lineRule="auto"/>
        <w:ind w:firstLine="680"/>
        <w:rPr>
          <w:sz w:val="28"/>
        </w:rPr>
      </w:pPr>
      <w:r>
        <w:rPr>
          <w:sz w:val="28"/>
        </w:rPr>
        <w:tab/>
        <w:t>Самым крупным источником инфляции в настоящее время является дефицит федерального бюджета.</w:t>
      </w:r>
      <w:r>
        <w:rPr>
          <w:rFonts w:ascii="Antiqua" w:hAnsi="Antiqua"/>
          <w:sz w:val="26"/>
        </w:rPr>
        <w:t xml:space="preserve"> </w:t>
      </w:r>
      <w:r>
        <w:rPr>
          <w:sz w:val="28"/>
        </w:rPr>
        <w:t>Решающим фактором провала всех попыток финансовой стабилизации 1992-95 гг. явились политические причины: отсутствие среди руководителей высших органов государственной власти понимание необходимости, а также желания и готовности проводить жесткую антиинфляционную политику. Попытки финансовой стабилизации отличались отсутствием комплексного характера, непоследовательностью и краткосрочностью, не предусматривали полного сбалансирования бюджета.</w:t>
      </w:r>
    </w:p>
    <w:p w:rsidR="00400DD7" w:rsidRDefault="00400DD7">
      <w:pPr>
        <w:spacing w:line="360" w:lineRule="auto"/>
        <w:ind w:firstLine="680"/>
        <w:rPr>
          <w:sz w:val="28"/>
        </w:rPr>
      </w:pPr>
      <w:r>
        <w:rPr>
          <w:sz w:val="28"/>
        </w:rPr>
        <w:tab/>
        <w:t>Первая крупная попытка проведения макроэкономической стабилизации в начале 1992 г. дала сильный толчок росту безработицы.</w:t>
      </w:r>
      <w:r>
        <w:rPr>
          <w:rFonts w:ascii="Antiqua" w:hAnsi="Antiqua"/>
          <w:sz w:val="26"/>
        </w:rPr>
        <w:t xml:space="preserve"> </w:t>
      </w:r>
      <w:r>
        <w:rPr>
          <w:sz w:val="28"/>
        </w:rPr>
        <w:t>В начале 1995 г. произошло резкое падение реальных доходов. Продолжала усиливаться дифференциация доходов населения: богатые богатели, а бедные слои общества все сильнее нищали.</w:t>
      </w:r>
    </w:p>
    <w:p w:rsidR="00400DD7" w:rsidRDefault="00400DD7">
      <w:pPr>
        <w:spacing w:line="360" w:lineRule="auto"/>
        <w:ind w:firstLine="680"/>
        <w:rPr>
          <w:snapToGrid w:val="0"/>
          <w:sz w:val="28"/>
        </w:rPr>
      </w:pPr>
      <w:r>
        <w:rPr>
          <w:sz w:val="28"/>
        </w:rPr>
        <w:tab/>
      </w:r>
      <w:r>
        <w:rPr>
          <w:snapToGrid w:val="0"/>
          <w:sz w:val="28"/>
        </w:rPr>
        <w:t xml:space="preserve">С начала 1998 года начало углубляться кризисное состояние российской экономики. В первом полугодии 1998 года объем валового внутреннего продукта по сравнению с соответствующим периодом прошлого года сократился почти на 2%, объем промышленной продукции – на 2,5%, продукции сельского хозяйства – на 3%. Инвестиции в основной капитал уменьшились на 6%, а число убыточных предприятий составило 50%.  Следствием ограниченного притока средств в реальный сектор экономики явился кризис платежных отношений, нарастание просроченной задолженности организаций. На 1 июля 1998 года просроченная кредиторская задолженность организаций достигла 1082 млрд. рублей. </w:t>
      </w:r>
    </w:p>
    <w:p w:rsidR="00400DD7" w:rsidRDefault="00400DD7">
      <w:pPr>
        <w:spacing w:line="360" w:lineRule="auto"/>
        <w:ind w:firstLine="680"/>
        <w:rPr>
          <w:snapToGrid w:val="0"/>
          <w:sz w:val="28"/>
        </w:rPr>
      </w:pPr>
      <w:r>
        <w:rPr>
          <w:snapToGrid w:val="0"/>
          <w:sz w:val="28"/>
        </w:rPr>
        <w:t xml:space="preserve">     Напряженная ситуация сложилась с поступлением доходов в федеральный бюджет. В 1 полугодии 1998 года исполнение федерального бюджета по доходам составило 34,8% от установленного Федеральным законом годового объема. Сократились налоговые поступления от прибыли организаций, уменьшились поступления от внешней торговли в связи с падением мировых цен на энергетические ресурсы. Ухудшилась собираемость налогов. Проводимая Правительством Российской Федерации социально-экономическая и финансовая политика оказалась неспособной обеспечить гражданам основные государственные социальные гарантии. </w:t>
      </w:r>
    </w:p>
    <w:p w:rsidR="00400DD7" w:rsidRDefault="00400DD7">
      <w:pPr>
        <w:spacing w:line="360" w:lineRule="auto"/>
        <w:ind w:firstLine="680"/>
        <w:rPr>
          <w:snapToGrid w:val="0"/>
          <w:sz w:val="28"/>
        </w:rPr>
      </w:pPr>
      <w:r>
        <w:rPr>
          <w:snapToGrid w:val="0"/>
          <w:sz w:val="28"/>
        </w:rPr>
        <w:t xml:space="preserve"> Результатом этой политики стало резкое снижение уровня жизни населения, реальные денежные доходы которого в текущем периоде уменьшились на 9%. </w:t>
      </w:r>
    </w:p>
    <w:p w:rsidR="00400DD7" w:rsidRDefault="00400DD7">
      <w:pPr>
        <w:spacing w:line="360" w:lineRule="auto"/>
        <w:ind w:firstLine="680"/>
        <w:rPr>
          <w:snapToGrid w:val="0"/>
          <w:sz w:val="28"/>
        </w:rPr>
      </w:pPr>
      <w:r>
        <w:rPr>
          <w:snapToGrid w:val="0"/>
          <w:sz w:val="28"/>
        </w:rPr>
        <w:t xml:space="preserve">Разразившийся в стране банковско-финансовый кризис еще более ухудшил социально-экономическую ситуацию в стране, вызвал резкий рост инфляции, уменьшение покупательной способности населения, обесценение доходов, падение уровня жизни основной части населения, и, прежде всего малоимущих семей, усугубил положение на рынке труда. Девальвация рубля привела к обесценению вкладов граждан в банках Российской Федерации (по состоянию на 1 августа 1998 года вклады населения в банках составили 162,3 млрд. рублей, в том числе в Сбербанке России – 123,4 млрд. рублей), а также жилищных сертификатов. Увеличение Сбербанком России с 1 сентября размера процентной ставки по вкладам пенсионеров (по пенсионному вкладу до 25%, срочному – до 33%) не компенсирует реальные потери от инфляции. </w:t>
      </w:r>
    </w:p>
    <w:p w:rsidR="00400DD7" w:rsidRDefault="00400DD7">
      <w:pPr>
        <w:spacing w:line="360" w:lineRule="auto"/>
        <w:ind w:firstLine="680"/>
        <w:rPr>
          <w:snapToGrid w:val="0"/>
          <w:sz w:val="28"/>
        </w:rPr>
      </w:pPr>
      <w:r>
        <w:rPr>
          <w:snapToGrid w:val="0"/>
          <w:sz w:val="28"/>
        </w:rPr>
        <w:t>По данным Госкомстата России, на 14 сентября 1998 года потребительские цены по сравнению с 1 августа выросли на 56%. При этом цены на отдельные продукты питания и предметы первой необходимости увеличились в несколько раз. В этой связи в особо тяжелом положении оказались малоимущие граждане, пенсионеры, в структуре потребительских расходов которых расходы на питание составляют 50-70%, работники бюджетной сферы.</w:t>
      </w:r>
      <w:r>
        <w:rPr>
          <w:rFonts w:ascii="Courier New" w:hAnsi="Courier New"/>
          <w:snapToGrid w:val="0"/>
        </w:rPr>
        <w:t xml:space="preserve"> </w:t>
      </w:r>
      <w:r>
        <w:rPr>
          <w:snapToGrid w:val="0"/>
          <w:sz w:val="28"/>
        </w:rPr>
        <w:t>Уровень безработицы среди представителей среднего класса России поднимется с 5-6 процентов в 1997 году до 15-21 процентов в 2000  году. Об этом заявил на международной конференции "Управление человеческими ресурсами в условиях кризиса" заместитель министра  экономики РФ Андрей Шаронов.</w:t>
      </w:r>
    </w:p>
    <w:p w:rsidR="00400DD7" w:rsidRDefault="00400DD7">
      <w:pPr>
        <w:spacing w:line="360" w:lineRule="auto"/>
        <w:ind w:firstLine="680"/>
        <w:rPr>
          <w:snapToGrid w:val="0"/>
          <w:sz w:val="28"/>
        </w:rPr>
      </w:pPr>
      <w:r>
        <w:rPr>
          <w:snapToGrid w:val="0"/>
          <w:sz w:val="28"/>
        </w:rPr>
        <w:t xml:space="preserve">Поддержка курса рубля дорого обошлась Центробанку. Его золотовалютные резервы с начала текущего года сократились с 72% до 66. Доля золота за это время возросла с 27,5% до 34,2. В целом золотовалютные резервы России за период с 1 января до 1 сентября сократились с 17,784 млрд. долл. до 12,459 млрд. долл., сумма иностранной валюты снизилась с 12,895 млрд. долл. До 8,198 млрд. долл., то есть на 4,697 млрд. долл. К 18 сентября золотовалютные резервы России сократились до 12 млрд. долл., на 30%. Правительство и Банк России совместно с Ассоциацией российских банков </w:t>
      </w:r>
    </w:p>
    <w:p w:rsidR="00400DD7" w:rsidRDefault="00400DD7">
      <w:pPr>
        <w:spacing w:line="360" w:lineRule="auto"/>
        <w:rPr>
          <w:snapToGrid w:val="0"/>
          <w:sz w:val="28"/>
        </w:rPr>
      </w:pPr>
      <w:r>
        <w:rPr>
          <w:snapToGrid w:val="0"/>
          <w:sz w:val="28"/>
        </w:rPr>
        <w:t xml:space="preserve">должны предпринять решительные действия по использованию золота как </w:t>
      </w:r>
    </w:p>
    <w:p w:rsidR="00400DD7" w:rsidRDefault="00400DD7">
      <w:pPr>
        <w:spacing w:line="360" w:lineRule="auto"/>
        <w:rPr>
          <w:snapToGrid w:val="0"/>
          <w:sz w:val="28"/>
        </w:rPr>
      </w:pPr>
      <w:r>
        <w:rPr>
          <w:snapToGrid w:val="0"/>
          <w:sz w:val="28"/>
        </w:rPr>
        <w:t xml:space="preserve">стабилизирующего инструмента на финансовом рынке. Необходимо заложить основу саморегулирующейся системы развития рынка золота. </w:t>
      </w:r>
    </w:p>
    <w:p w:rsidR="00400DD7" w:rsidRDefault="00400DD7">
      <w:pPr>
        <w:spacing w:line="360" w:lineRule="auto"/>
        <w:ind w:firstLine="680"/>
        <w:rPr>
          <w:snapToGrid w:val="0"/>
          <w:sz w:val="28"/>
        </w:rPr>
      </w:pPr>
      <w:r>
        <w:rPr>
          <w:snapToGrid w:val="0"/>
          <w:sz w:val="28"/>
        </w:rPr>
        <w:t>Миссия МФВ в России подвергла критике антикризисную программу правительства России.</w:t>
      </w:r>
      <w:r>
        <w:rPr>
          <w:rFonts w:ascii="Courier New" w:hAnsi="Courier New"/>
          <w:snapToGrid w:val="0"/>
        </w:rPr>
        <w:t xml:space="preserve"> </w:t>
      </w:r>
      <w:r>
        <w:rPr>
          <w:snapToGrid w:val="0"/>
          <w:sz w:val="28"/>
        </w:rPr>
        <w:t xml:space="preserve">Приведу отдельные фрагменты их выводов:  "Целевые показатели инфляции в программе правительства являются адекватными, однако, в плане не содержится четкого разъяснения мер, экономической политики, которые требуются для достижения этих целевых показателей". "Что касается четвертого квартала 1998 года, то для предотвращения инфляционного финансирования дефицит федерального бюджета не должен превышать 50 млрд. рублей". "В плане чрезвычайных мер почти полностью отсутствуют меры по сокращению расходов федерального бюджета, – такие как уменьшение числа занятых в государственном секторе, реформирование силовых министерств и сокращение их штатов, ликвидация программ, не являющихся первоочередными". </w:t>
      </w:r>
    </w:p>
    <w:p w:rsidR="00400DD7" w:rsidRDefault="00400DD7">
      <w:pPr>
        <w:tabs>
          <w:tab w:val="left" w:pos="360"/>
        </w:tabs>
        <w:spacing w:line="360" w:lineRule="auto"/>
        <w:ind w:firstLine="680"/>
        <w:rPr>
          <w:sz w:val="28"/>
        </w:rPr>
      </w:pPr>
      <w:r>
        <w:rPr>
          <w:sz w:val="28"/>
        </w:rPr>
        <w:t>Будущее погашение долгов, внутренних и внешних, не</w:t>
      </w:r>
      <w:r>
        <w:rPr>
          <w:sz w:val="28"/>
        </w:rPr>
        <w:softHyphen/>
        <w:t>возможно без неизбежных потерь в уровне жизни. Ликвидация государ</w:t>
      </w:r>
      <w:r>
        <w:rPr>
          <w:sz w:val="28"/>
        </w:rPr>
        <w:softHyphen/>
        <w:t>ственного регулирования, дальней</w:t>
      </w:r>
      <w:r>
        <w:rPr>
          <w:sz w:val="28"/>
        </w:rPr>
        <w:softHyphen/>
        <w:t>шая либерализация российской эко</w:t>
      </w:r>
      <w:r>
        <w:rPr>
          <w:sz w:val="28"/>
        </w:rPr>
        <w:softHyphen/>
        <w:t>номики не могут не привести к но</w:t>
      </w:r>
      <w:r>
        <w:rPr>
          <w:sz w:val="28"/>
        </w:rPr>
        <w:softHyphen/>
        <w:t>вой, хотя, хочется надеяться, не столь высокой, как сейчас, инфля</w:t>
      </w:r>
      <w:r>
        <w:rPr>
          <w:sz w:val="28"/>
        </w:rPr>
        <w:softHyphen/>
        <w:t>ционной волне. Однако, несмотря на всю сложность нынешней ситуации, хочется надеяться, что Россия  сможет выйти из кризиса, преодолеть инфляцию и повысить уровень жизни своих граждан. На это должна быть направлена стабилизационная политика правительства Российской Федерации.</w:t>
      </w:r>
    </w:p>
    <w:p w:rsidR="00400DD7" w:rsidRDefault="00400DD7">
      <w:pPr>
        <w:spacing w:line="360" w:lineRule="auto"/>
        <w:ind w:firstLine="680"/>
        <w:rPr>
          <w:sz w:val="28"/>
        </w:rPr>
      </w:pPr>
    </w:p>
    <w:p w:rsidR="00400DD7" w:rsidRDefault="00400DD7">
      <w:pPr>
        <w:spacing w:line="360" w:lineRule="auto"/>
        <w:ind w:firstLine="680"/>
        <w:rPr>
          <w:sz w:val="28"/>
        </w:rPr>
      </w:pPr>
    </w:p>
    <w:p w:rsidR="00400DD7" w:rsidRDefault="00400DD7">
      <w:pPr>
        <w:spacing w:line="360" w:lineRule="auto"/>
        <w:ind w:firstLine="680"/>
        <w:rPr>
          <w:sz w:val="28"/>
        </w:rPr>
      </w:pPr>
    </w:p>
    <w:p w:rsidR="00400DD7" w:rsidRDefault="00400DD7">
      <w:pPr>
        <w:spacing w:line="360" w:lineRule="auto"/>
        <w:ind w:firstLine="680"/>
        <w:rPr>
          <w:sz w:val="28"/>
        </w:rPr>
      </w:pPr>
    </w:p>
    <w:p w:rsidR="00400DD7" w:rsidRDefault="00400DD7">
      <w:pPr>
        <w:spacing w:line="360" w:lineRule="auto"/>
        <w:ind w:firstLine="680"/>
        <w:rPr>
          <w:sz w:val="28"/>
        </w:rPr>
      </w:pPr>
    </w:p>
    <w:p w:rsidR="00400DD7" w:rsidRDefault="00400DD7">
      <w:pPr>
        <w:spacing w:line="360" w:lineRule="auto"/>
        <w:ind w:firstLine="680"/>
        <w:rPr>
          <w:sz w:val="28"/>
        </w:rPr>
      </w:pPr>
    </w:p>
    <w:p w:rsidR="00400DD7" w:rsidRDefault="00400DD7">
      <w:pPr>
        <w:spacing w:before="200" w:line="360" w:lineRule="auto"/>
        <w:ind w:firstLine="680"/>
        <w:rPr>
          <w:sz w:val="28"/>
        </w:rPr>
      </w:pPr>
    </w:p>
    <w:p w:rsidR="00400DD7" w:rsidRDefault="00400DD7">
      <w:pPr>
        <w:spacing w:before="200" w:line="360" w:lineRule="auto"/>
        <w:ind w:firstLine="680"/>
        <w:rPr>
          <w:sz w:val="28"/>
        </w:rPr>
      </w:pPr>
    </w:p>
    <w:p w:rsidR="00400DD7" w:rsidRDefault="00400DD7">
      <w:pPr>
        <w:spacing w:before="200" w:line="360" w:lineRule="auto"/>
        <w:ind w:firstLine="680"/>
        <w:rPr>
          <w:sz w:val="28"/>
        </w:rPr>
      </w:pPr>
    </w:p>
    <w:p w:rsidR="00400DD7" w:rsidRDefault="00400DD7">
      <w:pPr>
        <w:spacing w:before="200" w:line="360" w:lineRule="auto"/>
        <w:ind w:firstLine="680"/>
        <w:rPr>
          <w:sz w:val="28"/>
        </w:rPr>
      </w:pPr>
    </w:p>
    <w:p w:rsidR="00400DD7" w:rsidRDefault="00400DD7">
      <w:pPr>
        <w:spacing w:before="200" w:line="360" w:lineRule="auto"/>
        <w:ind w:firstLine="680"/>
        <w:rPr>
          <w:sz w:val="28"/>
        </w:rPr>
      </w:pPr>
    </w:p>
    <w:p w:rsidR="00400DD7" w:rsidRDefault="00400DD7">
      <w:pPr>
        <w:spacing w:before="200" w:line="360" w:lineRule="auto"/>
        <w:ind w:firstLine="680"/>
        <w:rPr>
          <w:sz w:val="28"/>
        </w:rPr>
      </w:pPr>
    </w:p>
    <w:p w:rsidR="00400DD7" w:rsidRDefault="00400DD7">
      <w:pPr>
        <w:spacing w:line="360" w:lineRule="auto"/>
        <w:ind w:firstLine="680"/>
        <w:rPr>
          <w:sz w:val="28"/>
        </w:rPr>
      </w:pPr>
    </w:p>
    <w:p w:rsidR="00400DD7" w:rsidRDefault="00400DD7">
      <w:pPr>
        <w:spacing w:before="200" w:line="360" w:lineRule="auto"/>
        <w:ind w:firstLine="680"/>
        <w:rPr>
          <w:sz w:val="28"/>
        </w:rPr>
      </w:pPr>
    </w:p>
    <w:p w:rsidR="00400DD7" w:rsidRDefault="00400DD7">
      <w:pPr>
        <w:spacing w:before="200" w:line="360" w:lineRule="auto"/>
        <w:ind w:firstLine="680"/>
        <w:rPr>
          <w:sz w:val="28"/>
        </w:rPr>
      </w:pPr>
    </w:p>
    <w:p w:rsidR="00400DD7" w:rsidRDefault="00400DD7">
      <w:pPr>
        <w:spacing w:line="360" w:lineRule="auto"/>
        <w:ind w:firstLine="680"/>
        <w:rPr>
          <w:sz w:val="28"/>
        </w:rPr>
      </w:pPr>
    </w:p>
    <w:p w:rsidR="00400DD7" w:rsidRDefault="00400DD7">
      <w:pPr>
        <w:spacing w:before="200" w:line="360" w:lineRule="auto"/>
        <w:ind w:firstLine="680"/>
        <w:rPr>
          <w:sz w:val="28"/>
        </w:rPr>
      </w:pPr>
    </w:p>
    <w:p w:rsidR="00400DD7" w:rsidRDefault="00400DD7">
      <w:pPr>
        <w:pStyle w:val="1"/>
        <w:spacing w:line="360" w:lineRule="auto"/>
        <w:jc w:val="center"/>
      </w:pPr>
      <w:bookmarkStart w:id="6" w:name="_Toc438397904"/>
      <w:r>
        <w:t>Список литературы</w:t>
      </w:r>
      <w:bookmarkEnd w:id="6"/>
    </w:p>
    <w:p w:rsidR="00400DD7" w:rsidRDefault="00400DD7">
      <w:pPr>
        <w:spacing w:line="360" w:lineRule="auto"/>
        <w:ind w:firstLine="680"/>
        <w:rPr>
          <w:rFonts w:ascii="Courier New" w:hAnsi="Courier New"/>
          <w:snapToGrid w:val="0"/>
        </w:rPr>
      </w:pPr>
    </w:p>
    <w:p w:rsidR="00400DD7" w:rsidRDefault="00400DD7">
      <w:pPr>
        <w:numPr>
          <w:ilvl w:val="0"/>
          <w:numId w:val="43"/>
        </w:numPr>
        <w:spacing w:line="360" w:lineRule="auto"/>
        <w:rPr>
          <w:sz w:val="28"/>
        </w:rPr>
      </w:pPr>
      <w:r>
        <w:rPr>
          <w:sz w:val="28"/>
        </w:rPr>
        <w:t xml:space="preserve">Видяпин В.И., Журавлева Г.П. Общая экономическая теория. - М., 1995. </w:t>
      </w:r>
    </w:p>
    <w:p w:rsidR="00400DD7" w:rsidRDefault="00400DD7">
      <w:pPr>
        <w:numPr>
          <w:ilvl w:val="0"/>
          <w:numId w:val="43"/>
        </w:numPr>
        <w:spacing w:line="360" w:lineRule="auto"/>
        <w:rPr>
          <w:sz w:val="28"/>
        </w:rPr>
      </w:pPr>
      <w:r>
        <w:rPr>
          <w:sz w:val="28"/>
        </w:rPr>
        <w:t>Лившиц А.Я., Никулина И.Н. Введение в рыночную экономику.</w:t>
      </w:r>
      <w:r>
        <w:rPr>
          <w:sz w:val="28"/>
        </w:rPr>
        <w:softHyphen/>
        <w:t>- М., 1995.</w:t>
      </w:r>
    </w:p>
    <w:p w:rsidR="00400DD7" w:rsidRDefault="00400DD7">
      <w:pPr>
        <w:numPr>
          <w:ilvl w:val="0"/>
          <w:numId w:val="43"/>
        </w:numPr>
        <w:spacing w:line="360" w:lineRule="auto"/>
        <w:rPr>
          <w:sz w:val="28"/>
        </w:rPr>
      </w:pPr>
      <w:r>
        <w:rPr>
          <w:sz w:val="28"/>
        </w:rPr>
        <w:t>Чепурин М.Н.  “Курс  экономической  теории” - К. ,“Аса” 1995 г.</w:t>
      </w:r>
    </w:p>
    <w:p w:rsidR="00400DD7" w:rsidRDefault="00400DD7">
      <w:pPr>
        <w:numPr>
          <w:ilvl w:val="0"/>
          <w:numId w:val="43"/>
        </w:numPr>
        <w:spacing w:line="360" w:lineRule="auto"/>
        <w:rPr>
          <w:sz w:val="28"/>
        </w:rPr>
      </w:pPr>
      <w:r>
        <w:rPr>
          <w:sz w:val="28"/>
        </w:rPr>
        <w:t>Макконел Р.,Брю С.Л.  “Экономикс” - М. ,“Дрофа” 1991 г.</w:t>
      </w:r>
    </w:p>
    <w:p w:rsidR="00400DD7" w:rsidRDefault="00400DD7">
      <w:pPr>
        <w:numPr>
          <w:ilvl w:val="0"/>
          <w:numId w:val="43"/>
        </w:numPr>
        <w:spacing w:line="360" w:lineRule="auto"/>
        <w:rPr>
          <w:sz w:val="28"/>
        </w:rPr>
      </w:pPr>
      <w:r>
        <w:rPr>
          <w:snapToGrid w:val="0"/>
          <w:sz w:val="28"/>
        </w:rPr>
        <w:t>Вестник "Вокруг денег", сентябрь - ноябрь 1998 г., М.,</w:t>
      </w:r>
      <w:r>
        <w:rPr>
          <w:rFonts w:ascii="Courier New" w:hAnsi="Courier New"/>
          <w:snapToGrid w:val="0"/>
        </w:rPr>
        <w:t xml:space="preserve"> </w:t>
      </w:r>
      <w:r>
        <w:rPr>
          <w:snapToGrid w:val="0"/>
          <w:sz w:val="28"/>
        </w:rPr>
        <w:t>ИИЦ "ЕВРОПЕУМ-ПРЕСС"</w:t>
      </w:r>
    </w:p>
    <w:p w:rsidR="00400DD7" w:rsidRDefault="00400DD7">
      <w:pPr>
        <w:numPr>
          <w:ilvl w:val="0"/>
          <w:numId w:val="43"/>
        </w:numPr>
        <w:spacing w:line="360" w:lineRule="auto"/>
        <w:rPr>
          <w:sz w:val="28"/>
        </w:rPr>
      </w:pPr>
      <w:r>
        <w:rPr>
          <w:sz w:val="26"/>
        </w:rPr>
        <w:t>“</w:t>
      </w:r>
      <w:r>
        <w:rPr>
          <w:sz w:val="28"/>
        </w:rPr>
        <w:t>КоммерсантЪ”  6/97, М.</w:t>
      </w:r>
    </w:p>
    <w:p w:rsidR="00400DD7" w:rsidRDefault="00400DD7">
      <w:pPr>
        <w:spacing w:line="360" w:lineRule="auto"/>
        <w:rPr>
          <w:sz w:val="28"/>
        </w:rPr>
      </w:pPr>
      <w:bookmarkStart w:id="7" w:name="_GoBack"/>
      <w:bookmarkEnd w:id="7"/>
    </w:p>
    <w:sectPr w:rsidR="00400DD7">
      <w:pgSz w:w="11906" w:h="16838" w:code="9"/>
      <w:pgMar w:top="1247" w:right="851" w:bottom="851"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DD7" w:rsidRDefault="00400DD7">
      <w:r>
        <w:separator/>
      </w:r>
    </w:p>
  </w:endnote>
  <w:endnote w:type="continuationSeparator" w:id="0">
    <w:p w:rsidR="00400DD7" w:rsidRDefault="0040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DD7" w:rsidRDefault="00400DD7">
      <w:r>
        <w:separator/>
      </w:r>
    </w:p>
  </w:footnote>
  <w:footnote w:type="continuationSeparator" w:id="0">
    <w:p w:rsidR="00400DD7" w:rsidRDefault="00400DD7">
      <w:r>
        <w:continuationSeparator/>
      </w:r>
    </w:p>
  </w:footnote>
  <w:footnote w:id="1">
    <w:p w:rsidR="00400DD7" w:rsidRDefault="00400DD7">
      <w:pPr>
        <w:pStyle w:val="a3"/>
      </w:pPr>
      <w:r>
        <w:rPr>
          <w:rStyle w:val="a4"/>
        </w:rPr>
        <w:footnoteRef/>
      </w:r>
      <w:r>
        <w:t xml:space="preserve"> </w:t>
      </w:r>
      <w:r>
        <w:rPr>
          <w:sz w:val="24"/>
        </w:rPr>
        <w:t>Журнал "ЭКО". - 1995. - N 10. - С.2.</w:t>
      </w:r>
    </w:p>
  </w:footnote>
  <w:footnote w:id="2">
    <w:p w:rsidR="00400DD7" w:rsidRDefault="00400DD7">
      <w:pPr>
        <w:pStyle w:val="a3"/>
      </w:pPr>
      <w:r>
        <w:rPr>
          <w:rStyle w:val="a4"/>
        </w:rPr>
        <w:footnoteRef/>
      </w:r>
      <w:r>
        <w:t xml:space="preserve"> </w:t>
      </w:r>
      <w:r>
        <w:rPr>
          <w:sz w:val="24"/>
        </w:rPr>
        <w:t>Социально-экономическое положение России январь-июнь 1995 г.</w:t>
      </w:r>
    </w:p>
  </w:footnote>
  <w:footnote w:id="3">
    <w:p w:rsidR="00400DD7" w:rsidRDefault="00400DD7">
      <w:pPr>
        <w:pStyle w:val="a3"/>
      </w:pPr>
      <w:r>
        <w:rPr>
          <w:rStyle w:val="a4"/>
        </w:rPr>
        <w:footnoteRef/>
      </w:r>
      <w:r>
        <w:rPr>
          <w:sz w:val="24"/>
        </w:rPr>
        <w:t xml:space="preserve"> Краткосрочные экономические показатели. РФ. Москва, июль 1995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D7" w:rsidRDefault="00400DD7">
    <w:pPr>
      <w:pStyle w:val="a5"/>
      <w:framePr w:wrap="around" w:vAnchor="text" w:hAnchor="margin" w:xAlign="center" w:y="1"/>
      <w:rPr>
        <w:rStyle w:val="a6"/>
      </w:rPr>
    </w:pPr>
    <w:r>
      <w:rPr>
        <w:rStyle w:val="a6"/>
        <w:noProof/>
      </w:rPr>
      <w:t>I</w:t>
    </w:r>
  </w:p>
  <w:p w:rsidR="00400DD7" w:rsidRDefault="00400DD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D7" w:rsidRDefault="009A1B5B">
    <w:pPr>
      <w:pStyle w:val="a5"/>
      <w:framePr w:wrap="around" w:vAnchor="text" w:hAnchor="margin" w:xAlign="center" w:y="1"/>
      <w:rPr>
        <w:rStyle w:val="a6"/>
      </w:rPr>
    </w:pPr>
    <w:r>
      <w:rPr>
        <w:rStyle w:val="a6"/>
        <w:noProof/>
      </w:rPr>
      <w:t>I</w:t>
    </w:r>
  </w:p>
  <w:p w:rsidR="00400DD7" w:rsidRDefault="00400DD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C806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38D5A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3A804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5123E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5ED78C4"/>
    <w:multiLevelType w:val="singleLevel"/>
    <w:tmpl w:val="9F0881B4"/>
    <w:lvl w:ilvl="0">
      <w:start w:val="1"/>
      <w:numFmt w:val="decimal"/>
      <w:lvlText w:val="%1."/>
      <w:lvlJc w:val="left"/>
      <w:pPr>
        <w:tabs>
          <w:tab w:val="num" w:pos="1069"/>
        </w:tabs>
        <w:ind w:left="1069" w:hanging="360"/>
      </w:pPr>
      <w:rPr>
        <w:rFonts w:hint="default"/>
      </w:rPr>
    </w:lvl>
  </w:abstractNum>
  <w:abstractNum w:abstractNumId="6">
    <w:nsid w:val="089562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3042587"/>
    <w:multiLevelType w:val="singleLevel"/>
    <w:tmpl w:val="DC10E480"/>
    <w:lvl w:ilvl="0">
      <w:start w:val="1"/>
      <w:numFmt w:val="decimal"/>
      <w:lvlText w:val="%1. "/>
      <w:legacy w:legacy="1" w:legacySpace="0" w:legacyIndent="283"/>
      <w:lvlJc w:val="left"/>
      <w:pPr>
        <w:ind w:left="283" w:hanging="283"/>
      </w:pPr>
      <w:rPr>
        <w:rFonts w:ascii="Times New Roman" w:hAnsi="Times New Roman" w:hint="default"/>
        <w:b w:val="0"/>
        <w:i w:val="0"/>
        <w:sz w:val="26"/>
        <w:u w:val="none"/>
      </w:rPr>
    </w:lvl>
  </w:abstractNum>
  <w:abstractNum w:abstractNumId="8">
    <w:nsid w:val="18B336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B193A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BB526D8"/>
    <w:multiLevelType w:val="singleLevel"/>
    <w:tmpl w:val="11C042C0"/>
    <w:lvl w:ilvl="0">
      <w:start w:val="1"/>
      <w:numFmt w:val="decimal"/>
      <w:lvlText w:val="%1."/>
      <w:lvlJc w:val="left"/>
      <w:pPr>
        <w:tabs>
          <w:tab w:val="num" w:pos="360"/>
        </w:tabs>
        <w:ind w:left="360" w:hanging="360"/>
      </w:pPr>
      <w:rPr>
        <w:rFonts w:hint="default"/>
      </w:rPr>
    </w:lvl>
  </w:abstractNum>
  <w:abstractNum w:abstractNumId="11">
    <w:nsid w:val="1E1B3A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9043D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F4B1873"/>
    <w:multiLevelType w:val="singleLevel"/>
    <w:tmpl w:val="2542AF2C"/>
    <w:lvl w:ilvl="0">
      <w:start w:val="1"/>
      <w:numFmt w:val="decimal"/>
      <w:lvlText w:val="%1. "/>
      <w:legacy w:legacy="1" w:legacySpace="0" w:legacyIndent="283"/>
      <w:lvlJc w:val="left"/>
      <w:pPr>
        <w:ind w:left="1003" w:hanging="283"/>
      </w:pPr>
      <w:rPr>
        <w:rFonts w:ascii="Antiqua" w:hAnsi="Antiqua" w:hint="default"/>
        <w:b w:val="0"/>
        <w:i w:val="0"/>
        <w:sz w:val="26"/>
        <w:u w:val="none"/>
      </w:rPr>
    </w:lvl>
  </w:abstractNum>
  <w:abstractNum w:abstractNumId="14">
    <w:nsid w:val="38A42A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8E867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B835B3A"/>
    <w:multiLevelType w:val="singleLevel"/>
    <w:tmpl w:val="0419000F"/>
    <w:lvl w:ilvl="0">
      <w:start w:val="1"/>
      <w:numFmt w:val="decimal"/>
      <w:lvlText w:val="%1."/>
      <w:lvlJc w:val="left"/>
      <w:pPr>
        <w:tabs>
          <w:tab w:val="num" w:pos="360"/>
        </w:tabs>
        <w:ind w:left="360" w:hanging="360"/>
      </w:pPr>
    </w:lvl>
  </w:abstractNum>
  <w:abstractNum w:abstractNumId="17">
    <w:nsid w:val="3BA608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E2014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F7D4C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15D47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21602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25F6C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3652F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B6D544A"/>
    <w:multiLevelType w:val="singleLevel"/>
    <w:tmpl w:val="9F0881B4"/>
    <w:lvl w:ilvl="0">
      <w:start w:val="1"/>
      <w:numFmt w:val="decimal"/>
      <w:lvlText w:val="%1."/>
      <w:lvlJc w:val="left"/>
      <w:pPr>
        <w:tabs>
          <w:tab w:val="num" w:pos="1069"/>
        </w:tabs>
        <w:ind w:left="1069" w:hanging="360"/>
      </w:pPr>
      <w:rPr>
        <w:rFonts w:hint="default"/>
      </w:rPr>
    </w:lvl>
  </w:abstractNum>
  <w:abstractNum w:abstractNumId="25">
    <w:nsid w:val="50E934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88D5F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C5158F9"/>
    <w:multiLevelType w:val="singleLevel"/>
    <w:tmpl w:val="2542AF2C"/>
    <w:lvl w:ilvl="0">
      <w:start w:val="1"/>
      <w:numFmt w:val="decimal"/>
      <w:lvlText w:val="%1. "/>
      <w:legacy w:legacy="1" w:legacySpace="0" w:legacyIndent="283"/>
      <w:lvlJc w:val="left"/>
      <w:pPr>
        <w:ind w:left="1003" w:hanging="283"/>
      </w:pPr>
      <w:rPr>
        <w:rFonts w:ascii="Antiqua" w:hAnsi="Antiqua" w:hint="default"/>
        <w:b w:val="0"/>
        <w:i w:val="0"/>
        <w:sz w:val="26"/>
        <w:u w:val="none"/>
      </w:rPr>
    </w:lvl>
  </w:abstractNum>
  <w:abstractNum w:abstractNumId="28">
    <w:nsid w:val="5CF74B82"/>
    <w:multiLevelType w:val="singleLevel"/>
    <w:tmpl w:val="19CC2964"/>
    <w:lvl w:ilvl="0">
      <w:start w:val="1"/>
      <w:numFmt w:val="decimal"/>
      <w:lvlText w:val="%1."/>
      <w:lvlJc w:val="left"/>
      <w:pPr>
        <w:tabs>
          <w:tab w:val="num" w:pos="360"/>
        </w:tabs>
        <w:ind w:left="360" w:hanging="360"/>
      </w:pPr>
    </w:lvl>
  </w:abstractNum>
  <w:abstractNum w:abstractNumId="29">
    <w:nsid w:val="60451026"/>
    <w:multiLevelType w:val="singleLevel"/>
    <w:tmpl w:val="2542AF2C"/>
    <w:lvl w:ilvl="0">
      <w:start w:val="3"/>
      <w:numFmt w:val="decimal"/>
      <w:lvlText w:val="%1. "/>
      <w:legacy w:legacy="1" w:legacySpace="0" w:legacyIndent="283"/>
      <w:lvlJc w:val="left"/>
      <w:pPr>
        <w:ind w:left="1003" w:hanging="283"/>
      </w:pPr>
      <w:rPr>
        <w:rFonts w:ascii="Antiqua" w:hAnsi="Antiqua" w:hint="default"/>
        <w:b w:val="0"/>
        <w:i w:val="0"/>
        <w:sz w:val="26"/>
        <w:u w:val="none"/>
      </w:rPr>
    </w:lvl>
  </w:abstractNum>
  <w:abstractNum w:abstractNumId="30">
    <w:nsid w:val="650360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6CE4A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B3106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BF20300"/>
    <w:multiLevelType w:val="singleLevel"/>
    <w:tmpl w:val="11C042C0"/>
    <w:lvl w:ilvl="0">
      <w:start w:val="1"/>
      <w:numFmt w:val="decimal"/>
      <w:lvlText w:val="%1."/>
      <w:lvlJc w:val="left"/>
      <w:pPr>
        <w:tabs>
          <w:tab w:val="num" w:pos="360"/>
        </w:tabs>
        <w:ind w:left="360" w:hanging="360"/>
      </w:pPr>
    </w:lvl>
  </w:abstractNum>
  <w:abstractNum w:abstractNumId="34">
    <w:nsid w:val="6E063C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0A53C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4E42147"/>
    <w:multiLevelType w:val="singleLevel"/>
    <w:tmpl w:val="2542AF2C"/>
    <w:lvl w:ilvl="0">
      <w:start w:val="3"/>
      <w:numFmt w:val="decimal"/>
      <w:lvlText w:val="%1. "/>
      <w:legacy w:legacy="1" w:legacySpace="0" w:legacyIndent="283"/>
      <w:lvlJc w:val="left"/>
      <w:pPr>
        <w:ind w:left="1003" w:hanging="283"/>
      </w:pPr>
      <w:rPr>
        <w:rFonts w:ascii="Antiqua" w:hAnsi="Antiqua" w:hint="default"/>
        <w:b w:val="0"/>
        <w:i w:val="0"/>
        <w:sz w:val="26"/>
        <w:u w:val="none"/>
      </w:rPr>
    </w:lvl>
  </w:abstractNum>
  <w:abstractNum w:abstractNumId="37">
    <w:nsid w:val="76F200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87A3D4C"/>
    <w:multiLevelType w:val="singleLevel"/>
    <w:tmpl w:val="76B8D544"/>
    <w:lvl w:ilvl="0">
      <w:start w:val="4"/>
      <w:numFmt w:val="decimal"/>
      <w:lvlText w:val="%1. "/>
      <w:legacy w:legacy="1" w:legacySpace="0" w:legacyIndent="283"/>
      <w:lvlJc w:val="left"/>
      <w:pPr>
        <w:ind w:left="283" w:hanging="283"/>
      </w:pPr>
      <w:rPr>
        <w:rFonts w:ascii="Times New Roman" w:hAnsi="Times New Roman" w:hint="default"/>
        <w:b w:val="0"/>
        <w:i w:val="0"/>
        <w:sz w:val="26"/>
        <w:u w:val="none"/>
      </w:rPr>
    </w:lvl>
  </w:abstractNum>
  <w:abstractNum w:abstractNumId="39">
    <w:nsid w:val="79C665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BC61F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7EEE3D6F"/>
    <w:multiLevelType w:val="singleLevel"/>
    <w:tmpl w:val="9F0881B4"/>
    <w:lvl w:ilvl="0">
      <w:start w:val="1"/>
      <w:numFmt w:val="decimal"/>
      <w:lvlText w:val="%1."/>
      <w:lvlJc w:val="left"/>
      <w:pPr>
        <w:tabs>
          <w:tab w:val="num" w:pos="1069"/>
        </w:tabs>
        <w:ind w:left="1069" w:hanging="360"/>
      </w:pPr>
      <w:rPr>
        <w:rFonts w:hint="default"/>
      </w:rPr>
    </w:lvl>
  </w:abstractNum>
  <w:num w:numId="1">
    <w:abstractNumId w:val="16"/>
  </w:num>
  <w:num w:numId="2">
    <w:abstractNumId w:val="10"/>
  </w:num>
  <w:num w:numId="3">
    <w:abstractNumId w:val="33"/>
  </w:num>
  <w:num w:numId="4">
    <w:abstractNumId w:val="5"/>
  </w:num>
  <w:num w:numId="5">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6">
    <w:abstractNumId w:val="8"/>
  </w:num>
  <w:num w:numId="7">
    <w:abstractNumId w:val="31"/>
  </w:num>
  <w:num w:numId="8">
    <w:abstractNumId w:val="2"/>
  </w:num>
  <w:num w:numId="9">
    <w:abstractNumId w:val="1"/>
  </w:num>
  <w:num w:numId="10">
    <w:abstractNumId w:val="41"/>
  </w:num>
  <w:num w:numId="11">
    <w:abstractNumId w:val="40"/>
  </w:num>
  <w:num w:numId="12">
    <w:abstractNumId w:val="34"/>
  </w:num>
  <w:num w:numId="13">
    <w:abstractNumId w:val="18"/>
  </w:num>
  <w:num w:numId="14">
    <w:abstractNumId w:val="32"/>
  </w:num>
  <w:num w:numId="15">
    <w:abstractNumId w:val="9"/>
  </w:num>
  <w:num w:numId="16">
    <w:abstractNumId w:val="27"/>
  </w:num>
  <w:num w:numId="17">
    <w:abstractNumId w:val="27"/>
    <w:lvlOverride w:ilvl="0">
      <w:lvl w:ilvl="0">
        <w:start w:val="3"/>
        <w:numFmt w:val="decimal"/>
        <w:lvlText w:val="%1. "/>
        <w:legacy w:legacy="1" w:legacySpace="0" w:legacyIndent="283"/>
        <w:lvlJc w:val="left"/>
        <w:pPr>
          <w:ind w:left="1003" w:hanging="283"/>
        </w:pPr>
        <w:rPr>
          <w:rFonts w:ascii="Antiqua" w:hAnsi="Antiqua" w:hint="default"/>
          <w:b w:val="0"/>
          <w:i w:val="0"/>
          <w:sz w:val="26"/>
          <w:u w:val="none"/>
        </w:rPr>
      </w:lvl>
    </w:lvlOverride>
  </w:num>
  <w:num w:numId="18">
    <w:abstractNumId w:val="20"/>
  </w:num>
  <w:num w:numId="19">
    <w:abstractNumId w:val="15"/>
  </w:num>
  <w:num w:numId="20">
    <w:abstractNumId w:val="19"/>
  </w:num>
  <w:num w:numId="21">
    <w:abstractNumId w:val="26"/>
  </w:num>
  <w:num w:numId="22">
    <w:abstractNumId w:val="4"/>
  </w:num>
  <w:num w:numId="23">
    <w:abstractNumId w:val="3"/>
  </w:num>
  <w:num w:numId="24">
    <w:abstractNumId w:val="23"/>
  </w:num>
  <w:num w:numId="25">
    <w:abstractNumId w:val="21"/>
  </w:num>
  <w:num w:numId="26">
    <w:abstractNumId w:val="14"/>
  </w:num>
  <w:num w:numId="27">
    <w:abstractNumId w:val="22"/>
  </w:num>
  <w:num w:numId="28">
    <w:abstractNumId w:val="29"/>
  </w:num>
  <w:num w:numId="29">
    <w:abstractNumId w:val="29"/>
    <w:lvlOverride w:ilvl="0">
      <w:lvl w:ilvl="0">
        <w:start w:val="5"/>
        <w:numFmt w:val="decimal"/>
        <w:lvlText w:val="%1. "/>
        <w:legacy w:legacy="1" w:legacySpace="0" w:legacyIndent="283"/>
        <w:lvlJc w:val="left"/>
        <w:pPr>
          <w:ind w:left="1003" w:hanging="283"/>
        </w:pPr>
        <w:rPr>
          <w:rFonts w:ascii="Antiqua" w:hAnsi="Antiqua" w:hint="default"/>
          <w:b w:val="0"/>
          <w:i w:val="0"/>
          <w:sz w:val="26"/>
          <w:u w:val="none"/>
        </w:rPr>
      </w:lvl>
    </w:lvlOverride>
  </w:num>
  <w:num w:numId="30">
    <w:abstractNumId w:val="13"/>
  </w:num>
  <w:num w:numId="31">
    <w:abstractNumId w:val="24"/>
  </w:num>
  <w:num w:numId="32">
    <w:abstractNumId w:val="36"/>
  </w:num>
  <w:num w:numId="33">
    <w:abstractNumId w:val="12"/>
  </w:num>
  <w:num w:numId="34">
    <w:abstractNumId w:val="35"/>
  </w:num>
  <w:num w:numId="35">
    <w:abstractNumId w:val="25"/>
  </w:num>
  <w:num w:numId="36">
    <w:abstractNumId w:val="39"/>
  </w:num>
  <w:num w:numId="37">
    <w:abstractNumId w:val="11"/>
  </w:num>
  <w:num w:numId="38">
    <w:abstractNumId w:val="6"/>
  </w:num>
  <w:num w:numId="39">
    <w:abstractNumId w:val="37"/>
  </w:num>
  <w:num w:numId="40">
    <w:abstractNumId w:val="30"/>
  </w:num>
  <w:num w:numId="41">
    <w:abstractNumId w:val="17"/>
  </w:num>
  <w:num w:numId="42">
    <w:abstractNumId w:val="7"/>
  </w:num>
  <w:num w:numId="43">
    <w:abstractNumId w:val="28"/>
  </w:num>
  <w:num w:numId="44">
    <w:abstractNumId w:val="38"/>
    <w:lvlOverride w:ilvl="0">
      <w:lvl w:ilvl="0">
        <w:start w:val="1"/>
        <w:numFmt w:val="decimal"/>
        <w:lvlText w:val="%1. "/>
        <w:legacy w:legacy="1" w:legacySpace="0" w:legacyIndent="283"/>
        <w:lvlJc w:val="left"/>
        <w:pPr>
          <w:ind w:left="283" w:hanging="283"/>
        </w:pPr>
        <w:rPr>
          <w:rFonts w:ascii="Times New Roman" w:hAnsi="Times New Roman" w:hint="default"/>
          <w:b w:val="0"/>
          <w:i w:val="0"/>
          <w:sz w:val="26"/>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B5B"/>
    <w:rsid w:val="000D7291"/>
    <w:rsid w:val="00400DD7"/>
    <w:rsid w:val="009A1B5B"/>
    <w:rsid w:val="00A50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rules v:ext="edit">
        <o:r id="V:Rule1" type="arc" idref="#_x0000_s1069"/>
      </o:rules>
    </o:shapelayout>
  </w:shapeDefaults>
  <w:decimalSymbol w:val=","/>
  <w:listSeparator w:val=";"/>
  <w15:chartTrackingRefBased/>
  <w15:docId w15:val="{A4AF4770-34B1-42CB-8673-14E804ED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tabs>
        <w:tab w:val="right" w:leader="dot" w:pos="9248"/>
      </w:tabs>
      <w:spacing w:before="120" w:after="120" w:line="360" w:lineRule="auto"/>
      <w:ind w:firstLine="680"/>
      <w:jc w:val="center"/>
    </w:pPr>
    <w:rPr>
      <w:b/>
      <w:caps/>
      <w:sz w:val="28"/>
    </w:rPr>
  </w:style>
  <w:style w:type="paragraph" w:styleId="20">
    <w:name w:val="toc 2"/>
    <w:basedOn w:val="a"/>
    <w:next w:val="a"/>
    <w:autoRedefine/>
    <w:semiHidden/>
    <w:pPr>
      <w:ind w:left="200"/>
    </w:pPr>
    <w:rPr>
      <w:smallCaps/>
    </w:rPr>
  </w:style>
  <w:style w:type="paragraph" w:styleId="3">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3">
    <w:name w:val="footnote text"/>
    <w:basedOn w:val="a"/>
    <w:semiHidden/>
  </w:style>
  <w:style w:type="character" w:styleId="a4">
    <w:name w:val="footnote reference"/>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7145</Words>
  <Characters>40729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Что такое инфляция</vt:lpstr>
    </vt:vector>
  </TitlesOfParts>
  <Company>Just room</Company>
  <LinksUpToDate>false</LinksUpToDate>
  <CharactersWithSpaces>47779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инфляция</dc:title>
  <dc:subject/>
  <dc:creator>Stupid Girl</dc:creator>
  <cp:keywords/>
  <cp:lastModifiedBy>Irina</cp:lastModifiedBy>
  <cp:revision>2</cp:revision>
  <cp:lastPrinted>1998-12-15T20:42:00Z</cp:lastPrinted>
  <dcterms:created xsi:type="dcterms:W3CDTF">2014-08-06T19:40:00Z</dcterms:created>
  <dcterms:modified xsi:type="dcterms:W3CDTF">2014-08-06T19:40:00Z</dcterms:modified>
</cp:coreProperties>
</file>