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05" w:rsidRDefault="00DF2B05">
      <w:pPr>
        <w:pStyle w:val="a4"/>
        <w:rPr>
          <w:rFonts w:ascii="Verdana" w:hAnsi="Verdana" w:cs="Arial"/>
          <w:sz w:val="36"/>
        </w:rPr>
      </w:pPr>
      <w:r>
        <w:rPr>
          <w:rFonts w:ascii="Verdana" w:hAnsi="Verdana" w:cs="Arial"/>
          <w:sz w:val="36"/>
        </w:rPr>
        <w:t>Министерство образования РФ</w:t>
      </w:r>
    </w:p>
    <w:p w:rsidR="00DF2B05" w:rsidRDefault="00DF2B05">
      <w:pPr>
        <w:pStyle w:val="a4"/>
        <w:rPr>
          <w:rFonts w:ascii="Verdana" w:hAnsi="Verdana" w:cs="Arial"/>
          <w:sz w:val="36"/>
        </w:rPr>
      </w:pPr>
      <w:r>
        <w:rPr>
          <w:rFonts w:ascii="Verdana" w:hAnsi="Verdana" w:cs="Arial"/>
          <w:sz w:val="36"/>
        </w:rPr>
        <w:t>Гимназия №22</w:t>
      </w: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</w:rPr>
      </w:pPr>
    </w:p>
    <w:p w:rsidR="00DF2B05" w:rsidRDefault="00DF2B05">
      <w:pPr>
        <w:pStyle w:val="a4"/>
        <w:rPr>
          <w:rFonts w:ascii="Verdana" w:hAnsi="Verdana" w:cs="Arial"/>
        </w:rPr>
      </w:pPr>
    </w:p>
    <w:p w:rsidR="00DF2B05" w:rsidRDefault="00DF2B05">
      <w:pPr>
        <w:pStyle w:val="a4"/>
        <w:rPr>
          <w:rFonts w:ascii="Verdana" w:hAnsi="Verdana" w:cs="Arial"/>
        </w:rPr>
      </w:pPr>
    </w:p>
    <w:p w:rsidR="00DF2B05" w:rsidRDefault="00DF2B05">
      <w:pPr>
        <w:pStyle w:val="a4"/>
        <w:rPr>
          <w:rFonts w:ascii="Verdana" w:hAnsi="Verdana" w:cs="Arial"/>
        </w:rPr>
      </w:pPr>
      <w:r>
        <w:rPr>
          <w:rFonts w:ascii="Verdana" w:hAnsi="Verdana" w:cs="Arial"/>
        </w:rPr>
        <w:t>Реферат на тему:</w:t>
      </w:r>
    </w:p>
    <w:p w:rsidR="00DF2B05" w:rsidRDefault="00DF2B05">
      <w:pPr>
        <w:pStyle w:val="a4"/>
        <w:rPr>
          <w:rFonts w:ascii="Verdana" w:hAnsi="Verdana" w:cs="Arial"/>
          <w:b/>
          <w:bCs/>
          <w:sz w:val="24"/>
        </w:rPr>
      </w:pPr>
      <w:r>
        <w:rPr>
          <w:rFonts w:ascii="Verdana" w:hAnsi="Verdana" w:cs="Arial"/>
          <w:b/>
          <w:bCs/>
        </w:rPr>
        <w:t>«Глюкоза»</w:t>
      </w: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jc w:val="right"/>
        <w:rPr>
          <w:rFonts w:ascii="Verdana" w:hAnsi="Verdana" w:cs="Arial"/>
          <w:b/>
          <w:bCs/>
          <w:sz w:val="24"/>
        </w:rPr>
      </w:pPr>
    </w:p>
    <w:p w:rsidR="00DF2B05" w:rsidRDefault="00DF2B05">
      <w:pPr>
        <w:pStyle w:val="a4"/>
        <w:jc w:val="right"/>
        <w:rPr>
          <w:rFonts w:ascii="Verdana" w:hAnsi="Verdana" w:cs="Arial"/>
          <w:b/>
          <w:bCs/>
          <w:sz w:val="24"/>
        </w:rPr>
      </w:pPr>
    </w:p>
    <w:p w:rsidR="00DF2B05" w:rsidRDefault="00DF2B05">
      <w:pPr>
        <w:pStyle w:val="a4"/>
        <w:jc w:val="right"/>
        <w:rPr>
          <w:rFonts w:ascii="Verdana" w:hAnsi="Verdana" w:cs="Arial"/>
          <w:sz w:val="24"/>
        </w:rPr>
      </w:pPr>
      <w:r>
        <w:rPr>
          <w:rFonts w:ascii="Verdana" w:hAnsi="Verdana" w:cs="Arial"/>
          <w:b/>
          <w:bCs/>
          <w:sz w:val="24"/>
        </w:rPr>
        <w:t>Выполнил Хвещеник Константин 10 «А» кл.</w:t>
      </w: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24"/>
        </w:rPr>
      </w:pPr>
    </w:p>
    <w:p w:rsidR="00DF2B05" w:rsidRDefault="00DF2B05">
      <w:pPr>
        <w:pStyle w:val="a4"/>
        <w:rPr>
          <w:rFonts w:ascii="Verdana" w:hAnsi="Verdana" w:cs="Arial"/>
          <w:sz w:val="36"/>
        </w:rPr>
      </w:pPr>
    </w:p>
    <w:p w:rsidR="00DF2B05" w:rsidRDefault="00DF2B05">
      <w:pPr>
        <w:pStyle w:val="a4"/>
        <w:rPr>
          <w:rFonts w:ascii="Verdana" w:hAnsi="Verdana" w:cs="Arial"/>
          <w:sz w:val="36"/>
        </w:rPr>
      </w:pPr>
      <w:r>
        <w:rPr>
          <w:rFonts w:ascii="Verdana" w:hAnsi="Verdana" w:cs="Arial"/>
          <w:sz w:val="36"/>
        </w:rPr>
        <w:t>г. Белгород 2002 г.</w:t>
      </w:r>
    </w:p>
    <w:p w:rsidR="00DF2B05" w:rsidRDefault="00DF2B05">
      <w:pPr>
        <w:pStyle w:val="a4"/>
        <w:jc w:val="left"/>
        <w:rPr>
          <w:rFonts w:ascii="Verdana" w:hAnsi="Verdana" w:cs="Arial"/>
        </w:rPr>
      </w:pPr>
      <w:r>
        <w:rPr>
          <w:rFonts w:ascii="Verdana" w:hAnsi="Verdana" w:cs="Arial"/>
        </w:rPr>
        <w:t>Глюкоза</w:t>
      </w:r>
    </w:p>
    <w:p w:rsidR="00DF2B05" w:rsidRDefault="00DF2B0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ourier" w:hAnsi="Courier"/>
          <w:sz w:val="32"/>
          <w:szCs w:val="60"/>
        </w:rPr>
      </w:pP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b/>
          <w:bCs/>
          <w:sz w:val="32"/>
          <w:szCs w:val="60"/>
        </w:rPr>
      </w:pPr>
      <w:r>
        <w:rPr>
          <w:rFonts w:ascii="Courier" w:hAnsi="Courier"/>
          <w:b/>
          <w:bCs/>
          <w:sz w:val="32"/>
          <w:szCs w:val="60"/>
        </w:rPr>
        <w:t>Строение молекул</w:t>
      </w:r>
      <w:r>
        <w:rPr>
          <w:b/>
          <w:bCs/>
          <w:sz w:val="32"/>
          <w:szCs w:val="60"/>
        </w:rPr>
        <w:t>ы.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60"/>
        </w:rPr>
      </w:pP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40"/>
        </w:rPr>
        <w:t>При изучении состава глюкозы выяснили, что её простейшая формула СН</w:t>
      </w:r>
      <w:r>
        <w:rPr>
          <w:rFonts w:ascii="Courier" w:hAnsi="Courier"/>
          <w:sz w:val="32"/>
          <w:szCs w:val="28"/>
          <w:vertAlign w:val="subscript"/>
        </w:rPr>
        <w:t>2</w:t>
      </w:r>
      <w:r>
        <w:rPr>
          <w:rFonts w:ascii="Courier" w:hAnsi="Courier"/>
          <w:sz w:val="32"/>
          <w:szCs w:val="48"/>
        </w:rPr>
        <w:t xml:space="preserve">О, </w:t>
      </w:r>
      <w:r>
        <w:rPr>
          <w:rFonts w:ascii="Courier" w:hAnsi="Courier"/>
          <w:sz w:val="32"/>
          <w:szCs w:val="36"/>
        </w:rPr>
        <w:t>а молярная масса 180 г/моль. Отсюда можно сделать вывод, что молекулярная формула глюкозы С</w:t>
      </w:r>
      <w:r>
        <w:rPr>
          <w:rFonts w:ascii="Courier" w:hAnsi="Courier"/>
          <w:sz w:val="32"/>
          <w:szCs w:val="28"/>
          <w:vertAlign w:val="subscript"/>
        </w:rPr>
        <w:t>6</w:t>
      </w:r>
      <w:r>
        <w:rPr>
          <w:rFonts w:ascii="Courier" w:hAnsi="Courier"/>
          <w:sz w:val="32"/>
          <w:szCs w:val="36"/>
        </w:rPr>
        <w:t>Н</w:t>
      </w:r>
      <w:r>
        <w:rPr>
          <w:rFonts w:ascii="Courier" w:hAnsi="Courier"/>
          <w:sz w:val="32"/>
          <w:szCs w:val="28"/>
          <w:vertAlign w:val="subscript"/>
        </w:rPr>
        <w:t>12</w:t>
      </w:r>
      <w:r>
        <w:rPr>
          <w:rFonts w:ascii="Courier" w:hAnsi="Courier"/>
          <w:sz w:val="32"/>
          <w:szCs w:val="36"/>
        </w:rPr>
        <w:t>О</w:t>
      </w:r>
      <w:r>
        <w:rPr>
          <w:rFonts w:ascii="Courier" w:hAnsi="Courier"/>
          <w:sz w:val="32"/>
          <w:szCs w:val="28"/>
          <w:vertAlign w:val="subscript"/>
        </w:rPr>
        <w:t>6</w:t>
      </w:r>
      <w:r>
        <w:rPr>
          <w:rFonts w:ascii="Courier" w:hAnsi="Courier"/>
          <w:sz w:val="32"/>
          <w:szCs w:val="36"/>
        </w:rPr>
        <w:t>.</w:t>
      </w:r>
    </w:p>
    <w:p w:rsidR="00DF2B05" w:rsidRDefault="00DF2B05">
      <w:pPr>
        <w:pStyle w:val="20"/>
        <w:spacing w:line="240" w:lineRule="auto"/>
        <w:ind w:right="0" w:firstLine="397"/>
      </w:pPr>
      <w:r>
        <w:t>Для установления структурной формулы молекулы глюкозы необходимо знать её химические свойства. Экспериментально доказали, что один моль глюкозы реагирует с пятью молями уксусной кислоты с образованием сложного эфира. Это означает, что в молекуле глюкозы имеется пять гидроксильных групп. Так как глюкоза с аммиачным раствором оксида серебра даёт реакцию "серебряного зеркала", то в её молекуле должна быть также альдегидная группа.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>Опытным путём также доказали, что глюкоза имеет неразветвлённую углеродную цепь.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Mistral" w:hAnsi="Mistral"/>
          <w:sz w:val="56"/>
          <w:szCs w:val="56"/>
        </w:rPr>
      </w:pPr>
      <w:r>
        <w:rPr>
          <w:rFonts w:ascii="Courier" w:hAnsi="Courier"/>
          <w:sz w:val="32"/>
          <w:szCs w:val="36"/>
        </w:rPr>
        <w:t>На основании этих данных строение молекулы глюкозы можно выразить следующим образом:</w:t>
      </w:r>
    </w:p>
    <w:p w:rsidR="00DF2B05" w:rsidRDefault="00C14DC9">
      <w:pPr>
        <w:widowControl w:val="0"/>
        <w:autoSpaceDE w:val="0"/>
        <w:autoSpaceDN w:val="0"/>
        <w:adjustRightInd w:val="0"/>
        <w:ind w:firstLine="397"/>
        <w:jc w:val="center"/>
        <w:rPr>
          <w:rFonts w:ascii="Courier" w:hAnsi="Courier"/>
          <w:sz w:val="32"/>
          <w:szCs w:val="36"/>
          <w:lang w:val="en-US"/>
        </w:rPr>
      </w:pPr>
      <w:r>
        <w:rPr>
          <w:rFonts w:ascii="Courier" w:hAnsi="Courier"/>
          <w:sz w:val="32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5pt;height:100.5pt">
            <v:imagedata r:id="rId4" o:title=""/>
          </v:shape>
        </w:pic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>Как видно из структурной формулы, глюкоза является одновременно многоатомным спиртом и альдегидом, т.е. альдегидоспиртом.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>Т.к. в молекуле глюкозы  С</w:t>
      </w:r>
      <w:r>
        <w:rPr>
          <w:rFonts w:ascii="Courier" w:hAnsi="Courier"/>
          <w:sz w:val="32"/>
          <w:szCs w:val="28"/>
          <w:vertAlign w:val="subscript"/>
        </w:rPr>
        <w:t>6</w:t>
      </w:r>
      <w:r>
        <w:rPr>
          <w:rFonts w:ascii="Courier" w:hAnsi="Courier"/>
          <w:sz w:val="32"/>
          <w:szCs w:val="36"/>
        </w:rPr>
        <w:t>Н</w:t>
      </w:r>
      <w:r>
        <w:rPr>
          <w:rFonts w:ascii="Courier" w:hAnsi="Courier"/>
          <w:sz w:val="32"/>
          <w:szCs w:val="28"/>
          <w:vertAlign w:val="subscript"/>
        </w:rPr>
        <w:t>12</w:t>
      </w:r>
      <w:r>
        <w:rPr>
          <w:rFonts w:ascii="Courier" w:hAnsi="Courier"/>
          <w:sz w:val="32"/>
          <w:szCs w:val="36"/>
        </w:rPr>
        <w:t>О</w:t>
      </w:r>
      <w:r>
        <w:rPr>
          <w:rFonts w:ascii="Courier" w:hAnsi="Courier"/>
          <w:sz w:val="32"/>
          <w:szCs w:val="28"/>
          <w:vertAlign w:val="subscript"/>
        </w:rPr>
        <w:t>6</w:t>
      </w:r>
      <w:r>
        <w:rPr>
          <w:rFonts w:ascii="Courier" w:hAnsi="Courier"/>
          <w:sz w:val="32"/>
          <w:szCs w:val="28"/>
        </w:rPr>
        <w:t xml:space="preserve"> </w:t>
      </w:r>
      <w:r>
        <w:rPr>
          <w:rFonts w:ascii="Courier" w:hAnsi="Courier"/>
          <w:sz w:val="32"/>
          <w:szCs w:val="36"/>
        </w:rPr>
        <w:t>шесть атомов углерода, то она является представителем гексоз.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b/>
          <w:bCs/>
          <w:sz w:val="32"/>
          <w:szCs w:val="56"/>
        </w:rPr>
      </w:pPr>
      <w:r>
        <w:rPr>
          <w:rFonts w:ascii="Courier" w:hAnsi="Courier"/>
          <w:b/>
          <w:bCs/>
          <w:sz w:val="32"/>
          <w:szCs w:val="56"/>
        </w:rPr>
        <w:t>Изомерия: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b/>
          <w:bCs/>
          <w:sz w:val="32"/>
          <w:szCs w:val="56"/>
        </w:rPr>
      </w:pP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>Молекулярную формулу С</w:t>
      </w:r>
      <w:r>
        <w:rPr>
          <w:rFonts w:ascii="Courier" w:hAnsi="Courier"/>
          <w:sz w:val="32"/>
          <w:szCs w:val="28"/>
          <w:vertAlign w:val="subscript"/>
        </w:rPr>
        <w:t>6</w:t>
      </w:r>
      <w:r>
        <w:rPr>
          <w:rFonts w:ascii="Courier" w:hAnsi="Courier"/>
          <w:sz w:val="32"/>
          <w:szCs w:val="36"/>
        </w:rPr>
        <w:t>Н</w:t>
      </w:r>
      <w:r>
        <w:rPr>
          <w:rFonts w:ascii="Courier" w:hAnsi="Courier"/>
          <w:sz w:val="32"/>
          <w:szCs w:val="28"/>
          <w:vertAlign w:val="subscript"/>
        </w:rPr>
        <w:t>12</w:t>
      </w:r>
      <w:r>
        <w:rPr>
          <w:rFonts w:ascii="Courier" w:hAnsi="Courier"/>
          <w:sz w:val="32"/>
          <w:szCs w:val="36"/>
        </w:rPr>
        <w:t>О</w:t>
      </w:r>
      <w:r>
        <w:rPr>
          <w:rFonts w:ascii="Courier" w:hAnsi="Courier"/>
          <w:sz w:val="32"/>
          <w:szCs w:val="28"/>
          <w:vertAlign w:val="subscript"/>
        </w:rPr>
        <w:t>6</w:t>
      </w:r>
      <w:r>
        <w:rPr>
          <w:rFonts w:ascii="Courier" w:hAnsi="Courier"/>
          <w:sz w:val="32"/>
          <w:szCs w:val="36"/>
        </w:rPr>
        <w:t xml:space="preserve"> , кроме глюкозы, имеют и другие углеводороды.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 xml:space="preserve">В молекуле фруктозы содержатся характерные функциональные группы спиртов   -ОН  и кетонов   </w:t>
      </w:r>
    </w:p>
    <w:p w:rsidR="00DF2B05" w:rsidRDefault="00C14DC9">
      <w:pPr>
        <w:widowControl w:val="0"/>
        <w:autoSpaceDE w:val="0"/>
        <w:autoSpaceDN w:val="0"/>
        <w:adjustRightInd w:val="0"/>
        <w:ind w:firstLine="397"/>
        <w:jc w:val="center"/>
        <w:rPr>
          <w:rFonts w:ascii="Courier" w:hAnsi="Courier"/>
          <w:sz w:val="32"/>
          <w:szCs w:val="20"/>
          <w:lang w:val="en-US"/>
        </w:rPr>
      </w:pPr>
      <w:r>
        <w:rPr>
          <w:rFonts w:ascii="Courier" w:hAnsi="Courier"/>
          <w:sz w:val="32"/>
          <w:szCs w:val="20"/>
        </w:rPr>
        <w:pict>
          <v:shape id="_x0000_i1026" type="#_x0000_t75" style="width:93.75pt;height:67.5pt">
            <v:imagedata r:id="rId5" o:title=""/>
          </v:shape>
        </w:pic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>Вследствие этого фруктоза является кетоноспиртом. Её молекулы тоже имеют циклическое строение.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</w:p>
    <w:p w:rsidR="00DF2B05" w:rsidRDefault="00DF2B05">
      <w:pPr>
        <w:pStyle w:val="a3"/>
        <w:spacing w:line="240" w:lineRule="auto"/>
        <w:ind w:right="0" w:firstLine="397"/>
        <w:jc w:val="both"/>
        <w:rPr>
          <w:b/>
          <w:bCs/>
        </w:rPr>
      </w:pPr>
      <w:r>
        <w:rPr>
          <w:b/>
          <w:bCs/>
          <w:szCs w:val="56"/>
        </w:rPr>
        <w:t>Нахождение в природе</w:t>
      </w:r>
      <w:r>
        <w:rPr>
          <w:b/>
          <w:bCs/>
          <w:szCs w:val="60"/>
        </w:rPr>
        <w:t xml:space="preserve"> 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>В свободном виде глюкоза содержится почти во всех органах зеленых растений. Особенно её много в соке винограда, поэтому глюкозу иногда называют виноградным сахаром. Мёд в основном состоит из смеси глюкозы и фруктозы.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>В организме человека глюкоза содержится в мышцах, в крови и в небольших количествах во всех клетках.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>В природе глюкоза наряду с другими углеводами образуется в результате фотосинтеза: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center"/>
        <w:rPr>
          <w:rFonts w:ascii="Courier" w:hAnsi="Courier"/>
          <w:b/>
          <w:bCs/>
          <w:sz w:val="44"/>
          <w:szCs w:val="36"/>
        </w:rPr>
      </w:pP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center"/>
        <w:rPr>
          <w:rFonts w:ascii="Courier" w:hAnsi="Courier"/>
          <w:sz w:val="32"/>
          <w:szCs w:val="36"/>
          <w:lang w:val="en-US"/>
        </w:rPr>
      </w:pPr>
      <w:r>
        <w:rPr>
          <w:rFonts w:ascii="Courier" w:hAnsi="Courier"/>
          <w:b/>
          <w:bCs/>
          <w:sz w:val="44"/>
          <w:szCs w:val="36"/>
          <w:lang w:val="en-US"/>
        </w:rPr>
        <w:t>6CO</w:t>
      </w:r>
      <w:r>
        <w:rPr>
          <w:rFonts w:ascii="Courier" w:hAnsi="Courier"/>
          <w:b/>
          <w:bCs/>
          <w:sz w:val="44"/>
          <w:szCs w:val="36"/>
          <w:vertAlign w:val="subscript"/>
          <w:lang w:val="en-US"/>
        </w:rPr>
        <w:t>2</w:t>
      </w:r>
      <w:r>
        <w:rPr>
          <w:rFonts w:ascii="Courier" w:hAnsi="Courier"/>
          <w:b/>
          <w:bCs/>
          <w:sz w:val="44"/>
          <w:szCs w:val="36"/>
          <w:lang w:val="en-US"/>
        </w:rPr>
        <w:t>+6H</w:t>
      </w:r>
      <w:r>
        <w:rPr>
          <w:rFonts w:ascii="Courier" w:hAnsi="Courier"/>
          <w:b/>
          <w:bCs/>
          <w:sz w:val="44"/>
          <w:szCs w:val="36"/>
          <w:vertAlign w:val="subscript"/>
          <w:lang w:val="en-US"/>
        </w:rPr>
        <w:t>2</w:t>
      </w:r>
      <w:r>
        <w:rPr>
          <w:rFonts w:ascii="Courier" w:hAnsi="Courier"/>
          <w:b/>
          <w:bCs/>
          <w:sz w:val="44"/>
          <w:szCs w:val="36"/>
          <w:lang w:val="en-US"/>
        </w:rPr>
        <w:t>0=C</w:t>
      </w:r>
      <w:r>
        <w:rPr>
          <w:rFonts w:ascii="Courier" w:hAnsi="Courier"/>
          <w:b/>
          <w:bCs/>
          <w:sz w:val="44"/>
          <w:szCs w:val="36"/>
          <w:vertAlign w:val="subscript"/>
          <w:lang w:val="en-US"/>
        </w:rPr>
        <w:t>6</w:t>
      </w:r>
      <w:r>
        <w:rPr>
          <w:rFonts w:ascii="Courier" w:hAnsi="Courier"/>
          <w:b/>
          <w:bCs/>
          <w:sz w:val="44"/>
          <w:szCs w:val="36"/>
          <w:lang w:val="en-US"/>
        </w:rPr>
        <w:t>H</w:t>
      </w:r>
      <w:r>
        <w:rPr>
          <w:rFonts w:ascii="Courier" w:hAnsi="Courier"/>
          <w:b/>
          <w:bCs/>
          <w:sz w:val="44"/>
          <w:szCs w:val="36"/>
          <w:vertAlign w:val="subscript"/>
          <w:lang w:val="en-US"/>
        </w:rPr>
        <w:t>12</w:t>
      </w:r>
      <w:r>
        <w:rPr>
          <w:rFonts w:ascii="Courier" w:hAnsi="Courier"/>
          <w:b/>
          <w:bCs/>
          <w:sz w:val="44"/>
          <w:szCs w:val="36"/>
          <w:lang w:val="en-US"/>
        </w:rPr>
        <w:t>O</w:t>
      </w:r>
      <w:r>
        <w:rPr>
          <w:rFonts w:ascii="Courier" w:hAnsi="Courier"/>
          <w:b/>
          <w:bCs/>
          <w:sz w:val="44"/>
          <w:szCs w:val="36"/>
          <w:vertAlign w:val="subscript"/>
          <w:lang w:val="en-US"/>
        </w:rPr>
        <w:t>6</w:t>
      </w:r>
      <w:r>
        <w:rPr>
          <w:rFonts w:ascii="Courier" w:hAnsi="Courier"/>
          <w:b/>
          <w:bCs/>
          <w:sz w:val="44"/>
          <w:szCs w:val="36"/>
          <w:lang w:val="en-US"/>
        </w:rPr>
        <w:t>+6O</w:t>
      </w:r>
      <w:r>
        <w:rPr>
          <w:rFonts w:ascii="Courier" w:hAnsi="Courier"/>
          <w:b/>
          <w:bCs/>
          <w:sz w:val="44"/>
          <w:szCs w:val="36"/>
          <w:vertAlign w:val="subscript"/>
          <w:lang w:val="en-US"/>
        </w:rPr>
        <w:t>2</w:t>
      </w:r>
      <w:r>
        <w:rPr>
          <w:rFonts w:ascii="Courier" w:hAnsi="Courier"/>
          <w:b/>
          <w:bCs/>
          <w:sz w:val="44"/>
          <w:szCs w:val="36"/>
          <w:lang w:val="en-US"/>
        </w:rPr>
        <w:t>-Q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>В процессе этой реакции аккумулируется энергия Солнца.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 xml:space="preserve"> 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b/>
          <w:bCs/>
          <w:sz w:val="32"/>
          <w:szCs w:val="20"/>
        </w:rPr>
      </w:pPr>
      <w:r>
        <w:rPr>
          <w:rFonts w:ascii="Courier" w:hAnsi="Courier"/>
          <w:b/>
          <w:bCs/>
          <w:sz w:val="32"/>
          <w:szCs w:val="20"/>
        </w:rPr>
        <w:t>Получение.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>Первый синтез простейших углеводов из формальдегида в присутствии гидроксида кальция был произведён  А. М. Бутлеровым в 1861 г.: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</w:p>
    <w:p w:rsidR="00DF2B05" w:rsidRDefault="00C14DC9">
      <w:pPr>
        <w:widowControl w:val="0"/>
        <w:autoSpaceDE w:val="0"/>
        <w:autoSpaceDN w:val="0"/>
        <w:adjustRightInd w:val="0"/>
        <w:ind w:firstLine="397"/>
        <w:jc w:val="center"/>
        <w:rPr>
          <w:rFonts w:ascii="Courier" w:hAnsi="Courier"/>
          <w:sz w:val="32"/>
          <w:szCs w:val="20"/>
          <w:lang w:val="en-US"/>
        </w:rPr>
      </w:pPr>
      <w:r>
        <w:rPr>
          <w:rFonts w:ascii="Courier" w:hAnsi="Courier"/>
          <w:sz w:val="32"/>
          <w:szCs w:val="20"/>
        </w:rPr>
        <w:pict>
          <v:shape id="_x0000_i1027" type="#_x0000_t75" style="width:220.5pt;height:81pt">
            <v:imagedata r:id="rId6" o:title=""/>
          </v:shape>
        </w:pic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20"/>
          <w:lang w:val="en-US"/>
        </w:rPr>
      </w:pPr>
    </w:p>
    <w:p w:rsidR="00DF2B05" w:rsidRDefault="00DF2B05">
      <w:pPr>
        <w:pStyle w:val="30"/>
        <w:spacing w:line="240" w:lineRule="auto"/>
        <w:ind w:firstLine="397"/>
        <w:jc w:val="both"/>
        <w:rPr>
          <w:lang w:val="en-US"/>
        </w:rPr>
      </w:pPr>
      <w:r>
        <w:t>На производстве глюкозу получают гидролизом крахмала в присутствии серной кислоты: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  <w:lang w:val="en-US"/>
        </w:rPr>
      </w:pPr>
    </w:p>
    <w:p w:rsidR="00DF2B05" w:rsidRDefault="00C14DC9">
      <w:pPr>
        <w:widowControl w:val="0"/>
        <w:autoSpaceDE w:val="0"/>
        <w:autoSpaceDN w:val="0"/>
        <w:adjustRightInd w:val="0"/>
        <w:ind w:firstLine="397"/>
        <w:jc w:val="center"/>
        <w:rPr>
          <w:rFonts w:ascii="Courier" w:hAnsi="Courier"/>
          <w:sz w:val="32"/>
          <w:szCs w:val="20"/>
          <w:lang w:val="en-US"/>
        </w:rPr>
      </w:pPr>
      <w:r>
        <w:rPr>
          <w:rFonts w:ascii="Courier" w:hAnsi="Courier"/>
          <w:sz w:val="32"/>
          <w:szCs w:val="20"/>
        </w:rPr>
        <w:pict>
          <v:shape id="_x0000_i1028" type="#_x0000_t75" style="width:300.75pt;height:48pt">
            <v:imagedata r:id="rId7" o:title=""/>
          </v:shape>
        </w:pic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  <w:lang w:val="en-US"/>
        </w:rPr>
      </w:pP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b/>
          <w:bCs/>
          <w:sz w:val="32"/>
          <w:szCs w:val="36"/>
        </w:rPr>
      </w:pPr>
      <w:r>
        <w:rPr>
          <w:rFonts w:ascii="Courier" w:hAnsi="Courier"/>
          <w:b/>
          <w:bCs/>
          <w:sz w:val="32"/>
          <w:szCs w:val="36"/>
        </w:rPr>
        <w:t>Физические свойства.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>Глюкоза - бесцветное кристаллическое вещество со сладким вкусом, хорошо растворяется в воде. Из водного раствора она выделяется в виде кристаллогидрата: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center"/>
        <w:rPr>
          <w:rFonts w:ascii="Courier" w:hAnsi="Courier"/>
          <w:b/>
          <w:bCs/>
          <w:sz w:val="32"/>
          <w:szCs w:val="36"/>
        </w:rPr>
      </w:pPr>
      <w:r>
        <w:rPr>
          <w:rFonts w:ascii="Courier" w:hAnsi="Courier"/>
          <w:b/>
          <w:bCs/>
          <w:sz w:val="32"/>
          <w:szCs w:val="36"/>
        </w:rPr>
        <w:t>С</w:t>
      </w:r>
      <w:r>
        <w:rPr>
          <w:rFonts w:ascii="Courier" w:hAnsi="Courier"/>
          <w:b/>
          <w:bCs/>
          <w:sz w:val="32"/>
          <w:szCs w:val="36"/>
          <w:vertAlign w:val="subscript"/>
        </w:rPr>
        <w:t>6</w:t>
      </w:r>
      <w:r>
        <w:rPr>
          <w:rFonts w:ascii="Courier" w:hAnsi="Courier"/>
          <w:b/>
          <w:bCs/>
          <w:sz w:val="32"/>
          <w:szCs w:val="36"/>
          <w:lang w:val="en-US"/>
        </w:rPr>
        <w:t>H</w:t>
      </w:r>
      <w:r>
        <w:rPr>
          <w:rFonts w:ascii="Courier" w:hAnsi="Courier"/>
          <w:b/>
          <w:bCs/>
          <w:sz w:val="32"/>
          <w:szCs w:val="36"/>
          <w:vertAlign w:val="subscript"/>
        </w:rPr>
        <w:t>12</w:t>
      </w:r>
      <w:r>
        <w:rPr>
          <w:rFonts w:ascii="Courier" w:hAnsi="Courier"/>
          <w:b/>
          <w:bCs/>
          <w:sz w:val="32"/>
          <w:szCs w:val="36"/>
        </w:rPr>
        <w:t>0</w:t>
      </w:r>
      <w:r>
        <w:rPr>
          <w:rFonts w:ascii="Courier" w:hAnsi="Courier"/>
          <w:b/>
          <w:bCs/>
          <w:sz w:val="32"/>
          <w:szCs w:val="36"/>
          <w:vertAlign w:val="subscript"/>
        </w:rPr>
        <w:t>6</w:t>
      </w:r>
      <w:r>
        <w:rPr>
          <w:rFonts w:ascii="Courier" w:hAnsi="Courier"/>
          <w:b/>
          <w:bCs/>
          <w:sz w:val="32"/>
          <w:szCs w:val="36"/>
          <w:vertAlign w:val="superscript"/>
        </w:rPr>
        <w:t>.</w:t>
      </w:r>
      <w:r>
        <w:rPr>
          <w:rFonts w:ascii="Courier" w:hAnsi="Courier"/>
          <w:b/>
          <w:bCs/>
          <w:sz w:val="32"/>
          <w:szCs w:val="36"/>
          <w:lang w:val="en-US"/>
        </w:rPr>
        <w:t>H</w:t>
      </w:r>
      <w:r>
        <w:rPr>
          <w:rFonts w:ascii="Courier" w:hAnsi="Courier"/>
          <w:b/>
          <w:bCs/>
          <w:sz w:val="32"/>
          <w:szCs w:val="36"/>
          <w:vertAlign w:val="subscript"/>
        </w:rPr>
        <w:t>2</w:t>
      </w:r>
      <w:r>
        <w:rPr>
          <w:rFonts w:ascii="Courier" w:hAnsi="Courier"/>
          <w:b/>
          <w:bCs/>
          <w:sz w:val="32"/>
          <w:szCs w:val="36"/>
          <w:lang w:val="en-US"/>
        </w:rPr>
        <w:t>O</w:t>
      </w:r>
      <w:r>
        <w:rPr>
          <w:rFonts w:ascii="Courier" w:hAnsi="Courier"/>
          <w:b/>
          <w:bCs/>
          <w:sz w:val="32"/>
          <w:szCs w:val="36"/>
        </w:rPr>
        <w:t>.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>По сравнению со свекловичным сахаром она менее сладкая.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</w:p>
    <w:p w:rsidR="00DF2B05" w:rsidRDefault="00DF2B05">
      <w:pPr>
        <w:pStyle w:val="3"/>
        <w:spacing w:line="240" w:lineRule="auto"/>
        <w:ind w:firstLine="397"/>
      </w:pPr>
      <w:r>
        <w:t>Химические свойства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 xml:space="preserve">Глюкоза обладает химическими свойствами, характерными для спиртов и альдегидов. 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</w:p>
    <w:p w:rsidR="00DF2B05" w:rsidRDefault="00DF2B05">
      <w:pPr>
        <w:pStyle w:val="1"/>
        <w:spacing w:line="240" w:lineRule="auto"/>
        <w:ind w:right="0" w:firstLine="397"/>
        <w:jc w:val="both"/>
        <w:rPr>
          <w:b/>
          <w:bCs/>
        </w:rPr>
      </w:pPr>
      <w:r>
        <w:rPr>
          <w:b/>
          <w:bCs/>
        </w:rPr>
        <w:t>Применение</w:t>
      </w:r>
    </w:p>
    <w:p w:rsidR="00DF2B05" w:rsidRDefault="00DF2B05">
      <w:pPr>
        <w:widowControl w:val="0"/>
        <w:autoSpaceDE w:val="0"/>
        <w:autoSpaceDN w:val="0"/>
        <w:adjustRightInd w:val="0"/>
        <w:ind w:firstLine="397"/>
        <w:jc w:val="both"/>
        <w:rPr>
          <w:rFonts w:ascii="Courier" w:hAnsi="Courier"/>
          <w:sz w:val="32"/>
          <w:szCs w:val="36"/>
        </w:rPr>
      </w:pPr>
      <w:r>
        <w:rPr>
          <w:rFonts w:ascii="Courier" w:hAnsi="Courier"/>
          <w:sz w:val="32"/>
          <w:szCs w:val="36"/>
        </w:rPr>
        <w:t xml:space="preserve">Глюкоза является ценным питательным продуктом. В организме она подвергается сложным биохимическим превращениям, в результате которых освобождается энергия, которая накопилась в процессе фотосинтеза. </w:t>
      </w:r>
    </w:p>
    <w:p w:rsidR="00DF2B05" w:rsidRDefault="00DF2B05">
      <w:pPr>
        <w:pStyle w:val="a3"/>
        <w:spacing w:line="240" w:lineRule="auto"/>
        <w:ind w:right="0" w:firstLine="397"/>
        <w:jc w:val="both"/>
      </w:pPr>
      <w:r>
        <w:t xml:space="preserve">Так как глюкоза легко усваивается организмом, её используют в медицине в качестве укрепляющего лечебного средства. Широко применяют глюкозу в кондитерском деле.      </w:t>
      </w:r>
      <w:bookmarkStart w:id="0" w:name="_GoBack"/>
      <w:bookmarkEnd w:id="0"/>
    </w:p>
    <w:sectPr w:rsidR="00DF2B05">
      <w:pgSz w:w="12240" w:h="15840"/>
      <w:pgMar w:top="1418" w:right="1418" w:bottom="1418" w:left="1418" w:header="1077" w:footer="1077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A83"/>
    <w:rsid w:val="00C14DC9"/>
    <w:rsid w:val="00CD04F6"/>
    <w:rsid w:val="00D46A83"/>
    <w:rsid w:val="00D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D3BF340-F18D-4B6F-83F6-5344615F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line="240" w:lineRule="atLeast"/>
      <w:ind w:right="2545"/>
      <w:outlineLvl w:val="0"/>
    </w:pPr>
    <w:rPr>
      <w:rFonts w:ascii="Courier" w:hAnsi="Courier"/>
      <w:sz w:val="32"/>
      <w:szCs w:val="36"/>
    </w:rPr>
  </w:style>
  <w:style w:type="paragraph" w:styleId="2">
    <w:name w:val="heading 2"/>
    <w:basedOn w:val="a"/>
    <w:next w:val="a"/>
    <w:qFormat/>
    <w:pPr>
      <w:keepNext/>
      <w:framePr w:w="181" w:h="540" w:hSpace="180" w:wrap="around" w:vAnchor="text" w:hAnchor="page" w:x="4501" w:y="520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outlineLvl w:val="1"/>
    </w:pPr>
    <w:rPr>
      <w:sz w:val="44"/>
      <w:lang w:val="en-US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spacing w:line="240" w:lineRule="atLeast"/>
      <w:jc w:val="both"/>
      <w:outlineLvl w:val="2"/>
    </w:pPr>
    <w:rPr>
      <w:rFonts w:ascii="Courier" w:hAnsi="Courier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 w:val="0"/>
      <w:autoSpaceDE w:val="0"/>
      <w:autoSpaceDN w:val="0"/>
      <w:adjustRightInd w:val="0"/>
      <w:spacing w:line="240" w:lineRule="atLeast"/>
      <w:ind w:right="2545"/>
    </w:pPr>
    <w:rPr>
      <w:rFonts w:ascii="Courier" w:hAnsi="Courier"/>
      <w:sz w:val="32"/>
      <w:szCs w:val="36"/>
    </w:rPr>
  </w:style>
  <w:style w:type="paragraph" w:styleId="20">
    <w:name w:val="Body Text 2"/>
    <w:basedOn w:val="a"/>
    <w:semiHidden/>
    <w:pPr>
      <w:widowControl w:val="0"/>
      <w:autoSpaceDE w:val="0"/>
      <w:autoSpaceDN w:val="0"/>
      <w:adjustRightInd w:val="0"/>
      <w:spacing w:line="240" w:lineRule="atLeast"/>
      <w:ind w:right="2545"/>
      <w:jc w:val="both"/>
    </w:pPr>
    <w:rPr>
      <w:rFonts w:ascii="Courier" w:hAnsi="Courier"/>
      <w:sz w:val="32"/>
      <w:szCs w:val="36"/>
    </w:rPr>
  </w:style>
  <w:style w:type="paragraph" w:styleId="30">
    <w:name w:val="Body Text 3"/>
    <w:basedOn w:val="a"/>
    <w:semiHidden/>
    <w:pPr>
      <w:widowControl w:val="0"/>
      <w:autoSpaceDE w:val="0"/>
      <w:autoSpaceDN w:val="0"/>
      <w:adjustRightInd w:val="0"/>
      <w:spacing w:line="240" w:lineRule="atLeast"/>
    </w:pPr>
    <w:rPr>
      <w:rFonts w:ascii="Courier" w:hAnsi="Courier"/>
      <w:sz w:val="32"/>
      <w:szCs w:val="36"/>
    </w:rPr>
  </w:style>
  <w:style w:type="paragraph" w:styleId="a4">
    <w:name w:val="Title"/>
    <w:basedOn w:val="a"/>
    <w:qFormat/>
    <w:pPr>
      <w:widowControl w:val="0"/>
      <w:autoSpaceDE w:val="0"/>
      <w:autoSpaceDN w:val="0"/>
      <w:adjustRightInd w:val="0"/>
      <w:spacing w:line="240" w:lineRule="atLeast"/>
      <w:jc w:val="center"/>
    </w:pPr>
    <w:rPr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</vt:lpstr>
    </vt:vector>
  </TitlesOfParts>
  <Company>House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</dc:title>
  <dc:subject/>
  <dc:creator>Kos</dc:creator>
  <cp:keywords/>
  <dc:description/>
  <cp:lastModifiedBy>admin</cp:lastModifiedBy>
  <cp:revision>2</cp:revision>
  <dcterms:created xsi:type="dcterms:W3CDTF">2014-02-11T16:56:00Z</dcterms:created>
  <dcterms:modified xsi:type="dcterms:W3CDTF">2014-02-11T16:56:00Z</dcterms:modified>
</cp:coreProperties>
</file>