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2D9" w:rsidRDefault="008372D9" w:rsidP="007C1055">
      <w:pPr>
        <w:widowControl/>
        <w:autoSpaceDE/>
        <w:autoSpaceDN/>
        <w:jc w:val="center"/>
        <w:rPr>
          <w:rFonts w:ascii="Times New Roman" w:eastAsia="Times New Roman" w:hAnsi="Times New Roman" w:cs="Times New Roman"/>
          <w:b/>
          <w:sz w:val="28"/>
          <w:szCs w:val="28"/>
          <w:lang w:eastAsia="en-US"/>
        </w:rPr>
      </w:pPr>
    </w:p>
    <w:p w:rsidR="00A57B5D" w:rsidRPr="007C1055" w:rsidRDefault="00A57B5D" w:rsidP="007C1055">
      <w:pPr>
        <w:widowControl/>
        <w:autoSpaceDE/>
        <w:autoSpaceDN/>
        <w:jc w:val="center"/>
        <w:rPr>
          <w:rFonts w:ascii="Times New Roman" w:eastAsia="Times New Roman" w:hAnsi="Times New Roman" w:cs="Times New Roman"/>
          <w:b/>
          <w:sz w:val="28"/>
          <w:szCs w:val="28"/>
          <w:lang w:eastAsia="en-US"/>
        </w:rPr>
      </w:pPr>
      <w:r w:rsidRPr="007C1055">
        <w:rPr>
          <w:rFonts w:ascii="Times New Roman" w:eastAsia="Times New Roman" w:hAnsi="Times New Roman" w:cs="Times New Roman"/>
          <w:b/>
          <w:sz w:val="28"/>
          <w:szCs w:val="28"/>
          <w:lang w:eastAsia="en-US"/>
        </w:rPr>
        <w:t>ГОУ ВПО «Российский экономический университет им. Г.В. Плеханова»</w:t>
      </w:r>
    </w:p>
    <w:p w:rsidR="00A57B5D" w:rsidRPr="007C1055" w:rsidRDefault="00A57B5D" w:rsidP="007C1055">
      <w:pPr>
        <w:widowControl/>
        <w:autoSpaceDE/>
        <w:autoSpaceDN/>
        <w:jc w:val="center"/>
        <w:rPr>
          <w:rFonts w:ascii="Times New Roman" w:eastAsia="Times New Roman" w:hAnsi="Times New Roman" w:cs="Times New Roman"/>
          <w:b/>
          <w:sz w:val="28"/>
          <w:szCs w:val="28"/>
          <w:lang w:eastAsia="en-US"/>
        </w:rPr>
      </w:pPr>
    </w:p>
    <w:p w:rsidR="00A57B5D" w:rsidRPr="007C1055" w:rsidRDefault="00A57B5D" w:rsidP="007C1055">
      <w:pPr>
        <w:widowControl/>
        <w:autoSpaceDE/>
        <w:autoSpaceDN/>
        <w:jc w:val="center"/>
        <w:rPr>
          <w:rFonts w:ascii="Times New Roman" w:eastAsia="Times New Roman" w:hAnsi="Times New Roman" w:cs="Times New Roman"/>
          <w:b/>
          <w:sz w:val="28"/>
          <w:szCs w:val="28"/>
          <w:lang w:eastAsia="en-US"/>
        </w:rPr>
      </w:pPr>
      <w:r w:rsidRPr="007C1055">
        <w:rPr>
          <w:rFonts w:ascii="Times New Roman" w:eastAsia="Times New Roman" w:hAnsi="Times New Roman" w:cs="Times New Roman"/>
          <w:b/>
          <w:sz w:val="28"/>
          <w:szCs w:val="28"/>
          <w:lang w:eastAsia="en-US"/>
        </w:rPr>
        <w:t>Кафедра «Информационных систем»</w:t>
      </w:r>
    </w:p>
    <w:p w:rsidR="00A57B5D" w:rsidRPr="007C1055" w:rsidRDefault="00A57B5D" w:rsidP="007C1055">
      <w:pPr>
        <w:widowControl/>
        <w:autoSpaceDE/>
        <w:autoSpaceDN/>
        <w:jc w:val="center"/>
        <w:rPr>
          <w:rFonts w:ascii="Times New Roman" w:eastAsia="Times New Roman" w:hAnsi="Times New Roman" w:cs="Times New Roman"/>
          <w:b/>
          <w:sz w:val="28"/>
          <w:szCs w:val="28"/>
          <w:lang w:eastAsia="en-US"/>
        </w:rPr>
      </w:pP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center"/>
        <w:rPr>
          <w:rFonts w:ascii="Times New Roman" w:eastAsia="Times New Roman" w:hAnsi="Times New Roman" w:cs="Times New Roman"/>
          <w:b/>
          <w:sz w:val="32"/>
          <w:szCs w:val="32"/>
          <w:u w:val="single"/>
          <w:lang w:eastAsia="en-US"/>
        </w:rPr>
      </w:pPr>
      <w:r w:rsidRPr="007C1055">
        <w:rPr>
          <w:rFonts w:ascii="Times New Roman" w:eastAsia="Times New Roman" w:hAnsi="Times New Roman" w:cs="Times New Roman"/>
          <w:b/>
          <w:sz w:val="32"/>
          <w:szCs w:val="32"/>
          <w:u w:val="single"/>
          <w:lang w:eastAsia="en-US"/>
        </w:rPr>
        <w:t>РЕФЕРАТ</w:t>
      </w:r>
    </w:p>
    <w:p w:rsidR="00A57B5D" w:rsidRPr="007C1055" w:rsidRDefault="00A57B5D" w:rsidP="007C1055">
      <w:pPr>
        <w:widowControl/>
        <w:autoSpaceDE/>
        <w:autoSpaceDN/>
        <w:jc w:val="center"/>
        <w:rPr>
          <w:rFonts w:ascii="Times New Roman" w:eastAsia="Times New Roman" w:hAnsi="Times New Roman" w:cs="Times New Roman"/>
          <w:b/>
          <w:sz w:val="32"/>
          <w:szCs w:val="32"/>
          <w:u w:val="single"/>
          <w:lang w:eastAsia="en-US"/>
        </w:rPr>
      </w:pPr>
    </w:p>
    <w:p w:rsidR="00A57B5D" w:rsidRPr="007C1055" w:rsidRDefault="00A57B5D" w:rsidP="007C1055">
      <w:pPr>
        <w:widowControl/>
        <w:autoSpaceDE/>
        <w:autoSpaceDN/>
        <w:jc w:val="center"/>
        <w:rPr>
          <w:rFonts w:ascii="Times New Roman" w:eastAsia="Times New Roman" w:hAnsi="Times New Roman" w:cs="Times New Roman"/>
          <w:sz w:val="28"/>
          <w:szCs w:val="28"/>
          <w:lang w:eastAsia="en-US"/>
        </w:rPr>
      </w:pPr>
      <w:r w:rsidRPr="007C1055">
        <w:rPr>
          <w:rFonts w:ascii="Times New Roman" w:eastAsia="Times New Roman" w:hAnsi="Times New Roman" w:cs="Times New Roman"/>
          <w:sz w:val="28"/>
          <w:szCs w:val="28"/>
          <w:lang w:eastAsia="en-US"/>
        </w:rPr>
        <w:t>по дисциплине «Финансовые информационные технологии»</w:t>
      </w:r>
    </w:p>
    <w:p w:rsidR="00A57B5D" w:rsidRPr="007C1055" w:rsidRDefault="00A57B5D" w:rsidP="007C1055">
      <w:pPr>
        <w:widowControl/>
        <w:autoSpaceDE/>
        <w:autoSpaceDN/>
        <w:jc w:val="center"/>
        <w:rPr>
          <w:rFonts w:ascii="Times New Roman" w:eastAsia="Times New Roman" w:hAnsi="Times New Roman" w:cs="Times New Roman"/>
          <w:sz w:val="28"/>
          <w:szCs w:val="28"/>
          <w:lang w:eastAsia="en-US"/>
        </w:rPr>
      </w:pPr>
    </w:p>
    <w:p w:rsidR="00A57B5D" w:rsidRPr="007C1055" w:rsidRDefault="00A57B5D" w:rsidP="007C1055">
      <w:pPr>
        <w:widowControl/>
        <w:autoSpaceDE/>
        <w:autoSpaceDN/>
        <w:jc w:val="center"/>
        <w:rPr>
          <w:rFonts w:ascii="Times New Roman" w:eastAsia="Times New Roman" w:hAnsi="Times New Roman" w:cs="Times New Roman"/>
          <w:sz w:val="28"/>
          <w:szCs w:val="28"/>
          <w:lang w:eastAsia="en-US"/>
        </w:rPr>
      </w:pPr>
      <w:r w:rsidRPr="007C1055">
        <w:rPr>
          <w:rFonts w:ascii="Times New Roman" w:eastAsia="Times New Roman" w:hAnsi="Times New Roman" w:cs="Times New Roman"/>
          <w:sz w:val="28"/>
          <w:szCs w:val="28"/>
          <w:lang w:eastAsia="en-US"/>
        </w:rPr>
        <w:t>на тему:</w:t>
      </w:r>
    </w:p>
    <w:p w:rsidR="00A57B5D" w:rsidRPr="007C1055" w:rsidRDefault="00A57B5D" w:rsidP="007C1055">
      <w:pPr>
        <w:widowControl/>
        <w:autoSpaceDE/>
        <w:autoSpaceDN/>
        <w:jc w:val="center"/>
        <w:rPr>
          <w:rFonts w:ascii="Calibri" w:eastAsia="Times New Roman" w:hAnsi="Calibri" w:cs="Times New Roman"/>
          <w:sz w:val="22"/>
          <w:szCs w:val="22"/>
          <w:lang w:eastAsia="en-US"/>
        </w:rPr>
      </w:pPr>
    </w:p>
    <w:p w:rsidR="00A57B5D" w:rsidRPr="007C1055" w:rsidRDefault="00A57B5D" w:rsidP="007C1055">
      <w:pPr>
        <w:widowControl/>
        <w:autoSpaceDE/>
        <w:autoSpaceDN/>
        <w:spacing w:line="276" w:lineRule="auto"/>
        <w:jc w:val="center"/>
        <w:rPr>
          <w:rFonts w:ascii="Times New Roman" w:eastAsia="Times New Roman" w:hAnsi="Times New Roman" w:cs="Times New Roman"/>
          <w:b/>
          <w:sz w:val="32"/>
          <w:szCs w:val="32"/>
          <w:lang w:eastAsia="en-US"/>
        </w:rPr>
      </w:pPr>
      <w:r w:rsidRPr="007C1055">
        <w:rPr>
          <w:rFonts w:ascii="Times New Roman" w:eastAsia="Times New Roman" w:hAnsi="Times New Roman" w:cs="Times New Roman"/>
          <w:b/>
          <w:sz w:val="32"/>
          <w:szCs w:val="32"/>
          <w:lang w:eastAsia="en-US"/>
        </w:rPr>
        <w:t>«</w:t>
      </w:r>
      <w:r>
        <w:rPr>
          <w:rFonts w:ascii="Times New Roman" w:eastAsia="Times New Roman" w:hAnsi="Times New Roman" w:cs="Times New Roman"/>
          <w:b/>
          <w:sz w:val="32"/>
          <w:szCs w:val="32"/>
          <w:lang w:eastAsia="en-US"/>
        </w:rPr>
        <w:t>Информационные системы в маркетинге</w:t>
      </w:r>
      <w:r w:rsidRPr="007C1055">
        <w:rPr>
          <w:rFonts w:ascii="Times New Roman" w:eastAsia="Times New Roman" w:hAnsi="Times New Roman" w:cs="Times New Roman"/>
          <w:b/>
          <w:sz w:val="32"/>
          <w:szCs w:val="32"/>
          <w:lang w:eastAsia="en-US"/>
        </w:rPr>
        <w:t>»</w:t>
      </w: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Times New Roman" w:eastAsia="Times New Roman" w:hAnsi="Times New Roman" w:cs="Times New Roman"/>
          <w:sz w:val="28"/>
          <w:szCs w:val="28"/>
          <w:lang w:eastAsia="en-US"/>
        </w:rPr>
      </w:pPr>
      <w:r w:rsidRPr="007C1055">
        <w:rPr>
          <w:rFonts w:ascii="Times New Roman" w:eastAsia="Times New Roman" w:hAnsi="Times New Roman" w:cs="Times New Roman"/>
          <w:sz w:val="28"/>
          <w:szCs w:val="28"/>
          <w:lang w:eastAsia="en-US"/>
        </w:rPr>
        <w:t>Выполнила: студентка 4 курса</w:t>
      </w:r>
    </w:p>
    <w:p w:rsidR="00A57B5D" w:rsidRPr="007C1055" w:rsidRDefault="00A57B5D" w:rsidP="007C1055">
      <w:pPr>
        <w:widowControl/>
        <w:autoSpaceDE/>
        <w:autoSpaceDN/>
        <w:jc w:val="right"/>
        <w:rPr>
          <w:rFonts w:ascii="Times New Roman" w:eastAsia="Times New Roman" w:hAnsi="Times New Roman" w:cs="Times New Roman"/>
          <w:sz w:val="28"/>
          <w:szCs w:val="28"/>
          <w:lang w:eastAsia="en-US"/>
        </w:rPr>
      </w:pPr>
      <w:r w:rsidRPr="007C1055">
        <w:rPr>
          <w:rFonts w:ascii="Times New Roman" w:eastAsia="Times New Roman" w:hAnsi="Times New Roman" w:cs="Times New Roman"/>
          <w:sz w:val="28"/>
          <w:szCs w:val="28"/>
          <w:lang w:eastAsia="en-US"/>
        </w:rPr>
        <w:t>финансового факультета</w:t>
      </w:r>
    </w:p>
    <w:p w:rsidR="00A57B5D" w:rsidRPr="007C1055" w:rsidRDefault="00A57B5D" w:rsidP="007C1055">
      <w:pPr>
        <w:widowControl/>
        <w:autoSpaceDE/>
        <w:autoSpaceDN/>
        <w:jc w:val="right"/>
        <w:rPr>
          <w:rFonts w:ascii="Times New Roman" w:eastAsia="Times New Roman" w:hAnsi="Times New Roman" w:cs="Times New Roman"/>
          <w:sz w:val="28"/>
          <w:szCs w:val="28"/>
          <w:lang w:eastAsia="en-US"/>
        </w:rPr>
      </w:pPr>
      <w:r w:rsidRPr="007C1055">
        <w:rPr>
          <w:rFonts w:ascii="Times New Roman" w:eastAsia="Times New Roman" w:hAnsi="Times New Roman" w:cs="Times New Roman"/>
          <w:sz w:val="28"/>
          <w:szCs w:val="28"/>
          <w:lang w:eastAsia="en-US"/>
        </w:rPr>
        <w:t>группы 2407</w:t>
      </w:r>
    </w:p>
    <w:p w:rsidR="00A57B5D" w:rsidRPr="007C1055" w:rsidRDefault="00A57B5D" w:rsidP="007C1055">
      <w:pPr>
        <w:widowControl/>
        <w:autoSpaceDE/>
        <w:autoSpaceDN/>
        <w:jc w:val="righ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Менкешова Ирина Владимировна</w:t>
      </w:r>
    </w:p>
    <w:p w:rsidR="00A57B5D" w:rsidRPr="007C1055" w:rsidRDefault="00A57B5D" w:rsidP="007C1055">
      <w:pPr>
        <w:widowControl/>
        <w:autoSpaceDE/>
        <w:autoSpaceDN/>
        <w:jc w:val="right"/>
        <w:rPr>
          <w:rFonts w:ascii="Times New Roman" w:eastAsia="Times New Roman" w:hAnsi="Times New Roman" w:cs="Times New Roman"/>
          <w:sz w:val="28"/>
          <w:szCs w:val="28"/>
          <w:lang w:eastAsia="en-US"/>
        </w:rPr>
      </w:pPr>
    </w:p>
    <w:p w:rsidR="00A57B5D" w:rsidRPr="007C1055" w:rsidRDefault="00A57B5D" w:rsidP="007C1055">
      <w:pPr>
        <w:widowControl/>
        <w:autoSpaceDE/>
        <w:autoSpaceDN/>
        <w:jc w:val="right"/>
        <w:rPr>
          <w:rFonts w:ascii="Times New Roman" w:eastAsia="Times New Roman" w:hAnsi="Times New Roman" w:cs="Times New Roman"/>
          <w:sz w:val="28"/>
          <w:szCs w:val="28"/>
          <w:lang w:eastAsia="en-US"/>
        </w:rPr>
      </w:pPr>
      <w:r w:rsidRPr="007C1055">
        <w:rPr>
          <w:rFonts w:ascii="Times New Roman" w:eastAsia="Times New Roman" w:hAnsi="Times New Roman" w:cs="Times New Roman"/>
          <w:sz w:val="28"/>
          <w:szCs w:val="28"/>
          <w:lang w:eastAsia="en-US"/>
        </w:rPr>
        <w:t xml:space="preserve">Преподаватель: </w:t>
      </w:r>
    </w:p>
    <w:p w:rsidR="00A57B5D" w:rsidRPr="007C1055" w:rsidRDefault="00A57B5D" w:rsidP="007C1055">
      <w:pPr>
        <w:widowControl/>
        <w:autoSpaceDE/>
        <w:autoSpaceDN/>
        <w:jc w:val="right"/>
        <w:rPr>
          <w:rFonts w:ascii="Times New Roman" w:eastAsia="Times New Roman" w:hAnsi="Times New Roman" w:cs="Times New Roman"/>
          <w:sz w:val="28"/>
          <w:szCs w:val="28"/>
          <w:lang w:eastAsia="en-US"/>
        </w:rPr>
      </w:pPr>
      <w:r w:rsidRPr="007C1055">
        <w:rPr>
          <w:rFonts w:ascii="Times New Roman" w:eastAsia="Times New Roman" w:hAnsi="Times New Roman" w:cs="Times New Roman"/>
          <w:sz w:val="28"/>
          <w:szCs w:val="28"/>
          <w:lang w:eastAsia="en-US"/>
        </w:rPr>
        <w:t>Сафонова Марина Сергеевна</w:t>
      </w:r>
    </w:p>
    <w:p w:rsidR="00A57B5D" w:rsidRPr="007C1055" w:rsidRDefault="00A57B5D" w:rsidP="007C1055">
      <w:pPr>
        <w:widowControl/>
        <w:autoSpaceDE/>
        <w:autoSpaceDN/>
        <w:jc w:val="right"/>
        <w:rPr>
          <w:rFonts w:ascii="Calibri" w:eastAsia="Times New Roman" w:hAnsi="Calibri" w:cs="Times New Roman"/>
          <w:sz w:val="28"/>
          <w:szCs w:val="28"/>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right"/>
        <w:rPr>
          <w:rFonts w:ascii="Calibri" w:eastAsia="Times New Roman" w:hAnsi="Calibri" w:cs="Times New Roman"/>
          <w:sz w:val="22"/>
          <w:szCs w:val="22"/>
          <w:lang w:eastAsia="en-US"/>
        </w:rPr>
      </w:pPr>
    </w:p>
    <w:p w:rsidR="00A57B5D" w:rsidRPr="007C1055" w:rsidRDefault="00A57B5D" w:rsidP="007C1055">
      <w:pPr>
        <w:widowControl/>
        <w:autoSpaceDE/>
        <w:autoSpaceDN/>
        <w:jc w:val="both"/>
        <w:rPr>
          <w:rFonts w:ascii="Calibri" w:eastAsia="Times New Roman" w:hAnsi="Calibri" w:cs="Times New Roman"/>
          <w:sz w:val="22"/>
          <w:szCs w:val="22"/>
          <w:lang w:eastAsia="en-US"/>
        </w:rPr>
      </w:pPr>
    </w:p>
    <w:p w:rsidR="00A57B5D" w:rsidRPr="007C1055" w:rsidRDefault="00A57B5D" w:rsidP="007C1055">
      <w:pPr>
        <w:widowControl/>
        <w:autoSpaceDE/>
        <w:autoSpaceDN/>
        <w:jc w:val="center"/>
        <w:rPr>
          <w:rFonts w:ascii="Times New Roman" w:eastAsia="Times New Roman" w:hAnsi="Times New Roman" w:cs="Times New Roman"/>
          <w:sz w:val="28"/>
          <w:szCs w:val="28"/>
          <w:lang w:eastAsia="en-US"/>
        </w:rPr>
      </w:pPr>
      <w:r w:rsidRPr="007C1055">
        <w:rPr>
          <w:rFonts w:ascii="Times New Roman" w:eastAsia="Times New Roman" w:hAnsi="Times New Roman" w:cs="Times New Roman"/>
          <w:sz w:val="28"/>
          <w:szCs w:val="28"/>
          <w:lang w:eastAsia="en-US"/>
        </w:rPr>
        <w:t>Москва 2010</w:t>
      </w:r>
    </w:p>
    <w:p w:rsidR="00A57B5D" w:rsidRPr="006A1A9B" w:rsidRDefault="00A57B5D" w:rsidP="006A1A9B">
      <w:pPr>
        <w:widowControl/>
        <w:spacing w:line="360" w:lineRule="auto"/>
        <w:ind w:firstLine="426"/>
        <w:jc w:val="center"/>
        <w:rPr>
          <w:rFonts w:ascii="Times New Roman" w:hAnsi="Times New Roman" w:cs="Times New Roman"/>
          <w:sz w:val="24"/>
          <w:szCs w:val="24"/>
        </w:rPr>
      </w:pPr>
      <w:r w:rsidRPr="006A1A9B">
        <w:rPr>
          <w:rFonts w:ascii="Times New Roman" w:hAnsi="Times New Roman" w:cs="Times New Roman"/>
          <w:sz w:val="24"/>
          <w:szCs w:val="24"/>
        </w:rPr>
        <w:t>ВВЕДЕНИЕ</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Широкая информатизация всех сфер жизнедеятельности общества изменяет роль информации и информационных технологий в социальном и экономическом развитии страны. От масштабов и качества использования информационных технологий в профессиональной деятельности специалистов зависят уровень экономического и социального развития общества.</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В бизнесе и маркетинге, как ни в какой другой сфере определяющими являются проблемы, связанные со сбором, хранением, поиском, переработкой, преобразованием, распространением и использованием информации.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Маркетинг – один из наиболее интенсивно развивающихся секторов приложения информационных технологий, поскольку автоматизация информационных процессов в этой области в условиях интенсивного развития рыночных отношений является стратегическим фактором конкуренции.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Информатизация в области управления экономическими процессами, в том числе в маркетинге, предусматривает, прежде всего, повышение производительности труда работников за счет снижения соотношения стоимость / производительность, а также повышения квалификации и профессиональной грамотности специалистов, занятых управленческой деятельностью.</w:t>
      </w:r>
    </w:p>
    <w:p w:rsidR="00A57B5D" w:rsidRPr="006A1A9B" w:rsidRDefault="00A57B5D" w:rsidP="006A1A9B">
      <w:pPr>
        <w:spacing w:line="360" w:lineRule="auto"/>
        <w:rPr>
          <w:rFonts w:ascii="Times New Roman" w:hAnsi="Times New Roman" w:cs="Times New Roman"/>
          <w:sz w:val="24"/>
          <w:szCs w:val="24"/>
        </w:rPr>
      </w:pPr>
      <w:r w:rsidRPr="006A1A9B">
        <w:rPr>
          <w:rFonts w:ascii="Times New Roman" w:hAnsi="Times New Roman" w:cs="Times New Roman"/>
          <w:sz w:val="24"/>
          <w:szCs w:val="24"/>
        </w:rPr>
        <w:tab/>
      </w: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В современной концепции маркетинга изучению рынков придается особое значение. Эти исследования служат основой разрабатываемой предприятием стратегии и тактики выступления на рынках, проведения целенаправленной товарной политики.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Цель любого рыночного исследования состоит в оценке существующей ситуации и разработка прогноза развития рынка. Программа такого комплексного изучения зависит от особенности товаров, характера деятельности предприятия, масштаба производства экспортных товаров и ряда других факторов.</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Использование маркетинговых исследований широко варьируется в зависимости от компании и типа требуемой информации. Несмотря на то, что большинство фирм проводит их в той или иной форме, исследовательские отделы создаются скорее в крупных, чем в небольших фирмах. Кроме того, компании, производящие потребительские товары, расходуют на маркетинговые исследования больше средств, чем фирмы, выпускающие продукцию производственного назначения.</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Чтобы должным образом функционировать в условиях маркетинга, необходимо получать адекватную информацию до и после принятия решений. Существует множество причин, в силу которых маркетинговая информация должна собираться при разработке, реализации и пересмотре маркетингового плана фирмы или каких-либо его элементов. Недостаточно опираться на интуицию суждения руководителей и опыт прошлого.</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Хорошая информация позволяет маркетологам:</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получать конкретные преимущества</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снижать финансовый риск и опасности для образца</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определить отношения потребителей</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следить за внешней средой</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координировать стратегию</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оценивать деятельность</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повысить доверие к рекламе</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получить поддержку в решениях</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подкрепить интуицию</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улучшить эффективность.</w:t>
      </w:r>
      <w:bookmarkStart w:id="0" w:name="_Toc383420470"/>
      <w:bookmarkStart w:id="1" w:name="_Toc383420815"/>
      <w:bookmarkStart w:id="2" w:name="_Toc390514931"/>
      <w:bookmarkEnd w:id="0"/>
      <w:bookmarkEnd w:id="1"/>
      <w:bookmarkEnd w:id="2"/>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b/>
          <w:bCs/>
          <w:i/>
          <w:iCs/>
          <w:sz w:val="24"/>
          <w:szCs w:val="24"/>
        </w:rPr>
        <w:t>Маркетинговая информационная система (МИС)</w:t>
      </w:r>
      <w:r w:rsidRPr="006A1A9B">
        <w:rPr>
          <w:rFonts w:ascii="Times New Roman" w:hAnsi="Times New Roman" w:cs="Times New Roman"/>
          <w:sz w:val="24"/>
          <w:szCs w:val="24"/>
        </w:rPr>
        <w:t> включает в себя индивидов, оборудование и процедуры сбора, сортировки, анализа, оценки и распределения необходимой своевременной и достоверной информации, используемой при принятии маркетинговых решений.</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Как правило, развитая МИС включает следующие подсистемы: внутренней информации, внешней информации и информации маркетинговых исследований. В практике эти подсистемы часто рассматривают как самостоятельные информационные системы.</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i/>
          <w:iCs/>
          <w:sz w:val="24"/>
          <w:szCs w:val="24"/>
        </w:rPr>
        <w:t>Система внутренней информации </w:t>
      </w:r>
      <w:r w:rsidRPr="006A1A9B">
        <w:rPr>
          <w:rFonts w:ascii="Times New Roman" w:hAnsi="Times New Roman" w:cs="Times New Roman"/>
          <w:sz w:val="24"/>
          <w:szCs w:val="24"/>
        </w:rPr>
        <w:t>включает совокупность данных, возникающих на предприятии в форме бухгалтерской и статистической отчетности, оперативной и текущей производственной и научно-технической информации. В ней отражаются сведения о заказах, продажах, ценах, запасах, движении денежной наличности, дебиторской и кредиторской задолженности и т.п.</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i/>
          <w:iCs/>
          <w:sz w:val="24"/>
          <w:szCs w:val="24"/>
        </w:rPr>
        <w:t>Система внешней информации </w:t>
      </w:r>
      <w:r w:rsidRPr="006A1A9B">
        <w:rPr>
          <w:rFonts w:ascii="Times New Roman" w:hAnsi="Times New Roman" w:cs="Times New Roman"/>
          <w:sz w:val="24"/>
          <w:szCs w:val="24"/>
        </w:rPr>
        <w:t>объединяет сведения о состоянии внешней среды предприятия, рынка и его инфраструктуры, поведении покупателей и поставщиков, действиях конкурентов, мерах государственного регулирования рыночных механизмов и др. Для сбора текущей внешней информации используются формальные и неформальные процедуры. Подобная информация получается путем изучения книг, периодически публикуемых и специальных изданий, статистических сборников, конъюнктурных обзоров коммерческих исследовательских организаций; в результате бесед с потребителями, поставщиками, дистрибьюторами и другими внешними по отношению к организации лицами; на основе бесед с другими менеджерами и сотрудниками; путем проведения промышленного и коммерческого шпионажа. Данные также собираются специалистами по маркетингу на основе посещения выставок и конференций, проведения переговоров и деловых встреч.</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i/>
          <w:iCs/>
          <w:sz w:val="24"/>
          <w:szCs w:val="24"/>
        </w:rPr>
        <w:t>Система информации маркетинговых исследований </w:t>
      </w:r>
      <w:r w:rsidRPr="006A1A9B">
        <w:rPr>
          <w:rFonts w:ascii="Times New Roman" w:hAnsi="Times New Roman" w:cs="Times New Roman"/>
          <w:sz w:val="24"/>
          <w:szCs w:val="24"/>
        </w:rPr>
        <w:t>базируется на информации, получаемой в результате проведения исследований конкретных направлений маркетинговой деятельности. К ним, например, относятся такие виды исследований, как анализ параметров рынка и его освоения конкурентами, изучение тенденций деловой активности партнеров, политики цен и способов продвижения товаров, реакции на новые товары и т.д. Целью маркетинговых исследований является получение точных и достоверных данных по конкретным проблемам маркетинговой деятельности, необходимых для принятия руководством предприятия обоснованных решений. Подобная информация не собирается в двух ранее рассмотренных системах. Такая деятельность осуществляется периодически, по мере появления определенных проблем, на основе использования специальных методов сбора и обработки собранных данных.</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Сбор информации в системе постоянного наблюдения и хранения маркетинговых данных занимает значительное место среди всех маркетинговых операций, так как связан с различными по характеру источниками информации. С позиций всестороннего изучения потребностей рынка в целях удовлетворения запросов потребителя и получения максимальной прибыли для реализации маркетинговых мероприятий необходимо иметь информацию обо всех частях маркетинговой среды: о рынке товаров и услуг; о производстве товаров и услуг; о внешней макросреде, связанной с производством и рынком сбыта.</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Информация о рынке товаров и услуг включает в себя сведения о: номенклатуре, спросе и предложении, потенциальных возможностях рынка, распределении долей рынка и каналов сбыта, деятельности конкурентов, уровне цен, эффективности рекламных мероприятий. В МИС этот блок информации соответствует внешней информации.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Информация внутрипроизводственной среды содержит данные о: прибылях и убытках предприятия, рентабельности выпуска товаров, производственных резервах и запасах, издержках производства, научно-техническом потенциале, квалификации кадров, специализации производства, ценообразовании. В МИС этот блок информации соответствует внутренней информации.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При этом информация о рынке товаров и услуг доминирует по отношению к другим видам информации и определяет целевую направленность всех маркетинговых исследований.</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Другой составляющей маркетинговых исследований является оценка возможностей предприятия с целью установления соответствия его рыночных запросов внутренним производственно-ресурсным возможностям. Сбор и обработка информации в этом направлении предполагают: учет и анализ производственной мощности предприятия, учет товарного ассортимента, оценку технического уровня товаров, учет издержек производства и т.д. Источниками данных служат бухгалтерский баланс, финансовые отчеты, производственные планы, технические спецификации, планы НИОКР и т.д.</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Информация о состоянии рынка и производстве товаров и услуг используется для выработки стратегии и тактики последующей деятельности предприятия, направленных на создание максимально благоприятных экономических условий по сравнению с предприятиями-конкурентами.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Деятельность предприятия также испытывает постоянное влияние внешней среды. Эти факторы, в отличие от внутренних более стабильны, однако в силу своей природы не поддаются воздействию маркетинговых мероприятий, вынуждая предприятие приспосабливаться к условиям внешней среды. Их изучение важно, так как в большинстве случаев они оказывают существенное влияние на общем состоянии дел.</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Рассмотренные особенности организации информационного обеспечения маркетинговой деятельности позволяют сделать вывод, что создание эффективных систем маркетинговой информации требует от специалистов-маркетологов творческого подхода, а большие объемы маркетинговой информации – применения современных компьютерных технологий. Совершенствование процессов принятия маркетинговых решений на предприятии в последнее время связывается с разработкой и внедрением экспертных систем.</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b/>
          <w:bCs/>
          <w:i/>
          <w:iCs/>
          <w:sz w:val="24"/>
          <w:szCs w:val="24"/>
        </w:rPr>
        <w:t>Экспертная система</w:t>
      </w:r>
      <w:r w:rsidRPr="006A1A9B">
        <w:rPr>
          <w:rFonts w:ascii="Times New Roman" w:hAnsi="Times New Roman" w:cs="Times New Roman"/>
          <w:sz w:val="24"/>
          <w:szCs w:val="24"/>
        </w:rPr>
        <w:t> представляет собой набор специальных компьютерных программ, базирующихся на системном аккумулировании, обобщении и анализе знаний специалистов-экспертов для использования их в процессе решения различных задач. Экспертная система в лучшем виде должна объединять все подразделения и отделы предприятия. Должна работать в режиме одновременного пользования, содержать и обрабатывать информацию, касающуюся как самой производственной деятельности, так и управленческой и маркетинговой деятельности.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В общем виде экспертная система содержит следующие компоненты: базу данных, механизм выработки решений и пользовательский интерфейс.</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i/>
          <w:iCs/>
          <w:sz w:val="24"/>
          <w:szCs w:val="24"/>
        </w:rPr>
        <w:t>База данных</w:t>
      </w:r>
      <w:r w:rsidRPr="006A1A9B">
        <w:rPr>
          <w:rFonts w:ascii="Times New Roman" w:hAnsi="Times New Roman" w:cs="Times New Roman"/>
          <w:sz w:val="24"/>
          <w:szCs w:val="24"/>
        </w:rPr>
        <w:t> – это сердце и основание экспертных систем предприятия. Именно в ней должен храниться весь объем необходимой маркетинговой и иной информации, четко разграниченной по направленности, содержанию, периодичности, необходимости использования разными подразделениями предприятия и т.д. Именно информация из базы данных становится основой принятия решений.</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i/>
          <w:iCs/>
          <w:sz w:val="24"/>
          <w:szCs w:val="24"/>
        </w:rPr>
        <w:t>Механизм выработки решений</w:t>
      </w:r>
      <w:r w:rsidRPr="006A1A9B">
        <w:rPr>
          <w:rFonts w:ascii="Times New Roman" w:hAnsi="Times New Roman" w:cs="Times New Roman"/>
          <w:sz w:val="24"/>
          <w:szCs w:val="24"/>
        </w:rPr>
        <w:t> - главная компонента экспертной системы предприятия. Это комплекс средств, определяющих порядок их интерпретации и использования. В процессе работы механизм выработки решений определяет все условия, способные повлиять на конечный результат. Механизм предполагает наличие определенных связей между отдельными блоками информации, он должен быть подтвержден хорошо разработанным программным обеспечением, отвечающим основным требованиям предъявляемым к экспертной системе.</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Благодаря непрерывности и синхронности поступающей в базу данных информации, становится возможным накапливать, группировать, увязывать и систематизировать поступающие данные. На их основе можно получать устойчивые статистические коэффициенты и вытекающие из них временные тренды. По трендам строятся средне- и долгосрочные прогнозы. В результате достигается увязка текущих расчетов, прогнозирования и оперативных текущих плановых заданий.</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i/>
          <w:iCs/>
          <w:sz w:val="24"/>
          <w:szCs w:val="24"/>
        </w:rPr>
        <w:t>Пользовательский интерфейс</w:t>
      </w:r>
      <w:r w:rsidRPr="006A1A9B">
        <w:rPr>
          <w:rFonts w:ascii="Times New Roman" w:hAnsi="Times New Roman" w:cs="Times New Roman"/>
          <w:sz w:val="24"/>
          <w:szCs w:val="24"/>
        </w:rPr>
        <w:t> представляет собой программный комплекс, призванный обеспечить простое и удобное взаимодействие между экспертной системой и конечным пользователем. Он должен быть доступен и прост в использовании для каждого, так как предполагается что в системе одновременно будет работать большое количество пользователей: от простых рабочих цехов до высших управленцев.</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Экспертная система выгодна в использовании, как с работой касающейся внутренней информации фирмы, так и внешней. Сейчас на многих предприятиях в каждом отделе (кадрах, бухгалтерии, плановом, отделе, финансовой службе и т.д.) имеются свои базы данных. Каждая из них на 90% дублирует остальные и лишь на 10% содержат информацию необходимую для данной конкретной службы. Поэтому рекомендуется использовать единую базу данных. Более того, при достаточно умном подходе 99% информации в ней должны быть полезны всем и только один процент, определяющий входные и выходные формы, какой-то конкретной службе.</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Использование единой базы данных рационализирует деятельность предприятия, так как освобождает от рутинной бумажной работы на предприятии, особенно если это промышленное производственное предприятие, обеспечивает быстрое поступление необходимой информации в отделы и цеха. Благодаря наличию базы данных маркетинговые службы постоянно находятся в курсе движения материалов во времени и пространстве по каждому поставщику, заказу, товарному ассортименту, объему. На каждое изменение в хозяйственной обстановке служба маркетинга может мгновенно реагировать: аннулировать заявки и контракты на ресурсы, которые не могут быть использованы в ближайшей перспективе, заменить один вид сырья на другой, изыскивать внутренние и внешние возможности в удовлетворении потребностей производства.</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Маркетинг по базам данных позволяет сделать деятельность по изучению рынка более продуманной и эффективной, получая полное представление о функционировании рынка. Он, несомненно, способствует развитию профессионализма в управлении сбытом и изучении рынка и тем самым обеспечивает экономический рост фирмы.</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Для успешной работы экспертной системы на предприятии необходимо:</w:t>
      </w:r>
    </w:p>
    <w:p w:rsidR="00A57B5D" w:rsidRPr="006A1A9B" w:rsidRDefault="00A57B5D" w:rsidP="006A1A9B">
      <w:pPr>
        <w:widowControl/>
        <w:numPr>
          <w:ilvl w:val="0"/>
          <w:numId w:val="6"/>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Определить необходимую информацию с целью избежания “захламления” системы, т.е. обеспечить релевантность данных.</w:t>
      </w:r>
    </w:p>
    <w:p w:rsidR="00A57B5D" w:rsidRPr="006A1A9B" w:rsidRDefault="00A57B5D" w:rsidP="006A1A9B">
      <w:pPr>
        <w:widowControl/>
        <w:numPr>
          <w:ilvl w:val="0"/>
          <w:numId w:val="6"/>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Обеспечить ввод и своевременное пополнение информации, прежде всего это касается внешней информации, поскольку внутренняя работает в непрерывном режиме. Это обеспечит актуальность информации, что особенно важно для изучения конкурентов и клиентов.</w:t>
      </w:r>
    </w:p>
    <w:p w:rsidR="00A57B5D" w:rsidRPr="006A1A9B" w:rsidRDefault="00A57B5D" w:rsidP="006A1A9B">
      <w:pPr>
        <w:widowControl/>
        <w:numPr>
          <w:ilvl w:val="0"/>
          <w:numId w:val="6"/>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Обеспечить накопление, хранение, обработку и анализ получаемой информации.</w:t>
      </w:r>
    </w:p>
    <w:p w:rsidR="00A57B5D" w:rsidRPr="006A1A9B" w:rsidRDefault="00A57B5D" w:rsidP="006A1A9B">
      <w:pPr>
        <w:widowControl/>
        <w:numPr>
          <w:ilvl w:val="0"/>
          <w:numId w:val="6"/>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Обеспечить максимальную доступность – каждый человек может получить доступ к информационно-технологическим ресурсам в любое время из любого места. Любой информационный объект должен быть доступен одновременно многим.</w:t>
      </w:r>
    </w:p>
    <w:p w:rsidR="00A57B5D" w:rsidRPr="006A1A9B" w:rsidRDefault="00A57B5D" w:rsidP="006A1A9B">
      <w:pPr>
        <w:widowControl/>
        <w:numPr>
          <w:ilvl w:val="0"/>
          <w:numId w:val="6"/>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Обеспечить защиту данных от несанкционированного доступа, особенно это касается внутрифирменных секретов и конфиденциальной информации о частных лицах.</w:t>
      </w:r>
    </w:p>
    <w:p w:rsidR="00A57B5D" w:rsidRPr="006A1A9B" w:rsidRDefault="00A57B5D" w:rsidP="006A1A9B">
      <w:pPr>
        <w:widowControl/>
        <w:numPr>
          <w:ilvl w:val="0"/>
          <w:numId w:val="6"/>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Определить приоритетность доступа конкретного пользователя к определенному разделу информации.</w:t>
      </w:r>
    </w:p>
    <w:p w:rsidR="00A57B5D" w:rsidRPr="006A1A9B" w:rsidRDefault="00A57B5D" w:rsidP="006A1A9B">
      <w:pPr>
        <w:widowControl/>
        <w:numPr>
          <w:ilvl w:val="0"/>
          <w:numId w:val="6"/>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Обеспечить сохранность данных в случае непредвиденных сбоев программы. </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Сейчас предприятия могут построить свою экспертную систему либо на основе уже существующих экспертных систем и баз данных, либо разработать собственную, что позволяет ее адаптировать к потребностям, задачам и целям работы конкретного предприятия.</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Из числа уже существующих программ можно привести в пример такие, как Excell, Access, Galactica, Marketing Expert, Progect Expert.</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b/>
          <w:bCs/>
          <w:sz w:val="24"/>
          <w:szCs w:val="24"/>
        </w:rPr>
        <w:t>Excel</w:t>
      </w:r>
      <w:r w:rsidRPr="006A1A9B">
        <w:rPr>
          <w:rFonts w:ascii="Times New Roman" w:hAnsi="Times New Roman" w:cs="Times New Roman"/>
          <w:sz w:val="24"/>
          <w:szCs w:val="24"/>
        </w:rPr>
        <w:t> можно отнести к базам данных чисто условно, это программа работает с электронными таблицами. Она является стандартным приложением Microsoft Office, поэтому сейчас доступна любому предприятию. Часто Excel, как программу, хранящую необходимую информацию, используют в отдельных отделах на предприятиях, не имеющих своей разработанной экспертной системы. Она позволяет хранить информацию в виде таблиц, осуществлять простейшие арифметические операции, распечатывать данные в нужной пользователю форме, рисовать графики и диаграммы. Эта программа не может обеспечить сама все необходимые функции экспертной системы, поэтому ее можно использовать в работе лишь в помощь другим программам.</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b/>
          <w:bCs/>
          <w:sz w:val="24"/>
          <w:szCs w:val="24"/>
        </w:rPr>
        <w:t>Microsoft Access</w:t>
      </w:r>
      <w:r w:rsidRPr="006A1A9B">
        <w:rPr>
          <w:rFonts w:ascii="Times New Roman" w:hAnsi="Times New Roman" w:cs="Times New Roman"/>
          <w:sz w:val="24"/>
          <w:szCs w:val="24"/>
        </w:rPr>
        <w:t> также является стандартным приложением Microsoft Office. Эта программа представляет собой разработанную экспертную систему. Она могла бы с успехом применяться в работе предприятия, не имеющего средств на разработку своей экспертной системы, в силу своей доступности и удобности. Однако в настоящее время лишь немногие пользователи персональных компьютеров знают о ее существовании и принципах работы.</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Microsoft Access объединяет сведения из разных источников в одной реляционной базе данных. Создаваемые формы, запросы и отчеты позволяют быстро и эффективно обновлять данные, получать ответы на вопросы, осуществлять поиск нужных данных, анализировать данные, печатать отчеты, диаграммы и почтовые наклейки.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В базе данных сведения из каждого источника сохраняются в отдельной таблице. При работе с данными из нескольких таблиц между ними устанавливаются связи. Для поиска и отбора данных, удовлетворяющих определенным условиям, создается запрос. Запросы также позволяют обновить или удалить одновременно несколько записей, выполнить встроенные или специальные вычисления. Для просмотра, ввода или изменения данных создаются формы. Форма позволяет отобрать данные из одной или нескольких таблиц и вывести их на экран, используя стандартный или созданный пользователем макет. Для анализа данных и распечатки их определенным образом используется отчет. Например, можно создать отчет группирующий данные и вычисляющий итоги.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Программа </w:t>
      </w:r>
      <w:r w:rsidRPr="006A1A9B">
        <w:rPr>
          <w:rFonts w:ascii="Times New Roman" w:hAnsi="Times New Roman" w:cs="Times New Roman"/>
          <w:b/>
          <w:bCs/>
          <w:sz w:val="24"/>
          <w:szCs w:val="24"/>
        </w:rPr>
        <w:t>Galactica</w:t>
      </w:r>
      <w:r w:rsidRPr="006A1A9B">
        <w:rPr>
          <w:rFonts w:ascii="Times New Roman" w:hAnsi="Times New Roman" w:cs="Times New Roman"/>
          <w:sz w:val="24"/>
          <w:szCs w:val="24"/>
        </w:rPr>
        <w:t> аналогична программе Access и имееет сходные функциональные возможности. Она позволяет вести складской учет, бухгалтерский учет, собирать данные о поставщиках и получателях, проводить финансовый анализ, контролировать документооборот.</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Однако можно сказать, что эти программы не совсем удобны с точки зрения выполнения маркетинговых и управленческих решений, так как они не обеспечивают функции планирования и прогнозирования.</w:t>
      </w:r>
    </w:p>
    <w:p w:rsidR="00A57B5D" w:rsidRPr="006A1A9B" w:rsidRDefault="00A57B5D" w:rsidP="006A1A9B">
      <w:pPr>
        <w:widowControl/>
        <w:spacing w:line="360" w:lineRule="auto"/>
        <w:ind w:firstLine="426"/>
        <w:jc w:val="both"/>
        <w:rPr>
          <w:rFonts w:ascii="Times New Roman" w:hAnsi="Times New Roman" w:cs="Times New Roman"/>
          <w:b/>
          <w:bCs/>
          <w:sz w:val="24"/>
          <w:szCs w:val="24"/>
        </w:rPr>
      </w:pPr>
      <w:r w:rsidRPr="006A1A9B">
        <w:rPr>
          <w:rFonts w:ascii="Times New Roman" w:hAnsi="Times New Roman" w:cs="Times New Roman"/>
          <w:sz w:val="24"/>
          <w:szCs w:val="24"/>
        </w:rPr>
        <w:t>Более удобными для работы с маркетинговой информацией являются специализированные программы такие, как </w:t>
      </w:r>
      <w:r w:rsidRPr="006A1A9B">
        <w:rPr>
          <w:rFonts w:ascii="Times New Roman" w:hAnsi="Times New Roman" w:cs="Times New Roman"/>
          <w:b/>
          <w:bCs/>
          <w:sz w:val="24"/>
          <w:szCs w:val="24"/>
        </w:rPr>
        <w:t>Marketing, Marketing Expert, Marketing Project</w:t>
      </w:r>
      <w:r w:rsidRPr="006A1A9B">
        <w:rPr>
          <w:rFonts w:ascii="Times New Roman" w:hAnsi="Times New Roman" w:cs="Times New Roman"/>
          <w:sz w:val="24"/>
          <w:szCs w:val="24"/>
        </w:rPr>
        <w:t>. Программа Marketing Expert разработана как система принятия решений на всех этапах разработки стратегического и тактического планов маркетинга и контроля за их реализацией. Программа предназначена для решения двух основных задач: проведения аудита маркетинга и планирования маркетинга. Помимо количественных методик Marketing Expert содержит средства качественного анализа – экспертные листы и средства их редактирования. К дополнительным функциям можно отнести возможности прогнозирования объема продаж как с учетом контролируемых так и с учетом неконтролируемых факторов внешней среды, а также прогнозирование спроса.</w:t>
      </w:r>
      <w:r w:rsidRPr="006A1A9B">
        <w:rPr>
          <w:rFonts w:ascii="Times New Roman" w:hAnsi="Times New Roman" w:cs="Times New Roman"/>
          <w:b/>
          <w:bCs/>
          <w:sz w:val="24"/>
          <w:szCs w:val="24"/>
        </w:rPr>
        <w:t xml:space="preserve"> </w:t>
      </w: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Default="00A57B5D" w:rsidP="006A1A9B">
      <w:pPr>
        <w:keepNext/>
        <w:widowControl/>
        <w:spacing w:line="360" w:lineRule="auto"/>
        <w:jc w:val="center"/>
        <w:outlineLvl w:val="0"/>
        <w:rPr>
          <w:rFonts w:ascii="Times New Roman" w:hAnsi="Times New Roman" w:cs="Times New Roman"/>
          <w:b/>
          <w:bCs/>
          <w:sz w:val="24"/>
          <w:szCs w:val="24"/>
        </w:rPr>
      </w:pPr>
    </w:p>
    <w:p w:rsidR="00A57B5D" w:rsidRPr="006A1A9B" w:rsidRDefault="00A57B5D" w:rsidP="006A1A9B">
      <w:pPr>
        <w:keepNext/>
        <w:pageBreakBefore/>
        <w:widowControl/>
        <w:spacing w:line="360" w:lineRule="auto"/>
        <w:jc w:val="center"/>
        <w:outlineLvl w:val="0"/>
        <w:rPr>
          <w:rFonts w:ascii="Times New Roman" w:hAnsi="Times New Roman" w:cs="Times New Roman"/>
          <w:b/>
          <w:bCs/>
          <w:sz w:val="24"/>
          <w:szCs w:val="24"/>
        </w:rPr>
      </w:pPr>
      <w:r w:rsidRPr="006A1A9B">
        <w:rPr>
          <w:rFonts w:ascii="Times New Roman" w:hAnsi="Times New Roman" w:cs="Times New Roman"/>
          <w:b/>
          <w:bCs/>
          <w:sz w:val="24"/>
          <w:szCs w:val="24"/>
        </w:rPr>
        <w:t>ЗАКЛЮЧЕНИЕ</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Современная экономическая ситуация в России обусловливает основные предпосылки интенсификации процесса компьютеризации в сфере микроэкономики: развитие товарных и финансовых рынков; становление рынка информационно-технической продукции; распространение персональных компьютеров и сетей; демократизация общества; рост конкуренции и регулирующей роли гocyдарства; возникновение объективной потребности в достоверной информации на всех уровнях управления, а значит, и платежеспособного спроса на нее.</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 xml:space="preserve">Автоматизированная информационная система представляет собой совокупность технико-информационных элементов и специалистов, организованных для решения определенных задач. </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Информационное обеспечение характеризует состояние управляемого объекта, является основой для принятия управленческих решений и тесно связано с программным и технологическим обеспечением.</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Решение маркетинговых задач характеризуется большими объемами информации и сложным документооборотом, совершенствование которого происходит на основе специально разработанных машинных программ, обеспечивающих электронный документооборот.</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Маркетинговая деятельность фирмы (предприятия), решая важнейшую задачу наиболее эффективной организации сбыта продукции, строится на автоматизации информационных процессов.</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АИТ маркетинга с использованием ПЭВМ реализует весь комплекс задач по товародвижению, управлению товарными запасами, контролю над издержками обращения, изучению и прогнозированию спроса, товарооборота, ценовой политики и т.п. АИТ базируется на развитом техническом обеспечении решения функциональных задач сбытовой деятельности.</w:t>
      </w:r>
    </w:p>
    <w:p w:rsidR="00A57B5D" w:rsidRPr="006A1A9B" w:rsidRDefault="00A57B5D" w:rsidP="006A1A9B">
      <w:pPr>
        <w:widowControl/>
        <w:spacing w:line="360" w:lineRule="auto"/>
        <w:ind w:firstLine="426"/>
        <w:jc w:val="both"/>
        <w:rPr>
          <w:rFonts w:ascii="Times New Roman" w:hAnsi="Times New Roman" w:cs="Times New Roman"/>
          <w:sz w:val="24"/>
          <w:szCs w:val="24"/>
        </w:rPr>
      </w:pPr>
      <w:r w:rsidRPr="006A1A9B">
        <w:rPr>
          <w:rFonts w:ascii="Times New Roman" w:hAnsi="Times New Roman" w:cs="Times New Roman"/>
          <w:sz w:val="24"/>
          <w:szCs w:val="24"/>
        </w:rPr>
        <w:t>Программное обеспечение АИТ маркетинга позволяет автоматизировать обработку коммерческой информации и решать задачи управления товарными запасами, организации товародвижения, контроль за издержками обращения, выбора каналов и методов сбыта товаров, анализа, планирования и контроля за товарооборотом, ценовой политикой и др.</w:t>
      </w: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spacing w:line="360" w:lineRule="auto"/>
        <w:rPr>
          <w:rFonts w:ascii="Times New Roman" w:hAnsi="Times New Roman" w:cs="Times New Roman"/>
          <w:sz w:val="24"/>
          <w:szCs w:val="24"/>
        </w:rPr>
      </w:pPr>
    </w:p>
    <w:p w:rsidR="00A57B5D" w:rsidRPr="006A1A9B" w:rsidRDefault="00A57B5D" w:rsidP="006A1A9B">
      <w:pPr>
        <w:spacing w:line="360" w:lineRule="auto"/>
        <w:jc w:val="center"/>
        <w:rPr>
          <w:rFonts w:ascii="Times New Roman" w:hAnsi="Times New Roman" w:cs="Times New Roman"/>
          <w:b/>
          <w:i/>
          <w:sz w:val="24"/>
          <w:szCs w:val="24"/>
        </w:rPr>
      </w:pPr>
    </w:p>
    <w:p w:rsidR="00A57B5D" w:rsidRPr="006A1A9B" w:rsidRDefault="00A57B5D" w:rsidP="00CC53AC">
      <w:pPr>
        <w:spacing w:line="360" w:lineRule="auto"/>
        <w:rPr>
          <w:rFonts w:ascii="Times New Roman" w:hAnsi="Times New Roman" w:cs="Times New Roman"/>
          <w:b/>
          <w:i/>
          <w:sz w:val="24"/>
          <w:szCs w:val="24"/>
        </w:rPr>
      </w:pPr>
    </w:p>
    <w:p w:rsidR="00A57B5D" w:rsidRPr="006A1A9B" w:rsidRDefault="00A57B5D" w:rsidP="006A1A9B">
      <w:pPr>
        <w:spacing w:line="360" w:lineRule="auto"/>
        <w:jc w:val="center"/>
        <w:rPr>
          <w:rFonts w:ascii="Times New Roman" w:hAnsi="Times New Roman" w:cs="Times New Roman"/>
          <w:b/>
          <w:i/>
          <w:sz w:val="24"/>
          <w:szCs w:val="24"/>
        </w:rPr>
      </w:pPr>
      <w:r w:rsidRPr="006A1A9B">
        <w:rPr>
          <w:rFonts w:ascii="Times New Roman" w:hAnsi="Times New Roman" w:cs="Times New Roman"/>
          <w:b/>
          <w:i/>
          <w:sz w:val="24"/>
          <w:szCs w:val="24"/>
        </w:rPr>
        <w:t>СПИСОК ЛИТЕРАТУРЫ</w:t>
      </w:r>
    </w:p>
    <w:p w:rsidR="00A57B5D" w:rsidRPr="006A1A9B" w:rsidRDefault="00A57B5D" w:rsidP="006A1A9B">
      <w:pPr>
        <w:keepNext/>
        <w:widowControl/>
        <w:spacing w:line="360" w:lineRule="auto"/>
        <w:jc w:val="center"/>
        <w:outlineLvl w:val="0"/>
        <w:rPr>
          <w:rFonts w:ascii="Times New Roman" w:hAnsi="Times New Roman" w:cs="Times New Roman"/>
          <w:b/>
          <w:bCs/>
          <w:sz w:val="24"/>
          <w:szCs w:val="24"/>
        </w:rPr>
      </w:pPr>
    </w:p>
    <w:p w:rsidR="00A57B5D" w:rsidRPr="006A1A9B" w:rsidRDefault="00A57B5D" w:rsidP="006A1A9B">
      <w:pPr>
        <w:widowControl/>
        <w:numPr>
          <w:ilvl w:val="0"/>
          <w:numId w:val="2"/>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Котлер Ф. “Основы маркетинга” - Москва: Прогресс, 1998 г.</w:t>
      </w:r>
    </w:p>
    <w:p w:rsidR="00A57B5D" w:rsidRPr="006A1A9B" w:rsidRDefault="00A57B5D" w:rsidP="006A1A9B">
      <w:pPr>
        <w:widowControl/>
        <w:numPr>
          <w:ilvl w:val="0"/>
          <w:numId w:val="2"/>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Браверман А.А. “ Маркетинг в российской экономике переходного периода: методология и практика” – Москва: Экономика, 1997 г.</w:t>
      </w:r>
    </w:p>
    <w:p w:rsidR="00A57B5D" w:rsidRPr="006A1A9B" w:rsidRDefault="00A57B5D" w:rsidP="006A1A9B">
      <w:pPr>
        <w:widowControl/>
        <w:numPr>
          <w:ilvl w:val="0"/>
          <w:numId w:val="2"/>
        </w:numPr>
        <w:spacing w:line="360" w:lineRule="auto"/>
        <w:jc w:val="both"/>
        <w:rPr>
          <w:rFonts w:ascii="Times New Roman" w:hAnsi="Times New Roman" w:cs="Times New Roman"/>
          <w:sz w:val="24"/>
          <w:szCs w:val="24"/>
        </w:rPr>
      </w:pPr>
      <w:r w:rsidRPr="006A1A9B">
        <w:rPr>
          <w:rFonts w:ascii="Times New Roman" w:hAnsi="Times New Roman" w:cs="Times New Roman"/>
          <w:sz w:val="24"/>
          <w:szCs w:val="24"/>
        </w:rPr>
        <w:t>Титоренко Г.А., Макарова Г.Л., Дайитбегов Д.М. “Информационные технологии в маркетинге” – Москва: Юнити, 2008 г.</w:t>
      </w:r>
    </w:p>
    <w:p w:rsidR="00A57B5D" w:rsidRPr="006A1A9B" w:rsidRDefault="00A57B5D" w:rsidP="006A1A9B">
      <w:pPr>
        <w:widowControl/>
        <w:spacing w:line="360" w:lineRule="auto"/>
        <w:ind w:left="426"/>
        <w:jc w:val="both"/>
        <w:rPr>
          <w:rFonts w:ascii="Times New Roman" w:hAnsi="Times New Roman" w:cs="Times New Roman"/>
          <w:sz w:val="24"/>
          <w:szCs w:val="24"/>
        </w:rPr>
      </w:pPr>
    </w:p>
    <w:p w:rsidR="00A57B5D" w:rsidRPr="004253BF" w:rsidRDefault="00A57B5D" w:rsidP="002B54A0">
      <w:pPr>
        <w:spacing w:line="360" w:lineRule="auto"/>
        <w:rPr>
          <w:rFonts w:ascii="Times New Roman" w:hAnsi="Times New Roman" w:cs="Times New Roman"/>
          <w:sz w:val="24"/>
          <w:szCs w:val="24"/>
        </w:rPr>
      </w:pPr>
      <w:bookmarkStart w:id="3" w:name="_GoBack"/>
      <w:bookmarkEnd w:id="3"/>
    </w:p>
    <w:sectPr w:rsidR="00A57B5D" w:rsidRPr="004253BF" w:rsidSect="00C87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F5B7E"/>
    <w:multiLevelType w:val="multilevel"/>
    <w:tmpl w:val="5F98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6460C"/>
    <w:multiLevelType w:val="singleLevel"/>
    <w:tmpl w:val="EAE265AA"/>
    <w:lvl w:ilvl="0">
      <w:start w:val="1"/>
      <w:numFmt w:val="decimal"/>
      <w:lvlText w:val="%1."/>
      <w:lvlJc w:val="left"/>
      <w:pPr>
        <w:tabs>
          <w:tab w:val="num" w:pos="786"/>
        </w:tabs>
        <w:ind w:left="786" w:hanging="360"/>
      </w:pPr>
      <w:rPr>
        <w:rFonts w:cs="Times New Roman" w:hint="default"/>
      </w:rPr>
    </w:lvl>
  </w:abstractNum>
  <w:abstractNum w:abstractNumId="2">
    <w:nsid w:val="1612743C"/>
    <w:multiLevelType w:val="multilevel"/>
    <w:tmpl w:val="DA406F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3F77BBB"/>
    <w:multiLevelType w:val="hybridMultilevel"/>
    <w:tmpl w:val="6500373A"/>
    <w:lvl w:ilvl="0" w:tplc="966E7B9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6504CB"/>
    <w:multiLevelType w:val="multilevel"/>
    <w:tmpl w:val="160C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24E4B"/>
    <w:multiLevelType w:val="singleLevel"/>
    <w:tmpl w:val="B7B08782"/>
    <w:lvl w:ilvl="0">
      <w:start w:val="1"/>
      <w:numFmt w:val="bullet"/>
      <w:lvlText w:val=""/>
      <w:lvlJc w:val="left"/>
      <w:pPr>
        <w:tabs>
          <w:tab w:val="num" w:pos="786"/>
        </w:tabs>
        <w:ind w:left="786" w:hanging="360"/>
      </w:pPr>
      <w:rPr>
        <w:rFonts w:ascii="Symbol" w:hAnsi="Symbol" w:hint="default"/>
      </w:rPr>
    </w:lvl>
  </w:abstractNum>
  <w:abstractNum w:abstractNumId="6">
    <w:nsid w:val="6EF31DDF"/>
    <w:multiLevelType w:val="multilevel"/>
    <w:tmpl w:val="74E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447"/>
    <w:rsid w:val="000228C9"/>
    <w:rsid w:val="000801A9"/>
    <w:rsid w:val="000E08D9"/>
    <w:rsid w:val="001C6FFC"/>
    <w:rsid w:val="002B54A0"/>
    <w:rsid w:val="0039301D"/>
    <w:rsid w:val="00414F92"/>
    <w:rsid w:val="004253BF"/>
    <w:rsid w:val="00457893"/>
    <w:rsid w:val="004B0941"/>
    <w:rsid w:val="00611B8E"/>
    <w:rsid w:val="006352AE"/>
    <w:rsid w:val="006A1A9B"/>
    <w:rsid w:val="007C1055"/>
    <w:rsid w:val="008372D9"/>
    <w:rsid w:val="00901447"/>
    <w:rsid w:val="009B33C5"/>
    <w:rsid w:val="00A05596"/>
    <w:rsid w:val="00A57B5D"/>
    <w:rsid w:val="00A762BC"/>
    <w:rsid w:val="00C262B4"/>
    <w:rsid w:val="00C8736B"/>
    <w:rsid w:val="00CA4CF7"/>
    <w:rsid w:val="00CC53AC"/>
    <w:rsid w:val="00D961B2"/>
    <w:rsid w:val="00DB07DE"/>
    <w:rsid w:val="00DF6E74"/>
    <w:rsid w:val="00E77051"/>
    <w:rsid w:val="00EA76DF"/>
    <w:rsid w:val="00F75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F735B-BFD4-4996-B385-C370CC4E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1B2"/>
    <w:pPr>
      <w:widowControl w:val="0"/>
      <w:autoSpaceDE w:val="0"/>
      <w:autoSpaceDN w:val="0"/>
    </w:pPr>
    <w:rPr>
      <w:rFonts w:ascii="Courier New" w:hAnsi="Courier New" w:cs="Courier New"/>
    </w:rPr>
  </w:style>
  <w:style w:type="paragraph" w:styleId="1">
    <w:name w:val="heading 1"/>
    <w:basedOn w:val="a"/>
    <w:link w:val="10"/>
    <w:qFormat/>
    <w:rsid w:val="00DF6E74"/>
    <w:pPr>
      <w:widowControl/>
      <w:autoSpaceDE/>
      <w:autoSpaceDN/>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link w:val="20"/>
    <w:qFormat/>
    <w:rsid w:val="00DF6E74"/>
    <w:pPr>
      <w:widowControl/>
      <w:autoSpaceDE/>
      <w:autoSpaceDN/>
      <w:spacing w:before="100" w:beforeAutospacing="1" w:after="100" w:afterAutospacing="1"/>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EA76DF"/>
    <w:pPr>
      <w:keepNext/>
      <w:widowControl/>
      <w:jc w:val="center"/>
    </w:pPr>
    <w:rPr>
      <w:rFonts w:ascii="Times New Roman" w:hAnsi="Times New Roman" w:cs="Times New Roman"/>
      <w:b/>
      <w:bCs/>
      <w:sz w:val="40"/>
      <w:szCs w:val="40"/>
    </w:rPr>
  </w:style>
  <w:style w:type="character" w:customStyle="1" w:styleId="10">
    <w:name w:val="Заголовок 1 Знак"/>
    <w:basedOn w:val="a0"/>
    <w:link w:val="1"/>
    <w:locked/>
    <w:rsid w:val="00DF6E74"/>
    <w:rPr>
      <w:rFonts w:ascii="Times New Roman" w:hAnsi="Times New Roman" w:cs="Times New Roman"/>
      <w:b/>
      <w:bCs/>
      <w:kern w:val="36"/>
      <w:sz w:val="48"/>
      <w:szCs w:val="48"/>
      <w:lang w:val="x-none" w:eastAsia="ru-RU"/>
    </w:rPr>
  </w:style>
  <w:style w:type="character" w:customStyle="1" w:styleId="20">
    <w:name w:val="Заголовок 2 Знак"/>
    <w:basedOn w:val="a0"/>
    <w:link w:val="2"/>
    <w:locked/>
    <w:rsid w:val="00DF6E74"/>
    <w:rPr>
      <w:rFonts w:ascii="Times New Roman" w:hAnsi="Times New Roman" w:cs="Times New Roman"/>
      <w:b/>
      <w:bCs/>
      <w:sz w:val="36"/>
      <w:szCs w:val="36"/>
      <w:lang w:val="x-none" w:eastAsia="ru-RU"/>
    </w:rPr>
  </w:style>
  <w:style w:type="character" w:customStyle="1" w:styleId="apple-style-span">
    <w:name w:val="apple-style-span"/>
    <w:basedOn w:val="a0"/>
    <w:rsid w:val="00DF6E74"/>
    <w:rPr>
      <w:rFonts w:cs="Times New Roman"/>
    </w:rPr>
  </w:style>
  <w:style w:type="paragraph" w:styleId="a3">
    <w:name w:val="Normal (Web)"/>
    <w:basedOn w:val="a"/>
    <w:rsid w:val="00DF6E74"/>
    <w:pPr>
      <w:widowControl/>
      <w:autoSpaceDE/>
      <w:autoSpaceDN/>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DF6E74"/>
    <w:rPr>
      <w:rFonts w:cs="Times New Roman"/>
    </w:rPr>
  </w:style>
  <w:style w:type="paragraph" w:styleId="a4">
    <w:name w:val="Balloon Text"/>
    <w:basedOn w:val="a"/>
    <w:link w:val="a5"/>
    <w:semiHidden/>
    <w:rsid w:val="00DF6E74"/>
    <w:rPr>
      <w:rFonts w:ascii="Tahoma" w:hAnsi="Tahoma" w:cs="Tahoma"/>
      <w:sz w:val="16"/>
      <w:szCs w:val="16"/>
    </w:rPr>
  </w:style>
  <w:style w:type="character" w:customStyle="1" w:styleId="a5">
    <w:name w:val="Текст у виносці Знак"/>
    <w:basedOn w:val="a0"/>
    <w:link w:val="a4"/>
    <w:semiHidden/>
    <w:locked/>
    <w:rsid w:val="00DF6E74"/>
    <w:rPr>
      <w:rFonts w:ascii="Tahoma" w:hAnsi="Tahoma" w:cs="Tahoma"/>
      <w:sz w:val="16"/>
      <w:szCs w:val="16"/>
      <w:lang w:val="x-none" w:eastAsia="ru-RU"/>
    </w:rPr>
  </w:style>
  <w:style w:type="paragraph" w:customStyle="1" w:styleId="12">
    <w:name w:val="Абзац списку1"/>
    <w:basedOn w:val="a"/>
    <w:rsid w:val="00DF6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2970</Words>
  <Characters>16933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ГОУ ВПО «Российский экономический университет им</vt:lpstr>
    </vt:vector>
  </TitlesOfParts>
  <Company/>
  <LinksUpToDate>false</LinksUpToDate>
  <CharactersWithSpaces>19864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«Российский экономический университет им</dc:title>
  <dc:subject/>
  <dc:creator>Sony</dc:creator>
  <cp:keywords/>
  <dc:description/>
  <cp:lastModifiedBy>Irina</cp:lastModifiedBy>
  <cp:revision>2</cp:revision>
  <dcterms:created xsi:type="dcterms:W3CDTF">2014-08-29T07:21:00Z</dcterms:created>
  <dcterms:modified xsi:type="dcterms:W3CDTF">2014-08-29T07:21:00Z</dcterms:modified>
</cp:coreProperties>
</file>