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DA" w:rsidRPr="0064386A" w:rsidRDefault="00F531DA" w:rsidP="00F531DA">
      <w:pPr>
        <w:spacing w:before="120"/>
        <w:jc w:val="center"/>
        <w:rPr>
          <w:b/>
          <w:bCs/>
          <w:sz w:val="32"/>
          <w:szCs w:val="32"/>
        </w:rPr>
      </w:pPr>
      <w:r w:rsidRPr="0064386A">
        <w:rPr>
          <w:b/>
          <w:bCs/>
          <w:sz w:val="32"/>
          <w:szCs w:val="32"/>
        </w:rPr>
        <w:t>Депрессии, протекающие с соматовегетативными расстройствами</w:t>
      </w:r>
    </w:p>
    <w:p w:rsidR="00F531DA" w:rsidRPr="0064386A" w:rsidRDefault="00F531DA" w:rsidP="00F531DA">
      <w:pPr>
        <w:spacing w:before="120"/>
        <w:ind w:firstLine="567"/>
        <w:jc w:val="both"/>
        <w:rPr>
          <w:sz w:val="28"/>
          <w:szCs w:val="28"/>
        </w:rPr>
      </w:pPr>
      <w:r w:rsidRPr="0064386A">
        <w:rPr>
          <w:sz w:val="28"/>
          <w:szCs w:val="28"/>
        </w:rPr>
        <w:t>Е.В. Зеленина</w: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Отечественные и зарубежные авторы традиционно рассматривают депрессию в неразрывном единстве психических и соматовегетативных расстройств. В соответствии с диагностическими принципами международной классификации психических заболеваний последнего пересмотра (МКБ-10) в рамках депрессий наряду с подавленным настроением, утратой интересов, сниженной самооценкой, идеями виновности и уничижения выделяют соматический (“витальный”, “биологический”, “эндогеноморфный”) синдром, включающий нарушения сна (пробуждение по утрам за 2 ч или более до обычного времени), утрату аппетита, потерю массы тела (5% в течение последнего месяца), выраженное снижение либидо. При этом подчеркивается, что соматические симптомы могут присутствовать в клинической картине депрессий различной степени тяжести, а в случаях атипичной гипотимии являться основным диагностическим критерием. 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К наиболее типичным соматовегетативным проявлениям депрессии относят нарушения сна. Еще Аретей Каппадокийский во II в. н.э. описывал больных депрессией как “печальных, унылых и потерявших сон”. E.Kraepelin (1910) отмечал, что сон у таких пациентов носит поверхностный характер и сопровождается частыми, длительными пробуждениями. J. Glatzel (1973) считал, что “разорванный сон” или раннее пробуждение наряду со снижением побуждений и уменьшением способности к эмоциональному резонансу может быть выражением депрессии даже при отсутствии тоскливого настроения. По данным литературы, из каждых 500 больных с эндогенными депрессиями на расстройства сна жалуется 99,6%, а из 1000 – 83,4%, причем в 2% случаев агрипнические проявления предшествуют другим симптомам заболевания. 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>При изучении соматовегетативных расстройств в рамках так называемых мягких, легких, атипичных форм депрессивных состояний было отмечено, что клиническая картина заболевания характеризуется доминированием соматических симптомов и нарушений вегетативной нервной системы, которые могут полностью перекрывать лежащую в их основе депрессию. Для квалификации такого рода депрессивных состояний наиболее часто употребляют термины “маскированная депрессия”, “ларвированная депрессия”, “скрытая депрессия”, “депрессия без депрессии”, “соматизированная депрессия”, “аффективные эквиваленты”, “вегетативная депрессия”, “депрессивные эквиваленты” и т.д.</w:t>
      </w:r>
    </w:p>
    <w:p w:rsidR="00F531DA" w:rsidRPr="00AD17B4" w:rsidRDefault="00F531DA" w:rsidP="00F531DA">
      <w:pPr>
        <w:spacing w:before="120"/>
        <w:ind w:firstLine="567"/>
        <w:jc w:val="both"/>
      </w:pPr>
      <w:r w:rsidRPr="00AD17B4">
        <w:t>Сравнительная эффективность препаратов гипнотического действия.</w:t>
      </w:r>
    </w:p>
    <w:p w:rsidR="00F531DA" w:rsidRDefault="005B5266" w:rsidP="00F531D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191.25pt">
            <v:imagedata r:id="rId4" o:title=""/>
          </v:shape>
        </w:pic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В этом плане представляет интерес работа Д.Д.Плетнева “К вопросу о соматической циклотимии” (1927), в которой впервые в отечественной литературе поставлен вопрос о соматических расстройствах как о симптомокомплексе, составляющем единственное проявление циклотимии. Д.Д.Плетнев привел 2 клинических наблюдения, в которых наиболее характерными симптомами являлись периодические колебания массы тела, нарушения менструального цикла, полового влечения, активности и нарушения водообмена. 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>В зарубежной литературе широкую известность получили работы R. Lemke о вегетативной депрессии (1949), которую автор квалифицировал как заболевание из круга маниакально-депрессивного психоза. Рассматриваемый вариант депрессии определяется как “вегетативная дистония” и сопровождается преимущественно соматовегетативной симптоматикой (потливость, тремор, головная боль, головокружение, отсутствие аппетита, затрудненное дыхание, бессонница, импотенция) на фоне объективно установленного удовлетворительного состояния внутренних органов. Вместе с тем аффективные расстройства сами по себе (подавленное, тоскливое настроение) могут полностью “маскироваться” выступающими на первый план соматическими нарушениями. Концепция маскированной депрессии и в настоящее время сохраняет свою актуальность и развивается в многочисленных исследованиях. L. Gayral (1970), J. Lopez-Ibor (1972), J. Glatzel (1973), P.Kielholz (1973), S. Lesse (1980), Т.Я. Хвиливицкий (1973), В.Ф. Десятников, Т.Т. Сорокина (1981) и другие авторы выделяют в рамках атипичных депрессий агрипнический и аноректический варианты.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В результате специально проведенного психопатологического анализа выделены следующие три типа соматовегетативных расстройств (инсомния и/или анорексия), формирующиеся в рамках депрессии.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>1. Расстройства сна и аппетита парциальны. Инсомния ограничивается нарушением ритма сна (затрудненное засыпание или раннее пробуждение) и/или сокращением его длительности, и/или недостаточным качеством (неглубокий сон со снижением порога к внешним раздражителям). Аппетит снижен, его редукция сопровождается незначительным изменением объема принимаемой пищи и/или беспорядочным питанием.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>2. Агрипнические и аноректические расстройства приобретают признаки генерализации и представлены как более широким набором феноменов, так и большей их выраженностью. При этом наиболее существенным изменениям подвергается качество сна, не приносящего отдыха. Расстройства аппетита выражаются не только недостаточным и нерегулярным питанием – отсутствует чувство удовольствия от еды.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>3. Нарушения сна проявляются тотальной инсомнией (полная бессонница либо резкое сокращение сна до 2 – 3 ч в сутки) и определяются утратой потребности в сне. Расстройства аппетита выражаются дефицитом питания с полной утратой чувства голода вплоть до отвращения к пище.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Соматовегетативные расстройства первого типа наблюдаются при тревожных и тоскливых депрессиях. В этих случаях манифестация расстройств сна и аппетита, их динамика и обратное развитие согласуются с аффектом тревоги, неотделимым от таких проявлений гипотимии как витальная тоска, психомоторные расстройства, идеи малоценности. Соматовегетативные нарушения присоединяются к аффективным феноменам по мере нарастания их интенсивности и достигают максимума при генерализованной тревоге, когда психомоторное возбуждение достигает ажитации; паника, страх, беспричинное ожидание опасности, предчувствия надвигающейся катастрофы приобретают свойства конкурирующих представлений, как бы захватывающих время, предназначенное для еды и сна. Несмотря на чувство голода и сонливость, нарушается саморегуляция режима питания и ритма сна с “судорожным поддержанием бодрствования”. Наступлению сна препятствует неудержимый поток мыслей, засыпание “запаздывает, отодвигается” на более позднее время. Сон в этих случаях поверхностный, чуткий, неспокойный, что связано с тягостными сновидениями, содержанием которых являются воспоминания событий прошедшего и заботы предстоящего дня. Потребность в пище подобно “запоздалой сонливости” носит смещенный на периоды, относительно свободные от проявлений гипотимии, характер; причем голод утоляется мгновенно. По мере редукции аффективных проявлений вынужденный отказ от регулярного питания восполняется увеличением порции и/или калорийности съеденного; ночное недосыпание – более поздним пробуждением и/или дневным сном. 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>Соматовегетативные расстройства второго типа регистрируются в картине депрессий с явлениями депрессивной психической анестезии (болезненно переживаемое притупление эмоционального реагирования, неспособность испытывать чувства к близким, высшие духовные чувства). В этих случаях наблюдается утрата нормального восприятия физиологических актов, отсутствие их завершенности, тогда как сами процессы сна, аппетита и потребность в них не нарушаются. Агрипнические расстройства характеризуются отсутствием чувства сна с утратой привычного ощущения отдыха, свежести после пробуждения, сонливостью в течение дня, стертостью границ между сном и бодрствованием. Такие нарушения сна (диссомнии) сопровождаются постоянными жалобами на полную или почти полную бессонницу при объективно достаточной продолжительности и глубине сна. Нарушения аппетита характеризуются утратой чувства как голода, так и насыщения, неспособностью ощутить вкус пищи, насладиться едой. Такие соматовегетативные расстройства сопровождаются ипохондрическими опасениями, проявляющимися “ипохондрической озабоченностью физическим здоровьем”.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Соматовегетативные нарушения третьего типа определяют клиническую картину аффективного расстройства, “маскируя” проявления собственно гипотимии. Депрессивная фаза в этих наблюдениях манифестирует нарушениями сна и аппетита с объективно регистрируемыми изолированными моносимптомами либо их сочетанием. Дебют заболевания отличается внезапностью – пациенты точно датируют время исчезновения сна и аппетита. Расстройства процесса сна в отличие от так называемых перистатических вариантов с нарушением динамики сонного торможения и его глубины, выражаются утратой потребности в сне с полной бессонницей либо резким сокращением (до 2 – 3 ч в сутки) его длительности. Непродолжительный, прерванный сон не приносит отдыха, пробуждение тягостно, причем несмотря на чувство утомления, сонливость отсутствует. Утрата потребности в насыщении подобно бессоннице возникает внезапно и проявляется полной утратой аппетита вплоть до отвращения к пище, непереносимости даже запаха съестного, позывами на тошноту и рвоту. Вынужденный отказ от еды, характерный для депрессивной анорексии, сопровождается недостаточностью питания со значительным, наступающим на протяжении 1 – 2 нед болезни снижением массы тела. Депрессивный аффект в этих случаях представлен подавленностью с вялостью, внутренним дискомфортом, созвучными “негативному тону витальных ощущений” и тревожными опасениями по поводу соматического состояния, тогда как характерные для эндогенной депрессии чувство тоски, идеи самообвинения отсутствуют. При этом у большинства больных обнаруживается свойственная витальным депрессиям особенность – подверженность суточному ритму; наиболее тягостное самочувствие приходится на утренние часы. 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Обратное развитие аффективного расстройства характеризуется редукцией соматовегетативных нарушений с последующим обратным развитием депрессивной симптоматики. При повторении фазовых аффективных состояний собственно гипотимическая составляющая синдрома становится более выраженной – на первый план выступают чувство витальной тоски, душевной боли, идеи малоценности, тогда как соматовегетативные расстройства отодвигаются на второй план. 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По мнению ряда авторов, наличие в клинической картине эндогенной депрессии соматовегетативных расстройств (нарушения сна, потеря аппетита) служит хорошим прогностическим фактором в плане эффективности терапии антидепрессантами. Больные депрессиями с выраженными соматовегетативными расстройствами обладают более высокой психофармакологической лабильностью и большей чувствительностью к антидепрессантам. В связи с этим выбор терапии должен сводить к минимуму явления поведенческой токсичности (вялость, сонливость днем, торможение когнитивных функций) и возможные побочные расстройства, особенно вегетативные. 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 xml:space="preserve">Учитывая тот факт, что в указанных случаях наиболее тягостными проявлениями патологического состояния являются агрипнические нарушения, выбор препаратов для нормализации функции сна требует особого обсуждения. Медикаментозное лечение инсомнии прежде всего обеспечивается назначением антидепрессантов с седативным эффектом (амитриптилин – триптизол, тримипрамин – герфонал, доксепин – синэкван, мапротилин – лудиомил, миансерин – леривон и др.) в вечернее время. Если же их прием оказывается недостаточным, для коррекции расстройств сна может быть рекомендовано использование транквилизаторов бензодиазепинового ряда (диазепины – валиум, седуксен, реланиум, сибазон; хлордиазепоксид – либриум, элениум; бромазепам – лексотан; лоразепам – ативан, мерлит; феназепам) и препаратов той же группы с преимущественным гипнотическим действием (нитразепам – эуноктин; радедорм, реладорм, рогипнол, мидазолам – дормикум, триазолам – хальцион, флуразепам – далмадорм и др.). Однако применение этих медикаментов может оказаться нежелательным в связи с возможностью побочных действий, усугубляющих вегетативные расстройства с ощущением телесного дискомфорта (вялость, сонливость по утрам, миорелаксация, гипотензия, атаксия). В случае плохой переносимости бензодиазепинов можно использовать некоторые антигистаминные средства (димедрол, пипольфен, супрастин), а также транквилизатор пиперазинового ряда гидроксизин (атаракс), блокатор гистаминовых рецепторов типа H1, обладающий наряду с антигистаминными свойствами высокой анксиолитической активностью. Показаны и гипнотики других химических групп. Среди таких медикаментов можно отметить производные циклопирронов – зопиклон (имован) и препараты группы имидазопиридинов – золпидем (ивадал). Последние сокращают ночные пробуждения и обеспечивают нормализацию длительности сна (до 7 – 8 ч), не вызывая слабости, вялости, астенических проявлений после пробуждения. 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</w:pPr>
      <w:r w:rsidRPr="00AD17B4">
        <w:t>Выбор того или иного гипнотика должен основываться на знании о преимущественном воздействии препарата на пре-, интра- или постсомнические расстройства сна. Так, для улучшения качества засыпания предпочтительно назначение имована, тогда как на глубину сна большее влияние оказывают рогипнол и радедорм. Нормализации продолжительности сна в утреннее время способствует назначение такого препарата как реладорм. Сравнительная эффективность основных гипнотических средств при нарушениях сна представлена на рисунке (по данным А.П. Музыченко и соавт.).</w:t>
      </w:r>
      <w:r>
        <w:t xml:space="preserve"> </w:t>
      </w:r>
    </w:p>
    <w:p w:rsidR="00F531DA" w:rsidRDefault="00F531DA" w:rsidP="00F531DA">
      <w:pPr>
        <w:spacing w:before="120"/>
        <w:ind w:firstLine="567"/>
        <w:jc w:val="both"/>
        <w:rPr>
          <w:lang w:val="en-US"/>
        </w:rPr>
      </w:pPr>
      <w:r w:rsidRPr="00AD17B4">
        <w:t>В некоторых случаях используют нейролептики с выраженным гипнотическим эффектом: промазин (пропазин), хлорпротиксен, тиоридазин (сонапакс), алимемазин (терален). Необходимо также исключить вечерний прием психотропных средств, которые могут вызвать бессонницу (антидепрессанты со стимулирующим эффектом – ингибиторы МАО, ноотропы, стимуляторы, препятствующие засыпанию и провоцирующие частые пробуждения).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1DA"/>
    <w:rsid w:val="0015002B"/>
    <w:rsid w:val="001776F2"/>
    <w:rsid w:val="005064A4"/>
    <w:rsid w:val="005B5266"/>
    <w:rsid w:val="005F369E"/>
    <w:rsid w:val="0064386A"/>
    <w:rsid w:val="00820540"/>
    <w:rsid w:val="00AD17B4"/>
    <w:rsid w:val="00AF5F9F"/>
    <w:rsid w:val="00F236A2"/>
    <w:rsid w:val="00F5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55A5559-FA11-4FD0-B713-9150DDE9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D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8581</Words>
  <Characters>4892</Characters>
  <Application>Microsoft Office Word</Application>
  <DocSecurity>0</DocSecurity>
  <Lines>40</Lines>
  <Paragraphs>26</Paragraphs>
  <ScaleCrop>false</ScaleCrop>
  <Company>Home</Company>
  <LinksUpToDate>false</LinksUpToDate>
  <CharactersWithSpaces>13447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Депрессии, протекающие с соматовегетативными расстройствами</dc:title>
  <dc:subject/>
  <dc:creator>User</dc:creator>
  <cp:keywords/>
  <dc:description/>
  <cp:lastModifiedBy>admin</cp:lastModifiedBy>
  <cp:revision>2</cp:revision>
  <dcterms:created xsi:type="dcterms:W3CDTF">2014-01-25T14:51:00Z</dcterms:created>
  <dcterms:modified xsi:type="dcterms:W3CDTF">2014-01-25T14:51:00Z</dcterms:modified>
</cp:coreProperties>
</file>