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6D" w:rsidRDefault="00F3766D" w:rsidP="00F43CC6">
      <w:pPr>
        <w:spacing w:line="312" w:lineRule="auto"/>
        <w:jc w:val="center"/>
        <w:rPr>
          <w:b/>
          <w:sz w:val="28"/>
          <w:szCs w:val="28"/>
        </w:rPr>
      </w:pPr>
    </w:p>
    <w:p w:rsidR="00F43CC6" w:rsidRPr="00767560" w:rsidRDefault="00F43CC6" w:rsidP="00F43CC6">
      <w:pPr>
        <w:spacing w:line="312" w:lineRule="auto"/>
        <w:jc w:val="center"/>
        <w:rPr>
          <w:b/>
          <w:sz w:val="28"/>
          <w:szCs w:val="28"/>
        </w:rPr>
      </w:pPr>
      <w:r w:rsidRPr="00767560">
        <w:rPr>
          <w:b/>
          <w:sz w:val="28"/>
          <w:szCs w:val="28"/>
        </w:rPr>
        <w:t>Федеральное агентство по образованию</w:t>
      </w:r>
    </w:p>
    <w:p w:rsidR="00F43CC6" w:rsidRPr="00767560" w:rsidRDefault="00F43CC6" w:rsidP="00F43CC6">
      <w:pPr>
        <w:spacing w:line="312" w:lineRule="auto"/>
        <w:rPr>
          <w:sz w:val="22"/>
          <w:szCs w:val="22"/>
        </w:rPr>
      </w:pPr>
      <w:r w:rsidRPr="00767560">
        <w:rPr>
          <w:sz w:val="22"/>
          <w:szCs w:val="22"/>
        </w:rPr>
        <w:t>Государственное образовательное учреждение высшего профессионального образования</w:t>
      </w:r>
    </w:p>
    <w:p w:rsidR="00F43CC6" w:rsidRPr="00767560" w:rsidRDefault="00F43CC6" w:rsidP="00F43CC6">
      <w:pPr>
        <w:spacing w:line="312" w:lineRule="auto"/>
        <w:jc w:val="center"/>
        <w:rPr>
          <w:b/>
          <w:sz w:val="28"/>
          <w:szCs w:val="28"/>
        </w:rPr>
      </w:pPr>
      <w:r w:rsidRPr="00767560">
        <w:rPr>
          <w:b/>
          <w:sz w:val="28"/>
          <w:szCs w:val="28"/>
        </w:rPr>
        <w:t>«Курский государственный технический университет»</w:t>
      </w:r>
    </w:p>
    <w:p w:rsidR="00F43CC6" w:rsidRPr="00767560" w:rsidRDefault="00F43CC6" w:rsidP="00F43CC6">
      <w:pPr>
        <w:spacing w:line="312" w:lineRule="auto"/>
        <w:jc w:val="center"/>
        <w:rPr>
          <w:b/>
          <w:sz w:val="16"/>
          <w:szCs w:val="16"/>
        </w:rPr>
      </w:pPr>
    </w:p>
    <w:p w:rsidR="00F43CC6" w:rsidRDefault="00F43CC6" w:rsidP="00F43CC6">
      <w:pPr>
        <w:pStyle w:val="a8"/>
        <w:jc w:val="left"/>
        <w:outlineLvl w:val="0"/>
        <w:rPr>
          <w:sz w:val="28"/>
        </w:rPr>
      </w:pPr>
    </w:p>
    <w:p w:rsidR="00F43CC6" w:rsidRPr="00830627" w:rsidRDefault="00F43CC6" w:rsidP="00F43CC6">
      <w:pPr>
        <w:pStyle w:val="a6"/>
        <w:ind w:right="-99"/>
        <w:jc w:val="center"/>
        <w:rPr>
          <w:rFonts w:ascii="Times New Roman" w:hAnsi="Times New Roman"/>
          <w:sz w:val="28"/>
        </w:rPr>
      </w:pPr>
      <w:r w:rsidRPr="00830627">
        <w:rPr>
          <w:rFonts w:ascii="Times New Roman" w:hAnsi="Times New Roman"/>
          <w:sz w:val="28"/>
        </w:rPr>
        <w:t>Кафедра Экономики и управления</w:t>
      </w:r>
    </w:p>
    <w:p w:rsidR="00F43CC6" w:rsidRDefault="00F43CC6" w:rsidP="00F43CC6">
      <w:pPr>
        <w:pStyle w:val="a6"/>
        <w:ind w:right="-99"/>
        <w:jc w:val="center"/>
        <w:rPr>
          <w:sz w:val="28"/>
        </w:rPr>
      </w:pPr>
    </w:p>
    <w:p w:rsidR="00F43CC6" w:rsidRDefault="00F43CC6" w:rsidP="00F43CC6">
      <w:pPr>
        <w:pStyle w:val="a6"/>
        <w:ind w:right="-99"/>
        <w:jc w:val="center"/>
        <w:rPr>
          <w:sz w:val="28"/>
        </w:rPr>
      </w:pPr>
    </w:p>
    <w:p w:rsidR="00F43CC6" w:rsidRDefault="00F43CC6" w:rsidP="00F43CC6">
      <w:pPr>
        <w:pStyle w:val="a6"/>
        <w:ind w:right="-99"/>
        <w:jc w:val="center"/>
        <w:rPr>
          <w:sz w:val="28"/>
        </w:rPr>
      </w:pPr>
    </w:p>
    <w:p w:rsidR="00F43CC6" w:rsidRDefault="00F43CC6" w:rsidP="00F43CC6">
      <w:pPr>
        <w:pStyle w:val="a6"/>
        <w:ind w:right="-99"/>
        <w:jc w:val="center"/>
        <w:rPr>
          <w:sz w:val="28"/>
        </w:rPr>
      </w:pPr>
    </w:p>
    <w:p w:rsidR="00F43CC6" w:rsidRDefault="00F43CC6" w:rsidP="00F43CC6">
      <w:pPr>
        <w:spacing w:line="360" w:lineRule="auto"/>
        <w:rPr>
          <w:sz w:val="28"/>
          <w:szCs w:val="28"/>
        </w:rPr>
      </w:pPr>
    </w:p>
    <w:p w:rsidR="00F43CC6" w:rsidRPr="00B511FB" w:rsidRDefault="00F43CC6" w:rsidP="00F43CC6">
      <w:pPr>
        <w:jc w:val="center"/>
        <w:outlineLvl w:val="0"/>
        <w:rPr>
          <w:b/>
          <w:caps/>
          <w:sz w:val="32"/>
        </w:rPr>
      </w:pPr>
      <w:r>
        <w:rPr>
          <w:b/>
          <w:caps/>
          <w:sz w:val="32"/>
        </w:rPr>
        <w:t>КОНТРОЛЬНАЯ РАБОТА</w:t>
      </w:r>
    </w:p>
    <w:p w:rsidR="00F43CC6" w:rsidRPr="00DC787E" w:rsidRDefault="00F43CC6" w:rsidP="00F43CC6">
      <w:pPr>
        <w:jc w:val="center"/>
        <w:rPr>
          <w:caps/>
          <w:sz w:val="32"/>
        </w:rPr>
      </w:pPr>
    </w:p>
    <w:p w:rsidR="00F43CC6" w:rsidRDefault="00F43CC6" w:rsidP="00F43CC6">
      <w:pPr>
        <w:spacing w:line="360" w:lineRule="auto"/>
        <w:jc w:val="center"/>
        <w:rPr>
          <w:b/>
          <w:sz w:val="28"/>
          <w:szCs w:val="28"/>
        </w:rPr>
      </w:pPr>
      <w:r>
        <w:rPr>
          <w:sz w:val="28"/>
        </w:rPr>
        <w:t xml:space="preserve">по </w:t>
      </w:r>
      <w:r w:rsidRPr="00B511FB">
        <w:rPr>
          <w:sz w:val="28"/>
          <w:szCs w:val="28"/>
        </w:rPr>
        <w:t xml:space="preserve">дисциплине </w:t>
      </w:r>
      <w:r w:rsidRPr="00B511FB">
        <w:rPr>
          <w:b/>
          <w:sz w:val="28"/>
          <w:szCs w:val="28"/>
        </w:rPr>
        <w:t>«</w:t>
      </w:r>
      <w:r>
        <w:rPr>
          <w:b/>
          <w:sz w:val="28"/>
          <w:szCs w:val="28"/>
        </w:rPr>
        <w:t>Логистика</w:t>
      </w:r>
      <w:r w:rsidRPr="00B511FB">
        <w:rPr>
          <w:b/>
          <w:sz w:val="28"/>
          <w:szCs w:val="28"/>
        </w:rPr>
        <w:t>»</w:t>
      </w:r>
    </w:p>
    <w:p w:rsidR="00F43CC6" w:rsidRPr="001D788B" w:rsidRDefault="00F43CC6" w:rsidP="00F43CC6">
      <w:pPr>
        <w:spacing w:line="360" w:lineRule="auto"/>
        <w:jc w:val="center"/>
        <w:rPr>
          <w:b/>
          <w:sz w:val="28"/>
          <w:szCs w:val="28"/>
        </w:rPr>
      </w:pPr>
    </w:p>
    <w:p w:rsidR="00F43CC6" w:rsidRPr="002E3781" w:rsidRDefault="00F43CC6" w:rsidP="00F43CC6">
      <w:pPr>
        <w:spacing w:line="360" w:lineRule="auto"/>
        <w:jc w:val="center"/>
        <w:outlineLvl w:val="0"/>
        <w:rPr>
          <w:b/>
          <w:sz w:val="36"/>
          <w:szCs w:val="36"/>
        </w:rPr>
      </w:pPr>
      <w:r w:rsidRPr="002E3781">
        <w:rPr>
          <w:b/>
          <w:sz w:val="36"/>
          <w:szCs w:val="36"/>
        </w:rPr>
        <w:t>ТЕМА: «</w:t>
      </w:r>
      <w:r>
        <w:rPr>
          <w:b/>
          <w:sz w:val="36"/>
          <w:szCs w:val="36"/>
        </w:rPr>
        <w:t>Понятие логистического сервиса</w:t>
      </w:r>
      <w:r w:rsidRPr="002E3781">
        <w:rPr>
          <w:b/>
          <w:sz w:val="36"/>
          <w:szCs w:val="36"/>
        </w:rPr>
        <w:t>»</w:t>
      </w:r>
    </w:p>
    <w:p w:rsidR="00F43CC6" w:rsidRDefault="00F43CC6" w:rsidP="00F43CC6">
      <w:pPr>
        <w:spacing w:line="360" w:lineRule="auto"/>
        <w:jc w:val="center"/>
        <w:rPr>
          <w:b/>
          <w:sz w:val="28"/>
          <w:szCs w:val="28"/>
        </w:rPr>
      </w:pPr>
    </w:p>
    <w:p w:rsidR="00F43CC6" w:rsidRDefault="00F43CC6" w:rsidP="00F43CC6">
      <w:pPr>
        <w:spacing w:line="360" w:lineRule="auto"/>
        <w:rPr>
          <w:b/>
          <w:sz w:val="28"/>
          <w:szCs w:val="28"/>
        </w:rPr>
      </w:pPr>
    </w:p>
    <w:p w:rsidR="00F43CC6" w:rsidRDefault="00F43CC6" w:rsidP="00F43CC6">
      <w:pPr>
        <w:spacing w:line="360" w:lineRule="auto"/>
        <w:rPr>
          <w:b/>
          <w:sz w:val="28"/>
          <w:szCs w:val="28"/>
        </w:rPr>
      </w:pPr>
    </w:p>
    <w:p w:rsidR="00F43CC6" w:rsidRDefault="00F43CC6" w:rsidP="00F43CC6">
      <w:pPr>
        <w:spacing w:line="360" w:lineRule="auto"/>
        <w:rPr>
          <w:b/>
          <w:sz w:val="28"/>
          <w:szCs w:val="28"/>
        </w:rPr>
      </w:pPr>
    </w:p>
    <w:p w:rsidR="00F43CC6" w:rsidRPr="003B75FB" w:rsidRDefault="00F43CC6" w:rsidP="00F43CC6">
      <w:pPr>
        <w:spacing w:line="360" w:lineRule="auto"/>
        <w:rPr>
          <w:sz w:val="28"/>
        </w:rPr>
      </w:pPr>
      <w:r>
        <w:rPr>
          <w:sz w:val="28"/>
        </w:rPr>
        <w:t xml:space="preserve">Выполнил:             __________             </w:t>
      </w:r>
      <w:r w:rsidRPr="003B75FB">
        <w:rPr>
          <w:sz w:val="28"/>
        </w:rPr>
        <w:t xml:space="preserve">ст. группы ЭК-81З, </w:t>
      </w:r>
    </w:p>
    <w:p w:rsidR="00F43CC6" w:rsidRPr="003B75FB" w:rsidRDefault="00F43CC6" w:rsidP="00F43CC6">
      <w:pPr>
        <w:spacing w:line="360" w:lineRule="auto"/>
        <w:jc w:val="center"/>
        <w:outlineLvl w:val="0"/>
        <w:rPr>
          <w:sz w:val="28"/>
        </w:rPr>
      </w:pPr>
      <w:r w:rsidRPr="003B75FB">
        <w:rPr>
          <w:sz w:val="28"/>
        </w:rPr>
        <w:t xml:space="preserve">                       Лисунова И.Ю. </w:t>
      </w:r>
    </w:p>
    <w:p w:rsidR="00F43CC6" w:rsidRPr="003B75FB" w:rsidRDefault="00F43CC6" w:rsidP="00F43CC6">
      <w:pPr>
        <w:spacing w:line="360" w:lineRule="auto"/>
        <w:rPr>
          <w:sz w:val="10"/>
          <w:szCs w:val="10"/>
        </w:rPr>
      </w:pPr>
      <w:r w:rsidRPr="003B75FB">
        <w:rPr>
          <w:sz w:val="28"/>
        </w:rPr>
        <w:t xml:space="preserve">                               </w:t>
      </w:r>
    </w:p>
    <w:p w:rsidR="00F43CC6" w:rsidRPr="003B75FB" w:rsidRDefault="00F43CC6" w:rsidP="00F43CC6">
      <w:pPr>
        <w:spacing w:line="360" w:lineRule="auto"/>
        <w:rPr>
          <w:sz w:val="28"/>
        </w:rPr>
      </w:pPr>
      <w:r w:rsidRPr="003B75FB">
        <w:rPr>
          <w:sz w:val="28"/>
        </w:rPr>
        <w:t xml:space="preserve">Проверил:              __________             Тиньков С.А. </w:t>
      </w:r>
    </w:p>
    <w:p w:rsidR="00F43CC6" w:rsidRPr="002E3781" w:rsidRDefault="00F43CC6" w:rsidP="00F43CC6">
      <w:pPr>
        <w:spacing w:line="360" w:lineRule="auto"/>
        <w:rPr>
          <w:sz w:val="28"/>
        </w:rPr>
      </w:pPr>
      <w:r>
        <w:rPr>
          <w:sz w:val="28"/>
        </w:rPr>
        <w:t xml:space="preserve">                                </w:t>
      </w:r>
    </w:p>
    <w:p w:rsidR="00F43CC6" w:rsidRDefault="00F43CC6" w:rsidP="00F43CC6">
      <w:pPr>
        <w:spacing w:line="360" w:lineRule="auto"/>
        <w:rPr>
          <w:sz w:val="28"/>
          <w:szCs w:val="28"/>
        </w:rPr>
      </w:pPr>
    </w:p>
    <w:p w:rsidR="00F43CC6" w:rsidRDefault="00F43CC6" w:rsidP="00F43CC6">
      <w:pPr>
        <w:spacing w:line="360" w:lineRule="auto"/>
        <w:jc w:val="center"/>
        <w:rPr>
          <w:sz w:val="28"/>
          <w:szCs w:val="28"/>
        </w:rPr>
      </w:pPr>
    </w:p>
    <w:p w:rsidR="00F43CC6" w:rsidRDefault="00F43CC6" w:rsidP="00F43CC6">
      <w:pPr>
        <w:spacing w:line="360" w:lineRule="auto"/>
        <w:jc w:val="center"/>
        <w:rPr>
          <w:sz w:val="28"/>
          <w:szCs w:val="28"/>
        </w:rPr>
      </w:pPr>
    </w:p>
    <w:p w:rsidR="00F43CC6" w:rsidRDefault="00F43CC6" w:rsidP="00F43CC6">
      <w:pPr>
        <w:spacing w:line="360" w:lineRule="auto"/>
        <w:jc w:val="center"/>
        <w:rPr>
          <w:sz w:val="28"/>
          <w:szCs w:val="28"/>
        </w:rPr>
      </w:pPr>
    </w:p>
    <w:p w:rsidR="00F43CC6" w:rsidRDefault="00F43CC6" w:rsidP="00F43CC6">
      <w:pPr>
        <w:spacing w:line="360" w:lineRule="auto"/>
        <w:jc w:val="center"/>
        <w:rPr>
          <w:sz w:val="28"/>
          <w:szCs w:val="28"/>
        </w:rPr>
      </w:pPr>
    </w:p>
    <w:p w:rsidR="00F43CC6" w:rsidRDefault="00F43CC6" w:rsidP="00F43CC6">
      <w:pPr>
        <w:spacing w:line="360" w:lineRule="auto"/>
        <w:jc w:val="center"/>
        <w:rPr>
          <w:sz w:val="32"/>
          <w:szCs w:val="32"/>
        </w:rPr>
      </w:pPr>
      <w:r w:rsidRPr="00BB4869">
        <w:rPr>
          <w:sz w:val="32"/>
          <w:szCs w:val="32"/>
        </w:rPr>
        <w:t>Курск  2010</w:t>
      </w:r>
    </w:p>
    <w:p w:rsidR="00F43CC6" w:rsidRDefault="00F43CC6" w:rsidP="00F43CC6">
      <w:pPr>
        <w:spacing w:line="360" w:lineRule="auto"/>
        <w:jc w:val="center"/>
        <w:rPr>
          <w:b/>
          <w:sz w:val="28"/>
          <w:szCs w:val="28"/>
        </w:rPr>
      </w:pPr>
    </w:p>
    <w:p w:rsidR="00F43CC6" w:rsidRPr="003B75FB" w:rsidRDefault="00F43CC6" w:rsidP="00F43CC6">
      <w:pPr>
        <w:spacing w:line="360" w:lineRule="auto"/>
        <w:rPr>
          <w:b/>
          <w:sz w:val="28"/>
          <w:szCs w:val="28"/>
        </w:rPr>
      </w:pPr>
      <w:r w:rsidRPr="003B75FB">
        <w:rPr>
          <w:b/>
          <w:sz w:val="28"/>
          <w:szCs w:val="28"/>
        </w:rPr>
        <w:t>СОДЕРЖАНИЕ</w:t>
      </w:r>
    </w:p>
    <w:p w:rsidR="00F43CC6" w:rsidRPr="00CC646A" w:rsidRDefault="00F43CC6" w:rsidP="00F43CC6">
      <w:pPr>
        <w:spacing w:line="360" w:lineRule="auto"/>
        <w:rPr>
          <w:sz w:val="28"/>
          <w:szCs w:val="28"/>
        </w:rPr>
      </w:pPr>
    </w:p>
    <w:p w:rsidR="00F43CC6" w:rsidRPr="00CC646A" w:rsidRDefault="00F43CC6" w:rsidP="00F43CC6">
      <w:pPr>
        <w:spacing w:line="360" w:lineRule="auto"/>
        <w:rPr>
          <w:sz w:val="28"/>
          <w:szCs w:val="28"/>
        </w:rPr>
      </w:pPr>
      <w:r w:rsidRPr="00CC646A">
        <w:rPr>
          <w:sz w:val="28"/>
          <w:szCs w:val="28"/>
        </w:rPr>
        <w:t>ВВЕДЕНИЕ</w:t>
      </w:r>
      <w:r>
        <w:rPr>
          <w:sz w:val="28"/>
          <w:szCs w:val="28"/>
        </w:rPr>
        <w:t xml:space="preserve">                                                                           </w:t>
      </w:r>
      <w:r w:rsidRPr="00CC646A">
        <w:rPr>
          <w:sz w:val="28"/>
          <w:szCs w:val="28"/>
        </w:rPr>
        <w:tab/>
      </w:r>
      <w:r w:rsidRPr="00CC646A">
        <w:rPr>
          <w:sz w:val="28"/>
          <w:szCs w:val="28"/>
        </w:rPr>
        <w:tab/>
      </w:r>
      <w:r>
        <w:rPr>
          <w:sz w:val="28"/>
          <w:szCs w:val="28"/>
        </w:rPr>
        <w:t xml:space="preserve">                    3</w:t>
      </w:r>
    </w:p>
    <w:p w:rsidR="00F43CC6" w:rsidRDefault="00F43CC6" w:rsidP="00F43CC6">
      <w:pPr>
        <w:spacing w:line="360" w:lineRule="auto"/>
        <w:rPr>
          <w:sz w:val="28"/>
          <w:szCs w:val="28"/>
        </w:rPr>
      </w:pPr>
      <w:r w:rsidRPr="00CC646A">
        <w:rPr>
          <w:sz w:val="28"/>
          <w:szCs w:val="28"/>
        </w:rPr>
        <w:t xml:space="preserve">1. </w:t>
      </w:r>
      <w:r w:rsidRPr="00B6483F">
        <w:rPr>
          <w:sz w:val="28"/>
          <w:szCs w:val="28"/>
        </w:rPr>
        <w:t>Понятие логистического сервиса</w:t>
      </w:r>
      <w:r>
        <w:rPr>
          <w:sz w:val="28"/>
          <w:szCs w:val="28"/>
        </w:rPr>
        <w:t xml:space="preserve">                                   </w:t>
      </w:r>
      <w:r w:rsidR="0070247D">
        <w:rPr>
          <w:sz w:val="28"/>
          <w:szCs w:val="28"/>
        </w:rPr>
        <w:t xml:space="preserve">                                    </w:t>
      </w:r>
      <w:r>
        <w:rPr>
          <w:sz w:val="28"/>
          <w:szCs w:val="28"/>
        </w:rPr>
        <w:t>5</w:t>
      </w:r>
    </w:p>
    <w:p w:rsidR="00F43CC6" w:rsidRDefault="00F43CC6" w:rsidP="00F43CC6">
      <w:pPr>
        <w:spacing w:line="360" w:lineRule="auto"/>
        <w:rPr>
          <w:sz w:val="28"/>
          <w:szCs w:val="28"/>
        </w:rPr>
      </w:pPr>
      <w:r>
        <w:rPr>
          <w:sz w:val="28"/>
          <w:szCs w:val="28"/>
        </w:rPr>
        <w:t xml:space="preserve">2. </w:t>
      </w:r>
      <w:r w:rsidRPr="00B6483F">
        <w:rPr>
          <w:sz w:val="28"/>
          <w:szCs w:val="28"/>
        </w:rPr>
        <w:t>Целесообразный уровень обслуживания</w:t>
      </w:r>
      <w:r w:rsidR="0070247D">
        <w:rPr>
          <w:sz w:val="28"/>
          <w:szCs w:val="28"/>
        </w:rPr>
        <w:t xml:space="preserve">                                                          8</w:t>
      </w:r>
    </w:p>
    <w:p w:rsidR="00F43CC6" w:rsidRDefault="00F43CC6" w:rsidP="00F43CC6">
      <w:pPr>
        <w:spacing w:line="360" w:lineRule="auto"/>
      </w:pPr>
      <w:r w:rsidRPr="00F43CC6">
        <w:rPr>
          <w:sz w:val="28"/>
          <w:szCs w:val="28"/>
        </w:rPr>
        <w:t>3.</w:t>
      </w:r>
      <w:r>
        <w:t xml:space="preserve"> </w:t>
      </w:r>
      <w:r w:rsidRPr="00B6483F">
        <w:rPr>
          <w:sz w:val="28"/>
          <w:szCs w:val="28"/>
        </w:rPr>
        <w:t>Показатели качества</w:t>
      </w:r>
      <w:r w:rsidR="0070247D">
        <w:rPr>
          <w:sz w:val="28"/>
          <w:szCs w:val="28"/>
        </w:rPr>
        <w:t xml:space="preserve">                                                                                            9</w:t>
      </w:r>
    </w:p>
    <w:p w:rsidR="00F43CC6" w:rsidRDefault="00F43CC6" w:rsidP="00F43CC6">
      <w:pPr>
        <w:spacing w:line="360" w:lineRule="auto"/>
      </w:pPr>
      <w:r>
        <w:rPr>
          <w:sz w:val="28"/>
          <w:szCs w:val="28"/>
        </w:rPr>
        <w:t xml:space="preserve">4. </w:t>
      </w:r>
      <w:r w:rsidRPr="00B6483F">
        <w:rPr>
          <w:sz w:val="28"/>
          <w:szCs w:val="28"/>
        </w:rPr>
        <w:t>Логистическое обслуживание</w:t>
      </w:r>
      <w:r w:rsidR="0070247D">
        <w:rPr>
          <w:sz w:val="28"/>
          <w:szCs w:val="28"/>
        </w:rPr>
        <w:t xml:space="preserve">                                                                          11</w:t>
      </w:r>
    </w:p>
    <w:p w:rsidR="00F43CC6" w:rsidRPr="00F43CC6" w:rsidRDefault="00F43CC6" w:rsidP="00F43CC6">
      <w:pPr>
        <w:spacing w:line="360" w:lineRule="auto"/>
      </w:pPr>
      <w:r>
        <w:rPr>
          <w:sz w:val="28"/>
          <w:szCs w:val="28"/>
        </w:rPr>
        <w:t xml:space="preserve">5. </w:t>
      </w:r>
      <w:r w:rsidRPr="00B6483F">
        <w:rPr>
          <w:sz w:val="28"/>
          <w:szCs w:val="28"/>
        </w:rPr>
        <w:t>Формирование системы логистического сервиса</w:t>
      </w:r>
      <w:r w:rsidR="0070247D">
        <w:rPr>
          <w:sz w:val="28"/>
          <w:szCs w:val="28"/>
        </w:rPr>
        <w:t xml:space="preserve">                                          17</w:t>
      </w:r>
    </w:p>
    <w:p w:rsidR="00F43CC6" w:rsidRPr="00CC646A" w:rsidRDefault="00F43CC6" w:rsidP="00F43CC6">
      <w:pPr>
        <w:spacing w:line="360" w:lineRule="auto"/>
        <w:rPr>
          <w:sz w:val="28"/>
          <w:szCs w:val="28"/>
        </w:rPr>
      </w:pPr>
      <w:r w:rsidRPr="00CC646A">
        <w:rPr>
          <w:sz w:val="28"/>
          <w:szCs w:val="28"/>
        </w:rPr>
        <w:t>ЗАКЛЮЧЕНИЕ</w:t>
      </w:r>
      <w:r w:rsidRPr="00CC646A">
        <w:rPr>
          <w:sz w:val="28"/>
          <w:szCs w:val="28"/>
        </w:rPr>
        <w:tab/>
      </w:r>
      <w:r>
        <w:rPr>
          <w:sz w:val="28"/>
          <w:szCs w:val="28"/>
        </w:rPr>
        <w:t xml:space="preserve">                                                                                                   21</w:t>
      </w:r>
    </w:p>
    <w:p w:rsidR="00F43CC6" w:rsidRPr="00CC646A" w:rsidRDefault="00F43CC6" w:rsidP="00F43CC6">
      <w:pPr>
        <w:spacing w:line="360" w:lineRule="auto"/>
        <w:rPr>
          <w:sz w:val="28"/>
          <w:szCs w:val="28"/>
        </w:rPr>
      </w:pPr>
      <w:r w:rsidRPr="00A833B9">
        <w:rPr>
          <w:sz w:val="28"/>
          <w:szCs w:val="28"/>
        </w:rPr>
        <w:t>Список использованной литературы</w:t>
      </w:r>
      <w:r>
        <w:rPr>
          <w:sz w:val="28"/>
          <w:szCs w:val="28"/>
        </w:rPr>
        <w:t xml:space="preserve">                                                                   2</w:t>
      </w:r>
      <w:r w:rsidR="0070247D">
        <w:rPr>
          <w:sz w:val="28"/>
          <w:szCs w:val="28"/>
        </w:rPr>
        <w:t>4</w:t>
      </w:r>
    </w:p>
    <w:p w:rsidR="00B6483F" w:rsidRPr="00F43CC6" w:rsidRDefault="00F43CC6" w:rsidP="00F43CC6">
      <w:pPr>
        <w:pStyle w:val="a5"/>
        <w:jc w:val="both"/>
        <w:rPr>
          <w:rFonts w:ascii="Times New Roman" w:hAnsi="Times New Roman"/>
          <w:sz w:val="28"/>
          <w:szCs w:val="28"/>
        </w:rPr>
      </w:pPr>
      <w:r w:rsidRPr="00CC646A">
        <w:br w:type="page"/>
      </w:r>
      <w:r w:rsidR="00B6483F" w:rsidRPr="00F43CC6">
        <w:rPr>
          <w:rFonts w:ascii="Times New Roman" w:hAnsi="Times New Roman"/>
          <w:sz w:val="28"/>
          <w:szCs w:val="28"/>
        </w:rPr>
        <w:lastRenderedPageBreak/>
        <w:t>Введение</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В условиях кризиса экономики в нашей стране велся и продолжает вестись поиск новых форм и методов управления для ее оздоровления. К ним следует отнести в недалеком прошлом достижения кибернетики и компьютерной техники; к ним относятся в настоящее время достижения маркетинга и логистики.</w:t>
      </w:r>
    </w:p>
    <w:p w:rsidR="00B6483F" w:rsidRPr="00B6483F" w:rsidRDefault="00B6483F" w:rsidP="00B6483F">
      <w:pPr>
        <w:spacing w:line="360" w:lineRule="auto"/>
        <w:ind w:firstLine="720"/>
        <w:jc w:val="both"/>
        <w:rPr>
          <w:sz w:val="28"/>
          <w:szCs w:val="28"/>
        </w:rPr>
      </w:pPr>
      <w:r w:rsidRPr="00B6483F">
        <w:rPr>
          <w:sz w:val="28"/>
          <w:szCs w:val="28"/>
        </w:rPr>
        <w:t>Слово «логистика» происходит от греческого слова «logistike», что означает искусство вычислять, рассуждать. История возникновения и развития практической логистики уходит далеко в прошлое.</w:t>
      </w:r>
    </w:p>
    <w:p w:rsidR="00B6483F" w:rsidRPr="00B6483F" w:rsidRDefault="00B6483F" w:rsidP="00B6483F">
      <w:pPr>
        <w:spacing w:line="360" w:lineRule="auto"/>
        <w:ind w:firstLine="720"/>
        <w:jc w:val="both"/>
        <w:rPr>
          <w:sz w:val="28"/>
          <w:szCs w:val="28"/>
        </w:rPr>
      </w:pPr>
      <w:r w:rsidRPr="00B6483F">
        <w:rPr>
          <w:sz w:val="28"/>
          <w:szCs w:val="28"/>
        </w:rPr>
        <w:t>Логистику рассматривают как совокупность действий для комплексного управления циркуляционными и информационными потоками в сфере экономики и как междисциплинарную науку.</w:t>
      </w:r>
    </w:p>
    <w:p w:rsidR="00B6483F" w:rsidRPr="00B6483F" w:rsidRDefault="00B6483F" w:rsidP="00B6483F">
      <w:pPr>
        <w:spacing w:line="360" w:lineRule="auto"/>
        <w:ind w:firstLine="720"/>
        <w:jc w:val="both"/>
        <w:rPr>
          <w:sz w:val="28"/>
          <w:szCs w:val="28"/>
        </w:rPr>
      </w:pPr>
      <w:r w:rsidRPr="00B6483F">
        <w:rPr>
          <w:sz w:val="28"/>
          <w:szCs w:val="28"/>
        </w:rPr>
        <w:t>Специалисты считают, что бесспорно логистика выступает как научное направление, а ее наиболее радикально настроенные последователи и пропагандисты считают логистику новой наукой. Логистика, как наука, утверждают они, занимает ведущую роль в рационализации и автоматизации производства. Это наука о рациональной организации производства и распределения, которая комплексно с системных позиций охватывает вопрос снабжения предприятия сырьем, топливом, материалами, полуфабрикатами, об организации сбыта, распределения и транспортировки готовой продукции.</w:t>
      </w:r>
    </w:p>
    <w:p w:rsidR="00B6483F" w:rsidRPr="00B6483F" w:rsidRDefault="00B6483F" w:rsidP="00B6483F">
      <w:pPr>
        <w:spacing w:line="360" w:lineRule="auto"/>
        <w:ind w:firstLine="720"/>
        <w:jc w:val="both"/>
        <w:rPr>
          <w:sz w:val="28"/>
          <w:szCs w:val="28"/>
        </w:rPr>
      </w:pPr>
      <w:r w:rsidRPr="00B6483F">
        <w:rPr>
          <w:sz w:val="28"/>
          <w:szCs w:val="28"/>
        </w:rPr>
        <w:t>В условиях «рынка покупателя» продавец вынужден строить свою деятельность, исходя из покупательского спроса. При этом спрос не ограничивается  спросом на товар. Покупатель диктует свои условия также и в области состава и качества услуг, оказываемых ему в процессе поставки этого товара.</w:t>
      </w:r>
    </w:p>
    <w:p w:rsidR="00B6483F" w:rsidRPr="00B6483F" w:rsidRDefault="00B6483F" w:rsidP="00B6483F">
      <w:pPr>
        <w:spacing w:line="360" w:lineRule="auto"/>
        <w:ind w:firstLine="720"/>
        <w:jc w:val="both"/>
        <w:rPr>
          <w:sz w:val="28"/>
          <w:szCs w:val="28"/>
        </w:rPr>
      </w:pPr>
      <w:r w:rsidRPr="00B6483F">
        <w:rPr>
          <w:sz w:val="28"/>
          <w:szCs w:val="28"/>
        </w:rPr>
        <w:t>Услуга, в общем понимании этого термина, означает чье-либо действие, приносящее пользу, помощь другому. Работа по оказанию услуг, т.е. по удовлетворению чьих-либо нужд называется сервисом.</w:t>
      </w:r>
    </w:p>
    <w:p w:rsidR="00B6483F" w:rsidRPr="00B6483F" w:rsidRDefault="00B6483F" w:rsidP="00B6483F">
      <w:pPr>
        <w:spacing w:line="360" w:lineRule="auto"/>
        <w:ind w:firstLine="720"/>
        <w:jc w:val="both"/>
        <w:rPr>
          <w:sz w:val="28"/>
          <w:szCs w:val="28"/>
        </w:rPr>
      </w:pPr>
      <w:r w:rsidRPr="00B6483F">
        <w:rPr>
          <w:sz w:val="28"/>
          <w:szCs w:val="28"/>
        </w:rPr>
        <w:lastRenderedPageBreak/>
        <w:t>Однако главный принцип современного сервиса состоит в следующем: «Кто производит, тот и обслуживает». Иными словами, кто производит изделие, тот организует и ведет его сервис.</w:t>
      </w:r>
    </w:p>
    <w:p w:rsidR="00B6483F" w:rsidRPr="00B6483F" w:rsidRDefault="00B6483F" w:rsidP="00B6483F">
      <w:pPr>
        <w:spacing w:line="360" w:lineRule="auto"/>
        <w:ind w:firstLine="720"/>
        <w:jc w:val="both"/>
        <w:rPr>
          <w:sz w:val="28"/>
          <w:szCs w:val="28"/>
        </w:rPr>
      </w:pPr>
      <w:r w:rsidRPr="00B6483F">
        <w:rPr>
          <w:sz w:val="28"/>
          <w:szCs w:val="28"/>
        </w:rPr>
        <w:t>Но конкурентном рынке сервис является подсистемой маркетинговой деятельности предприятия, обеспечивающей комплекс услуг, связанных со сбытом и эксплуатацией потребителем изделий – машин и оборудования, бытовой техники, средств транспорта и т.д.</w:t>
      </w:r>
    </w:p>
    <w:p w:rsidR="00B6483F" w:rsidRPr="00B6483F" w:rsidRDefault="00B6483F" w:rsidP="00B6483F">
      <w:pPr>
        <w:spacing w:line="360" w:lineRule="auto"/>
        <w:ind w:firstLine="720"/>
        <w:jc w:val="both"/>
        <w:rPr>
          <w:sz w:val="28"/>
          <w:szCs w:val="28"/>
        </w:rPr>
      </w:pPr>
      <w:r w:rsidRPr="00B6483F">
        <w:rPr>
          <w:sz w:val="28"/>
          <w:szCs w:val="28"/>
        </w:rPr>
        <w:t>Правильно ориентированный сервис, сопровождающий изделие на всем протяжении его жизненного цикла у потребителя, обеспечивает постоянную его готовность к нормальному потреблению и работоспособность. Все это объясняет важность работы по организации сервиса.</w:t>
      </w: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Default="00B6483F" w:rsidP="00B6483F">
      <w:pPr>
        <w:spacing w:line="360" w:lineRule="auto"/>
        <w:ind w:firstLine="720"/>
        <w:jc w:val="both"/>
        <w:rPr>
          <w:sz w:val="28"/>
          <w:szCs w:val="28"/>
        </w:rPr>
      </w:pPr>
    </w:p>
    <w:p w:rsidR="00B6483F" w:rsidRPr="00B6483F" w:rsidRDefault="00B6483F" w:rsidP="00B6483F">
      <w:pPr>
        <w:spacing w:line="360" w:lineRule="auto"/>
        <w:jc w:val="both"/>
        <w:rPr>
          <w:sz w:val="28"/>
          <w:szCs w:val="28"/>
        </w:rPr>
      </w:pPr>
    </w:p>
    <w:p w:rsidR="00B6483F" w:rsidRPr="00B6483F" w:rsidRDefault="00B6483F" w:rsidP="00830627">
      <w:pPr>
        <w:spacing w:line="360" w:lineRule="auto"/>
        <w:jc w:val="both"/>
        <w:rPr>
          <w:b/>
          <w:sz w:val="28"/>
          <w:szCs w:val="28"/>
        </w:rPr>
      </w:pPr>
      <w:r w:rsidRPr="00B6483F">
        <w:rPr>
          <w:b/>
          <w:sz w:val="28"/>
          <w:szCs w:val="28"/>
        </w:rPr>
        <w:lastRenderedPageBreak/>
        <w:t>1. Понятие логистического сервиса</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Природа логистической деятельности предполагает возможность оказания потребителю материального потока разнообразных логистических услуг.</w:t>
      </w:r>
    </w:p>
    <w:p w:rsidR="00B6483F" w:rsidRPr="00B6483F" w:rsidRDefault="00B6483F" w:rsidP="00B6483F">
      <w:pPr>
        <w:spacing w:line="360" w:lineRule="auto"/>
        <w:ind w:firstLine="720"/>
        <w:jc w:val="both"/>
        <w:rPr>
          <w:sz w:val="28"/>
          <w:szCs w:val="28"/>
        </w:rPr>
      </w:pPr>
      <w:r w:rsidRPr="00B6483F">
        <w:rPr>
          <w:sz w:val="28"/>
          <w:szCs w:val="28"/>
        </w:rPr>
        <w:t>Логистический сервис неразрывно связан с процессом распределения и представляет собой комплекс услуг, оказываемых в процессе поставки товаров.</w:t>
      </w:r>
    </w:p>
    <w:p w:rsidR="00B6483F" w:rsidRPr="00B6483F" w:rsidRDefault="00B6483F" w:rsidP="00B6483F">
      <w:pPr>
        <w:spacing w:line="360" w:lineRule="auto"/>
        <w:ind w:firstLine="720"/>
        <w:jc w:val="both"/>
        <w:rPr>
          <w:sz w:val="28"/>
          <w:szCs w:val="28"/>
        </w:rPr>
      </w:pPr>
      <w:r w:rsidRPr="00B6483F">
        <w:rPr>
          <w:sz w:val="28"/>
          <w:szCs w:val="28"/>
        </w:rPr>
        <w:t>Объектом логистического сервиса являются различные потребители материального потока (рис.1). Осуществляется логистический сервис либо самим поставщиком, либо экспедиторской фирмой, специализирующейся в области логистического обслуживания.</w:t>
      </w:r>
    </w:p>
    <w:p w:rsidR="00B6483F" w:rsidRPr="00B6483F" w:rsidRDefault="00763741" w:rsidP="00B6483F">
      <w:pPr>
        <w:spacing w:line="360" w:lineRule="auto"/>
        <w:ind w:firstLine="720"/>
        <w:jc w:val="both"/>
        <w:rPr>
          <w:sz w:val="28"/>
          <w:szCs w:val="28"/>
        </w:rPr>
      </w:pPr>
      <w:r>
        <w:rPr>
          <w:noProof/>
          <w:sz w:val="28"/>
          <w:szCs w:val="28"/>
        </w:rPr>
        <w:pict>
          <v:group id="_x0000_s1027" style="position:absolute;left:0;text-align:left;margin-left:36pt;margin-top:7.2pt;width:366.4pt;height:183.8pt;z-index:251648512" coordorigin="2515,4213" coordsize="7328,3676">
            <v:shapetype id="_x0000_t202" coordsize="21600,21600" o:spt="202" path="m,l,21600r21600,l21600,xe">
              <v:stroke joinstyle="miter"/>
              <v:path gradientshapeok="t" o:connecttype="rect"/>
            </v:shapetype>
            <v:shape id="_x0000_s1028" type="#_x0000_t202" style="position:absolute;left:2515;top:4213;width:2493;height:1010" stroked="f">
              <v:textbox style="mso-next-textbox:#_x0000_s1028">
                <w:txbxContent>
                  <w:p w:rsidR="00B6483F" w:rsidRPr="00B6483F" w:rsidRDefault="00B6483F" w:rsidP="00B6483F">
                    <w:pPr>
                      <w:pStyle w:val="9"/>
                      <w:spacing w:line="160" w:lineRule="exact"/>
                      <w:ind w:right="-136"/>
                      <w:jc w:val="center"/>
                      <w:rPr>
                        <w:rFonts w:ascii="Times New Roman" w:hAnsi="Times New Roman" w:cs="Times New Roman"/>
                      </w:rPr>
                    </w:pPr>
                    <w:r w:rsidRPr="00B6483F">
                      <w:rPr>
                        <w:rFonts w:ascii="Times New Roman" w:hAnsi="Times New Roman" w:cs="Times New Roman"/>
                      </w:rPr>
                      <w:t>Источники</w:t>
                    </w:r>
                  </w:p>
                  <w:p w:rsidR="00B6483F" w:rsidRPr="00B6483F" w:rsidRDefault="00B6483F" w:rsidP="00B6483F">
                    <w:pPr>
                      <w:spacing w:line="160" w:lineRule="exact"/>
                      <w:ind w:right="-136"/>
                      <w:jc w:val="center"/>
                    </w:pPr>
                    <w:r w:rsidRPr="00B6483F">
                      <w:t>материального</w:t>
                    </w:r>
                  </w:p>
                  <w:p w:rsidR="00B6483F" w:rsidRPr="00B6483F" w:rsidRDefault="00B6483F" w:rsidP="00B6483F">
                    <w:pPr>
                      <w:spacing w:line="160" w:lineRule="exact"/>
                      <w:jc w:val="center"/>
                    </w:pPr>
                    <w:r w:rsidRPr="00B6483F">
                      <w:t>потока</w:t>
                    </w:r>
                  </w:p>
                </w:txbxContent>
              </v:textbox>
            </v:shape>
            <v:shape id="_x0000_s1029" type="#_x0000_t202" style="position:absolute;left:7329;top:4213;width:2493;height:1010" stroked="f">
              <v:textbox style="mso-next-textbox:#_x0000_s1029">
                <w:txbxContent>
                  <w:p w:rsidR="00B6483F" w:rsidRPr="00B6483F" w:rsidRDefault="00B6483F" w:rsidP="00B6483F">
                    <w:pPr>
                      <w:pStyle w:val="9"/>
                      <w:spacing w:line="160" w:lineRule="exact"/>
                      <w:jc w:val="center"/>
                      <w:rPr>
                        <w:rFonts w:ascii="Times New Roman" w:hAnsi="Times New Roman" w:cs="Times New Roman"/>
                      </w:rPr>
                    </w:pPr>
                    <w:r w:rsidRPr="00B6483F">
                      <w:rPr>
                        <w:rFonts w:ascii="Times New Roman" w:hAnsi="Times New Roman" w:cs="Times New Roman"/>
                      </w:rPr>
                      <w:t>Потребители</w:t>
                    </w:r>
                  </w:p>
                  <w:p w:rsidR="00B6483F" w:rsidRPr="00B6483F" w:rsidRDefault="00B6483F" w:rsidP="00B6483F">
                    <w:pPr>
                      <w:spacing w:line="160" w:lineRule="exact"/>
                      <w:jc w:val="center"/>
                    </w:pPr>
                    <w:r w:rsidRPr="00B6483F">
                      <w:t>материального</w:t>
                    </w:r>
                  </w:p>
                  <w:p w:rsidR="00B6483F" w:rsidRPr="00B6483F" w:rsidRDefault="00B6483F" w:rsidP="00B6483F">
                    <w:pPr>
                      <w:spacing w:line="160" w:lineRule="exact"/>
                      <w:jc w:val="center"/>
                    </w:pPr>
                    <w:r w:rsidRPr="00B6483F">
                      <w:t>потока</w:t>
                    </w:r>
                  </w:p>
                </w:txbxContent>
              </v:textbox>
            </v:shape>
            <v:shape id="_x0000_s1030" type="#_x0000_t202" style="position:absolute;left:2536;top:5610;width:2472;height:580">
              <v:textbox style="mso-next-textbox:#_x0000_s1030">
                <w:txbxContent>
                  <w:p w:rsidR="00B6483F" w:rsidRDefault="00B6483F" w:rsidP="00B6483F">
                    <w:pPr>
                      <w:jc w:val="center"/>
                    </w:pPr>
                    <w:r>
                      <w:t>Шахта, карьер</w:t>
                    </w:r>
                  </w:p>
                </w:txbxContent>
              </v:textbox>
            </v:shape>
            <v:shape id="_x0000_s1031" type="#_x0000_t202" style="position:absolute;left:7350;top:5610;width:2472;height:580">
              <v:textbox style="mso-next-textbox:#_x0000_s1031">
                <w:txbxContent>
                  <w:p w:rsidR="00B6483F" w:rsidRPr="00B6483F" w:rsidRDefault="00B6483F" w:rsidP="00B6483F">
                    <w:pPr>
                      <w:pStyle w:val="9"/>
                      <w:spacing w:line="120" w:lineRule="exact"/>
                      <w:jc w:val="center"/>
                      <w:rPr>
                        <w:rFonts w:ascii="Times New Roman" w:hAnsi="Times New Roman" w:cs="Times New Roman"/>
                      </w:rPr>
                    </w:pPr>
                    <w:r w:rsidRPr="00B6483F">
                      <w:rPr>
                        <w:rFonts w:ascii="Times New Roman" w:hAnsi="Times New Roman" w:cs="Times New Roman"/>
                      </w:rPr>
                      <w:t>Завод</w:t>
                    </w:r>
                  </w:p>
                </w:txbxContent>
              </v:textbox>
            </v:shape>
            <v:shape id="_x0000_s1032" type="#_x0000_t202" style="position:absolute;left:2535;top:6427;width:2472;height:580">
              <v:textbox style="mso-next-textbox:#_x0000_s1032">
                <w:txbxContent>
                  <w:p w:rsidR="00B6483F" w:rsidRPr="00B6483F" w:rsidRDefault="00B6483F" w:rsidP="00B6483F">
                    <w:pPr>
                      <w:pStyle w:val="9"/>
                      <w:spacing w:line="120" w:lineRule="exact"/>
                      <w:jc w:val="center"/>
                      <w:rPr>
                        <w:rFonts w:ascii="Times New Roman" w:hAnsi="Times New Roman" w:cs="Times New Roman"/>
                        <w:sz w:val="24"/>
                        <w:szCs w:val="24"/>
                      </w:rPr>
                    </w:pPr>
                    <w:r w:rsidRPr="00B6483F">
                      <w:rPr>
                        <w:rFonts w:ascii="Times New Roman" w:hAnsi="Times New Roman" w:cs="Times New Roman"/>
                        <w:sz w:val="24"/>
                        <w:szCs w:val="24"/>
                      </w:rPr>
                      <w:t>Завод</w:t>
                    </w:r>
                  </w:p>
                  <w:p w:rsidR="00B6483F" w:rsidRPr="00B6483F" w:rsidRDefault="00B6483F" w:rsidP="00B6483F"/>
                </w:txbxContent>
              </v:textbox>
            </v:shape>
            <v:shape id="_x0000_s1033" type="#_x0000_t202" style="position:absolute;left:7371;top:6405;width:2472;height:644">
              <v:textbox style="mso-next-textbox:#_x0000_s1033">
                <w:txbxContent>
                  <w:p w:rsidR="00B6483F" w:rsidRPr="00B6483F" w:rsidRDefault="00B6483F" w:rsidP="00B6483F">
                    <w:pPr>
                      <w:pStyle w:val="a7"/>
                      <w:spacing w:line="200" w:lineRule="exact"/>
                      <w:jc w:val="center"/>
                      <w:rPr>
                        <w:rFonts w:ascii="Times New Roman" w:hAnsi="Times New Roman"/>
                      </w:rPr>
                    </w:pPr>
                    <w:r w:rsidRPr="00B6483F">
                      <w:rPr>
                        <w:rFonts w:ascii="Times New Roman" w:hAnsi="Times New Roman"/>
                      </w:rPr>
                      <w:t>Распределительный центр</w:t>
                    </w:r>
                  </w:p>
                </w:txbxContent>
              </v:textbox>
            </v:shape>
            <v:shape id="_x0000_s1034" type="#_x0000_t202" style="position:absolute;left:2557;top:7223;width:2472;height:644">
              <v:textbox style="mso-next-textbox:#_x0000_s1034">
                <w:txbxContent>
                  <w:p w:rsidR="00B6483F" w:rsidRPr="00B6483F" w:rsidRDefault="00B6483F" w:rsidP="001B58B8">
                    <w:pPr>
                      <w:pStyle w:val="a7"/>
                      <w:spacing w:line="200" w:lineRule="exact"/>
                      <w:jc w:val="center"/>
                      <w:rPr>
                        <w:rFonts w:ascii="Times New Roman" w:hAnsi="Times New Roman"/>
                      </w:rPr>
                    </w:pPr>
                    <w:r w:rsidRPr="00B6483F">
                      <w:rPr>
                        <w:rFonts w:ascii="Times New Roman" w:hAnsi="Times New Roman"/>
                      </w:rPr>
                      <w:t>Распределительный центр</w:t>
                    </w:r>
                  </w:p>
                </w:txbxContent>
              </v:textbox>
            </v:shape>
            <v:shape id="_x0000_s1035" type="#_x0000_t202" style="position:absolute;left:7371;top:7245;width:2472;height:644">
              <v:textbox style="mso-next-textbox:#_x0000_s1035">
                <w:txbxContent>
                  <w:p w:rsidR="00B6483F" w:rsidRPr="00B6483F" w:rsidRDefault="00B6483F" w:rsidP="00B6483F">
                    <w:pPr>
                      <w:pStyle w:val="9"/>
                      <w:jc w:val="center"/>
                      <w:rPr>
                        <w:rFonts w:ascii="Times New Roman" w:hAnsi="Times New Roman" w:cs="Times New Roman"/>
                        <w:sz w:val="24"/>
                        <w:szCs w:val="24"/>
                      </w:rPr>
                    </w:pPr>
                    <w:r w:rsidRPr="00B6483F">
                      <w:rPr>
                        <w:rFonts w:ascii="Times New Roman" w:hAnsi="Times New Roman" w:cs="Times New Roman"/>
                        <w:sz w:val="24"/>
                        <w:szCs w:val="24"/>
                      </w:rPr>
                      <w:t>Конечный</w:t>
                    </w:r>
                  </w:p>
                  <w:p w:rsidR="00B6483F" w:rsidRDefault="00B6483F" w:rsidP="00B6483F">
                    <w:pPr>
                      <w:jc w:val="center"/>
                    </w:pPr>
                    <w:r>
                      <w:t>потребитель</w:t>
                    </w:r>
                  </w:p>
                </w:txbxContent>
              </v:textbox>
            </v:shape>
            <v:line id="_x0000_s1036" style="position:absolute" from="5008,5889" to="7350,5889">
              <v:stroke endarrow="block"/>
            </v:line>
            <v:line id="_x0000_s1037" style="position:absolute;flip:y" from="5008,6061" to="7350,6749">
              <v:stroke endarrow="block"/>
            </v:line>
            <v:line id="_x0000_s1038" style="position:absolute" from="5008,6749" to="7372,6749">
              <v:stroke endarrow="block"/>
            </v:line>
            <v:line id="_x0000_s1039" style="position:absolute" from="5008,6749" to="7372,7587">
              <v:stroke endarrow="block"/>
            </v:line>
            <v:line id="_x0000_s1040" style="position:absolute;flip:y" from="5029,6168" to="7350,7565">
              <v:stroke endarrow="block"/>
            </v:line>
            <v:line id="_x0000_s1041" style="position:absolute;flip:y" from="5051,6921" to="7372,7565">
              <v:stroke endarrow="block"/>
            </v:line>
            <v:line id="_x0000_s1042" style="position:absolute" from="5029,7587" to="7372,7737">
              <v:stroke endarrow="block"/>
            </v:line>
          </v:group>
        </w:pic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1B58B8">
      <w:pPr>
        <w:spacing w:line="360" w:lineRule="auto"/>
        <w:jc w:val="both"/>
        <w:rPr>
          <w:sz w:val="28"/>
          <w:szCs w:val="28"/>
        </w:rPr>
      </w:pPr>
    </w:p>
    <w:p w:rsidR="00B6483F" w:rsidRPr="00B6483F" w:rsidRDefault="00B6483F" w:rsidP="00B6483F">
      <w:pPr>
        <w:spacing w:line="360" w:lineRule="auto"/>
        <w:ind w:firstLine="720"/>
        <w:jc w:val="both"/>
        <w:rPr>
          <w:sz w:val="28"/>
          <w:szCs w:val="28"/>
        </w:rPr>
      </w:pPr>
      <w:r w:rsidRPr="001B58B8">
        <w:rPr>
          <w:sz w:val="28"/>
          <w:szCs w:val="28"/>
        </w:rPr>
        <w:t>Рис. 1.</w:t>
      </w:r>
      <w:r w:rsidRPr="00B6483F">
        <w:rPr>
          <w:sz w:val="28"/>
          <w:szCs w:val="28"/>
        </w:rPr>
        <w:t xml:space="preserve"> Варианты поступления материального потока в систему потребления.</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Все работы в области логистического обслуживания можно разделить на 3 основные группы:</w:t>
      </w:r>
    </w:p>
    <w:p w:rsidR="00B6483F" w:rsidRPr="00B6483F" w:rsidRDefault="00B6483F" w:rsidP="00B6483F">
      <w:pPr>
        <w:numPr>
          <w:ilvl w:val="0"/>
          <w:numId w:val="12"/>
        </w:numPr>
        <w:spacing w:line="360" w:lineRule="auto"/>
        <w:ind w:firstLine="720"/>
        <w:jc w:val="both"/>
        <w:rPr>
          <w:sz w:val="28"/>
          <w:szCs w:val="28"/>
        </w:rPr>
      </w:pPr>
      <w:r w:rsidRPr="00B6483F">
        <w:rPr>
          <w:sz w:val="28"/>
          <w:szCs w:val="28"/>
        </w:rPr>
        <w:t>предпродажные, т.е. работы по формированию системы логистического обслуживания;</w:t>
      </w:r>
    </w:p>
    <w:p w:rsidR="00B6483F" w:rsidRPr="00B6483F" w:rsidRDefault="00B6483F" w:rsidP="00B6483F">
      <w:pPr>
        <w:numPr>
          <w:ilvl w:val="0"/>
          <w:numId w:val="12"/>
        </w:numPr>
        <w:spacing w:line="360" w:lineRule="auto"/>
        <w:ind w:firstLine="720"/>
        <w:jc w:val="both"/>
        <w:rPr>
          <w:sz w:val="28"/>
          <w:szCs w:val="28"/>
        </w:rPr>
      </w:pPr>
      <w:r w:rsidRPr="00B6483F">
        <w:rPr>
          <w:sz w:val="28"/>
          <w:szCs w:val="28"/>
        </w:rPr>
        <w:t>работы по оказанию логистических услуг, осуществляемые в процессе продажи товаров;</w:t>
      </w:r>
    </w:p>
    <w:p w:rsidR="00B6483F" w:rsidRPr="00B6483F" w:rsidRDefault="00B6483F" w:rsidP="00B6483F">
      <w:pPr>
        <w:numPr>
          <w:ilvl w:val="0"/>
          <w:numId w:val="12"/>
        </w:numPr>
        <w:spacing w:line="360" w:lineRule="auto"/>
        <w:ind w:firstLine="720"/>
        <w:jc w:val="both"/>
        <w:rPr>
          <w:sz w:val="28"/>
          <w:szCs w:val="28"/>
        </w:rPr>
      </w:pPr>
      <w:r w:rsidRPr="00B6483F">
        <w:rPr>
          <w:sz w:val="28"/>
          <w:szCs w:val="28"/>
        </w:rPr>
        <w:lastRenderedPageBreak/>
        <w:t>послепродажный логистический сервис.</w:t>
      </w:r>
    </w:p>
    <w:p w:rsidR="00B6483F" w:rsidRPr="00B6483F" w:rsidRDefault="00B6483F" w:rsidP="00B6483F">
      <w:pPr>
        <w:spacing w:line="360" w:lineRule="auto"/>
        <w:ind w:firstLine="720"/>
        <w:jc w:val="both"/>
        <w:rPr>
          <w:sz w:val="28"/>
          <w:szCs w:val="28"/>
        </w:rPr>
      </w:pPr>
      <w:r w:rsidRPr="00B6483F">
        <w:rPr>
          <w:sz w:val="28"/>
          <w:szCs w:val="28"/>
        </w:rPr>
        <w:t>До начала процесса реализации работа в области логистического сервиса включает в себя, в основном, определение политики фирмы в сфере оказания услуг, а также их планирования.</w:t>
      </w:r>
    </w:p>
    <w:p w:rsidR="00B6483F" w:rsidRPr="00B6483F" w:rsidRDefault="00B6483F" w:rsidP="00B6483F">
      <w:pPr>
        <w:spacing w:line="360" w:lineRule="auto"/>
        <w:ind w:firstLine="720"/>
        <w:jc w:val="both"/>
        <w:rPr>
          <w:sz w:val="28"/>
          <w:szCs w:val="28"/>
        </w:rPr>
      </w:pPr>
      <w:r w:rsidRPr="00B6483F">
        <w:rPr>
          <w:sz w:val="28"/>
          <w:szCs w:val="28"/>
        </w:rPr>
        <w:t>К предпродажному сервису относятся консультирование, соответствующая подготовка изделий, а в случае передачи техники в бесплатную пробную эксплуатацию – обучение персонала покупателя (или его самого), демонстрация техники в действии, обеспечение необходимой документацией. После прибытия товара к местам продажи работники службы сервиса устраняют возникшие во время транспортировки неполадки, монтируют и регулируют оборудование, т.е. приводят его в рабочее состояние. Предпродажный сервис всегда бесплатен.</w:t>
      </w:r>
    </w:p>
    <w:p w:rsidR="00B6483F" w:rsidRDefault="00B6483F" w:rsidP="00B6483F">
      <w:pPr>
        <w:spacing w:line="360" w:lineRule="auto"/>
        <w:ind w:firstLine="720"/>
        <w:jc w:val="both"/>
        <w:rPr>
          <w:sz w:val="28"/>
          <w:szCs w:val="28"/>
        </w:rPr>
      </w:pPr>
      <w:r w:rsidRPr="00B6483F">
        <w:rPr>
          <w:sz w:val="28"/>
          <w:szCs w:val="28"/>
        </w:rPr>
        <w:t>В процессе реализации товаров могут оказываться разнообразные логистические услуги, например:</w:t>
      </w:r>
    </w:p>
    <w:p w:rsidR="00B6483F" w:rsidRDefault="00B6483F" w:rsidP="001B58B8">
      <w:pPr>
        <w:numPr>
          <w:ilvl w:val="1"/>
          <w:numId w:val="25"/>
        </w:numPr>
        <w:tabs>
          <w:tab w:val="clear" w:pos="2160"/>
          <w:tab w:val="num" w:pos="1080"/>
        </w:tabs>
        <w:spacing w:line="360" w:lineRule="auto"/>
        <w:ind w:left="1080"/>
        <w:jc w:val="both"/>
        <w:rPr>
          <w:sz w:val="28"/>
          <w:szCs w:val="28"/>
        </w:rPr>
      </w:pPr>
      <w:r w:rsidRPr="00B6483F">
        <w:rPr>
          <w:sz w:val="28"/>
          <w:szCs w:val="28"/>
        </w:rPr>
        <w:t>наличие товарных запасов на складе;</w:t>
      </w:r>
    </w:p>
    <w:p w:rsidR="00B6483F" w:rsidRDefault="00B6483F" w:rsidP="001B58B8">
      <w:pPr>
        <w:numPr>
          <w:ilvl w:val="1"/>
          <w:numId w:val="25"/>
        </w:numPr>
        <w:tabs>
          <w:tab w:val="clear" w:pos="2160"/>
          <w:tab w:val="num" w:pos="1080"/>
        </w:tabs>
        <w:spacing w:line="360" w:lineRule="auto"/>
        <w:ind w:left="1080"/>
        <w:jc w:val="both"/>
        <w:rPr>
          <w:sz w:val="28"/>
          <w:szCs w:val="28"/>
        </w:rPr>
      </w:pPr>
      <w:r w:rsidRPr="00B6483F">
        <w:rPr>
          <w:sz w:val="28"/>
          <w:szCs w:val="28"/>
        </w:rPr>
        <w:t>исполнение заказа, в том числе, подбор ассортимента, упаковка, формирование грузовых единиц и другие операции;</w:t>
      </w:r>
    </w:p>
    <w:p w:rsidR="00B6483F" w:rsidRDefault="00B6483F" w:rsidP="001B58B8">
      <w:pPr>
        <w:numPr>
          <w:ilvl w:val="1"/>
          <w:numId w:val="25"/>
        </w:numPr>
        <w:tabs>
          <w:tab w:val="clear" w:pos="2160"/>
          <w:tab w:val="num" w:pos="1080"/>
        </w:tabs>
        <w:spacing w:line="360" w:lineRule="auto"/>
        <w:ind w:left="1080"/>
        <w:jc w:val="both"/>
        <w:rPr>
          <w:sz w:val="28"/>
          <w:szCs w:val="28"/>
        </w:rPr>
      </w:pPr>
      <w:r w:rsidRPr="00B6483F">
        <w:rPr>
          <w:sz w:val="28"/>
          <w:szCs w:val="28"/>
        </w:rPr>
        <w:t>обеспечение надежности доставки;</w:t>
      </w:r>
    </w:p>
    <w:p w:rsidR="00B6483F" w:rsidRPr="00B6483F" w:rsidRDefault="00B6483F" w:rsidP="001B58B8">
      <w:pPr>
        <w:numPr>
          <w:ilvl w:val="1"/>
          <w:numId w:val="25"/>
        </w:numPr>
        <w:tabs>
          <w:tab w:val="clear" w:pos="2160"/>
          <w:tab w:val="num" w:pos="1080"/>
        </w:tabs>
        <w:spacing w:line="360" w:lineRule="auto"/>
        <w:ind w:left="1080"/>
        <w:jc w:val="both"/>
        <w:rPr>
          <w:sz w:val="28"/>
          <w:szCs w:val="28"/>
        </w:rPr>
      </w:pPr>
      <w:r w:rsidRPr="00B6483F">
        <w:rPr>
          <w:sz w:val="28"/>
          <w:szCs w:val="28"/>
        </w:rPr>
        <w:t>предоставление информации о прохождении грузов.</w:t>
      </w:r>
    </w:p>
    <w:p w:rsidR="00B6483F" w:rsidRPr="00B6483F" w:rsidRDefault="00B6483F" w:rsidP="00B6483F">
      <w:pPr>
        <w:spacing w:line="360" w:lineRule="auto"/>
        <w:ind w:firstLine="720"/>
        <w:jc w:val="both"/>
        <w:rPr>
          <w:sz w:val="28"/>
          <w:szCs w:val="28"/>
        </w:rPr>
      </w:pPr>
      <w:r w:rsidRPr="00B6483F">
        <w:rPr>
          <w:sz w:val="28"/>
          <w:szCs w:val="28"/>
        </w:rPr>
        <w:t>Послепродажные услуги – это гарантийное обслуживание, обязательства по рассмотрению претензий покупателей, обмен и т.д. Послепродажный сервис делится на гарантийный и послегарантийный по чисто формальному признаку: «бесплатно» (в первом случае) или за плату (во втором) производятся предусмотренные сервисом или перечнем. Формальность здесь проявляется в том, что стоимость работы, запасных частей и материалов в гарантийный период входит в продажную цену или в иные (послегарантийные) услуги.</w:t>
      </w:r>
    </w:p>
    <w:p w:rsidR="00B6483F" w:rsidRPr="00B6483F" w:rsidRDefault="00B6483F" w:rsidP="00B6483F">
      <w:pPr>
        <w:spacing w:line="360" w:lineRule="auto"/>
        <w:ind w:firstLine="720"/>
        <w:jc w:val="both"/>
        <w:rPr>
          <w:sz w:val="28"/>
          <w:szCs w:val="28"/>
        </w:rPr>
      </w:pPr>
      <w:r w:rsidRPr="00B6483F">
        <w:rPr>
          <w:sz w:val="28"/>
          <w:szCs w:val="28"/>
        </w:rPr>
        <w:t xml:space="preserve">В гарантийный период производитель старается взять на себя все работы, от которых зависит длительная безотказная эксплуатация изделия (машины, оборудование, бытовые приборы), например, консультации по </w:t>
      </w:r>
      <w:r w:rsidRPr="00B6483F">
        <w:rPr>
          <w:sz w:val="28"/>
          <w:szCs w:val="28"/>
        </w:rPr>
        <w:lastRenderedPageBreak/>
        <w:t>строительным вопросам, организация шеф-монтажа. Производитель обучает персонал покупателя, контролирует правильность эксплуатации, работники службы сервиса без специального вызова осматривают проданную технику и проводят все необходимые профилактические работы, заменяют сломавшиеся части.</w:t>
      </w:r>
    </w:p>
    <w:p w:rsidR="00B6483F" w:rsidRPr="00B6483F" w:rsidRDefault="00B6483F" w:rsidP="00B6483F">
      <w:pPr>
        <w:spacing w:line="360" w:lineRule="auto"/>
        <w:ind w:firstLine="720"/>
        <w:jc w:val="both"/>
        <w:rPr>
          <w:sz w:val="28"/>
          <w:szCs w:val="28"/>
        </w:rPr>
      </w:pPr>
      <w:r w:rsidRPr="00B6483F">
        <w:rPr>
          <w:sz w:val="28"/>
          <w:szCs w:val="28"/>
        </w:rPr>
        <w:t>Послепродажный послегарантийный сервис проводится за плату, а его объем и цены определяются условиями контракта на данный вид сервиса, прейскурантами и иными подобными документами. Некоторые виды послепродажного сервиса носят название технического обслуживания (ТО). Как правило, это разного рода осмотры, ремонты, проверки в необходимых сочетаниях, определяемых временем, прошедших с начала эксплуатации изделия и (или) последнего технического обслуживания данного вида. Входящие в ТО работы определяются и видом изделия.</w:t>
      </w:r>
    </w:p>
    <w:p w:rsidR="00B6483F" w:rsidRDefault="00B6483F" w:rsidP="00B6483F">
      <w:pPr>
        <w:spacing w:line="360" w:lineRule="auto"/>
        <w:ind w:firstLine="720"/>
        <w:jc w:val="both"/>
        <w:rPr>
          <w:sz w:val="28"/>
          <w:szCs w:val="28"/>
        </w:rPr>
      </w:pPr>
      <w:r w:rsidRPr="00B6483F">
        <w:rPr>
          <w:sz w:val="28"/>
          <w:szCs w:val="28"/>
        </w:rPr>
        <w:t>В принципе, возможны следующие шесть основных вариантов организации системы сервиса, причем все они имеют свои достоинства и недостатки.</w:t>
      </w:r>
    </w:p>
    <w:p w:rsidR="00B6483F" w:rsidRDefault="00B6483F" w:rsidP="001B58B8">
      <w:pPr>
        <w:numPr>
          <w:ilvl w:val="0"/>
          <w:numId w:val="14"/>
        </w:numPr>
        <w:tabs>
          <w:tab w:val="clear" w:pos="720"/>
          <w:tab w:val="num" w:pos="1080"/>
        </w:tabs>
        <w:spacing w:line="360" w:lineRule="auto"/>
        <w:ind w:left="1080"/>
        <w:jc w:val="both"/>
        <w:rPr>
          <w:sz w:val="28"/>
          <w:szCs w:val="28"/>
        </w:rPr>
      </w:pPr>
      <w:r w:rsidRPr="00B6483F">
        <w:rPr>
          <w:sz w:val="28"/>
          <w:szCs w:val="28"/>
        </w:rPr>
        <w:t>Сервис ведется исключительно персоналом производителя.</w:t>
      </w:r>
    </w:p>
    <w:p w:rsidR="00B6483F" w:rsidRDefault="00B6483F" w:rsidP="001B58B8">
      <w:pPr>
        <w:numPr>
          <w:ilvl w:val="0"/>
          <w:numId w:val="14"/>
        </w:numPr>
        <w:tabs>
          <w:tab w:val="clear" w:pos="720"/>
          <w:tab w:val="num" w:pos="1080"/>
        </w:tabs>
        <w:spacing w:line="360" w:lineRule="auto"/>
        <w:ind w:left="1080"/>
        <w:jc w:val="both"/>
        <w:rPr>
          <w:sz w:val="28"/>
          <w:szCs w:val="28"/>
        </w:rPr>
      </w:pPr>
      <w:r w:rsidRPr="00B6483F">
        <w:rPr>
          <w:sz w:val="28"/>
          <w:szCs w:val="28"/>
        </w:rPr>
        <w:t>Сервис осуществляется персоналом филиалов предприятия-изготовителя.</w:t>
      </w:r>
    </w:p>
    <w:p w:rsidR="00B6483F" w:rsidRDefault="00B6483F" w:rsidP="001B58B8">
      <w:pPr>
        <w:numPr>
          <w:ilvl w:val="0"/>
          <w:numId w:val="14"/>
        </w:numPr>
        <w:tabs>
          <w:tab w:val="clear" w:pos="720"/>
          <w:tab w:val="num" w:pos="1080"/>
        </w:tabs>
        <w:spacing w:line="360" w:lineRule="auto"/>
        <w:ind w:left="1080"/>
        <w:jc w:val="both"/>
        <w:rPr>
          <w:sz w:val="28"/>
          <w:szCs w:val="28"/>
        </w:rPr>
      </w:pPr>
      <w:r w:rsidRPr="00B6483F">
        <w:rPr>
          <w:sz w:val="28"/>
          <w:szCs w:val="28"/>
        </w:rPr>
        <w:t>Для сервиса создается консорциум производителей отдельных видов оборудования, а также деталей и узлов.</w:t>
      </w:r>
    </w:p>
    <w:p w:rsidR="00B6483F" w:rsidRDefault="00B6483F" w:rsidP="001B58B8">
      <w:pPr>
        <w:numPr>
          <w:ilvl w:val="0"/>
          <w:numId w:val="14"/>
        </w:numPr>
        <w:tabs>
          <w:tab w:val="clear" w:pos="720"/>
          <w:tab w:val="num" w:pos="1080"/>
        </w:tabs>
        <w:spacing w:line="360" w:lineRule="auto"/>
        <w:ind w:left="1080"/>
        <w:jc w:val="both"/>
        <w:rPr>
          <w:sz w:val="28"/>
          <w:szCs w:val="28"/>
        </w:rPr>
      </w:pPr>
      <w:r w:rsidRPr="00B6483F">
        <w:rPr>
          <w:sz w:val="28"/>
          <w:szCs w:val="28"/>
        </w:rPr>
        <w:t>Сервис поручается независимой специализированной фирме.</w:t>
      </w:r>
    </w:p>
    <w:p w:rsidR="00B6483F" w:rsidRDefault="00B6483F" w:rsidP="001B58B8">
      <w:pPr>
        <w:numPr>
          <w:ilvl w:val="0"/>
          <w:numId w:val="14"/>
        </w:numPr>
        <w:tabs>
          <w:tab w:val="clear" w:pos="720"/>
          <w:tab w:val="num" w:pos="1080"/>
        </w:tabs>
        <w:spacing w:line="360" w:lineRule="auto"/>
        <w:ind w:left="1080"/>
        <w:jc w:val="both"/>
        <w:rPr>
          <w:sz w:val="28"/>
          <w:szCs w:val="28"/>
        </w:rPr>
      </w:pPr>
      <w:r w:rsidRPr="00B6483F">
        <w:rPr>
          <w:sz w:val="28"/>
          <w:szCs w:val="28"/>
        </w:rPr>
        <w:t>Для выполнения сервисных работ привлекают посредников (агентские фирмы, дилеры), несущих полную ответственность за качество и удовлетворение претензий по сервису.</w:t>
      </w:r>
    </w:p>
    <w:p w:rsidR="00B6483F" w:rsidRDefault="00B6483F" w:rsidP="001B58B8">
      <w:pPr>
        <w:numPr>
          <w:ilvl w:val="0"/>
          <w:numId w:val="14"/>
        </w:numPr>
        <w:tabs>
          <w:tab w:val="clear" w:pos="720"/>
          <w:tab w:val="num" w:pos="1080"/>
        </w:tabs>
        <w:spacing w:line="360" w:lineRule="auto"/>
        <w:ind w:left="1080"/>
        <w:jc w:val="both"/>
        <w:rPr>
          <w:sz w:val="28"/>
          <w:szCs w:val="28"/>
        </w:rPr>
      </w:pPr>
      <w:r w:rsidRPr="00B6483F">
        <w:rPr>
          <w:sz w:val="28"/>
          <w:szCs w:val="28"/>
        </w:rPr>
        <w:t>Работы, относящиеся к ТО, поручаются персоналу предприятия-покупателя.</w:t>
      </w:r>
    </w:p>
    <w:p w:rsidR="001B58B8" w:rsidRPr="00B6483F" w:rsidRDefault="001B58B8" w:rsidP="001B58B8">
      <w:pPr>
        <w:spacing w:line="360" w:lineRule="auto"/>
        <w:ind w:left="90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1B58B8" w:rsidRDefault="00B6483F" w:rsidP="001B58B8">
      <w:pPr>
        <w:spacing w:line="360" w:lineRule="auto"/>
        <w:jc w:val="both"/>
        <w:rPr>
          <w:b/>
          <w:sz w:val="28"/>
          <w:szCs w:val="28"/>
        </w:rPr>
      </w:pPr>
      <w:r w:rsidRPr="00B6483F">
        <w:rPr>
          <w:b/>
          <w:sz w:val="28"/>
          <w:szCs w:val="28"/>
        </w:rPr>
        <w:lastRenderedPageBreak/>
        <w:t>2. Формирование системы логистического сервиса</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Потребитель при выборе поставщика принимает во внимание возможность последнего в области логистического сервиса, т.е. на конкурентоспособность поставщика влияет ассортимент и качество предлагаемых им услуг. С одной стороны, расширение сферы услуг сопряжено с дополнительными затратами.</w:t>
      </w:r>
    </w:p>
    <w:p w:rsidR="00B6483F" w:rsidRDefault="00B6483F" w:rsidP="00B6483F">
      <w:pPr>
        <w:spacing w:line="360" w:lineRule="auto"/>
        <w:ind w:firstLine="720"/>
        <w:jc w:val="both"/>
        <w:rPr>
          <w:sz w:val="28"/>
          <w:szCs w:val="28"/>
        </w:rPr>
      </w:pPr>
      <w:r w:rsidRPr="00B6483F">
        <w:rPr>
          <w:sz w:val="28"/>
          <w:szCs w:val="28"/>
        </w:rPr>
        <w:t>Широкая номенклатура логистических услуг и значительный диапазон, в котором может меняться их качество, влияние услуг на конкурентоспособность фирмы и величину издержек, а также ряд других факторов подчеркивают необходимость для фирмы иметь точно определенную стратегию в области логистического обслуживания потребителей. Рассмотрим последовательность действий, которые позволяют сформировать систему логистического сервиса:</w:t>
      </w:r>
    </w:p>
    <w:p w:rsidR="00B6483F" w:rsidRDefault="00B6483F" w:rsidP="001B58B8">
      <w:pPr>
        <w:numPr>
          <w:ilvl w:val="0"/>
          <w:numId w:val="27"/>
        </w:numPr>
        <w:tabs>
          <w:tab w:val="clear" w:pos="1440"/>
          <w:tab w:val="num" w:pos="1080"/>
        </w:tabs>
        <w:spacing w:line="360" w:lineRule="auto"/>
        <w:ind w:left="1080"/>
        <w:jc w:val="both"/>
        <w:rPr>
          <w:sz w:val="28"/>
          <w:szCs w:val="28"/>
        </w:rPr>
      </w:pPr>
      <w:r w:rsidRPr="00B6483F">
        <w:rPr>
          <w:sz w:val="28"/>
          <w:szCs w:val="28"/>
        </w:rPr>
        <w:t>Сегментация потребительского рынка, т.е. его разделение на конкретные группы потребителей, для каждой из которых могут потребоваться определенные услуги в соответствии с особенностями потребления.</w:t>
      </w:r>
    </w:p>
    <w:p w:rsidR="00B6483F" w:rsidRDefault="00B6483F" w:rsidP="001B58B8">
      <w:pPr>
        <w:numPr>
          <w:ilvl w:val="0"/>
          <w:numId w:val="27"/>
        </w:numPr>
        <w:tabs>
          <w:tab w:val="clear" w:pos="1440"/>
          <w:tab w:val="num" w:pos="1080"/>
        </w:tabs>
        <w:spacing w:line="360" w:lineRule="auto"/>
        <w:ind w:left="1080"/>
        <w:jc w:val="both"/>
        <w:rPr>
          <w:sz w:val="28"/>
          <w:szCs w:val="28"/>
        </w:rPr>
      </w:pPr>
      <w:r w:rsidRPr="00B6483F">
        <w:rPr>
          <w:sz w:val="28"/>
          <w:szCs w:val="28"/>
        </w:rPr>
        <w:t>Определение перечня наиболее значимых для покупателей услуг.</w:t>
      </w:r>
    </w:p>
    <w:p w:rsidR="00B6483F" w:rsidRDefault="00B6483F" w:rsidP="001B58B8">
      <w:pPr>
        <w:numPr>
          <w:ilvl w:val="0"/>
          <w:numId w:val="27"/>
        </w:numPr>
        <w:tabs>
          <w:tab w:val="clear" w:pos="1440"/>
          <w:tab w:val="num" w:pos="1080"/>
        </w:tabs>
        <w:spacing w:line="360" w:lineRule="auto"/>
        <w:ind w:left="1080"/>
        <w:jc w:val="both"/>
        <w:rPr>
          <w:sz w:val="28"/>
          <w:szCs w:val="28"/>
        </w:rPr>
      </w:pPr>
      <w:r w:rsidRPr="00B6483F">
        <w:rPr>
          <w:sz w:val="28"/>
          <w:szCs w:val="28"/>
        </w:rPr>
        <w:t>Ранжирование услуг, входящих в составленный перечень, сосредоточение внимания на наиболее значимых для покупателей услугах.</w:t>
      </w:r>
    </w:p>
    <w:p w:rsidR="00B6483F" w:rsidRDefault="00B6483F" w:rsidP="001B58B8">
      <w:pPr>
        <w:numPr>
          <w:ilvl w:val="0"/>
          <w:numId w:val="27"/>
        </w:numPr>
        <w:tabs>
          <w:tab w:val="clear" w:pos="1440"/>
          <w:tab w:val="num" w:pos="1080"/>
        </w:tabs>
        <w:spacing w:line="360" w:lineRule="auto"/>
        <w:ind w:left="1080"/>
        <w:jc w:val="both"/>
        <w:rPr>
          <w:sz w:val="28"/>
          <w:szCs w:val="28"/>
        </w:rPr>
      </w:pPr>
      <w:r w:rsidRPr="00B6483F">
        <w:rPr>
          <w:sz w:val="28"/>
          <w:szCs w:val="28"/>
        </w:rPr>
        <w:t>Определение стандартов услуг в разрезе отдельных сегментов рынка.</w:t>
      </w:r>
    </w:p>
    <w:p w:rsidR="00B6483F" w:rsidRDefault="00B6483F" w:rsidP="001B58B8">
      <w:pPr>
        <w:numPr>
          <w:ilvl w:val="0"/>
          <w:numId w:val="27"/>
        </w:numPr>
        <w:tabs>
          <w:tab w:val="clear" w:pos="1440"/>
          <w:tab w:val="num" w:pos="1080"/>
        </w:tabs>
        <w:spacing w:line="360" w:lineRule="auto"/>
        <w:ind w:left="1080"/>
        <w:jc w:val="both"/>
        <w:rPr>
          <w:sz w:val="28"/>
          <w:szCs w:val="28"/>
        </w:rPr>
      </w:pPr>
      <w:r w:rsidRPr="00B6483F">
        <w:rPr>
          <w:sz w:val="28"/>
          <w:szCs w:val="28"/>
        </w:rPr>
        <w:t>Оценка оказываемых услуг, установление взаимосвязи уровнем сервиса и стоимостью оказываемых услуг, определение уровня сервиса, необходимого для обеспечения конкурентоспособности компании.</w:t>
      </w:r>
    </w:p>
    <w:p w:rsidR="00B6483F" w:rsidRPr="00B6483F" w:rsidRDefault="00B6483F" w:rsidP="001B58B8">
      <w:pPr>
        <w:numPr>
          <w:ilvl w:val="0"/>
          <w:numId w:val="27"/>
        </w:numPr>
        <w:tabs>
          <w:tab w:val="clear" w:pos="1440"/>
          <w:tab w:val="num" w:pos="1080"/>
        </w:tabs>
        <w:spacing w:line="360" w:lineRule="auto"/>
        <w:ind w:left="1080"/>
        <w:jc w:val="both"/>
        <w:rPr>
          <w:sz w:val="28"/>
          <w:szCs w:val="28"/>
        </w:rPr>
      </w:pPr>
      <w:r w:rsidRPr="00B6483F">
        <w:rPr>
          <w:sz w:val="28"/>
          <w:szCs w:val="28"/>
        </w:rPr>
        <w:t xml:space="preserve">Установление обратной связи с покупателями для обеспечения соответствия услуг потребностям покупателей. </w:t>
      </w:r>
    </w:p>
    <w:p w:rsidR="00B6483F" w:rsidRPr="00B6483F" w:rsidRDefault="00B6483F" w:rsidP="00B6483F">
      <w:pPr>
        <w:spacing w:line="360" w:lineRule="auto"/>
        <w:ind w:firstLine="720"/>
        <w:jc w:val="both"/>
        <w:rPr>
          <w:sz w:val="28"/>
          <w:szCs w:val="28"/>
        </w:rPr>
      </w:pPr>
      <w:r w:rsidRPr="00B6483F">
        <w:rPr>
          <w:sz w:val="28"/>
          <w:szCs w:val="28"/>
        </w:rPr>
        <w:lastRenderedPageBreak/>
        <w:t>Сегментация потребительского рынка может осуществляться по географическому фактору, по характеру сервиса или по какому-либо иному признаку. Выбор значимых для покупателей услуг, их ранжирование, определение стандартов услуг можно осуществить, проводя различные опросы. Оценка оказываемых услуг осуществляется различными способами. Например, уровень надежности поставки можно измерить долей поставленных в срок партий. Ресурсы компании концентрируются на предоставлении покупателям выявленных наиболее важных для них услуг.</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1B58B8" w:rsidRDefault="00B6483F" w:rsidP="001B58B8">
      <w:pPr>
        <w:spacing w:line="360" w:lineRule="auto"/>
        <w:jc w:val="both"/>
        <w:rPr>
          <w:b/>
          <w:sz w:val="28"/>
          <w:szCs w:val="28"/>
        </w:rPr>
      </w:pPr>
      <w:r w:rsidRPr="00B6483F">
        <w:rPr>
          <w:b/>
          <w:sz w:val="28"/>
          <w:szCs w:val="28"/>
        </w:rPr>
        <w:t>3. Показатели качества</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При осуществлении транспортного сервиса как необходимой «принадлежности» логистики должен быть выполнен ее основополагающий принцип – высокий экономический эффект. Реализация этого принципа достигается высоким качеством обслуживания.</w:t>
      </w:r>
    </w:p>
    <w:p w:rsidR="00B6483F" w:rsidRDefault="00B6483F" w:rsidP="00B6483F">
      <w:pPr>
        <w:spacing w:line="360" w:lineRule="auto"/>
        <w:ind w:firstLine="720"/>
        <w:jc w:val="both"/>
        <w:rPr>
          <w:sz w:val="28"/>
          <w:szCs w:val="28"/>
        </w:rPr>
      </w:pPr>
      <w:r w:rsidRPr="00B6483F">
        <w:rPr>
          <w:sz w:val="28"/>
          <w:szCs w:val="28"/>
        </w:rPr>
        <w:t>К ключевым параметрам качества обслуживания потребителей относятся:</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время от получения заказа до доставки;</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надежность и возможность доставки по требованию;</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стабильность снабжения;</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полнота и степень доступности выполнения заказа;</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удобство размещения и подтверждения заказа;</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объективность цен и регулярность информации о затратах на обслуживание;</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предложения о возможности предоставления кредитов;</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эффективность технологии грузопереработки на складах;</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качество упаковки и выполнение пакетных и контейнерных перевозок;</w:t>
      </w:r>
    </w:p>
    <w:p w:rsid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t>надежность и гибкость поставки;</w:t>
      </w:r>
    </w:p>
    <w:p w:rsidR="00B6483F" w:rsidRPr="00B6483F" w:rsidRDefault="00B6483F" w:rsidP="001B58B8">
      <w:pPr>
        <w:numPr>
          <w:ilvl w:val="1"/>
          <w:numId w:val="30"/>
        </w:numPr>
        <w:tabs>
          <w:tab w:val="clear" w:pos="2160"/>
          <w:tab w:val="num" w:pos="1260"/>
        </w:tabs>
        <w:spacing w:line="360" w:lineRule="auto"/>
        <w:ind w:left="1260" w:hanging="540"/>
        <w:jc w:val="both"/>
        <w:rPr>
          <w:sz w:val="28"/>
          <w:szCs w:val="28"/>
        </w:rPr>
      </w:pPr>
      <w:r w:rsidRPr="00B6483F">
        <w:rPr>
          <w:sz w:val="28"/>
          <w:szCs w:val="28"/>
        </w:rPr>
        <w:lastRenderedPageBreak/>
        <w:t>возможность выбора способа доставки.</w:t>
      </w:r>
    </w:p>
    <w:p w:rsidR="00B6483F" w:rsidRPr="00B6483F" w:rsidRDefault="00B6483F" w:rsidP="00B6483F">
      <w:pPr>
        <w:spacing w:line="360" w:lineRule="auto"/>
        <w:ind w:firstLine="720"/>
        <w:jc w:val="both"/>
        <w:rPr>
          <w:sz w:val="28"/>
          <w:szCs w:val="28"/>
        </w:rPr>
      </w:pPr>
      <w:r w:rsidRPr="00B6483F">
        <w:rPr>
          <w:sz w:val="28"/>
          <w:szCs w:val="28"/>
        </w:rPr>
        <w:t>Соотношение значимостей отдельных показателей может меняться. Например, в условиях дефицита платежных средств в РФ высокое значение имело предоставление кредитов. В то время в странах с развитой рыночной экономикой наиболее значимым показателем является надежность поставки.</w:t>
      </w:r>
    </w:p>
    <w:p w:rsidR="00B6483F" w:rsidRPr="00B6483F" w:rsidRDefault="00B6483F" w:rsidP="00B6483F">
      <w:pPr>
        <w:spacing w:line="360" w:lineRule="auto"/>
        <w:ind w:firstLine="720"/>
        <w:jc w:val="both"/>
        <w:rPr>
          <w:sz w:val="28"/>
          <w:szCs w:val="28"/>
        </w:rPr>
      </w:pPr>
      <w:r w:rsidRPr="00B6483F">
        <w:rPr>
          <w:sz w:val="28"/>
          <w:szCs w:val="28"/>
        </w:rPr>
        <w:t>Массовые опросы клиентуры, проведенные западными специалистами, дают следующую картину ранжирования (по стопроцентной шкале) показателей качества обслуживания: 100 пунктами оценена надежность поставки; 60 – удобство анализа, стабильность получения информации, высокий уровень выполнения принятых гарантий; 50 – удобство контактов в процессе обслуживания; 10 – возможность предоставления кредита и т.д. Цикл обслуживания на предприятии состоит из трех элементов: время от получения заказов до принятия решения о его выполнении, время комплектации заказа и время доставки.</w:t>
      </w:r>
    </w:p>
    <w:p w:rsidR="00B6483F" w:rsidRPr="00B6483F" w:rsidRDefault="00B6483F" w:rsidP="00B6483F">
      <w:pPr>
        <w:spacing w:line="360" w:lineRule="auto"/>
        <w:ind w:firstLine="720"/>
        <w:jc w:val="both"/>
        <w:rPr>
          <w:sz w:val="28"/>
          <w:szCs w:val="28"/>
        </w:rPr>
      </w:pPr>
      <w:r w:rsidRPr="00B6483F">
        <w:rPr>
          <w:sz w:val="28"/>
          <w:szCs w:val="28"/>
        </w:rPr>
        <w:t>Производители требуют иногда весьма высоких стандартов выполнения услуг со стороны службы сервиса. Например, в течение недели должно быть выполнено 95% полученных от дилеров заявок на поставку. Заказы дилеров должны быть исполнены с точностью до 99%. Клиент должен не позднее чем через 3 часа получить запрос о состоянии товара на транспорте, уровень потерь от повреждения грузов в пути следования не должен превышать 1%.</w:t>
      </w:r>
    </w:p>
    <w:p w:rsidR="00B6483F" w:rsidRPr="00B6483F" w:rsidRDefault="00B6483F" w:rsidP="00B6483F">
      <w:pPr>
        <w:spacing w:line="360" w:lineRule="auto"/>
        <w:ind w:firstLine="720"/>
        <w:jc w:val="both"/>
        <w:rPr>
          <w:sz w:val="28"/>
          <w:szCs w:val="28"/>
        </w:rPr>
      </w:pPr>
      <w:r w:rsidRPr="00B6483F">
        <w:rPr>
          <w:sz w:val="28"/>
          <w:szCs w:val="28"/>
        </w:rPr>
        <w:t xml:space="preserve">Четкость обслуживания потребителей характеризуется временем от получения заказа до его выполнения. Потребители считают, что лучше выполнить заказ точно за 10 дней, чем время цикла будет колебаться от 3 до 30 дней. В зависимости от различной продолжительности периодов планируемой поставки считается допустимой следующая вариабельность времени доставки: для 8-10 недель ±25%; 4-8 недель ±10%; менее 4 недель ±1%. Некоторые варианты вариабельности изменяются также в зависимости от уровня технического прогресса отдельных стран. </w:t>
      </w:r>
    </w:p>
    <w:p w:rsidR="00B6483F" w:rsidRDefault="00B6483F" w:rsidP="00B6483F">
      <w:pPr>
        <w:spacing w:line="360" w:lineRule="auto"/>
        <w:ind w:firstLine="720"/>
        <w:jc w:val="both"/>
        <w:rPr>
          <w:sz w:val="28"/>
          <w:szCs w:val="28"/>
        </w:rPr>
      </w:pPr>
      <w:r w:rsidRPr="00B6483F">
        <w:rPr>
          <w:sz w:val="28"/>
          <w:szCs w:val="28"/>
        </w:rPr>
        <w:lastRenderedPageBreak/>
        <w:t>Изучение психологии потребителей в зависимости от их интересов и склонностей за рубежом показало, что их можно разделить на три группы:</w:t>
      </w:r>
    </w:p>
    <w:p w:rsidR="00B6483F" w:rsidRDefault="00B6483F" w:rsidP="001B58B8">
      <w:pPr>
        <w:numPr>
          <w:ilvl w:val="0"/>
          <w:numId w:val="31"/>
        </w:numPr>
        <w:tabs>
          <w:tab w:val="clear" w:pos="1440"/>
          <w:tab w:val="num" w:pos="1260"/>
        </w:tabs>
        <w:spacing w:line="360" w:lineRule="auto"/>
        <w:ind w:left="1260" w:hanging="540"/>
        <w:jc w:val="both"/>
        <w:rPr>
          <w:sz w:val="28"/>
          <w:szCs w:val="28"/>
        </w:rPr>
      </w:pPr>
      <w:r w:rsidRPr="00B6483F">
        <w:rPr>
          <w:sz w:val="28"/>
          <w:szCs w:val="28"/>
        </w:rPr>
        <w:t>Первые предпочитают высокое качество обслуживания.</w:t>
      </w:r>
    </w:p>
    <w:p w:rsidR="00B6483F" w:rsidRDefault="00B6483F" w:rsidP="001B58B8">
      <w:pPr>
        <w:numPr>
          <w:ilvl w:val="0"/>
          <w:numId w:val="31"/>
        </w:numPr>
        <w:tabs>
          <w:tab w:val="clear" w:pos="1440"/>
          <w:tab w:val="num" w:pos="1260"/>
        </w:tabs>
        <w:spacing w:line="360" w:lineRule="auto"/>
        <w:ind w:left="1260" w:hanging="540"/>
        <w:jc w:val="both"/>
        <w:rPr>
          <w:sz w:val="28"/>
          <w:szCs w:val="28"/>
        </w:rPr>
      </w:pPr>
      <w:r w:rsidRPr="00B6483F">
        <w:rPr>
          <w:sz w:val="28"/>
          <w:szCs w:val="28"/>
        </w:rPr>
        <w:t>Вторые ориентируются на высокую скорость, эффективность и минимум риска при продаже.</w:t>
      </w:r>
    </w:p>
    <w:p w:rsidR="00B6483F" w:rsidRPr="00B6483F" w:rsidRDefault="00B6483F" w:rsidP="001B58B8">
      <w:pPr>
        <w:numPr>
          <w:ilvl w:val="0"/>
          <w:numId w:val="31"/>
        </w:numPr>
        <w:tabs>
          <w:tab w:val="clear" w:pos="1440"/>
          <w:tab w:val="num" w:pos="1260"/>
        </w:tabs>
        <w:spacing w:line="360" w:lineRule="auto"/>
        <w:ind w:left="1260" w:hanging="540"/>
        <w:jc w:val="both"/>
        <w:rPr>
          <w:sz w:val="28"/>
          <w:szCs w:val="28"/>
        </w:rPr>
      </w:pPr>
      <w:r w:rsidRPr="00B6483F">
        <w:rPr>
          <w:sz w:val="28"/>
          <w:szCs w:val="28"/>
        </w:rPr>
        <w:t>Третьи делегируют обслуживание процессов сбыта и продажи посредникам.</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1B58B8">
      <w:pPr>
        <w:spacing w:line="360" w:lineRule="auto"/>
        <w:jc w:val="both"/>
        <w:rPr>
          <w:b/>
          <w:sz w:val="28"/>
          <w:szCs w:val="28"/>
        </w:rPr>
      </w:pPr>
      <w:r w:rsidRPr="00B6483F">
        <w:rPr>
          <w:b/>
          <w:sz w:val="28"/>
          <w:szCs w:val="28"/>
        </w:rPr>
        <w:t>4. Логистическое обслуживание</w:t>
      </w:r>
    </w:p>
    <w:p w:rsidR="00B6483F" w:rsidRPr="00B6483F" w:rsidRDefault="00B6483F" w:rsidP="001B58B8">
      <w:pPr>
        <w:spacing w:line="360" w:lineRule="auto"/>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 xml:space="preserve">Служба сервиса охватывает всю логистическую цепь, создавая своеобразную гармонию между ее технологическими компонентами и субъектами, использующими логистическую систему (ЛС). В экономике развитых зарубежных стран проблемам сервиса всегда придавалось первостепенное значение. Высокоорганизованный сервис, который является одним из важных элементов современной логистики в условиях свободной рыночной экономики, </w:t>
      </w:r>
      <w:r w:rsidR="001B58B8" w:rsidRPr="00B6483F">
        <w:rPr>
          <w:sz w:val="28"/>
          <w:szCs w:val="28"/>
        </w:rPr>
        <w:t>–</w:t>
      </w:r>
      <w:r w:rsidRPr="00B6483F">
        <w:rPr>
          <w:sz w:val="28"/>
          <w:szCs w:val="28"/>
        </w:rPr>
        <w:t xml:space="preserve"> это существенная часть маркетинга.</w:t>
      </w:r>
    </w:p>
    <w:p w:rsidR="00B6483F" w:rsidRPr="00B6483F" w:rsidRDefault="00B6483F" w:rsidP="00B6483F">
      <w:pPr>
        <w:spacing w:line="360" w:lineRule="auto"/>
        <w:ind w:firstLine="720"/>
        <w:jc w:val="both"/>
        <w:rPr>
          <w:sz w:val="28"/>
          <w:szCs w:val="28"/>
        </w:rPr>
      </w:pPr>
      <w:r w:rsidRPr="00B6483F">
        <w:rPr>
          <w:sz w:val="28"/>
          <w:szCs w:val="28"/>
        </w:rPr>
        <w:t>Услуги, предоставляемые службами сервиса, весьма разнообразны и носят системный характер. Однако они в существенной степени связаны с экспедиторской деятельностью при обслуживании материальных потоков распределением продукции и доставки грузов «точно в срок», непосредственно с работой транспорта. Служба сервиса принимает активное участие в осуществлении горизонтальных экономических связей между производителями и потребителями продукции, включая транспорт и экспедиционное обслуживание.</w:t>
      </w:r>
    </w:p>
    <w:p w:rsidR="00B6483F" w:rsidRDefault="00B6483F" w:rsidP="00B6483F">
      <w:pPr>
        <w:spacing w:line="360" w:lineRule="auto"/>
        <w:ind w:firstLine="720"/>
        <w:jc w:val="both"/>
        <w:rPr>
          <w:sz w:val="28"/>
          <w:szCs w:val="28"/>
        </w:rPr>
      </w:pPr>
      <w:r w:rsidRPr="00B6483F">
        <w:rPr>
          <w:sz w:val="28"/>
          <w:szCs w:val="28"/>
        </w:rPr>
        <w:t>Экспедиционная деятельность при обслуживании материальных потоков отличается большим разнообразием выполняемых услуг:</w:t>
      </w:r>
    </w:p>
    <w:p w:rsidR="00B6483F" w:rsidRDefault="00B6483F" w:rsidP="001B58B8">
      <w:pPr>
        <w:numPr>
          <w:ilvl w:val="1"/>
          <w:numId w:val="34"/>
        </w:numPr>
        <w:tabs>
          <w:tab w:val="clear" w:pos="2160"/>
          <w:tab w:val="num" w:pos="1080"/>
        </w:tabs>
        <w:spacing w:line="360" w:lineRule="auto"/>
        <w:ind w:left="1080"/>
        <w:jc w:val="both"/>
        <w:rPr>
          <w:sz w:val="28"/>
          <w:szCs w:val="28"/>
        </w:rPr>
      </w:pPr>
      <w:r w:rsidRPr="00B6483F">
        <w:rPr>
          <w:sz w:val="28"/>
          <w:szCs w:val="28"/>
        </w:rPr>
        <w:lastRenderedPageBreak/>
        <w:t>комиссионирование, подгруппировка и упаковка грузов, документальное оформление перевозок и расчеты по тарифам за перевозку с транспортными предприятиями;</w:t>
      </w:r>
    </w:p>
    <w:p w:rsidR="00B6483F" w:rsidRDefault="00B6483F" w:rsidP="001B58B8">
      <w:pPr>
        <w:numPr>
          <w:ilvl w:val="1"/>
          <w:numId w:val="34"/>
        </w:numPr>
        <w:tabs>
          <w:tab w:val="clear" w:pos="2160"/>
          <w:tab w:val="num" w:pos="1080"/>
        </w:tabs>
        <w:spacing w:line="360" w:lineRule="auto"/>
        <w:ind w:left="1080"/>
        <w:jc w:val="both"/>
        <w:rPr>
          <w:sz w:val="28"/>
          <w:szCs w:val="28"/>
        </w:rPr>
      </w:pPr>
      <w:r w:rsidRPr="00B6483F">
        <w:rPr>
          <w:sz w:val="28"/>
          <w:szCs w:val="28"/>
        </w:rPr>
        <w:t>погрузочно-разгрузочные и складские операции, которые выполняют как на региональных распределительных складах, создаваемых предприятиями, выпускающими готовую продукцию. Современные тенденции в области распределения продукции состоят в том, чтобы размещать складские объекты, на которых выполняются процедуры комиссионирования, непосредственно у пунктов производства;</w:t>
      </w:r>
    </w:p>
    <w:p w:rsidR="00B6483F" w:rsidRPr="00B6483F" w:rsidRDefault="00B6483F" w:rsidP="001B58B8">
      <w:pPr>
        <w:numPr>
          <w:ilvl w:val="1"/>
          <w:numId w:val="34"/>
        </w:numPr>
        <w:tabs>
          <w:tab w:val="clear" w:pos="2160"/>
          <w:tab w:val="num" w:pos="1080"/>
        </w:tabs>
        <w:spacing w:line="360" w:lineRule="auto"/>
        <w:ind w:left="1080"/>
        <w:jc w:val="both"/>
        <w:rPr>
          <w:sz w:val="28"/>
          <w:szCs w:val="28"/>
        </w:rPr>
      </w:pPr>
      <w:r w:rsidRPr="00B6483F">
        <w:rPr>
          <w:sz w:val="28"/>
          <w:szCs w:val="28"/>
        </w:rPr>
        <w:t>передача информации в продвижении материальных потоков от поставщика продукции до потребителей на всех фазах транспортного процесса. В современной экспедиторской деятельности применяют ЭВМ.</w:t>
      </w:r>
    </w:p>
    <w:p w:rsidR="00B6483F" w:rsidRPr="00B6483F" w:rsidRDefault="00B6483F" w:rsidP="00B6483F">
      <w:pPr>
        <w:spacing w:line="360" w:lineRule="auto"/>
        <w:ind w:firstLine="720"/>
        <w:jc w:val="both"/>
        <w:rPr>
          <w:sz w:val="28"/>
          <w:szCs w:val="28"/>
        </w:rPr>
      </w:pPr>
      <w:r w:rsidRPr="00B6483F">
        <w:rPr>
          <w:sz w:val="28"/>
          <w:szCs w:val="28"/>
        </w:rPr>
        <w:t>Принципами логистики провозглашаются приоритеты потребления, поэтому уровень и содержание сервиса, предоставляемого клиентуре, выдвигается в логистике на передний план, а сокращение времени оперативного выполнения заказа утверждается главной целью логистики. Проблема логистического обслуживания включает 3 группы вопросов:</w:t>
      </w:r>
    </w:p>
    <w:p w:rsidR="00B6483F" w:rsidRPr="00B6483F" w:rsidRDefault="00B6483F" w:rsidP="00B6483F">
      <w:pPr>
        <w:numPr>
          <w:ilvl w:val="0"/>
          <w:numId w:val="19"/>
        </w:numPr>
        <w:spacing w:line="360" w:lineRule="auto"/>
        <w:ind w:firstLine="720"/>
        <w:jc w:val="both"/>
        <w:rPr>
          <w:sz w:val="28"/>
          <w:szCs w:val="28"/>
        </w:rPr>
      </w:pPr>
      <w:r w:rsidRPr="00B6483F">
        <w:rPr>
          <w:sz w:val="28"/>
          <w:szCs w:val="28"/>
        </w:rPr>
        <w:t>Технология и организационная структура обслуживания.</w:t>
      </w:r>
    </w:p>
    <w:p w:rsidR="00B6483F" w:rsidRPr="00B6483F" w:rsidRDefault="00B6483F" w:rsidP="00B6483F">
      <w:pPr>
        <w:numPr>
          <w:ilvl w:val="0"/>
          <w:numId w:val="19"/>
        </w:numPr>
        <w:spacing w:line="360" w:lineRule="auto"/>
        <w:ind w:firstLine="720"/>
        <w:jc w:val="both"/>
        <w:rPr>
          <w:sz w:val="28"/>
          <w:szCs w:val="28"/>
        </w:rPr>
      </w:pPr>
      <w:r w:rsidRPr="00B6483F">
        <w:rPr>
          <w:sz w:val="28"/>
          <w:szCs w:val="28"/>
        </w:rPr>
        <w:t>Показатели качества обслуживания.</w:t>
      </w:r>
    </w:p>
    <w:p w:rsidR="00B6483F" w:rsidRPr="00B6483F" w:rsidRDefault="00B6483F" w:rsidP="00B6483F">
      <w:pPr>
        <w:numPr>
          <w:ilvl w:val="0"/>
          <w:numId w:val="19"/>
        </w:numPr>
        <w:spacing w:line="360" w:lineRule="auto"/>
        <w:ind w:firstLine="720"/>
        <w:jc w:val="both"/>
        <w:rPr>
          <w:sz w:val="28"/>
          <w:szCs w:val="28"/>
        </w:rPr>
      </w:pPr>
      <w:r w:rsidRPr="00B6483F">
        <w:rPr>
          <w:sz w:val="28"/>
          <w:szCs w:val="28"/>
        </w:rPr>
        <w:t>Целесообразный уровень обслуживания и определение оптимальной сферы обслуживания.</w:t>
      </w:r>
    </w:p>
    <w:p w:rsidR="00B6483F" w:rsidRPr="00B6483F" w:rsidRDefault="00B6483F" w:rsidP="00B6483F">
      <w:pPr>
        <w:spacing w:line="360" w:lineRule="auto"/>
        <w:ind w:firstLine="720"/>
        <w:jc w:val="both"/>
        <w:rPr>
          <w:sz w:val="28"/>
          <w:szCs w:val="28"/>
        </w:rPr>
      </w:pPr>
      <w:r w:rsidRPr="00B6483F">
        <w:rPr>
          <w:sz w:val="28"/>
          <w:szCs w:val="28"/>
        </w:rPr>
        <w:t>Экспедиторские организации – это полномочные нейтральные посредники между отправителями, получателями и транспортом. Экспедиция выделяется из сферы производства и торговли и функционирует в качестве третьего юридического лица.</w:t>
      </w:r>
    </w:p>
    <w:p w:rsidR="00B6483F" w:rsidRPr="00B6483F" w:rsidRDefault="00B6483F" w:rsidP="00B6483F">
      <w:pPr>
        <w:spacing w:line="360" w:lineRule="auto"/>
        <w:ind w:firstLine="720"/>
        <w:jc w:val="both"/>
        <w:rPr>
          <w:sz w:val="28"/>
          <w:szCs w:val="28"/>
        </w:rPr>
      </w:pPr>
      <w:r w:rsidRPr="00B6483F">
        <w:rPr>
          <w:sz w:val="28"/>
          <w:szCs w:val="28"/>
        </w:rPr>
        <w:t xml:space="preserve">Развитие индивидуальных требований промышленности и торговли вынуждает предпринимателей прибегать к определенной защите и тогда возникает потребность обращаться к своеобразному маклеру, посреднику и </w:t>
      </w:r>
      <w:r w:rsidRPr="00B6483F">
        <w:rPr>
          <w:sz w:val="28"/>
          <w:szCs w:val="28"/>
        </w:rPr>
        <w:lastRenderedPageBreak/>
        <w:t>организатору. Поэтому за рубежом все производители предлагают свои товары рынку через посредников. Каждый из них стремится сформировать собственный канал распределения. При этом предприниматели считают, что использование посредников, в том числе взаимоотношений с транспортными организациями, представляет определенные выгоды. Резко уменьшается число контрактов производителя с вероятными покупателями товара (рис.2).</w:t>
      </w:r>
    </w:p>
    <w:p w:rsidR="00B6483F" w:rsidRPr="00B6483F" w:rsidRDefault="00763741" w:rsidP="00B6483F">
      <w:pPr>
        <w:spacing w:line="360" w:lineRule="auto"/>
        <w:ind w:firstLine="720"/>
        <w:jc w:val="both"/>
        <w:rPr>
          <w:sz w:val="28"/>
          <w:szCs w:val="28"/>
        </w:rPr>
      </w:pPr>
      <w:r>
        <w:rPr>
          <w:noProof/>
          <w:sz w:val="28"/>
          <w:szCs w:val="28"/>
        </w:rPr>
        <w:pict>
          <v:group id="_x0000_s1043" style="position:absolute;left:0;text-align:left;margin-left:1in;margin-top:17.1pt;width:387.8pt;height:180.05pt;z-index:251649536" coordorigin="2236,3181" coordsize="8661,3652" o:allowincell="f">
            <v:group id="_x0000_s1044" style="position:absolute;left:2236;top:3718;width:924;height:2536" coordorigin="2214,3568" coordsize="924,2536">
              <v:shape id="_x0000_s1045" type="#_x0000_t202" style="position:absolute;left:2214;top:3568;width:881;height:473">
                <v:textbox>
                  <w:txbxContent>
                    <w:p w:rsidR="00B6483F" w:rsidRDefault="00B6483F" w:rsidP="00B6483F">
                      <w:pPr>
                        <w:jc w:val="center"/>
                        <w:rPr>
                          <w:sz w:val="22"/>
                        </w:rPr>
                      </w:pPr>
                      <w:r>
                        <w:rPr>
                          <w:sz w:val="22"/>
                        </w:rPr>
                        <w:t>Пр</w:t>
                      </w:r>
                    </w:p>
                  </w:txbxContent>
                </v:textbox>
              </v:shape>
              <v:shape id="_x0000_s1046" type="#_x0000_t202" style="position:absolute;left:2214;top:4621;width:881;height:473">
                <v:textbox>
                  <w:txbxContent>
                    <w:p w:rsidR="00B6483F" w:rsidRDefault="00B6483F" w:rsidP="00B6483F">
                      <w:pPr>
                        <w:jc w:val="center"/>
                        <w:rPr>
                          <w:sz w:val="22"/>
                        </w:rPr>
                      </w:pPr>
                      <w:r>
                        <w:rPr>
                          <w:sz w:val="22"/>
                        </w:rPr>
                        <w:t>Пр</w:t>
                      </w:r>
                    </w:p>
                  </w:txbxContent>
                </v:textbox>
              </v:shape>
              <v:shape id="_x0000_s1047" type="#_x0000_t202" style="position:absolute;left:2257;top:5631;width:881;height:473">
                <v:textbox>
                  <w:txbxContent>
                    <w:p w:rsidR="00B6483F" w:rsidRDefault="00B6483F" w:rsidP="00B6483F">
                      <w:pPr>
                        <w:jc w:val="center"/>
                        <w:rPr>
                          <w:sz w:val="22"/>
                        </w:rPr>
                      </w:pPr>
                      <w:r>
                        <w:rPr>
                          <w:sz w:val="22"/>
                        </w:rPr>
                        <w:t>Пр</w:t>
                      </w:r>
                    </w:p>
                  </w:txbxContent>
                </v:textbox>
              </v:shape>
            </v:group>
            <v:group id="_x0000_s1048" style="position:absolute;left:4320;top:3181;width:774;height:3502" coordorigin="4320,3181" coordsize="774,3502">
              <v:group id="_x0000_s1049" style="position:absolute;left:4384;top:3181;width:710;height:644" coordorigin="4384,3181" coordsize="710,644">
                <v:oval id="_x0000_s1050" style="position:absolute;left:4384;top:3181;width:710;height:644"/>
                <v:shape id="_x0000_s1051"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id="_x0000_s1052" style="position:absolute;left:4363;top:4148;width:710;height:644" coordorigin="4384,3181" coordsize="710,644">
                <v:oval id="_x0000_s1053" style="position:absolute;left:4384;top:3181;width:710;height:644"/>
                <v:shape id="_x0000_s1054"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id="_x0000_s1055" style="position:absolute;left:4342;top:5051;width:710;height:644" coordorigin="4384,3181" coordsize="710,644">
                <v:oval id="_x0000_s1056" style="position:absolute;left:4384;top:3181;width:710;height:644"/>
                <v:shape id="_x0000_s1057"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id="_x0000_s1058" style="position:absolute;left:4320;top:6039;width:710;height:644" coordorigin="4384,3181" coordsize="710,644">
                <v:oval id="_x0000_s1059" style="position:absolute;left:4384;top:3181;width:710;height:644"/>
                <v:shape id="_x0000_s1060"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v:line id="_x0000_s1061" style="position:absolute;flip:y" from="3138,3525" to="4384,3955">
              <v:stroke endarrow="block"/>
            </v:line>
            <v:line id="_x0000_s1062" style="position:absolute" from="3116,3955" to="4363,4449">
              <v:stroke endarrow="block"/>
            </v:line>
            <v:line id="_x0000_s1063" style="position:absolute" from="3116,3976" to="4363,5330">
              <v:stroke endarrow="block"/>
            </v:line>
            <v:line id="_x0000_s1064" style="position:absolute" from="3116,3998" to="4384,6168">
              <v:stroke endarrow="block"/>
            </v:line>
            <v:line id="_x0000_s1065" style="position:absolute;flip:y" from="3073,3632" to="4384,5029">
              <v:stroke endarrow="block"/>
            </v:line>
            <v:line id="_x0000_s1066" style="position:absolute;flip:y" from="3181,3718" to="4384,6039">
              <v:stroke endarrow="block"/>
            </v:line>
            <v:line id="_x0000_s1067" style="position:absolute;flip:y" from="3116,4513" to="4363,4986">
              <v:stroke endarrow="block"/>
            </v:line>
            <v:line id="_x0000_s1068" style="position:absolute;flip:y" from="3181,4513" to="4363,6061">
              <v:stroke endarrow="block"/>
            </v:line>
            <v:line id="_x0000_s1069" style="position:absolute" from="3116,5008" to="4320,5373">
              <v:stroke endarrow="block"/>
            </v:line>
            <v:line id="_x0000_s1070" style="position:absolute;flip:y" from="3159,5524" to="4320,6082">
              <v:stroke endarrow="block"/>
            </v:line>
            <v:line id="_x0000_s1071" style="position:absolute" from="3073,5029" to="4320,6211">
              <v:stroke endarrow="block"/>
            </v:line>
            <v:line id="_x0000_s1072" style="position:absolute" from="3138,6082" to="4320,6319">
              <v:stroke endarrow="block"/>
            </v:line>
            <v:group id="_x0000_s1073" style="position:absolute;left:10123;top:3331;width:774;height:3502" coordorigin="4320,3181" coordsize="774,3502">
              <v:group id="_x0000_s1074" style="position:absolute;left:4384;top:3181;width:710;height:644" coordorigin="4384,3181" coordsize="710,644">
                <v:oval id="_x0000_s1075" style="position:absolute;left:4384;top:3181;width:710;height:644"/>
                <v:shape id="_x0000_s1076"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id="_x0000_s1077" style="position:absolute;left:4363;top:4148;width:710;height:644" coordorigin="4384,3181" coordsize="710,644">
                <v:oval id="_x0000_s1078" style="position:absolute;left:4384;top:3181;width:710;height:644"/>
                <v:shape id="_x0000_s1079"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id="_x0000_s1080" style="position:absolute;left:4342;top:5051;width:710;height:644" coordorigin="4384,3181" coordsize="710,644">
                <v:oval id="_x0000_s1081" style="position:absolute;left:4384;top:3181;width:710;height:644"/>
                <v:shape id="_x0000_s1082"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id="_x0000_s1083" style="position:absolute;left:4320;top:6039;width:710;height:644" coordorigin="4384,3181" coordsize="710,644">
                <v:oval id="_x0000_s1084" style="position:absolute;left:4384;top:3181;width:710;height:644"/>
                <v:shape id="_x0000_s1085" type="#_x0000_t202" style="position:absolute;left:4492;top:3309;width:472;height:408" stroked="f">
                  <v:textbox>
                    <w:txbxContent>
                      <w:p w:rsidR="00B6483F" w:rsidRPr="001B58B8" w:rsidRDefault="00B6483F" w:rsidP="00B6483F">
                        <w:pPr>
                          <w:pStyle w:val="1"/>
                          <w:rPr>
                            <w:i w:val="0"/>
                            <w:color w:val="auto"/>
                          </w:rPr>
                        </w:pPr>
                        <w:r w:rsidRPr="001B58B8">
                          <w:rPr>
                            <w:i w:val="0"/>
                            <w:color w:val="auto"/>
                          </w:rPr>
                          <w:t>К</w:t>
                        </w:r>
                      </w:p>
                    </w:txbxContent>
                  </v:textbox>
                </v:shape>
              </v:group>
            </v:group>
            <v:group id="_x0000_s1086" style="position:absolute;left:6706;top:3847;width:924;height:2536" coordorigin="2214,3568" coordsize="924,2536">
              <v:shape id="_x0000_s1087" type="#_x0000_t202" style="position:absolute;left:2214;top:3568;width:881;height:473">
                <v:textbox>
                  <w:txbxContent>
                    <w:p w:rsidR="00B6483F" w:rsidRDefault="00B6483F" w:rsidP="00B6483F">
                      <w:pPr>
                        <w:jc w:val="center"/>
                        <w:rPr>
                          <w:sz w:val="22"/>
                        </w:rPr>
                      </w:pPr>
                      <w:r>
                        <w:rPr>
                          <w:sz w:val="22"/>
                        </w:rPr>
                        <w:t>Пр</w:t>
                      </w:r>
                    </w:p>
                  </w:txbxContent>
                </v:textbox>
              </v:shape>
              <v:shape id="_x0000_s1088" type="#_x0000_t202" style="position:absolute;left:2214;top:4621;width:881;height:473">
                <v:textbox>
                  <w:txbxContent>
                    <w:p w:rsidR="00B6483F" w:rsidRDefault="00B6483F" w:rsidP="00B6483F">
                      <w:pPr>
                        <w:jc w:val="center"/>
                        <w:rPr>
                          <w:sz w:val="22"/>
                        </w:rPr>
                      </w:pPr>
                      <w:r>
                        <w:rPr>
                          <w:sz w:val="22"/>
                        </w:rPr>
                        <w:t>Пр</w:t>
                      </w:r>
                    </w:p>
                  </w:txbxContent>
                </v:textbox>
              </v:shape>
              <v:shape id="_x0000_s1089" type="#_x0000_t202" style="position:absolute;left:2257;top:5631;width:881;height:473">
                <v:textbox>
                  <w:txbxContent>
                    <w:p w:rsidR="00B6483F" w:rsidRDefault="00B6483F" w:rsidP="00B6483F">
                      <w:pPr>
                        <w:jc w:val="center"/>
                        <w:rPr>
                          <w:sz w:val="22"/>
                        </w:rPr>
                      </w:pPr>
                      <w:r>
                        <w:rPr>
                          <w:sz w:val="22"/>
                        </w:rPr>
                        <w:t>Пр</w:t>
                      </w:r>
                    </w:p>
                  </w:txbxContent>
                </v:textbox>
              </v:shape>
            </v:group>
            <v:group id="_x0000_s1090" style="position:absolute;left:6706;top:3847;width:924;height:2536" coordorigin="2214,3568" coordsize="924,2536">
              <v:shape id="_x0000_s1091" type="#_x0000_t202" style="position:absolute;left:2214;top:3568;width:881;height:473">
                <v:textbox>
                  <w:txbxContent>
                    <w:p w:rsidR="00B6483F" w:rsidRDefault="00B6483F" w:rsidP="00B6483F">
                      <w:pPr>
                        <w:jc w:val="center"/>
                        <w:rPr>
                          <w:sz w:val="22"/>
                        </w:rPr>
                      </w:pPr>
                      <w:r>
                        <w:rPr>
                          <w:sz w:val="22"/>
                        </w:rPr>
                        <w:t>Пр</w:t>
                      </w:r>
                    </w:p>
                  </w:txbxContent>
                </v:textbox>
              </v:shape>
              <v:shape id="_x0000_s1092" type="#_x0000_t202" style="position:absolute;left:2214;top:4621;width:881;height:473">
                <v:textbox>
                  <w:txbxContent>
                    <w:p w:rsidR="00B6483F" w:rsidRDefault="00B6483F" w:rsidP="00B6483F">
                      <w:pPr>
                        <w:jc w:val="center"/>
                        <w:rPr>
                          <w:sz w:val="22"/>
                        </w:rPr>
                      </w:pPr>
                      <w:r>
                        <w:rPr>
                          <w:sz w:val="22"/>
                        </w:rPr>
                        <w:t>Пр</w:t>
                      </w:r>
                    </w:p>
                  </w:txbxContent>
                </v:textbox>
              </v:shape>
              <v:shape id="_x0000_s1093" type="#_x0000_t202" style="position:absolute;left:2257;top:5631;width:881;height:473">
                <v:textbox>
                  <w:txbxContent>
                    <w:p w:rsidR="00B6483F" w:rsidRDefault="00B6483F" w:rsidP="00B6483F">
                      <w:pPr>
                        <w:jc w:val="center"/>
                        <w:rPr>
                          <w:sz w:val="22"/>
                        </w:rPr>
                      </w:pPr>
                      <w:r>
                        <w:rPr>
                          <w:sz w:val="22"/>
                        </w:rPr>
                        <w:t>Пр</w:t>
                      </w:r>
                    </w:p>
                  </w:txbxContent>
                </v:textbox>
              </v:shape>
            </v:group>
            <v:shape id="_x0000_s1094" type="#_x0000_t202" style="position:absolute;left:8619;top:4835;width:602;height:495">
              <v:textbox>
                <w:txbxContent>
                  <w:p w:rsidR="00B6483F" w:rsidRDefault="00B6483F" w:rsidP="00B6483F">
                    <w:pPr>
                      <w:rPr>
                        <w:b/>
                        <w:sz w:val="28"/>
                      </w:rPr>
                    </w:pPr>
                    <w:r>
                      <w:rPr>
                        <w:b/>
                        <w:sz w:val="28"/>
                      </w:rPr>
                      <w:t>П</w:t>
                    </w:r>
                  </w:p>
                </w:txbxContent>
              </v:textbox>
            </v:shape>
            <v:line id="_x0000_s1095" style="position:absolute" from="7565,4084" to="8619,4965">
              <v:stroke endarrow="block"/>
            </v:line>
            <v:line id="_x0000_s1096" style="position:absolute;flip:y" from="7630,5266" to="8619,6190">
              <v:stroke endarrow="block"/>
            </v:line>
            <v:line id="_x0000_s1097" style="position:absolute" from="7587,5137" to="8619,5137">
              <v:stroke endarrow="block"/>
            </v:line>
            <v:line id="_x0000_s1098" style="position:absolute;flip:y" from="9242,3804" to="10209,5072">
              <v:stroke endarrow="block"/>
            </v:line>
            <v:line id="_x0000_s1099" style="position:absolute;flip:y" from="9220,4642" to="10166,5094">
              <v:stroke endarrow="block"/>
            </v:line>
            <v:line id="_x0000_s1100" style="position:absolute" from="9241,5115" to="10208,5524">
              <v:stroke endarrow="block"/>
            </v:line>
            <v:line id="_x0000_s1101" style="position:absolute" from="9242,5094" to="10144,6405">
              <v:stroke endarrow="block"/>
            </v:line>
          </v:group>
        </w:pict>
      </w:r>
    </w:p>
    <w:p w:rsidR="00B6483F" w:rsidRPr="00B6483F" w:rsidRDefault="00B6483F" w:rsidP="00B6483F">
      <w:pPr>
        <w:pStyle w:val="a7"/>
        <w:spacing w:line="360" w:lineRule="auto"/>
        <w:ind w:firstLine="720"/>
        <w:jc w:val="both"/>
        <w:rPr>
          <w:rFonts w:ascii="Times New Roman" w:hAnsi="Times New Roman"/>
          <w:sz w:val="28"/>
          <w:szCs w:val="28"/>
        </w:rPr>
      </w:pPr>
      <w:r w:rsidRPr="00B6483F">
        <w:rPr>
          <w:rFonts w:ascii="Times New Roman" w:hAnsi="Times New Roman"/>
          <w:sz w:val="28"/>
          <w:szCs w:val="28"/>
        </w:rPr>
        <w:t xml:space="preserve">А)                               </w:t>
      </w:r>
      <w:r w:rsidR="001B58B8">
        <w:rPr>
          <w:rFonts w:ascii="Times New Roman" w:hAnsi="Times New Roman"/>
          <w:sz w:val="28"/>
          <w:szCs w:val="28"/>
        </w:rPr>
        <w:t xml:space="preserve">                      </w:t>
      </w:r>
      <w:r w:rsidRPr="00B6483F">
        <w:rPr>
          <w:rFonts w:ascii="Times New Roman" w:hAnsi="Times New Roman"/>
          <w:sz w:val="28"/>
          <w:szCs w:val="28"/>
        </w:rPr>
        <w:t>Б)</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1B58B8">
        <w:rPr>
          <w:sz w:val="28"/>
          <w:szCs w:val="28"/>
        </w:rPr>
        <w:t>Рис.</w:t>
      </w:r>
      <w:r w:rsidR="001B58B8">
        <w:rPr>
          <w:sz w:val="28"/>
          <w:szCs w:val="28"/>
        </w:rPr>
        <w:t xml:space="preserve"> </w:t>
      </w:r>
      <w:r w:rsidRPr="001B58B8">
        <w:rPr>
          <w:sz w:val="28"/>
          <w:szCs w:val="28"/>
        </w:rPr>
        <w:t>2.</w:t>
      </w:r>
      <w:r w:rsidRPr="00B6483F">
        <w:rPr>
          <w:sz w:val="28"/>
          <w:szCs w:val="28"/>
        </w:rPr>
        <w:t xml:space="preserve"> Схема организации сервиса индивидуальная (А), с посредником-экспедитором (Б): Пр – производитель, К – клиент, П – посредник.</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 xml:space="preserve">Дистрибьютор сокращает число контрактов. Кроме того, у многих производителей недостаточно ресурсов для осуществления прямого маркетинга. Обращение предпринимателя к посредникам также объясняется высокой эффективностью посреднических мер по повышению доступности товара на рынке сбыта. Все это обусловливает своеобразный ренессанс классической экспедиции. В экспедиторской деятельности необходимо тщательно учитывать ситуацию, когда перед ее клиентами стоит выбор, делать или покупать, так как от этого выбора зависят характер и масштабы сервиса. От этого выбора зависит активность предпринимательской деятельности. В последнее время в связи с созданием общего рынка </w:t>
      </w:r>
      <w:r w:rsidRPr="00B6483F">
        <w:rPr>
          <w:sz w:val="28"/>
          <w:szCs w:val="28"/>
        </w:rPr>
        <w:lastRenderedPageBreak/>
        <w:t>активизируется международная деятельность службы сервиса, которая, также как и логистика, пересекает национальные границы.</w:t>
      </w:r>
    </w:p>
    <w:p w:rsidR="00B6483F" w:rsidRPr="00B6483F" w:rsidRDefault="00B6483F" w:rsidP="00B6483F">
      <w:pPr>
        <w:spacing w:line="360" w:lineRule="auto"/>
        <w:ind w:firstLine="720"/>
        <w:jc w:val="both"/>
        <w:rPr>
          <w:sz w:val="28"/>
          <w:szCs w:val="28"/>
        </w:rPr>
      </w:pPr>
      <w:r w:rsidRPr="00B6483F">
        <w:rPr>
          <w:sz w:val="28"/>
          <w:szCs w:val="28"/>
        </w:rPr>
        <w:t xml:space="preserve">В сфере обслуживания функционируют как крупные фирмы – центры сервиса, оснащенные современным электронным оборудованием, так и небольшие частные экспедиционные организации, которые обслуживают небольшие предприятия по принципу курьерской службы в короткое время и с высокой степенью надежности. </w:t>
      </w:r>
    </w:p>
    <w:p w:rsidR="00B6483F" w:rsidRPr="00B6483F" w:rsidRDefault="00B6483F" w:rsidP="00B6483F">
      <w:pPr>
        <w:spacing w:line="360" w:lineRule="auto"/>
        <w:ind w:firstLine="720"/>
        <w:jc w:val="both"/>
        <w:rPr>
          <w:sz w:val="28"/>
          <w:szCs w:val="28"/>
        </w:rPr>
      </w:pPr>
      <w:r w:rsidRPr="00B6483F">
        <w:rPr>
          <w:sz w:val="28"/>
          <w:szCs w:val="28"/>
        </w:rPr>
        <w:t>В рамках логистической системы при организации сервиса применяют индивидуальный, децентрализованный способ, когда каждое предприятие или фирма осуществляют сервис, транспортно-экспедиционное обслуживание самостоятельно, и централизованный, когда обслуживание осуществляется посредниками, специализированными транспортно-экспедиционными организациями, мощными центрами сервиса. Наиболее простая и экономичная схема обслуживания – один производитель – один потребитель. Такая схема реализуется в ограниченных секторах экономики. Чаще крупные фирмы и предприятия имеют более сложные схемы реализации сбыта и поставок. Для каждого обобщенного производителя на макроуровне решается задача идентификации величины торговых зон, сфер обслуживания. Иногда выделяют макро- и микроуровни логистического обслуживания.</w:t>
      </w:r>
    </w:p>
    <w:p w:rsidR="00B6483F" w:rsidRPr="00B6483F" w:rsidRDefault="00B6483F" w:rsidP="00B6483F">
      <w:pPr>
        <w:spacing w:line="360" w:lineRule="auto"/>
        <w:ind w:firstLine="720"/>
        <w:jc w:val="both"/>
        <w:rPr>
          <w:sz w:val="28"/>
          <w:szCs w:val="28"/>
        </w:rPr>
      </w:pPr>
      <w:r w:rsidRPr="00B6483F">
        <w:rPr>
          <w:sz w:val="28"/>
          <w:szCs w:val="28"/>
        </w:rPr>
        <w:t>При макроуровне для отдельных компонентов логистической деятельности. На макроуровне осуществляется идентификация сегментов и групп потребителей по географическим зонам или характеру обслуживания.</w:t>
      </w:r>
    </w:p>
    <w:p w:rsidR="00B6483F" w:rsidRPr="00B6483F" w:rsidRDefault="00B6483F" w:rsidP="00B6483F">
      <w:pPr>
        <w:spacing w:line="360" w:lineRule="auto"/>
        <w:ind w:firstLine="720"/>
        <w:jc w:val="both"/>
        <w:rPr>
          <w:sz w:val="28"/>
          <w:szCs w:val="28"/>
        </w:rPr>
      </w:pPr>
      <w:r w:rsidRPr="00B6483F">
        <w:rPr>
          <w:sz w:val="28"/>
          <w:szCs w:val="28"/>
        </w:rPr>
        <w:t xml:space="preserve">При идентификации групп потребителей по торговым сегментам или зонам в первую очередь руководствуются характером сервиса и географическим фактором. На основании такого анализа определяются зоны доступности логистического обслуживания, осуществляется группировка и определяется его уровень. При распределении потребителей по торговым зонам руководствуются также объемом и характером деловых операций, </w:t>
      </w:r>
      <w:r w:rsidRPr="00B6483F">
        <w:rPr>
          <w:sz w:val="28"/>
          <w:szCs w:val="28"/>
        </w:rPr>
        <w:lastRenderedPageBreak/>
        <w:t>платежеспособностью, потребным уровнем обслуживания и другими факторами.</w:t>
      </w:r>
    </w:p>
    <w:p w:rsidR="00B6483F" w:rsidRPr="00B6483F" w:rsidRDefault="00B6483F" w:rsidP="00B6483F">
      <w:pPr>
        <w:spacing w:line="360" w:lineRule="auto"/>
        <w:ind w:firstLine="720"/>
        <w:jc w:val="both"/>
        <w:rPr>
          <w:sz w:val="28"/>
          <w:szCs w:val="28"/>
        </w:rPr>
      </w:pPr>
      <w:r w:rsidRPr="00B6483F">
        <w:rPr>
          <w:sz w:val="28"/>
          <w:szCs w:val="28"/>
        </w:rPr>
        <w:t xml:space="preserve">При определении оптимальных зон обслуживания – торговых сегментов, </w:t>
      </w:r>
      <w:r w:rsidR="001B58B8" w:rsidRPr="00B6483F">
        <w:rPr>
          <w:sz w:val="28"/>
          <w:szCs w:val="28"/>
        </w:rPr>
        <w:t>–</w:t>
      </w:r>
      <w:r w:rsidRPr="00B6483F">
        <w:rPr>
          <w:sz w:val="28"/>
          <w:szCs w:val="28"/>
        </w:rPr>
        <w:t xml:space="preserve"> помимо классических методов решения производственно-транспортных задач, применяют эвристические подходы, например, теорию нечетких множеств. </w:t>
      </w:r>
    </w:p>
    <w:p w:rsidR="00B6483F" w:rsidRPr="00B6483F" w:rsidRDefault="00B6483F" w:rsidP="00B6483F">
      <w:pPr>
        <w:spacing w:line="360" w:lineRule="auto"/>
        <w:ind w:firstLine="720"/>
        <w:jc w:val="both"/>
        <w:rPr>
          <w:sz w:val="28"/>
          <w:szCs w:val="28"/>
        </w:rPr>
      </w:pPr>
      <w:r w:rsidRPr="00B6483F">
        <w:rPr>
          <w:sz w:val="28"/>
          <w:szCs w:val="28"/>
        </w:rPr>
        <w:t>Важным критерием, позволяющим оценить систему сервиса, как с позиции поставщика, так и с позиции получателя услуг, является уровень логистического обслуживания.</w:t>
      </w:r>
    </w:p>
    <w:p w:rsidR="00B6483F" w:rsidRPr="00B6483F" w:rsidRDefault="00B6483F" w:rsidP="00B6483F">
      <w:pPr>
        <w:spacing w:line="360" w:lineRule="auto"/>
        <w:ind w:firstLine="720"/>
        <w:jc w:val="both"/>
        <w:rPr>
          <w:sz w:val="28"/>
          <w:szCs w:val="28"/>
        </w:rPr>
      </w:pPr>
      <w:r w:rsidRPr="00B6483F">
        <w:rPr>
          <w:sz w:val="28"/>
          <w:szCs w:val="28"/>
        </w:rPr>
        <w:t>Расчет данного показателя выполняют по следующей формуле:</w:t>
      </w:r>
    </w:p>
    <w:p w:rsidR="00B6483F" w:rsidRPr="00B6483F" w:rsidRDefault="00B6483F" w:rsidP="00B6483F">
      <w:pPr>
        <w:spacing w:line="360" w:lineRule="auto"/>
        <w:ind w:firstLine="720"/>
        <w:jc w:val="both"/>
        <w:rPr>
          <w:sz w:val="28"/>
          <w:szCs w:val="28"/>
        </w:rPr>
      </w:pPr>
    </w:p>
    <w:p w:rsidR="00B6483F" w:rsidRPr="001B58B8" w:rsidRDefault="00B6483F" w:rsidP="001B58B8">
      <w:pPr>
        <w:spacing w:line="200" w:lineRule="exact"/>
        <w:ind w:firstLine="720"/>
        <w:jc w:val="both"/>
        <w:rPr>
          <w:sz w:val="28"/>
          <w:szCs w:val="28"/>
        </w:rPr>
      </w:pPr>
      <w:r w:rsidRPr="001B58B8">
        <w:rPr>
          <w:sz w:val="28"/>
          <w:szCs w:val="28"/>
        </w:rPr>
        <w:t xml:space="preserve">     m</w:t>
      </w:r>
    </w:p>
    <w:p w:rsidR="00651D03" w:rsidRPr="001B58B8" w:rsidRDefault="001B58B8" w:rsidP="00651D03">
      <w:pPr>
        <w:spacing w:line="200" w:lineRule="exact"/>
        <w:ind w:firstLine="720"/>
        <w:jc w:val="both"/>
        <w:rPr>
          <w:sz w:val="28"/>
          <w:szCs w:val="28"/>
        </w:rPr>
      </w:pPr>
      <w:r>
        <w:rPr>
          <w:sz w:val="28"/>
          <w:szCs w:val="28"/>
        </w:rPr>
        <w:t xml:space="preserve">η =--- </w:t>
      </w:r>
      <w:r w:rsidR="00B6483F" w:rsidRPr="001B58B8">
        <w:rPr>
          <w:sz w:val="28"/>
          <w:szCs w:val="28"/>
        </w:rPr>
        <w:t xml:space="preserve"> </w:t>
      </w:r>
      <w:r w:rsidR="00B6483F" w:rsidRPr="001B58B8">
        <w:rPr>
          <w:sz w:val="22"/>
          <w:szCs w:val="22"/>
        </w:rPr>
        <w:t>*</w:t>
      </w:r>
      <w:r w:rsidR="00B6483F" w:rsidRPr="001B58B8">
        <w:rPr>
          <w:sz w:val="28"/>
          <w:szCs w:val="28"/>
        </w:rPr>
        <w:t xml:space="preserve"> 100%</w:t>
      </w:r>
      <w:r>
        <w:rPr>
          <w:sz w:val="28"/>
          <w:szCs w:val="28"/>
        </w:rPr>
        <w:t>,</w:t>
      </w:r>
      <w:r w:rsidR="00B6483F" w:rsidRPr="001B58B8">
        <w:rPr>
          <w:sz w:val="28"/>
          <w:szCs w:val="28"/>
        </w:rPr>
        <w:tab/>
      </w:r>
      <w:r w:rsidR="00B6483F" w:rsidRPr="001B58B8">
        <w:rPr>
          <w:sz w:val="28"/>
          <w:szCs w:val="28"/>
        </w:rPr>
        <w:tab/>
      </w:r>
      <w:r w:rsidR="00B6483F" w:rsidRPr="001B58B8">
        <w:rPr>
          <w:sz w:val="28"/>
          <w:szCs w:val="28"/>
        </w:rPr>
        <w:tab/>
      </w:r>
      <w:r w:rsidR="00B6483F" w:rsidRPr="001B58B8">
        <w:rPr>
          <w:sz w:val="28"/>
          <w:szCs w:val="28"/>
        </w:rPr>
        <w:tab/>
      </w:r>
      <w:r w:rsidR="00B6483F" w:rsidRPr="001B58B8">
        <w:rPr>
          <w:sz w:val="28"/>
          <w:szCs w:val="28"/>
        </w:rPr>
        <w:tab/>
      </w:r>
      <w:r w:rsidR="00B6483F" w:rsidRPr="001B58B8">
        <w:rPr>
          <w:sz w:val="28"/>
          <w:szCs w:val="28"/>
        </w:rPr>
        <w:tab/>
      </w:r>
      <w:r w:rsidR="00B6483F" w:rsidRPr="001B58B8">
        <w:rPr>
          <w:sz w:val="28"/>
          <w:szCs w:val="28"/>
        </w:rPr>
        <w:tab/>
      </w:r>
      <w:r w:rsidR="00B6483F" w:rsidRPr="001B58B8">
        <w:rPr>
          <w:sz w:val="28"/>
          <w:szCs w:val="28"/>
        </w:rPr>
        <w:tab/>
      </w:r>
      <w:r w:rsidR="00B6483F" w:rsidRPr="001B58B8">
        <w:rPr>
          <w:sz w:val="28"/>
          <w:szCs w:val="28"/>
        </w:rPr>
        <w:tab/>
        <w:t>(1)</w:t>
      </w:r>
    </w:p>
    <w:p w:rsidR="00B6483F" w:rsidRDefault="00B6483F" w:rsidP="001B58B8">
      <w:pPr>
        <w:spacing w:line="200" w:lineRule="exact"/>
        <w:ind w:firstLine="720"/>
        <w:jc w:val="both"/>
        <w:rPr>
          <w:sz w:val="28"/>
          <w:szCs w:val="28"/>
        </w:rPr>
      </w:pPr>
      <w:r w:rsidRPr="001B58B8">
        <w:rPr>
          <w:sz w:val="28"/>
          <w:szCs w:val="28"/>
        </w:rPr>
        <w:t xml:space="preserve">     М</w:t>
      </w:r>
    </w:p>
    <w:p w:rsidR="00651D03" w:rsidRDefault="00651D03" w:rsidP="001B58B8">
      <w:pPr>
        <w:spacing w:line="200" w:lineRule="exact"/>
        <w:ind w:firstLine="720"/>
        <w:jc w:val="both"/>
        <w:rPr>
          <w:sz w:val="28"/>
          <w:szCs w:val="28"/>
        </w:rPr>
      </w:pPr>
    </w:p>
    <w:p w:rsidR="00651D03" w:rsidRPr="001B58B8" w:rsidRDefault="00651D03" w:rsidP="001B58B8">
      <w:pPr>
        <w:spacing w:line="200" w:lineRule="exact"/>
        <w:ind w:firstLine="720"/>
        <w:jc w:val="both"/>
        <w:rPr>
          <w:sz w:val="28"/>
          <w:szCs w:val="28"/>
        </w:rPr>
      </w:pPr>
    </w:p>
    <w:p w:rsidR="00B6483F" w:rsidRPr="001B58B8" w:rsidRDefault="001B58B8" w:rsidP="001B58B8">
      <w:pPr>
        <w:pStyle w:val="a6"/>
        <w:ind w:firstLine="0"/>
        <w:jc w:val="both"/>
        <w:rPr>
          <w:rFonts w:ascii="Times New Roman" w:hAnsi="Times New Roman"/>
          <w:sz w:val="28"/>
          <w:szCs w:val="28"/>
        </w:rPr>
      </w:pPr>
      <w:r>
        <w:rPr>
          <w:rFonts w:ascii="Times New Roman" w:hAnsi="Times New Roman"/>
          <w:sz w:val="28"/>
          <w:szCs w:val="28"/>
        </w:rPr>
        <w:t>где</w:t>
      </w:r>
      <w:r w:rsidR="00B6483F" w:rsidRPr="001B58B8">
        <w:rPr>
          <w:rFonts w:ascii="Times New Roman" w:hAnsi="Times New Roman"/>
          <w:sz w:val="28"/>
          <w:szCs w:val="28"/>
        </w:rPr>
        <w:t xml:space="preserve"> η – уровень логистического обслуживания;</w:t>
      </w:r>
    </w:p>
    <w:p w:rsidR="00B6483F" w:rsidRPr="001B58B8" w:rsidRDefault="00B6483F" w:rsidP="001B58B8">
      <w:pPr>
        <w:pStyle w:val="a6"/>
        <w:ind w:firstLine="0"/>
        <w:jc w:val="both"/>
        <w:rPr>
          <w:rFonts w:ascii="Times New Roman" w:hAnsi="Times New Roman"/>
          <w:sz w:val="28"/>
          <w:szCs w:val="28"/>
        </w:rPr>
      </w:pPr>
      <w:r w:rsidRPr="001B58B8">
        <w:rPr>
          <w:rFonts w:ascii="Times New Roman" w:hAnsi="Times New Roman"/>
          <w:sz w:val="28"/>
          <w:szCs w:val="28"/>
        </w:rPr>
        <w:t>m – количественная оценка фактически оказываемого объема логистического сервиса;</w:t>
      </w:r>
    </w:p>
    <w:p w:rsidR="00B6483F" w:rsidRPr="001B58B8" w:rsidRDefault="00B6483F" w:rsidP="001B58B8">
      <w:pPr>
        <w:pStyle w:val="a6"/>
        <w:ind w:firstLine="0"/>
        <w:jc w:val="both"/>
        <w:rPr>
          <w:rFonts w:ascii="Times New Roman" w:hAnsi="Times New Roman"/>
          <w:sz w:val="28"/>
          <w:szCs w:val="28"/>
        </w:rPr>
      </w:pPr>
      <w:r w:rsidRPr="001B58B8">
        <w:rPr>
          <w:rFonts w:ascii="Times New Roman" w:hAnsi="Times New Roman"/>
          <w:sz w:val="28"/>
          <w:szCs w:val="28"/>
        </w:rPr>
        <w:t>М – количественная оценка практически возможного объема логистического сервиса.</w:t>
      </w:r>
    </w:p>
    <w:p w:rsidR="00B6483F" w:rsidRPr="00B6483F" w:rsidRDefault="00B6483F" w:rsidP="00651D03">
      <w:pPr>
        <w:pStyle w:val="a6"/>
        <w:ind w:firstLine="720"/>
        <w:jc w:val="both"/>
        <w:rPr>
          <w:rFonts w:ascii="Times New Roman" w:hAnsi="Times New Roman"/>
          <w:sz w:val="28"/>
          <w:szCs w:val="28"/>
        </w:rPr>
      </w:pPr>
      <w:r w:rsidRPr="00B6483F">
        <w:rPr>
          <w:rFonts w:ascii="Times New Roman" w:hAnsi="Times New Roman"/>
          <w:sz w:val="28"/>
          <w:szCs w:val="28"/>
        </w:rPr>
        <w:t>Для оценки уровня логистического обслуживания выбираются наиболее значимые виды услуг, т.е. услуги, оказание которых сопряжено со значительными затратами, а неоказание с существенными потерями на рынке.</w:t>
      </w:r>
    </w:p>
    <w:p w:rsidR="00B6483F" w:rsidRDefault="00B6483F" w:rsidP="00B6483F">
      <w:pPr>
        <w:spacing w:line="360" w:lineRule="auto"/>
        <w:ind w:firstLine="720"/>
        <w:jc w:val="both"/>
        <w:rPr>
          <w:sz w:val="28"/>
          <w:szCs w:val="28"/>
        </w:rPr>
      </w:pPr>
      <w:r w:rsidRPr="00B6483F">
        <w:rPr>
          <w:sz w:val="28"/>
          <w:szCs w:val="28"/>
        </w:rPr>
        <w:t>Уровень обслуживания потребителей определяется эффективностью логистики, слагаемые которой следующие:</w:t>
      </w:r>
    </w:p>
    <w:p w:rsidR="00B6483F" w:rsidRDefault="00B6483F" w:rsidP="00651D03">
      <w:pPr>
        <w:numPr>
          <w:ilvl w:val="1"/>
          <w:numId w:val="37"/>
        </w:numPr>
        <w:tabs>
          <w:tab w:val="clear" w:pos="2160"/>
          <w:tab w:val="num" w:pos="1260"/>
        </w:tabs>
        <w:spacing w:line="360" w:lineRule="auto"/>
        <w:ind w:left="1260" w:hanging="540"/>
        <w:jc w:val="both"/>
        <w:rPr>
          <w:sz w:val="28"/>
          <w:szCs w:val="28"/>
        </w:rPr>
      </w:pPr>
      <w:r w:rsidRPr="00B6483F">
        <w:rPr>
          <w:sz w:val="28"/>
          <w:szCs w:val="28"/>
        </w:rPr>
        <w:t>срок поставки – промежуток между датами выдачи и выполнения заказа. Выигрывает на рынке производитель, обеспечивающий меньший срок поставки;</w:t>
      </w:r>
    </w:p>
    <w:p w:rsidR="00B6483F" w:rsidRDefault="00B6483F" w:rsidP="00651D03">
      <w:pPr>
        <w:numPr>
          <w:ilvl w:val="1"/>
          <w:numId w:val="37"/>
        </w:numPr>
        <w:tabs>
          <w:tab w:val="clear" w:pos="2160"/>
          <w:tab w:val="num" w:pos="1260"/>
        </w:tabs>
        <w:spacing w:line="360" w:lineRule="auto"/>
        <w:ind w:left="1260" w:hanging="540"/>
        <w:jc w:val="both"/>
        <w:rPr>
          <w:sz w:val="28"/>
          <w:szCs w:val="28"/>
        </w:rPr>
      </w:pPr>
      <w:r w:rsidRPr="00B6483F">
        <w:rPr>
          <w:sz w:val="28"/>
          <w:szCs w:val="28"/>
        </w:rPr>
        <w:t>обязательность (точность) поставки – оценка верности поставщика согласованным срокам. Она является мерой надежности и доверия, которые клиент проявляет к изготовителю продукции;</w:t>
      </w:r>
    </w:p>
    <w:p w:rsidR="00B6483F" w:rsidRDefault="00B6483F" w:rsidP="00651D03">
      <w:pPr>
        <w:numPr>
          <w:ilvl w:val="1"/>
          <w:numId w:val="37"/>
        </w:numPr>
        <w:tabs>
          <w:tab w:val="clear" w:pos="2160"/>
          <w:tab w:val="num" w:pos="1260"/>
        </w:tabs>
        <w:spacing w:line="360" w:lineRule="auto"/>
        <w:ind w:left="1260" w:hanging="540"/>
        <w:jc w:val="both"/>
        <w:rPr>
          <w:sz w:val="28"/>
          <w:szCs w:val="28"/>
        </w:rPr>
      </w:pPr>
      <w:r w:rsidRPr="00B6483F">
        <w:rPr>
          <w:sz w:val="28"/>
          <w:szCs w:val="28"/>
        </w:rPr>
        <w:lastRenderedPageBreak/>
        <w:t>готовность к поставке – согласованность и подтверждение срока выполнения заказа поставщиком в соответствии с пожеланиями клиента;</w:t>
      </w:r>
    </w:p>
    <w:p w:rsidR="00B6483F" w:rsidRDefault="00B6483F" w:rsidP="00651D03">
      <w:pPr>
        <w:numPr>
          <w:ilvl w:val="1"/>
          <w:numId w:val="37"/>
        </w:numPr>
        <w:tabs>
          <w:tab w:val="clear" w:pos="2160"/>
          <w:tab w:val="num" w:pos="1260"/>
        </w:tabs>
        <w:spacing w:line="360" w:lineRule="auto"/>
        <w:ind w:left="1260" w:hanging="540"/>
        <w:jc w:val="both"/>
        <w:rPr>
          <w:sz w:val="28"/>
          <w:szCs w:val="28"/>
        </w:rPr>
      </w:pPr>
      <w:r w:rsidRPr="00B6483F">
        <w:rPr>
          <w:sz w:val="28"/>
          <w:szCs w:val="28"/>
        </w:rPr>
        <w:t>качество поставок – характеристика доли заказов, выполненных в соответствии с заказом (спецификацией) клиента;</w:t>
      </w:r>
    </w:p>
    <w:p w:rsidR="00B6483F" w:rsidRDefault="00B6483F" w:rsidP="00651D03">
      <w:pPr>
        <w:numPr>
          <w:ilvl w:val="1"/>
          <w:numId w:val="37"/>
        </w:numPr>
        <w:tabs>
          <w:tab w:val="clear" w:pos="2160"/>
          <w:tab w:val="num" w:pos="1260"/>
        </w:tabs>
        <w:spacing w:line="360" w:lineRule="auto"/>
        <w:ind w:left="1260" w:hanging="540"/>
        <w:jc w:val="both"/>
        <w:rPr>
          <w:sz w:val="28"/>
          <w:szCs w:val="28"/>
        </w:rPr>
      </w:pPr>
      <w:r w:rsidRPr="00B6483F">
        <w:rPr>
          <w:sz w:val="28"/>
          <w:szCs w:val="28"/>
        </w:rPr>
        <w:t>информационная готовность – готовность предприятия выдать всю запрашиваемую покупателем информацию относительно поставляемой ему продукции;</w:t>
      </w:r>
    </w:p>
    <w:p w:rsidR="00B6483F" w:rsidRPr="00B6483F" w:rsidRDefault="00B6483F" w:rsidP="00651D03">
      <w:pPr>
        <w:numPr>
          <w:ilvl w:val="1"/>
          <w:numId w:val="37"/>
        </w:numPr>
        <w:tabs>
          <w:tab w:val="clear" w:pos="2160"/>
          <w:tab w:val="num" w:pos="1260"/>
        </w:tabs>
        <w:spacing w:line="360" w:lineRule="auto"/>
        <w:ind w:left="1260" w:hanging="540"/>
        <w:jc w:val="both"/>
        <w:rPr>
          <w:sz w:val="28"/>
          <w:szCs w:val="28"/>
        </w:rPr>
      </w:pPr>
      <w:r w:rsidRPr="00B6483F">
        <w:rPr>
          <w:sz w:val="28"/>
          <w:szCs w:val="28"/>
        </w:rPr>
        <w:t>гибкость – готовность предприятия выполнить вносимые клиентом изменения в ранее оформленный заказ.</w:t>
      </w:r>
    </w:p>
    <w:p w:rsidR="00B6483F" w:rsidRPr="00B6483F" w:rsidRDefault="00B6483F" w:rsidP="00B6483F">
      <w:pPr>
        <w:spacing w:line="360" w:lineRule="auto"/>
        <w:ind w:firstLine="720"/>
        <w:jc w:val="both"/>
        <w:rPr>
          <w:sz w:val="28"/>
          <w:szCs w:val="28"/>
        </w:rPr>
      </w:pPr>
      <w:r w:rsidRPr="00B6483F">
        <w:rPr>
          <w:sz w:val="28"/>
          <w:szCs w:val="28"/>
        </w:rPr>
        <w:t>Рассмотрим 2 варианта расчета величины η.</w:t>
      </w:r>
    </w:p>
    <w:p w:rsidR="00B6483F" w:rsidRPr="00B6483F" w:rsidRDefault="00B6483F" w:rsidP="00B6483F">
      <w:pPr>
        <w:spacing w:line="360" w:lineRule="auto"/>
        <w:ind w:firstLine="720"/>
        <w:jc w:val="both"/>
        <w:rPr>
          <w:sz w:val="28"/>
          <w:szCs w:val="28"/>
        </w:rPr>
      </w:pPr>
      <w:r w:rsidRPr="00651D03">
        <w:rPr>
          <w:sz w:val="28"/>
          <w:szCs w:val="28"/>
        </w:rPr>
        <w:t>Вариант 1.</w:t>
      </w:r>
      <w:r w:rsidRPr="00B6483F">
        <w:rPr>
          <w:sz w:val="28"/>
          <w:szCs w:val="28"/>
        </w:rPr>
        <w:t xml:space="preserve"> Допустим, что у оптового предприятия, торгующего запасными частями к автомобилям, общий список (номенклатура) содержит 2000 видов запасных частей, из которых на предприятии постоянно имеется 500 видов. Тогда уровень обслуживания составляет 25%. (η = 500/2000 * 100 = 25%).</w:t>
      </w:r>
    </w:p>
    <w:p w:rsidR="00B6483F" w:rsidRPr="00B6483F" w:rsidRDefault="00B6483F" w:rsidP="00B6483F">
      <w:pPr>
        <w:spacing w:line="360" w:lineRule="auto"/>
        <w:ind w:firstLine="720"/>
        <w:jc w:val="both"/>
        <w:rPr>
          <w:sz w:val="28"/>
          <w:szCs w:val="28"/>
        </w:rPr>
      </w:pPr>
      <w:r w:rsidRPr="00B6483F">
        <w:rPr>
          <w:sz w:val="28"/>
          <w:szCs w:val="28"/>
        </w:rPr>
        <w:t>Для того, чтобы увеличить показания, необходимо понести дополнительные расходы в связи с увеличением запаса, применением более современной системы управления, а также по ряду других причин.</w:t>
      </w:r>
    </w:p>
    <w:p w:rsidR="00B6483F" w:rsidRPr="00B6483F" w:rsidRDefault="00B6483F" w:rsidP="00B6483F">
      <w:pPr>
        <w:spacing w:line="360" w:lineRule="auto"/>
        <w:ind w:firstLine="720"/>
        <w:jc w:val="both"/>
        <w:rPr>
          <w:sz w:val="28"/>
          <w:szCs w:val="28"/>
        </w:rPr>
      </w:pPr>
      <w:r w:rsidRPr="00651D03">
        <w:rPr>
          <w:sz w:val="28"/>
          <w:szCs w:val="28"/>
        </w:rPr>
        <w:t>Вариант 2.</w:t>
      </w:r>
      <w:r w:rsidRPr="00B6483F">
        <w:rPr>
          <w:sz w:val="28"/>
          <w:szCs w:val="28"/>
        </w:rPr>
        <w:t xml:space="preserve"> Уровень обслуживания можно оценивать также и с помощью показателя η – целесообразный уровень обслуживания, т.е. сопоставляя время на выполнение фактически оказываемых в процессе поставки логистических услуг со временем, которое необходимо было бы затратить в случае оказания всего комплекса возможных услуг в процессе той же поставки.</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651D03" w:rsidRDefault="00651D03" w:rsidP="00651D03">
      <w:pPr>
        <w:spacing w:line="360" w:lineRule="auto"/>
        <w:jc w:val="both"/>
        <w:rPr>
          <w:b/>
          <w:sz w:val="28"/>
          <w:szCs w:val="28"/>
        </w:rPr>
      </w:pPr>
    </w:p>
    <w:p w:rsidR="00651D03" w:rsidRDefault="00651D03" w:rsidP="00651D03">
      <w:pPr>
        <w:spacing w:line="360" w:lineRule="auto"/>
        <w:jc w:val="both"/>
        <w:rPr>
          <w:b/>
          <w:sz w:val="28"/>
          <w:szCs w:val="28"/>
        </w:rPr>
      </w:pPr>
    </w:p>
    <w:p w:rsidR="00651D03" w:rsidRDefault="00651D03" w:rsidP="00651D03">
      <w:pPr>
        <w:spacing w:line="360" w:lineRule="auto"/>
        <w:jc w:val="both"/>
        <w:rPr>
          <w:b/>
          <w:sz w:val="28"/>
          <w:szCs w:val="28"/>
        </w:rPr>
      </w:pPr>
    </w:p>
    <w:p w:rsidR="00B6483F" w:rsidRPr="00B6483F" w:rsidRDefault="00B6483F" w:rsidP="00651D03">
      <w:pPr>
        <w:spacing w:line="360" w:lineRule="auto"/>
        <w:jc w:val="both"/>
        <w:rPr>
          <w:b/>
          <w:sz w:val="28"/>
          <w:szCs w:val="28"/>
        </w:rPr>
      </w:pPr>
      <w:r w:rsidRPr="00B6483F">
        <w:rPr>
          <w:b/>
          <w:sz w:val="28"/>
          <w:szCs w:val="28"/>
        </w:rPr>
        <w:lastRenderedPageBreak/>
        <w:t>5. Целесообразный уровень обслуживания</w:t>
      </w:r>
    </w:p>
    <w:p w:rsidR="00B6483F" w:rsidRPr="00B6483F" w:rsidRDefault="00B6483F" w:rsidP="00830627">
      <w:pPr>
        <w:spacing w:line="360" w:lineRule="auto"/>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Существенным показателем сервиса является уровень обслуживания η, который определяется соотношением:</w:t>
      </w:r>
    </w:p>
    <w:p w:rsidR="00B6483F" w:rsidRPr="00B6483F" w:rsidRDefault="00B6483F" w:rsidP="00B6483F">
      <w:pPr>
        <w:spacing w:line="360" w:lineRule="auto"/>
        <w:ind w:firstLine="720"/>
        <w:jc w:val="both"/>
        <w:rPr>
          <w:sz w:val="28"/>
          <w:szCs w:val="28"/>
        </w:rPr>
      </w:pPr>
    </w:p>
    <w:p w:rsidR="00B6483F" w:rsidRPr="00651D03" w:rsidRDefault="00B6483F" w:rsidP="00651D03">
      <w:pPr>
        <w:spacing w:line="220" w:lineRule="exact"/>
        <w:ind w:firstLine="720"/>
        <w:jc w:val="both"/>
        <w:rPr>
          <w:sz w:val="28"/>
          <w:szCs w:val="28"/>
        </w:rPr>
      </w:pPr>
      <w:r w:rsidRPr="00651D03">
        <w:rPr>
          <w:sz w:val="28"/>
          <w:szCs w:val="28"/>
        </w:rPr>
        <w:t xml:space="preserve">       n</w:t>
      </w:r>
    </w:p>
    <w:p w:rsidR="00B6483F" w:rsidRPr="00651D03" w:rsidRDefault="00B6483F" w:rsidP="00651D03">
      <w:pPr>
        <w:spacing w:line="220" w:lineRule="exact"/>
        <w:ind w:firstLine="720"/>
        <w:jc w:val="both"/>
        <w:rPr>
          <w:sz w:val="28"/>
          <w:szCs w:val="28"/>
        </w:rPr>
      </w:pPr>
      <w:r w:rsidRPr="00651D03">
        <w:rPr>
          <w:sz w:val="28"/>
          <w:szCs w:val="28"/>
        </w:rPr>
        <w:t xml:space="preserve">     ∑ t</w:t>
      </w:r>
      <w:r w:rsidRPr="00651D03">
        <w:rPr>
          <w:sz w:val="28"/>
          <w:szCs w:val="28"/>
          <w:vertAlign w:val="subscript"/>
        </w:rPr>
        <w:t>i</w:t>
      </w:r>
    </w:p>
    <w:p w:rsidR="00B6483F" w:rsidRPr="00651D03" w:rsidRDefault="00B6483F" w:rsidP="00651D03">
      <w:pPr>
        <w:spacing w:line="220" w:lineRule="exact"/>
        <w:ind w:firstLine="720"/>
        <w:jc w:val="both"/>
        <w:rPr>
          <w:sz w:val="28"/>
          <w:szCs w:val="28"/>
        </w:rPr>
      </w:pPr>
      <w:r w:rsidRPr="00651D03">
        <w:rPr>
          <w:sz w:val="28"/>
          <w:szCs w:val="28"/>
        </w:rPr>
        <w:t xml:space="preserve">      i=1</w:t>
      </w:r>
    </w:p>
    <w:p w:rsidR="00B6483F" w:rsidRPr="00651D03" w:rsidRDefault="00B6483F" w:rsidP="00651D03">
      <w:pPr>
        <w:spacing w:line="220" w:lineRule="exact"/>
        <w:ind w:firstLine="720"/>
        <w:jc w:val="both"/>
        <w:rPr>
          <w:sz w:val="28"/>
          <w:szCs w:val="28"/>
        </w:rPr>
      </w:pPr>
      <w:r w:rsidRPr="00651D03">
        <w:rPr>
          <w:sz w:val="28"/>
          <w:szCs w:val="28"/>
        </w:rPr>
        <w:t>η = ------</w:t>
      </w:r>
      <w:r w:rsidR="00651D03">
        <w:rPr>
          <w:sz w:val="28"/>
          <w:szCs w:val="28"/>
        </w:rPr>
        <w:t>,</w:t>
      </w:r>
      <w:r w:rsidRPr="00651D03">
        <w:rPr>
          <w:sz w:val="28"/>
          <w:szCs w:val="28"/>
        </w:rPr>
        <w:tab/>
      </w:r>
      <w:r w:rsidRPr="00651D03">
        <w:rPr>
          <w:sz w:val="28"/>
          <w:szCs w:val="28"/>
        </w:rPr>
        <w:tab/>
      </w:r>
      <w:r w:rsidRPr="00651D03">
        <w:rPr>
          <w:sz w:val="28"/>
          <w:szCs w:val="28"/>
        </w:rPr>
        <w:tab/>
      </w:r>
      <w:r w:rsidRPr="00651D03">
        <w:rPr>
          <w:sz w:val="28"/>
          <w:szCs w:val="28"/>
        </w:rPr>
        <w:tab/>
      </w:r>
      <w:r w:rsidRPr="00651D03">
        <w:rPr>
          <w:sz w:val="28"/>
          <w:szCs w:val="28"/>
        </w:rPr>
        <w:tab/>
      </w:r>
      <w:r w:rsidRPr="00651D03">
        <w:rPr>
          <w:sz w:val="28"/>
          <w:szCs w:val="28"/>
        </w:rPr>
        <w:tab/>
      </w:r>
      <w:r w:rsidRPr="00651D03">
        <w:rPr>
          <w:sz w:val="28"/>
          <w:szCs w:val="28"/>
        </w:rPr>
        <w:tab/>
      </w:r>
      <w:r w:rsidRPr="00651D03">
        <w:rPr>
          <w:sz w:val="28"/>
          <w:szCs w:val="28"/>
        </w:rPr>
        <w:tab/>
      </w:r>
      <w:r w:rsidRPr="00651D03">
        <w:rPr>
          <w:sz w:val="28"/>
          <w:szCs w:val="28"/>
        </w:rPr>
        <w:tab/>
        <w:t>(2)</w:t>
      </w:r>
    </w:p>
    <w:p w:rsidR="00B6483F" w:rsidRPr="00651D03" w:rsidRDefault="00B6483F" w:rsidP="00651D03">
      <w:pPr>
        <w:spacing w:line="220" w:lineRule="exact"/>
        <w:ind w:firstLine="720"/>
        <w:jc w:val="both"/>
        <w:rPr>
          <w:sz w:val="28"/>
          <w:szCs w:val="28"/>
        </w:rPr>
      </w:pPr>
      <w:r w:rsidRPr="00651D03">
        <w:rPr>
          <w:sz w:val="28"/>
          <w:szCs w:val="28"/>
        </w:rPr>
        <w:t xml:space="preserve">       N</w:t>
      </w:r>
    </w:p>
    <w:p w:rsidR="00B6483F" w:rsidRPr="00651D03" w:rsidRDefault="00B6483F" w:rsidP="00651D03">
      <w:pPr>
        <w:spacing w:line="220" w:lineRule="exact"/>
        <w:ind w:firstLine="720"/>
        <w:jc w:val="both"/>
        <w:rPr>
          <w:sz w:val="28"/>
          <w:szCs w:val="28"/>
        </w:rPr>
      </w:pPr>
      <w:r w:rsidRPr="00651D03">
        <w:rPr>
          <w:sz w:val="28"/>
          <w:szCs w:val="28"/>
        </w:rPr>
        <w:t xml:space="preserve">     ∑ t</w:t>
      </w:r>
      <w:r w:rsidRPr="00651D03">
        <w:rPr>
          <w:sz w:val="28"/>
          <w:szCs w:val="28"/>
          <w:vertAlign w:val="subscript"/>
        </w:rPr>
        <w:t>i</w:t>
      </w:r>
    </w:p>
    <w:p w:rsidR="00B6483F" w:rsidRPr="00651D03" w:rsidRDefault="00B6483F" w:rsidP="00651D03">
      <w:pPr>
        <w:spacing w:line="220" w:lineRule="exact"/>
        <w:ind w:firstLine="720"/>
        <w:jc w:val="both"/>
        <w:rPr>
          <w:sz w:val="28"/>
          <w:szCs w:val="28"/>
        </w:rPr>
      </w:pPr>
      <w:r w:rsidRPr="00651D03">
        <w:rPr>
          <w:sz w:val="28"/>
          <w:szCs w:val="28"/>
        </w:rPr>
        <w:t xml:space="preserve">      i=1</w:t>
      </w:r>
    </w:p>
    <w:p w:rsidR="00651D03" w:rsidRDefault="00651D03" w:rsidP="00B6483F">
      <w:pPr>
        <w:spacing w:line="360" w:lineRule="auto"/>
        <w:ind w:firstLine="720"/>
        <w:jc w:val="both"/>
        <w:rPr>
          <w:sz w:val="28"/>
          <w:szCs w:val="28"/>
        </w:rPr>
      </w:pPr>
    </w:p>
    <w:p w:rsidR="00B6483F" w:rsidRPr="00B6483F" w:rsidRDefault="00651D03" w:rsidP="00651D03">
      <w:pPr>
        <w:spacing w:line="360" w:lineRule="auto"/>
        <w:jc w:val="both"/>
        <w:rPr>
          <w:sz w:val="28"/>
          <w:szCs w:val="28"/>
        </w:rPr>
      </w:pPr>
      <w:r>
        <w:rPr>
          <w:sz w:val="28"/>
          <w:szCs w:val="28"/>
        </w:rPr>
        <w:t>где</w:t>
      </w:r>
      <w:r w:rsidR="00B6483F" w:rsidRPr="00B6483F">
        <w:rPr>
          <w:sz w:val="28"/>
          <w:szCs w:val="28"/>
        </w:rPr>
        <w:t xml:space="preserve"> n – фактичесмкое количество оказываемых услуг;</w:t>
      </w:r>
    </w:p>
    <w:p w:rsidR="00B6483F" w:rsidRPr="00B6483F" w:rsidRDefault="00B6483F" w:rsidP="00651D03">
      <w:pPr>
        <w:spacing w:line="360" w:lineRule="auto"/>
        <w:jc w:val="both"/>
        <w:rPr>
          <w:sz w:val="28"/>
          <w:szCs w:val="28"/>
        </w:rPr>
      </w:pPr>
      <w:r w:rsidRPr="00B6483F">
        <w:rPr>
          <w:sz w:val="28"/>
          <w:szCs w:val="28"/>
        </w:rPr>
        <w:t>N – количество услуг, которое теоретически может быть оказано;</w:t>
      </w:r>
    </w:p>
    <w:p w:rsidR="00B6483F" w:rsidRPr="00B6483F" w:rsidRDefault="00763741" w:rsidP="00651D03">
      <w:pPr>
        <w:spacing w:line="360" w:lineRule="auto"/>
        <w:jc w:val="both"/>
        <w:rPr>
          <w:sz w:val="28"/>
          <w:szCs w:val="28"/>
        </w:rPr>
      </w:pPr>
      <w:r>
        <w:rPr>
          <w:noProof/>
          <w:sz w:val="28"/>
          <w:szCs w:val="28"/>
        </w:rPr>
        <w:pict>
          <v:shape id="_x0000_s1106" type="#_x0000_t202" style="position:absolute;left:0;text-align:left;margin-left:126pt;margin-top:11.65pt;width:36pt;height:43pt;z-index:251654656" stroked="f">
            <v:textbox style="mso-next-textbox:#_x0000_s1106">
              <w:txbxContent>
                <w:p w:rsidR="00B6483F" w:rsidRDefault="00B6483F" w:rsidP="00B6483F">
                  <w:pPr>
                    <w:rPr>
                      <w:b/>
                      <w:sz w:val="18"/>
                    </w:rPr>
                  </w:pPr>
                  <w:r>
                    <w:rPr>
                      <w:b/>
                      <w:sz w:val="18"/>
                    </w:rPr>
                    <w:t xml:space="preserve"> n</w:t>
                  </w:r>
                </w:p>
                <w:p w:rsidR="00B6483F" w:rsidRDefault="00B6483F" w:rsidP="00B6483F">
                  <w:pPr>
                    <w:rPr>
                      <w:b/>
                      <w:vertAlign w:val="subscript"/>
                    </w:rPr>
                  </w:pPr>
                  <w:r>
                    <w:rPr>
                      <w:b/>
                    </w:rPr>
                    <w:t xml:space="preserve"> ∑ t</w:t>
                  </w:r>
                  <w:r>
                    <w:rPr>
                      <w:b/>
                      <w:vertAlign w:val="subscript"/>
                    </w:rPr>
                    <w:t>i</w:t>
                  </w:r>
                </w:p>
                <w:p w:rsidR="00B6483F" w:rsidRDefault="00B6483F" w:rsidP="00B6483F">
                  <w:r>
                    <w:rPr>
                      <w:b/>
                      <w:sz w:val="18"/>
                    </w:rPr>
                    <w:t xml:space="preserve"> i=1</w:t>
                  </w:r>
                </w:p>
              </w:txbxContent>
            </v:textbox>
          </v:shape>
        </w:pict>
      </w:r>
      <w:r w:rsidR="00B6483F" w:rsidRPr="00B6483F">
        <w:rPr>
          <w:sz w:val="28"/>
          <w:szCs w:val="28"/>
        </w:rPr>
        <w:t>t</w:t>
      </w:r>
      <w:r w:rsidR="00B6483F" w:rsidRPr="00B6483F">
        <w:rPr>
          <w:sz w:val="28"/>
          <w:szCs w:val="28"/>
          <w:vertAlign w:val="subscript"/>
        </w:rPr>
        <w:t>i</w:t>
      </w:r>
      <w:r w:rsidR="00B6483F" w:rsidRPr="00B6483F">
        <w:rPr>
          <w:sz w:val="28"/>
          <w:szCs w:val="28"/>
        </w:rPr>
        <w:t xml:space="preserve"> – время на выполнение i-той услуги.</w:t>
      </w:r>
    </w:p>
    <w:p w:rsidR="00B6483F" w:rsidRPr="00B6483F" w:rsidRDefault="00763741" w:rsidP="00651D03">
      <w:pPr>
        <w:spacing w:line="360" w:lineRule="auto"/>
        <w:ind w:firstLine="720"/>
        <w:jc w:val="both"/>
        <w:rPr>
          <w:sz w:val="28"/>
          <w:szCs w:val="28"/>
        </w:rPr>
      </w:pPr>
      <w:r>
        <w:rPr>
          <w:noProof/>
          <w:sz w:val="28"/>
          <w:szCs w:val="28"/>
        </w:rPr>
        <w:pict>
          <v:shape id="_x0000_s1107" type="#_x0000_t202" style="position:absolute;left:0;text-align:left;margin-left:9pt;margin-top:32.5pt;width:36pt;height:43pt;z-index:251655680" stroked="f">
            <v:textbox style="mso-next-textbox:#_x0000_s1107">
              <w:txbxContent>
                <w:p w:rsidR="00B6483F" w:rsidRDefault="00B6483F" w:rsidP="00B6483F">
                  <w:pPr>
                    <w:rPr>
                      <w:b/>
                      <w:sz w:val="18"/>
                    </w:rPr>
                  </w:pPr>
                  <w:r>
                    <w:rPr>
                      <w:b/>
                      <w:sz w:val="18"/>
                    </w:rPr>
                    <w:t xml:space="preserve"> N</w:t>
                  </w:r>
                </w:p>
                <w:p w:rsidR="00B6483F" w:rsidRDefault="00B6483F" w:rsidP="00B6483F">
                  <w:pPr>
                    <w:rPr>
                      <w:b/>
                      <w:vertAlign w:val="subscript"/>
                    </w:rPr>
                  </w:pPr>
                  <w:r>
                    <w:rPr>
                      <w:b/>
                    </w:rPr>
                    <w:t xml:space="preserve"> ∑ t</w:t>
                  </w:r>
                  <w:r>
                    <w:rPr>
                      <w:b/>
                      <w:vertAlign w:val="subscript"/>
                    </w:rPr>
                    <w:t>i</w:t>
                  </w:r>
                </w:p>
                <w:p w:rsidR="00B6483F" w:rsidRDefault="00B6483F" w:rsidP="00B6483F">
                  <w:r>
                    <w:rPr>
                      <w:b/>
                      <w:sz w:val="18"/>
                    </w:rPr>
                    <w:t xml:space="preserve"> i=1</w:t>
                  </w:r>
                </w:p>
              </w:txbxContent>
            </v:textbox>
          </v:shape>
        </w:pict>
      </w:r>
      <w:r w:rsidR="00651D03">
        <w:rPr>
          <w:sz w:val="28"/>
          <w:szCs w:val="28"/>
        </w:rPr>
        <w:t xml:space="preserve">Таким образом,      </w:t>
      </w:r>
      <w:r w:rsidR="00651D03" w:rsidRPr="00B6483F">
        <w:rPr>
          <w:sz w:val="28"/>
          <w:szCs w:val="28"/>
        </w:rPr>
        <w:t>–</w:t>
      </w:r>
      <w:r w:rsidR="00B6483F" w:rsidRPr="00B6483F">
        <w:rPr>
          <w:sz w:val="28"/>
          <w:szCs w:val="28"/>
        </w:rPr>
        <w:t xml:space="preserve"> суммарное время, фактически затрачиваемое на оказание услуг.</w:t>
      </w:r>
    </w:p>
    <w:p w:rsidR="00B6483F" w:rsidRPr="00B6483F" w:rsidRDefault="00651D03" w:rsidP="00651D03">
      <w:pPr>
        <w:spacing w:line="360" w:lineRule="auto"/>
        <w:jc w:val="both"/>
        <w:rPr>
          <w:sz w:val="28"/>
          <w:szCs w:val="28"/>
        </w:rPr>
      </w:pPr>
      <w:r>
        <w:rPr>
          <w:sz w:val="28"/>
          <w:szCs w:val="28"/>
        </w:rPr>
        <w:t xml:space="preserve">А       </w:t>
      </w:r>
      <w:r w:rsidRPr="00B6483F">
        <w:rPr>
          <w:sz w:val="28"/>
          <w:szCs w:val="28"/>
        </w:rPr>
        <w:t>–</w:t>
      </w:r>
      <w:r w:rsidR="00B6483F" w:rsidRPr="00B6483F">
        <w:rPr>
          <w:sz w:val="28"/>
          <w:szCs w:val="28"/>
        </w:rPr>
        <w:t xml:space="preserve"> время, которое теоретически может быть затрачено</w:t>
      </w:r>
      <w:r>
        <w:rPr>
          <w:sz w:val="28"/>
          <w:szCs w:val="28"/>
        </w:rPr>
        <w:t xml:space="preserve"> </w:t>
      </w:r>
      <w:r w:rsidR="00B6483F" w:rsidRPr="00B6483F">
        <w:rPr>
          <w:sz w:val="28"/>
          <w:szCs w:val="28"/>
        </w:rPr>
        <w:t>на выполнение всего комплекса возможных услуг (рис.</w:t>
      </w:r>
      <w:r>
        <w:rPr>
          <w:sz w:val="28"/>
          <w:szCs w:val="28"/>
        </w:rPr>
        <w:t xml:space="preserve"> </w:t>
      </w:r>
      <w:r w:rsidR="00B6483F" w:rsidRPr="00B6483F">
        <w:rPr>
          <w:sz w:val="28"/>
          <w:szCs w:val="28"/>
        </w:rPr>
        <w:t>3)</w:t>
      </w:r>
      <w:r>
        <w:rPr>
          <w:sz w:val="28"/>
          <w:szCs w:val="28"/>
        </w:rPr>
        <w:t>.</w:t>
      </w:r>
    </w:p>
    <w:p w:rsidR="00B6483F" w:rsidRPr="00B6483F" w:rsidRDefault="00763741" w:rsidP="00B6483F">
      <w:pPr>
        <w:spacing w:line="360" w:lineRule="auto"/>
        <w:ind w:firstLine="720"/>
        <w:jc w:val="both"/>
        <w:rPr>
          <w:sz w:val="28"/>
          <w:szCs w:val="28"/>
        </w:rPr>
      </w:pPr>
      <w:r>
        <w:rPr>
          <w:noProof/>
          <w:sz w:val="28"/>
          <w:szCs w:val="28"/>
        </w:rPr>
        <w:pict>
          <v:group id="_x0000_s1108" style="position:absolute;left:0;text-align:left;margin-left:9.4pt;margin-top:2.15pt;width:473.95pt;height:203.8pt;z-index:251656704" coordorigin="1889,894" coordsize="9479,3848" o:allowincell="f">
            <v:shape id="_x0000_s1109" type="#_x0000_t202" style="position:absolute;left:1889;top:894;width:9479;height:3848" stroked="f">
              <v:textbox>
                <w:txbxContent>
                  <w:p w:rsidR="00F43CC6" w:rsidRDefault="00F43CC6" w:rsidP="00651D03">
                    <w:r>
                      <w:t xml:space="preserve">       </w:t>
                    </w:r>
                  </w:p>
                  <w:p w:rsidR="00B6483F" w:rsidRPr="00651D03" w:rsidRDefault="00F43CC6" w:rsidP="00651D03">
                    <w:r>
                      <w:t xml:space="preserve">              </w:t>
                    </w:r>
                    <w:r w:rsidR="00B6483F" w:rsidRPr="00651D03">
                      <w:t>Затраты, на обслуживание (руб.)</w:t>
                    </w:r>
                  </w:p>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p w:rsidR="00B6483F" w:rsidRDefault="00B6483F" w:rsidP="00B6483F">
                    <w:r>
                      <w:t xml:space="preserve">    </w:t>
                    </w:r>
                    <w:r w:rsidR="00651D03">
                      <w:t xml:space="preserve">       </w:t>
                    </w:r>
                    <w:r>
                      <w:t xml:space="preserve">70       </w:t>
                    </w:r>
                    <w:r w:rsidR="00651D03">
                      <w:t xml:space="preserve">         </w:t>
                    </w:r>
                    <w:r>
                      <w:t xml:space="preserve">80     </w:t>
                    </w:r>
                    <w:r w:rsidR="00651D03">
                      <w:t xml:space="preserve">           </w:t>
                    </w:r>
                    <w:r>
                      <w:t xml:space="preserve">90     </w:t>
                    </w:r>
                    <w:r w:rsidR="00651D03">
                      <w:t xml:space="preserve">         </w:t>
                    </w:r>
                    <w:r>
                      <w:t xml:space="preserve">100        </w:t>
                    </w:r>
                    <w:r w:rsidR="00651D03">
                      <w:t xml:space="preserve">               </w:t>
                    </w:r>
                    <w:r w:rsidRPr="00651D03">
                      <w:t>% - уровень обслуживания</w:t>
                    </w:r>
                  </w:p>
                </w:txbxContent>
              </v:textbox>
            </v:shape>
            <v:line id="_x0000_s1110" style="position:absolute;flip:x y" from="2513,1346" to="2513,4097">
              <v:stroke endarrow="block"/>
            </v:line>
            <v:line id="_x0000_s1111" style="position:absolute" from="2535,4118" to="7780,4118">
              <v:stroke endarrow="block"/>
            </v:line>
            <v:shape id="_x0000_s1112" style="position:absolute;left:2793;top:1861;width:2922;height:2084;flip:x" coordsize="2643,2149" path="m,c16,353,32,706,86,946v54,240,125,340,236,494c433,1594,587,1770,752,1870v165,100,244,126,559,172c1626,2088,2134,2118,2643,2149e" filled="f">
              <v:path arrowok="t"/>
            </v:shape>
            <v:line id="_x0000_s1113" style="position:absolute" from="2805,4050" to="2805,4200"/>
            <v:line id="_x0000_s1114" style="position:absolute" from="4005,4050" to="4005,4200"/>
            <v:line id="_x0000_s1115" style="position:absolute" from="5145,4050" to="5145,4200"/>
            <v:line id="_x0000_s1116" style="position:absolute" from="6285,4050" to="6285,4200"/>
          </v:group>
        </w:pic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Default="00B6483F" w:rsidP="00651D03">
      <w:pPr>
        <w:spacing w:line="360" w:lineRule="auto"/>
        <w:jc w:val="both"/>
        <w:rPr>
          <w:sz w:val="28"/>
          <w:szCs w:val="28"/>
        </w:rPr>
      </w:pPr>
    </w:p>
    <w:p w:rsidR="00651D03" w:rsidRPr="00B6483F" w:rsidRDefault="00651D03" w:rsidP="00651D03">
      <w:pPr>
        <w:spacing w:line="360" w:lineRule="auto"/>
        <w:jc w:val="both"/>
        <w:rPr>
          <w:sz w:val="28"/>
          <w:szCs w:val="28"/>
        </w:rPr>
      </w:pPr>
    </w:p>
    <w:p w:rsidR="00B6483F" w:rsidRPr="00B6483F" w:rsidRDefault="00B6483F" w:rsidP="00B6483F">
      <w:pPr>
        <w:spacing w:line="360" w:lineRule="auto"/>
        <w:ind w:firstLine="720"/>
        <w:jc w:val="both"/>
        <w:rPr>
          <w:sz w:val="28"/>
          <w:szCs w:val="28"/>
        </w:rPr>
      </w:pPr>
      <w:r w:rsidRPr="00651D03">
        <w:rPr>
          <w:sz w:val="28"/>
          <w:szCs w:val="28"/>
        </w:rPr>
        <w:t>Рис.</w:t>
      </w:r>
      <w:r w:rsidR="00651D03">
        <w:rPr>
          <w:sz w:val="28"/>
          <w:szCs w:val="28"/>
        </w:rPr>
        <w:t xml:space="preserve"> </w:t>
      </w:r>
      <w:r w:rsidRPr="00651D03">
        <w:rPr>
          <w:sz w:val="28"/>
          <w:szCs w:val="28"/>
        </w:rPr>
        <w:t>3.</w:t>
      </w:r>
      <w:r w:rsidRPr="00B6483F">
        <w:rPr>
          <w:b/>
          <w:sz w:val="28"/>
          <w:szCs w:val="28"/>
        </w:rPr>
        <w:t xml:space="preserve"> </w:t>
      </w:r>
      <w:r w:rsidRPr="00B6483F">
        <w:rPr>
          <w:sz w:val="28"/>
          <w:szCs w:val="28"/>
        </w:rPr>
        <w:t>График зависимости затрат на обслуживание от величины уровня обслуживания</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 xml:space="preserve">Начиная от 70% и выше, затраты сервиса растут экспоненциально в зависимости от уровня обслуживания, а при уровне обслуживания 90% и </w:t>
      </w:r>
      <w:r w:rsidRPr="00B6483F">
        <w:rPr>
          <w:sz w:val="28"/>
          <w:szCs w:val="28"/>
        </w:rPr>
        <w:lastRenderedPageBreak/>
        <w:t>выше сервис становится невыгодным. Специалисты подсчитали, что при повышении уровня обслуживания от 95 до 97% экономический эффект повышается на 2%, а расходы возрастают на 14%.</w:t>
      </w:r>
    </w:p>
    <w:p w:rsidR="00B6483F" w:rsidRPr="00B6483F" w:rsidRDefault="00B6483F" w:rsidP="00B6483F">
      <w:pPr>
        <w:spacing w:line="360" w:lineRule="auto"/>
        <w:ind w:firstLine="720"/>
        <w:jc w:val="both"/>
        <w:rPr>
          <w:sz w:val="28"/>
          <w:szCs w:val="28"/>
        </w:rPr>
      </w:pPr>
      <w:r w:rsidRPr="00B6483F">
        <w:rPr>
          <w:sz w:val="28"/>
          <w:szCs w:val="28"/>
        </w:rPr>
        <w:t>С другой стороны, снижение уровня обслуживания ведет к увеличению потерь, вызванных ухудшением качества сервиса. Эта зависимость также может быть представлена графиком (рис.4).</w:t>
      </w:r>
    </w:p>
    <w:p w:rsidR="00B6483F" w:rsidRPr="00B6483F" w:rsidRDefault="00763741" w:rsidP="00B6483F">
      <w:pPr>
        <w:spacing w:line="360" w:lineRule="auto"/>
        <w:ind w:firstLine="720"/>
        <w:jc w:val="both"/>
        <w:rPr>
          <w:sz w:val="28"/>
          <w:szCs w:val="28"/>
        </w:rPr>
      </w:pPr>
      <w:r>
        <w:rPr>
          <w:noProof/>
          <w:sz w:val="28"/>
          <w:szCs w:val="28"/>
        </w:rPr>
        <w:pict>
          <v:shape id="_x0000_s1120" style="position:absolute;left:0;text-align:left;margin-left:29.95pt;margin-top:64.95pt;width:209.55pt;height:106.95pt;z-index:251660800;mso-position-horizontal:absolute;mso-position-horizontal-relative:text;mso-position-vertical:absolute;mso-position-vertical-relative:text" coordsize="4191,2139" o:allowincell="f" path="m,32c113,16,226,,344,97v118,97,190,297,365,516c884,832,1103,1190,1397,1408v294,218,608,394,1074,516c2937,2046,3564,2092,4191,2139e" filled="f">
            <v:path arrowok="t"/>
          </v:shape>
        </w:pict>
      </w:r>
      <w:r>
        <w:rPr>
          <w:noProof/>
          <w:sz w:val="28"/>
          <w:szCs w:val="28"/>
        </w:rPr>
        <w:pict>
          <v:line id="_x0000_s1119" style="position:absolute;left:0;text-align:left;z-index:251659776" from="15.95pt,197.65pt" to="278.2pt,197.65pt" o:allowincell="f">
            <v:stroke endarrow="block"/>
          </v:line>
        </w:pict>
      </w:r>
      <w:r>
        <w:rPr>
          <w:noProof/>
          <w:sz w:val="28"/>
          <w:szCs w:val="28"/>
        </w:rPr>
        <w:pict>
          <v:line id="_x0000_s1118" style="position:absolute;left:0;text-align:left;flip:x y;z-index:251658752" from="15.95pt,39.7pt" to="15.95pt,197.65pt" o:allowincell="f">
            <v:stroke endarrow="block"/>
          </v:line>
        </w:pict>
      </w:r>
      <w:r>
        <w:rPr>
          <w:noProof/>
          <w:sz w:val="28"/>
          <w:szCs w:val="28"/>
        </w:rPr>
        <w:pict>
          <v:shape id="_x0000_s1117" type="#_x0000_t202" style="position:absolute;left:0;text-align:left;margin-left:-15.25pt;margin-top:17.1pt;width:473.95pt;height:193.5pt;z-index:251657728" o:allowincell="f" stroked="f">
            <v:textbox style="mso-next-textbox:#_x0000_s1117">
              <w:txbxContent>
                <w:p w:rsidR="00B6483F" w:rsidRPr="00651D03" w:rsidRDefault="00B6483F" w:rsidP="00B6483F">
                  <w:r>
                    <w:rPr>
                      <w:b/>
                    </w:rPr>
                    <w:t xml:space="preserve">    </w:t>
                  </w:r>
                  <w:r w:rsidR="00F43CC6">
                    <w:rPr>
                      <w:b/>
                    </w:rPr>
                    <w:t xml:space="preserve">         </w:t>
                  </w:r>
                  <w:r w:rsidRPr="00651D03">
                    <w:t xml:space="preserve">Потери, вызванные ухудшением </w:t>
                  </w:r>
                </w:p>
                <w:p w:rsidR="00B6483F" w:rsidRPr="00651D03" w:rsidRDefault="00B6483F" w:rsidP="00B6483F">
                  <w:r w:rsidRPr="00651D03">
                    <w:t xml:space="preserve">    </w:t>
                  </w:r>
                  <w:r w:rsidR="00651D03">
                    <w:t xml:space="preserve">          </w:t>
                  </w:r>
                  <w:r w:rsidRPr="00651D03">
                    <w:t>обслуживания (руб.)</w:t>
                  </w:r>
                </w:p>
                <w:p w:rsidR="00B6483F" w:rsidRPr="00651D03" w:rsidRDefault="00B6483F" w:rsidP="00B6483F"/>
                <w:p w:rsidR="00B6483F" w:rsidRPr="00651D03" w:rsidRDefault="00B6483F" w:rsidP="00B6483F"/>
                <w:p w:rsidR="00B6483F" w:rsidRPr="00651D03" w:rsidRDefault="00B6483F" w:rsidP="00B6483F"/>
                <w:p w:rsidR="00B6483F" w:rsidRPr="00651D03" w:rsidRDefault="00B6483F" w:rsidP="00B6483F"/>
                <w:p w:rsidR="00B6483F" w:rsidRPr="00651D03" w:rsidRDefault="00B6483F" w:rsidP="00B6483F"/>
                <w:p w:rsidR="00B6483F" w:rsidRPr="00651D03" w:rsidRDefault="00B6483F" w:rsidP="00651D03">
                  <w:pPr>
                    <w:jc w:val="center"/>
                  </w:pPr>
                </w:p>
                <w:p w:rsidR="00B6483F" w:rsidRPr="00651D03" w:rsidRDefault="00B6483F" w:rsidP="00B6483F"/>
                <w:p w:rsidR="00B6483F" w:rsidRPr="00651D03" w:rsidRDefault="00B6483F" w:rsidP="00B6483F"/>
                <w:p w:rsidR="00B6483F" w:rsidRPr="00651D03" w:rsidRDefault="00B6483F" w:rsidP="00B6483F"/>
                <w:p w:rsidR="00B6483F" w:rsidRPr="00651D03" w:rsidRDefault="00B6483F" w:rsidP="00B6483F"/>
                <w:p w:rsidR="00B6483F" w:rsidRPr="00651D03" w:rsidRDefault="00B6483F" w:rsidP="00B6483F">
                  <w:r w:rsidRPr="00651D03">
                    <w:t xml:space="preserve">                                      </w:t>
                  </w:r>
                  <w:r w:rsidR="00651D03">
                    <w:t xml:space="preserve">                                                           </w:t>
                  </w:r>
                  <w:r w:rsidRPr="00651D03">
                    <w:t xml:space="preserve"> % – уровень обслуживания</w:t>
                  </w:r>
                </w:p>
              </w:txbxContent>
            </v:textbox>
          </v:shape>
        </w:pic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651D03">
      <w:pPr>
        <w:spacing w:line="360" w:lineRule="auto"/>
        <w:jc w:val="both"/>
        <w:rPr>
          <w:sz w:val="28"/>
          <w:szCs w:val="28"/>
        </w:rPr>
      </w:pPr>
    </w:p>
    <w:p w:rsidR="00B6483F" w:rsidRPr="00B6483F" w:rsidRDefault="00B6483F" w:rsidP="00B6483F">
      <w:pPr>
        <w:spacing w:line="360" w:lineRule="auto"/>
        <w:ind w:firstLine="720"/>
        <w:jc w:val="both"/>
        <w:rPr>
          <w:sz w:val="28"/>
          <w:szCs w:val="28"/>
        </w:rPr>
      </w:pPr>
      <w:r w:rsidRPr="00651D03">
        <w:rPr>
          <w:sz w:val="28"/>
          <w:szCs w:val="28"/>
        </w:rPr>
        <w:t>Рис.</w:t>
      </w:r>
      <w:r w:rsidR="00651D03" w:rsidRPr="00651D03">
        <w:rPr>
          <w:sz w:val="28"/>
          <w:szCs w:val="28"/>
        </w:rPr>
        <w:t xml:space="preserve"> </w:t>
      </w:r>
      <w:r w:rsidRPr="00651D03">
        <w:rPr>
          <w:sz w:val="28"/>
          <w:szCs w:val="28"/>
        </w:rPr>
        <w:t>4.</w:t>
      </w:r>
      <w:r w:rsidRPr="00B6483F">
        <w:rPr>
          <w:b/>
          <w:sz w:val="28"/>
          <w:szCs w:val="28"/>
        </w:rPr>
        <w:t xml:space="preserve"> </w:t>
      </w:r>
      <w:r w:rsidRPr="00B6483F">
        <w:rPr>
          <w:sz w:val="28"/>
          <w:szCs w:val="28"/>
        </w:rPr>
        <w:t>График зависимости потерь, вызванных ухудшением обслуживания от величины уровня обслуживания</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Таким образом, рост конкурентоспособности компании, вызванный ростом уровня обслуживания, сопровождается, с одной стороны, снижением потерь на рынке, а с другой – повышением расходов на сервис. Задача логистической службы заключается в поиске оптимальной величины уровня обслуживания.</w:t>
      </w:r>
    </w:p>
    <w:p w:rsidR="00B6483F" w:rsidRPr="00B6483F" w:rsidRDefault="00B6483F" w:rsidP="00B6483F">
      <w:pPr>
        <w:spacing w:line="360" w:lineRule="auto"/>
        <w:ind w:firstLine="720"/>
        <w:jc w:val="both"/>
        <w:rPr>
          <w:sz w:val="28"/>
          <w:szCs w:val="28"/>
        </w:rPr>
      </w:pPr>
      <w:r w:rsidRPr="00B6483F">
        <w:rPr>
          <w:sz w:val="28"/>
          <w:szCs w:val="28"/>
        </w:rPr>
        <w:t>Для определения оптимального уровня обслуживания осуществляется своеобразная балансировка расходов, доходов и прибыли, реализуется принцип компромиссного решения, при котором фирмы прилагают усилия, чтобы достигнуть наилучшего соотношения между ценами и уровнем обслуживания, между расходами и доходами. По существу, эта процедура сводится к тому, что сопоставляются затраты, связанные с увеличением уровня обслуживания, с потерями доходов на рынке продажи, которые растут при уменьшении числа услуг. В итоге балансировки находится некоторый оптимум уровня обслуживания. Клиент несет потери в зависимости от уровня обслуживания.</w:t>
      </w:r>
    </w:p>
    <w:p w:rsidR="00B6483F" w:rsidRPr="00B6483F" w:rsidRDefault="00B6483F" w:rsidP="00B6483F">
      <w:pPr>
        <w:spacing w:line="360" w:lineRule="auto"/>
        <w:ind w:firstLine="720"/>
        <w:jc w:val="both"/>
        <w:rPr>
          <w:sz w:val="28"/>
          <w:szCs w:val="28"/>
        </w:rPr>
      </w:pPr>
      <w:r w:rsidRPr="00B6483F">
        <w:rPr>
          <w:sz w:val="28"/>
          <w:szCs w:val="28"/>
        </w:rPr>
        <w:t>Графически оптимальный размер уровня сервиса можно определить, построив суммарную кривую F3, отражающую поведение затрат и потерь в зависимости от изменения уровня обслуживания. График функции F3 получен суммированием функций F1 и F2.</w:t>
      </w:r>
    </w:p>
    <w:p w:rsidR="00B6483F" w:rsidRPr="00B6483F" w:rsidRDefault="00763741" w:rsidP="00B6483F">
      <w:pPr>
        <w:spacing w:line="360" w:lineRule="auto"/>
        <w:ind w:firstLine="720"/>
        <w:jc w:val="both"/>
        <w:rPr>
          <w:sz w:val="28"/>
          <w:szCs w:val="28"/>
        </w:rPr>
      </w:pPr>
      <w:r>
        <w:rPr>
          <w:noProof/>
          <w:sz w:val="28"/>
          <w:szCs w:val="28"/>
        </w:rPr>
        <w:pict>
          <v:shape id="_x0000_s1026" type="#_x0000_t202" style="position:absolute;left:0;text-align:left;margin-left:3.05pt;margin-top:12.75pt;width:481.45pt;height:238.6pt;z-index:251647488" o:allowincell="f">
            <v:textbox style="mso-next-textbox:#_x0000_s1026">
              <w:txbxContent>
                <w:p w:rsidR="00B6483F" w:rsidRDefault="00B6483F" w:rsidP="00B6483F">
                  <w:pPr>
                    <w:rPr>
                      <w:sz w:val="22"/>
                    </w:rPr>
                  </w:pPr>
                </w:p>
                <w:p w:rsidR="00B6483F" w:rsidRPr="00F43CC6" w:rsidRDefault="00B6483F" w:rsidP="00B6483F">
                  <w:pPr>
                    <w:rPr>
                      <w:sz w:val="22"/>
                    </w:rPr>
                  </w:pPr>
                  <w:r>
                    <w:rPr>
                      <w:sz w:val="22"/>
                    </w:rPr>
                    <w:t xml:space="preserve">     </w:t>
                  </w:r>
                  <w:r w:rsidR="00651D03">
                    <w:rPr>
                      <w:sz w:val="22"/>
                    </w:rPr>
                    <w:t xml:space="preserve">        </w:t>
                  </w:r>
                  <w:r w:rsidRPr="00F43CC6">
                    <w:rPr>
                      <w:sz w:val="22"/>
                    </w:rPr>
                    <w:t>Затраты и потери, руб.</w:t>
                  </w: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p>
                <w:p w:rsidR="00B6483F" w:rsidRDefault="00B6483F" w:rsidP="00B6483F">
                  <w:pPr>
                    <w:rPr>
                      <w:sz w:val="22"/>
                    </w:rPr>
                  </w:pPr>
                  <w:r>
                    <w:rPr>
                      <w:sz w:val="22"/>
                    </w:rPr>
                    <w:t xml:space="preserve">                                             </w:t>
                  </w:r>
                  <w:r w:rsidR="00F43CC6">
                    <w:rPr>
                      <w:sz w:val="22"/>
                    </w:rPr>
                    <w:t xml:space="preserve">                                                              </w:t>
                  </w:r>
                  <w:r>
                    <w:rPr>
                      <w:sz w:val="22"/>
                    </w:rPr>
                    <w:t xml:space="preserve"> Оптимальный уровень</w:t>
                  </w:r>
                </w:p>
                <w:p w:rsidR="00B6483F" w:rsidRDefault="00B6483F" w:rsidP="00B6483F">
                  <w:pPr>
                    <w:rPr>
                      <w:sz w:val="22"/>
                    </w:rPr>
                  </w:pPr>
                  <w:r>
                    <w:rPr>
                      <w:sz w:val="22"/>
                    </w:rPr>
                    <w:t xml:space="preserve">                                             </w:t>
                  </w:r>
                  <w:r w:rsidR="00F43CC6">
                    <w:rPr>
                      <w:sz w:val="22"/>
                    </w:rPr>
                    <w:t xml:space="preserve">                                                                      </w:t>
                  </w:r>
                  <w:r>
                    <w:rPr>
                      <w:sz w:val="22"/>
                    </w:rPr>
                    <w:t xml:space="preserve"> обслуживания</w:t>
                  </w:r>
                </w:p>
                <w:p w:rsidR="00B6483F" w:rsidRDefault="00B6483F" w:rsidP="00B6483F">
                  <w:pPr>
                    <w:rPr>
                      <w:sz w:val="22"/>
                    </w:rPr>
                  </w:pPr>
                </w:p>
                <w:p w:rsidR="00B6483F" w:rsidRDefault="00B6483F" w:rsidP="00B6483F">
                  <w:pPr>
                    <w:rPr>
                      <w:sz w:val="22"/>
                    </w:rPr>
                  </w:pPr>
                </w:p>
                <w:p w:rsidR="00B6483F" w:rsidRDefault="00B6483F" w:rsidP="00B6483F">
                  <w:pPr>
                    <w:rPr>
                      <w:sz w:val="22"/>
                    </w:rPr>
                  </w:pPr>
                  <w:r>
                    <w:rPr>
                      <w:sz w:val="22"/>
                    </w:rPr>
                    <w:t xml:space="preserve">                                            </w:t>
                  </w:r>
                  <w:r w:rsidR="00F43CC6">
                    <w:rPr>
                      <w:sz w:val="22"/>
                    </w:rPr>
                    <w:t xml:space="preserve">                                                                 </w:t>
                  </w:r>
                  <w:r>
                    <w:rPr>
                      <w:sz w:val="22"/>
                    </w:rPr>
                    <w:t>%, уровень обслуживания</w:t>
                  </w:r>
                </w:p>
              </w:txbxContent>
            </v:textbox>
          </v:shape>
        </w:pict>
      </w:r>
    </w:p>
    <w:p w:rsidR="00B6483F" w:rsidRPr="00B6483F" w:rsidRDefault="00763741" w:rsidP="00B6483F">
      <w:pPr>
        <w:spacing w:line="360" w:lineRule="auto"/>
        <w:ind w:firstLine="720"/>
        <w:jc w:val="both"/>
        <w:rPr>
          <w:sz w:val="28"/>
          <w:szCs w:val="28"/>
        </w:rPr>
      </w:pPr>
      <w:r>
        <w:rPr>
          <w:noProof/>
          <w:sz w:val="28"/>
          <w:szCs w:val="28"/>
        </w:rPr>
        <w:pict>
          <v:line id="_x0000_s1103" style="position:absolute;left:0;text-align:left;z-index:251651584" from="41.75pt,212.6pt" to="296.4pt,212.6pt" o:allowincell="f">
            <v:stroke endarrow="block"/>
          </v:line>
        </w:pict>
      </w:r>
      <w:r>
        <w:rPr>
          <w:noProof/>
          <w:sz w:val="28"/>
          <w:szCs w:val="28"/>
        </w:rPr>
        <w:pict>
          <v:line id="_x0000_s1102" style="position:absolute;left:0;text-align:left;flip:y;z-index:251650560" from="40.65pt,4.1pt" to="40.65pt,212.6pt" o:allowincell="f">
            <v:stroke endarrow="block"/>
          </v:line>
        </w:pict>
      </w:r>
    </w:p>
    <w:p w:rsidR="00B6483F" w:rsidRPr="00B6483F" w:rsidRDefault="00B6483F" w:rsidP="00B6483F">
      <w:pPr>
        <w:spacing w:line="360" w:lineRule="auto"/>
        <w:ind w:firstLine="720"/>
        <w:jc w:val="both"/>
        <w:rPr>
          <w:sz w:val="28"/>
          <w:szCs w:val="28"/>
        </w:rPr>
      </w:pPr>
    </w:p>
    <w:p w:rsidR="00B6483F" w:rsidRPr="00B6483F" w:rsidRDefault="00763741" w:rsidP="00B6483F">
      <w:pPr>
        <w:spacing w:line="360" w:lineRule="auto"/>
        <w:ind w:firstLine="720"/>
        <w:jc w:val="both"/>
        <w:rPr>
          <w:sz w:val="28"/>
          <w:szCs w:val="28"/>
        </w:rPr>
      </w:pPr>
      <w:r>
        <w:rPr>
          <w:noProof/>
          <w:sz w:val="28"/>
          <w:szCs w:val="28"/>
        </w:rPr>
        <w:pict>
          <v:shape id="_x0000_s1123" style="position:absolute;left:0;text-align:left;margin-left:90pt;margin-top:19.1pt;width:90pt;height:1in;z-index:251663872;mso-position-horizontal:absolute;mso-position-horizontal-relative:text;mso-position-vertical:absolute;mso-position-vertical-relative:text" coordsize="1935,1565" path="m1935,1504v-138,30,-276,61,-430,c1351,1443,1182,1311,1010,1139,838,967,641,662,473,472,305,282,152,141,,e" filled="f">
            <v:stroke dashstyle="1 1"/>
            <v:path arrowok="t"/>
          </v:shape>
        </w:pict>
      </w:r>
      <w:r>
        <w:rPr>
          <w:noProof/>
          <w:sz w:val="28"/>
          <w:szCs w:val="28"/>
        </w:rPr>
        <w:pict>
          <v:shape id="_x0000_s1104" style="position:absolute;left:0;text-align:left;margin-left:54pt;margin-top:1.1pt;width:220.3pt;height:132.15pt;flip:x;z-index:251652608;mso-position-horizontal:absolute;mso-position-horizontal-relative:text;mso-position-vertical:absolute;mso-position-vertical-relative:text" coordsize="4449,2364" path="m,c59,301,118,602,301,881v183,279,452,570,796,796c1441,1903,1806,2121,2365,2235v559,114,1321,121,2084,129e" filled="f">
            <v:path arrowok="t"/>
          </v:shape>
        </w:pict>
      </w:r>
      <w:r>
        <w:rPr>
          <w:noProof/>
          <w:sz w:val="28"/>
          <w:szCs w:val="28"/>
        </w:rPr>
        <w:pict>
          <v:shape id="_x0000_s1121" style="position:absolute;left:0;text-align:left;margin-left:77.2pt;margin-top:18.75pt;width:193.45pt;height:116.6pt;z-index:251661824;mso-position-horizontal:absolute;mso-position-horizontal-relative:text;mso-position-vertical:absolute;mso-position-vertical-relative:text" coordsize="4191,2139" o:allowincell="f" path="m,32c113,16,226,,344,97v118,97,190,297,365,516c884,832,1103,1190,1397,1408v294,218,608,394,1074,516c2937,2046,3564,2092,4191,2139e" filled="f">
            <v:path arrowok="t"/>
          </v:shape>
        </w:pict>
      </w:r>
    </w:p>
    <w:p w:rsidR="00B6483F" w:rsidRPr="00B6483F" w:rsidRDefault="00763741" w:rsidP="00B6483F">
      <w:pPr>
        <w:spacing w:line="360" w:lineRule="auto"/>
        <w:ind w:firstLine="720"/>
        <w:jc w:val="both"/>
        <w:rPr>
          <w:sz w:val="28"/>
          <w:szCs w:val="28"/>
        </w:rPr>
      </w:pPr>
      <w:r>
        <w:rPr>
          <w:noProof/>
          <w:sz w:val="28"/>
          <w:szCs w:val="28"/>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125" type="#_x0000_t41" style="position:absolute;left:0;text-align:left;margin-left:4in;margin-top:12.95pt;width:33.35pt;height:23.3pt;z-index:251665920" adj="-18491,15342,-3886,8343,-22798,11217,-18491,15342">
            <v:textbox>
              <w:txbxContent>
                <w:p w:rsidR="00B6483F" w:rsidRDefault="00B6483F" w:rsidP="00B6483F">
                  <w:pPr>
                    <w:rPr>
                      <w:b/>
                      <w:sz w:val="22"/>
                    </w:rPr>
                  </w:pPr>
                  <w:r>
                    <w:rPr>
                      <w:b/>
                      <w:sz w:val="22"/>
                    </w:rPr>
                    <w:t>F1</w:t>
                  </w:r>
                </w:p>
              </w:txbxContent>
            </v:textbox>
            <o:callout v:ext="edit" minusy="t"/>
          </v:shape>
        </w:pict>
      </w:r>
    </w:p>
    <w:p w:rsidR="00B6483F" w:rsidRPr="00B6483F" w:rsidRDefault="00763741" w:rsidP="00B6483F">
      <w:pPr>
        <w:spacing w:line="360" w:lineRule="auto"/>
        <w:ind w:firstLine="720"/>
        <w:jc w:val="both"/>
        <w:rPr>
          <w:sz w:val="28"/>
          <w:szCs w:val="28"/>
        </w:rPr>
      </w:pPr>
      <w:r>
        <w:rPr>
          <w:noProof/>
          <w:sz w:val="28"/>
          <w:szCs w:val="28"/>
        </w:rPr>
        <w:pict>
          <v:shape id="_x0000_s1126" type="#_x0000_t41" style="position:absolute;left:0;text-align:left;margin-left:189pt;margin-top:6.8pt;width:36pt;height:18pt;z-index:251666944" adj="-17400,37920,-3600,10800,-21390,32580,-17400,37920">
            <v:textbox>
              <w:txbxContent>
                <w:p w:rsidR="00B6483F" w:rsidRDefault="00B6483F" w:rsidP="00B6483F">
                  <w:pPr>
                    <w:rPr>
                      <w:b/>
                      <w:sz w:val="22"/>
                    </w:rPr>
                  </w:pPr>
                  <w:r>
                    <w:rPr>
                      <w:b/>
                      <w:sz w:val="22"/>
                    </w:rPr>
                    <w:t>F3</w:t>
                  </w:r>
                </w:p>
              </w:txbxContent>
            </v:textbox>
            <o:callout v:ext="edit" minusy="t"/>
          </v:shape>
        </w:pict>
      </w:r>
      <w:r>
        <w:rPr>
          <w:noProof/>
          <w:sz w:val="28"/>
          <w:szCs w:val="28"/>
        </w:rPr>
        <w:pict>
          <v:shape id="_x0000_s1122" style="position:absolute;left:0;text-align:left;margin-left:180pt;margin-top:15.8pt;width:67.7pt;height:27pt;z-index:251662848;mso-position-horizontal:absolute;mso-position-horizontal-relative:text;mso-position-vertical:absolute;mso-position-vertical-relative:text" coordsize="1354,559" path="m,559v155,,311,,494,-43c677,473,953,387,1096,301,1239,215,1311,50,1354,e" filled="f">
            <v:stroke dashstyle="1 1"/>
            <v:path arrowok="t"/>
          </v:shape>
        </w:pict>
      </w:r>
    </w:p>
    <w:p w:rsidR="00B6483F" w:rsidRPr="00B6483F" w:rsidRDefault="00763741" w:rsidP="00B6483F">
      <w:pPr>
        <w:spacing w:line="360" w:lineRule="auto"/>
        <w:ind w:firstLine="720"/>
        <w:jc w:val="both"/>
        <w:rPr>
          <w:sz w:val="28"/>
          <w:szCs w:val="28"/>
        </w:rPr>
      </w:pPr>
      <w:r>
        <w:rPr>
          <w:noProof/>
          <w:sz w:val="28"/>
          <w:szCs w:val="28"/>
        </w:rPr>
        <w:pict>
          <v:shape id="_x0000_s1124" type="#_x0000_t41" style="position:absolute;left:0;text-align:left;margin-left:63pt;margin-top:.65pt;width:28.95pt;height:24.4pt;z-index:251664896" adj="54951,16554,26077,7967,49990,12615,54951,16554">
            <v:textbox>
              <w:txbxContent>
                <w:p w:rsidR="00B6483F" w:rsidRDefault="00B6483F" w:rsidP="00B6483F">
                  <w:pPr>
                    <w:rPr>
                      <w:b/>
                      <w:sz w:val="22"/>
                    </w:rPr>
                  </w:pPr>
                  <w:r>
                    <w:rPr>
                      <w:b/>
                      <w:sz w:val="22"/>
                    </w:rPr>
                    <w:t>F2</w:t>
                  </w:r>
                </w:p>
              </w:txbxContent>
            </v:textbox>
            <o:callout v:ext="edit" minusx="t" minusy="t"/>
          </v:shape>
        </w:pict>
      </w:r>
    </w:p>
    <w:p w:rsidR="00B6483F" w:rsidRPr="00B6483F" w:rsidRDefault="00763741" w:rsidP="00B6483F">
      <w:pPr>
        <w:spacing w:line="360" w:lineRule="auto"/>
        <w:ind w:firstLine="720"/>
        <w:jc w:val="both"/>
        <w:rPr>
          <w:sz w:val="28"/>
          <w:szCs w:val="28"/>
        </w:rPr>
      </w:pPr>
      <w:r>
        <w:rPr>
          <w:noProof/>
          <w:sz w:val="28"/>
          <w:szCs w:val="28"/>
        </w:rPr>
        <w:pict>
          <v:line id="_x0000_s1127" style="position:absolute;left:0;text-align:left;flip:y;z-index:251667968" from="180pt,21.5pt" to="324pt,66.5pt">
            <v:stroke startarrow="block"/>
          </v:line>
        </w:pict>
      </w:r>
      <w:r>
        <w:rPr>
          <w:noProof/>
          <w:sz w:val="28"/>
          <w:szCs w:val="28"/>
        </w:rPr>
        <w:pict>
          <v:line id="_x0000_s1105" style="position:absolute;left:0;text-align:left;z-index:251653632" from="180pt,21.5pt" to="180pt,66.5pt">
            <v:stroke dashstyle="1 1"/>
          </v:line>
        </w:pic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F43CC6" w:rsidRDefault="00B6483F" w:rsidP="00F43CC6">
      <w:pPr>
        <w:spacing w:line="360" w:lineRule="auto"/>
        <w:ind w:firstLine="720"/>
        <w:jc w:val="both"/>
        <w:rPr>
          <w:sz w:val="28"/>
          <w:szCs w:val="28"/>
        </w:rPr>
      </w:pPr>
      <w:r w:rsidRPr="00F43CC6">
        <w:rPr>
          <w:sz w:val="28"/>
          <w:szCs w:val="28"/>
        </w:rPr>
        <w:t>Рис.</w:t>
      </w:r>
      <w:r w:rsidR="00F43CC6">
        <w:rPr>
          <w:sz w:val="28"/>
          <w:szCs w:val="28"/>
        </w:rPr>
        <w:t xml:space="preserve"> </w:t>
      </w:r>
      <w:r w:rsidRPr="00F43CC6">
        <w:rPr>
          <w:sz w:val="28"/>
          <w:szCs w:val="28"/>
        </w:rPr>
        <w:t>5.</w:t>
      </w:r>
      <w:r w:rsidRPr="00B6483F">
        <w:rPr>
          <w:sz w:val="28"/>
          <w:szCs w:val="28"/>
        </w:rPr>
        <w:t xml:space="preserve"> График зависимости затрат и потерь от величины уровня обслуживания (функция F3)</w:t>
      </w:r>
      <w:r w:rsidR="00F43CC6">
        <w:rPr>
          <w:sz w:val="28"/>
          <w:szCs w:val="28"/>
        </w:rPr>
        <w:t>.</w:t>
      </w:r>
    </w:p>
    <w:p w:rsidR="00F43CC6" w:rsidRDefault="00F43CC6" w:rsidP="00F43CC6">
      <w:pPr>
        <w:spacing w:line="360" w:lineRule="auto"/>
        <w:ind w:firstLine="720"/>
        <w:jc w:val="both"/>
        <w:rPr>
          <w:sz w:val="28"/>
          <w:szCs w:val="28"/>
        </w:rPr>
      </w:pPr>
    </w:p>
    <w:p w:rsidR="00B6483F" w:rsidRPr="00B6483F" w:rsidRDefault="00B6483F" w:rsidP="00F43CC6">
      <w:pPr>
        <w:spacing w:line="360" w:lineRule="auto"/>
        <w:ind w:firstLine="720"/>
        <w:jc w:val="both"/>
        <w:rPr>
          <w:sz w:val="28"/>
          <w:szCs w:val="28"/>
        </w:rPr>
      </w:pPr>
      <w:r w:rsidRPr="00B6483F">
        <w:rPr>
          <w:sz w:val="28"/>
          <w:szCs w:val="28"/>
        </w:rPr>
        <w:t>Вследствие трудностей поиска и практической реализации оптимального уровня обслуживания посреднические фирмы и их клиентура ориентируется на «достаточно хорошие решения» – на удовлетворительный баланс расходов и доходов. Нередко при определении масштабов услуг по требованию потребителей исходят из ограниченных бюджетных возможностей потребителя и некоторого предельного уровня сервиса.</w:t>
      </w:r>
    </w:p>
    <w:p w:rsidR="00B6483F" w:rsidRPr="00B6483F" w:rsidRDefault="00B6483F" w:rsidP="00B6483F">
      <w:pPr>
        <w:spacing w:line="360" w:lineRule="auto"/>
        <w:ind w:firstLine="720"/>
        <w:jc w:val="both"/>
        <w:rPr>
          <w:sz w:val="28"/>
          <w:szCs w:val="28"/>
        </w:rPr>
      </w:pPr>
      <w:r w:rsidRPr="00B6483F">
        <w:rPr>
          <w:sz w:val="28"/>
          <w:szCs w:val="28"/>
        </w:rPr>
        <w:t>При наличии нескольких конкурирующих между собой посреднических центров сервиса (транспортно-экспедиционного обслуживания) потребитель имеет свободу выбора и руководствуется в первую очередь экономическими соображениями. Для формализации процедуры поиска оптимального варианта обслуживания пользуются довольно простой матричной моделью. По горизонтали матрицы размещается массив экспедиторских поручений, по вертикали – посреднические центры, занимающиеся этой деятельностью. На пересечении строк и столбцов указывают расходы по выполнению того или иного вида деятельности центра. Суммируя по столбцам отдельные элементы затрат, потребитель имеет возможность выбрать наилучший вариант сервиса по критерию минимума расходов.</w:t>
      </w:r>
    </w:p>
    <w:p w:rsidR="00B6483F" w:rsidRPr="00B6483F" w:rsidRDefault="00B6483F" w:rsidP="00F43CC6">
      <w:pPr>
        <w:spacing w:line="360" w:lineRule="auto"/>
        <w:jc w:val="both"/>
        <w:rPr>
          <w:b/>
          <w:caps/>
          <w:sz w:val="28"/>
          <w:szCs w:val="28"/>
        </w:rPr>
      </w:pPr>
      <w:r w:rsidRPr="00B6483F">
        <w:rPr>
          <w:sz w:val="28"/>
          <w:szCs w:val="28"/>
        </w:rPr>
        <w:br w:type="page"/>
      </w:r>
      <w:r w:rsidRPr="00B6483F">
        <w:rPr>
          <w:b/>
          <w:caps/>
          <w:sz w:val="28"/>
          <w:szCs w:val="28"/>
        </w:rPr>
        <w:t>заключение</w:t>
      </w:r>
    </w:p>
    <w:p w:rsidR="00B6483F" w:rsidRPr="00B6483F" w:rsidRDefault="00B6483F" w:rsidP="00F43CC6">
      <w:pPr>
        <w:spacing w:line="360" w:lineRule="auto"/>
        <w:jc w:val="both"/>
        <w:rPr>
          <w:sz w:val="28"/>
          <w:szCs w:val="28"/>
        </w:rPr>
      </w:pPr>
    </w:p>
    <w:p w:rsidR="00B6483F" w:rsidRPr="00B6483F" w:rsidRDefault="00B6483F" w:rsidP="00B6483F">
      <w:pPr>
        <w:spacing w:line="360" w:lineRule="auto"/>
        <w:ind w:firstLine="720"/>
        <w:jc w:val="both"/>
        <w:rPr>
          <w:sz w:val="28"/>
          <w:szCs w:val="28"/>
        </w:rPr>
      </w:pPr>
      <w:r w:rsidRPr="00B6483F">
        <w:rPr>
          <w:sz w:val="28"/>
          <w:szCs w:val="28"/>
        </w:rPr>
        <w:t>Деятельность производителя любых изделий, но особенно технически сложных, как производственного, так и сбытового назначения, обречена на неудачу, если не организован должным образом высококачественный сервис.</w:t>
      </w:r>
    </w:p>
    <w:p w:rsidR="00B6483F" w:rsidRPr="00B6483F" w:rsidRDefault="00B6483F" w:rsidP="00B6483F">
      <w:pPr>
        <w:spacing w:line="360" w:lineRule="auto"/>
        <w:ind w:firstLine="720"/>
        <w:jc w:val="both"/>
        <w:rPr>
          <w:sz w:val="28"/>
          <w:szCs w:val="28"/>
        </w:rPr>
      </w:pPr>
      <w:r w:rsidRPr="00B6483F">
        <w:rPr>
          <w:sz w:val="28"/>
          <w:szCs w:val="28"/>
        </w:rPr>
        <w:t>Раньше сервис был одним из наиболее отсталых сфер производственно-сбытовой деятельности отечественных предприятий и объединений, как на внутреннем, так и на внешнем рынках. Вследствие устойчивости менталитета прошлых лет, сложившегося у производственников в условиях дефицитного рынка, в силу которого они не интересовались судьбой своих изделий, покинувших заводскую территорию, организация требуемого сервиса представляет собой сложную задачу. Ее решение облегчается наличием богатого мирового опыта сервисной деятельности, использовать который с учетом специфики российских условий настоятельно необходимо.</w:t>
      </w:r>
    </w:p>
    <w:p w:rsidR="00B6483F" w:rsidRDefault="00B6483F" w:rsidP="00B6483F">
      <w:pPr>
        <w:spacing w:line="360" w:lineRule="auto"/>
        <w:ind w:firstLine="720"/>
        <w:jc w:val="both"/>
        <w:rPr>
          <w:sz w:val="28"/>
          <w:szCs w:val="28"/>
        </w:rPr>
      </w:pPr>
      <w:r w:rsidRPr="00B6483F">
        <w:rPr>
          <w:sz w:val="28"/>
          <w:szCs w:val="28"/>
        </w:rPr>
        <w:t>К основным принципам, которые положены в основу современного сервиса, относятся:</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Максимальное соответствие его требованиям потребителей и характеру потребляемых изделий.</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Неразрывная связь сервиса с маркетингом, его основными принципами и задачами.</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Гибкость сервиса, его направленность на учет меняющихся требований рынка, потребителей, обслуживаемых продуктов.</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Доставка изделия на место эксплуатации (потребления) таким образом, чтобы свести к минимуму вероятность его повреждения в пути.</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Приведение изделия (техники) в рабочее состояние на месте эксплуатации (установка, монтаж) и демонстрация его покупателю в действии.</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Обеспечение полной готовности изделия к эксплуатации в течение всего срока нахождения его у потребителя.</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Оперативная поставка запасных частей и создание для этого необходимой сети складов, тесный контакт с изготовителями запасных частей.</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Сбор и систематизация информации о том, как эксплуатируется техника потребителями (условия, продолжительность, квалификация персонала и т.д.) и какие они при этом высказывают замечания, жалобы, предложения.</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Участие в совершенствовании и модернизации потребляемых изделий по результатам анализа указанной выше информации.</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Сбор и систематизация информации о том, как ведут сервисную работу конкуренты, какие новшества сервиса предлагают они клиентам.</w:t>
      </w:r>
    </w:p>
    <w:p w:rsid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Помощь службе маркетинга предприятия в анализе и оценке рынков, покупателей и товара.</w:t>
      </w:r>
    </w:p>
    <w:p w:rsidR="00B6483F" w:rsidRPr="00B6483F" w:rsidRDefault="00B6483F" w:rsidP="00F43CC6">
      <w:pPr>
        <w:numPr>
          <w:ilvl w:val="1"/>
          <w:numId w:val="40"/>
        </w:numPr>
        <w:tabs>
          <w:tab w:val="clear" w:pos="2160"/>
          <w:tab w:val="num" w:pos="1260"/>
        </w:tabs>
        <w:spacing w:line="360" w:lineRule="auto"/>
        <w:ind w:left="1260" w:hanging="540"/>
        <w:jc w:val="both"/>
        <w:rPr>
          <w:sz w:val="28"/>
          <w:szCs w:val="28"/>
        </w:rPr>
      </w:pPr>
      <w:r w:rsidRPr="00B6483F">
        <w:rPr>
          <w:sz w:val="28"/>
          <w:szCs w:val="28"/>
        </w:rPr>
        <w:t>Формирование постоянной клиентуры рынка по принципу: «Вы покупаете наш товар и используете его – мы делаем все остальное».</w:t>
      </w:r>
    </w:p>
    <w:p w:rsidR="00B6483F" w:rsidRPr="00B6483F" w:rsidRDefault="00B6483F" w:rsidP="00B6483F">
      <w:pPr>
        <w:spacing w:line="360" w:lineRule="auto"/>
        <w:ind w:firstLine="720"/>
        <w:jc w:val="both"/>
        <w:rPr>
          <w:sz w:val="28"/>
          <w:szCs w:val="28"/>
        </w:rPr>
      </w:pPr>
      <w:r w:rsidRPr="00B6483F">
        <w:rPr>
          <w:sz w:val="28"/>
          <w:szCs w:val="28"/>
        </w:rPr>
        <w:t>Сервис подразделяется на предпродажный и послепродажный, а последний на гарантийный и послегарантийный.</w:t>
      </w:r>
    </w:p>
    <w:p w:rsidR="00B6483F" w:rsidRPr="00B6483F" w:rsidRDefault="00B6483F" w:rsidP="00B6483F">
      <w:pPr>
        <w:spacing w:line="360" w:lineRule="auto"/>
        <w:ind w:firstLine="720"/>
        <w:jc w:val="both"/>
        <w:rPr>
          <w:sz w:val="28"/>
          <w:szCs w:val="28"/>
        </w:rPr>
      </w:pPr>
      <w:r w:rsidRPr="00B6483F">
        <w:rPr>
          <w:sz w:val="28"/>
          <w:szCs w:val="28"/>
        </w:rPr>
        <w:t>Качество сервиса – есть ключ к коммерческому успеху. Мировая практика выработала определенные правила организации эффективного сервиса, суть которых состоит в следующем.</w:t>
      </w:r>
    </w:p>
    <w:p w:rsidR="00B6483F" w:rsidRPr="00B6483F" w:rsidRDefault="00B6483F" w:rsidP="00B6483F">
      <w:pPr>
        <w:spacing w:line="360" w:lineRule="auto"/>
        <w:ind w:firstLine="720"/>
        <w:jc w:val="both"/>
        <w:rPr>
          <w:sz w:val="28"/>
          <w:szCs w:val="28"/>
        </w:rPr>
      </w:pPr>
      <w:r w:rsidRPr="00B6483F">
        <w:rPr>
          <w:sz w:val="28"/>
          <w:szCs w:val="28"/>
        </w:rPr>
        <w:t>Сервис должен быть обещан покупателю. Иначе говоря, текст с описанием содержания сервиса, оказываемого предприятием, должен быть доведен до покупателей данного сегмента рынка. Предварительно следует изучить, какой именно уровень сервиса покупатели этого сегмента считают отличным.</w:t>
      </w:r>
    </w:p>
    <w:p w:rsidR="00B6483F" w:rsidRPr="00B6483F" w:rsidRDefault="00B6483F" w:rsidP="00B6483F">
      <w:pPr>
        <w:spacing w:line="360" w:lineRule="auto"/>
        <w:ind w:firstLine="720"/>
        <w:jc w:val="both"/>
        <w:rPr>
          <w:sz w:val="28"/>
          <w:szCs w:val="28"/>
        </w:rPr>
      </w:pPr>
      <w:r w:rsidRPr="00B6483F">
        <w:rPr>
          <w:sz w:val="28"/>
          <w:szCs w:val="28"/>
        </w:rPr>
        <w:t>Гарантии сервиса и его качества должны быть более обширными, чем ожидает покупатель. В этом случае они вызывают положительные эмоции и стремление продолжать контакт с источником таких эмоций. Любые, даже мимолетные, контракты с покупателем должны развивать и закреплять положительную оценку покупателем службы сервиса предприятия.</w:t>
      </w:r>
    </w:p>
    <w:p w:rsidR="00B6483F" w:rsidRPr="00B6483F" w:rsidRDefault="00B6483F" w:rsidP="00B6483F">
      <w:pPr>
        <w:spacing w:line="360" w:lineRule="auto"/>
        <w:ind w:firstLine="720"/>
        <w:jc w:val="both"/>
        <w:rPr>
          <w:sz w:val="28"/>
          <w:szCs w:val="28"/>
        </w:rPr>
      </w:pPr>
      <w:r w:rsidRPr="00B6483F">
        <w:rPr>
          <w:sz w:val="28"/>
          <w:szCs w:val="28"/>
        </w:rPr>
        <w:t>Персоналу службы сервиса следует ясно представлять, какое именно качество работы от него ожидают. Для этого должны быть разработаны стандарты обслуживания для каждого сотрудника службы.</w:t>
      </w:r>
    </w:p>
    <w:p w:rsidR="00B6483F" w:rsidRPr="00B6483F" w:rsidRDefault="00B6483F" w:rsidP="00B6483F">
      <w:pPr>
        <w:spacing w:line="360" w:lineRule="auto"/>
        <w:ind w:firstLine="720"/>
        <w:jc w:val="both"/>
        <w:rPr>
          <w:sz w:val="28"/>
          <w:szCs w:val="28"/>
        </w:rPr>
      </w:pPr>
      <w:r w:rsidRPr="00B6483F">
        <w:rPr>
          <w:sz w:val="28"/>
          <w:szCs w:val="28"/>
        </w:rPr>
        <w:t>Под стандартами обслуживания понимаются правила работы сотрудников сервисного комплекса (сервис-центра). Эти правила обязательны для исполнения, чтобы гарантировать высокое качество всех производимых операций и удовлетворять требования потребителей.</w:t>
      </w:r>
    </w:p>
    <w:p w:rsidR="00B6483F" w:rsidRPr="00B6483F" w:rsidRDefault="00B6483F" w:rsidP="00B6483F">
      <w:pPr>
        <w:spacing w:line="360" w:lineRule="auto"/>
        <w:ind w:firstLine="720"/>
        <w:jc w:val="both"/>
        <w:rPr>
          <w:sz w:val="28"/>
          <w:szCs w:val="28"/>
        </w:rPr>
      </w:pPr>
      <w:r w:rsidRPr="00B6483F">
        <w:rPr>
          <w:sz w:val="28"/>
          <w:szCs w:val="28"/>
        </w:rPr>
        <w:t>Учитывая важность сервисного обслуживания в качестве орудия конкуренции, многие фирмы учреждают у себя внушительные отделы, которые работают с жалобами и замечаниями клиентов, занимаются вопросами кредитования, материально-технического обеспечения, технического обслуживания и информации.</w:t>
      </w:r>
    </w:p>
    <w:p w:rsidR="00B6483F" w:rsidRPr="00B6483F" w:rsidRDefault="00B6483F" w:rsidP="00B6483F">
      <w:pPr>
        <w:spacing w:line="360" w:lineRule="auto"/>
        <w:ind w:firstLine="720"/>
        <w:jc w:val="both"/>
        <w:rPr>
          <w:sz w:val="28"/>
          <w:szCs w:val="28"/>
        </w:rPr>
      </w:pPr>
    </w:p>
    <w:p w:rsidR="00B6483F" w:rsidRPr="00830627" w:rsidRDefault="00B6483F" w:rsidP="00830627">
      <w:pPr>
        <w:rPr>
          <w:b/>
          <w:sz w:val="28"/>
          <w:szCs w:val="28"/>
        </w:rPr>
      </w:pPr>
      <w:r w:rsidRPr="00B6483F">
        <w:br w:type="page"/>
      </w:r>
      <w:r w:rsidR="00830627" w:rsidRPr="00830627">
        <w:rPr>
          <w:b/>
          <w:sz w:val="28"/>
          <w:szCs w:val="28"/>
        </w:rPr>
        <w:t>Список использованной литературы</w:t>
      </w:r>
    </w:p>
    <w:p w:rsidR="00B6483F" w:rsidRPr="00B6483F" w:rsidRDefault="00B6483F" w:rsidP="00830627">
      <w:pPr>
        <w:spacing w:line="360" w:lineRule="auto"/>
        <w:jc w:val="both"/>
        <w:rPr>
          <w:sz w:val="28"/>
          <w:szCs w:val="28"/>
        </w:rPr>
      </w:pPr>
    </w:p>
    <w:p w:rsidR="00B6483F" w:rsidRDefault="00B6483F" w:rsidP="00830627">
      <w:pPr>
        <w:numPr>
          <w:ilvl w:val="0"/>
          <w:numId w:val="41"/>
        </w:numPr>
        <w:tabs>
          <w:tab w:val="clear" w:pos="1440"/>
          <w:tab w:val="num" w:pos="540"/>
        </w:tabs>
        <w:spacing w:line="360" w:lineRule="auto"/>
        <w:ind w:left="540" w:hanging="540"/>
        <w:jc w:val="both"/>
        <w:rPr>
          <w:sz w:val="28"/>
          <w:szCs w:val="28"/>
        </w:rPr>
      </w:pPr>
      <w:r w:rsidRPr="00B6483F">
        <w:rPr>
          <w:sz w:val="28"/>
          <w:szCs w:val="28"/>
        </w:rPr>
        <w:t xml:space="preserve">Гаджинский А.М. Основы логистики. М.: ИВЦ Маркетинг, </w:t>
      </w:r>
      <w:r w:rsidR="00830627">
        <w:rPr>
          <w:sz w:val="28"/>
          <w:szCs w:val="28"/>
        </w:rPr>
        <w:t>2007</w:t>
      </w:r>
      <w:r w:rsidRPr="00B6483F">
        <w:rPr>
          <w:sz w:val="28"/>
          <w:szCs w:val="28"/>
        </w:rPr>
        <w:t>.</w:t>
      </w:r>
      <w:r w:rsidR="00830627">
        <w:rPr>
          <w:sz w:val="28"/>
          <w:szCs w:val="28"/>
        </w:rPr>
        <w:t xml:space="preserve"> 286 с.</w:t>
      </w:r>
    </w:p>
    <w:p w:rsidR="00830627" w:rsidRDefault="00830627" w:rsidP="00830627">
      <w:pPr>
        <w:numPr>
          <w:ilvl w:val="0"/>
          <w:numId w:val="41"/>
        </w:numPr>
        <w:tabs>
          <w:tab w:val="clear" w:pos="1440"/>
          <w:tab w:val="num" w:pos="540"/>
        </w:tabs>
        <w:spacing w:line="360" w:lineRule="auto"/>
        <w:ind w:left="540" w:hanging="540"/>
        <w:jc w:val="both"/>
        <w:rPr>
          <w:sz w:val="28"/>
          <w:szCs w:val="28"/>
        </w:rPr>
      </w:pPr>
      <w:r w:rsidRPr="00830627">
        <w:rPr>
          <w:sz w:val="28"/>
          <w:szCs w:val="28"/>
        </w:rPr>
        <w:t>Логистика: Учебное пособие / Под ред. Б.А.Аникина. М.: ИНФРА-М, 2007</w:t>
      </w:r>
      <w:r>
        <w:rPr>
          <w:sz w:val="28"/>
          <w:szCs w:val="28"/>
        </w:rPr>
        <w:t xml:space="preserve">. </w:t>
      </w:r>
      <w:r w:rsidRPr="00830627">
        <w:rPr>
          <w:sz w:val="28"/>
          <w:szCs w:val="28"/>
        </w:rPr>
        <w:t>327 с.</w:t>
      </w:r>
    </w:p>
    <w:p w:rsidR="00B6483F" w:rsidRPr="00B6483F" w:rsidRDefault="00B6483F" w:rsidP="00F43CC6">
      <w:pPr>
        <w:numPr>
          <w:ilvl w:val="0"/>
          <w:numId w:val="41"/>
        </w:numPr>
        <w:tabs>
          <w:tab w:val="clear" w:pos="1440"/>
          <w:tab w:val="num" w:pos="540"/>
        </w:tabs>
        <w:spacing w:line="360" w:lineRule="auto"/>
        <w:ind w:left="540" w:hanging="540"/>
        <w:jc w:val="both"/>
        <w:rPr>
          <w:sz w:val="28"/>
          <w:szCs w:val="28"/>
        </w:rPr>
      </w:pPr>
      <w:r w:rsidRPr="00B6483F">
        <w:rPr>
          <w:sz w:val="28"/>
          <w:szCs w:val="28"/>
        </w:rPr>
        <w:t>Рынок и логистика / Под редакцией М.П.</w:t>
      </w:r>
      <w:r w:rsidR="00830627">
        <w:rPr>
          <w:sz w:val="28"/>
          <w:szCs w:val="28"/>
        </w:rPr>
        <w:t xml:space="preserve"> </w:t>
      </w:r>
      <w:r w:rsidRPr="00B6483F">
        <w:rPr>
          <w:sz w:val="28"/>
          <w:szCs w:val="28"/>
        </w:rPr>
        <w:t xml:space="preserve">Гордона. М.: Экономика, </w:t>
      </w:r>
      <w:r w:rsidR="00830627">
        <w:rPr>
          <w:sz w:val="28"/>
          <w:szCs w:val="28"/>
        </w:rPr>
        <w:t>200</w:t>
      </w:r>
      <w:r w:rsidRPr="00B6483F">
        <w:rPr>
          <w:sz w:val="28"/>
          <w:szCs w:val="28"/>
        </w:rPr>
        <w:t>3.</w:t>
      </w:r>
      <w:r w:rsidR="00830627">
        <w:rPr>
          <w:sz w:val="28"/>
          <w:szCs w:val="28"/>
        </w:rPr>
        <w:t xml:space="preserve"> 186 с.</w:t>
      </w:r>
    </w:p>
    <w:p w:rsidR="00B6483F" w:rsidRPr="00B6483F" w:rsidRDefault="00B6483F" w:rsidP="00F43CC6">
      <w:pPr>
        <w:numPr>
          <w:ilvl w:val="0"/>
          <w:numId w:val="41"/>
        </w:numPr>
        <w:tabs>
          <w:tab w:val="clear" w:pos="1440"/>
          <w:tab w:val="num" w:pos="540"/>
        </w:tabs>
        <w:spacing w:line="360" w:lineRule="auto"/>
        <w:ind w:left="540" w:hanging="540"/>
        <w:jc w:val="both"/>
        <w:rPr>
          <w:sz w:val="28"/>
          <w:szCs w:val="28"/>
        </w:rPr>
      </w:pPr>
      <w:r w:rsidRPr="00B6483F">
        <w:rPr>
          <w:sz w:val="28"/>
          <w:szCs w:val="28"/>
        </w:rPr>
        <w:t>Семененко А.И. П</w:t>
      </w:r>
      <w:r w:rsidR="00830627">
        <w:rPr>
          <w:sz w:val="28"/>
          <w:szCs w:val="28"/>
        </w:rPr>
        <w:t xml:space="preserve">редпринимательская логистика. СПб.: </w:t>
      </w:r>
      <w:r w:rsidRPr="00B6483F">
        <w:rPr>
          <w:sz w:val="28"/>
          <w:szCs w:val="28"/>
        </w:rPr>
        <w:t xml:space="preserve">Политехника, </w:t>
      </w:r>
      <w:r w:rsidR="00830627">
        <w:rPr>
          <w:sz w:val="28"/>
          <w:szCs w:val="28"/>
        </w:rPr>
        <w:t>2004</w:t>
      </w:r>
      <w:r w:rsidRPr="00B6483F">
        <w:rPr>
          <w:sz w:val="28"/>
          <w:szCs w:val="28"/>
        </w:rPr>
        <w:t>.</w:t>
      </w:r>
      <w:r w:rsidR="00830627">
        <w:rPr>
          <w:sz w:val="28"/>
          <w:szCs w:val="28"/>
        </w:rPr>
        <w:t xml:space="preserve"> 135 с.</w:t>
      </w:r>
    </w:p>
    <w:p w:rsidR="00B6483F" w:rsidRPr="00B6483F" w:rsidRDefault="00B6483F" w:rsidP="00F43CC6">
      <w:pPr>
        <w:numPr>
          <w:ilvl w:val="0"/>
          <w:numId w:val="41"/>
        </w:numPr>
        <w:tabs>
          <w:tab w:val="clear" w:pos="1440"/>
          <w:tab w:val="num" w:pos="540"/>
        </w:tabs>
        <w:spacing w:line="360" w:lineRule="auto"/>
        <w:ind w:left="540" w:hanging="540"/>
        <w:jc w:val="both"/>
        <w:rPr>
          <w:sz w:val="28"/>
          <w:szCs w:val="28"/>
        </w:rPr>
      </w:pPr>
      <w:r w:rsidRPr="00B6483F">
        <w:rPr>
          <w:sz w:val="28"/>
          <w:szCs w:val="28"/>
        </w:rPr>
        <w:t xml:space="preserve">Смехов А.А. Введение в логистику. М.: Транспорт, </w:t>
      </w:r>
      <w:r w:rsidR="00830627">
        <w:rPr>
          <w:sz w:val="28"/>
          <w:szCs w:val="28"/>
        </w:rPr>
        <w:t>2005</w:t>
      </w:r>
      <w:r w:rsidRPr="00B6483F">
        <w:rPr>
          <w:sz w:val="28"/>
          <w:szCs w:val="28"/>
        </w:rPr>
        <w:t>.</w:t>
      </w:r>
      <w:r w:rsidR="00830627">
        <w:rPr>
          <w:sz w:val="28"/>
          <w:szCs w:val="28"/>
        </w:rPr>
        <w:t xml:space="preserve"> 214 с.</w:t>
      </w:r>
    </w:p>
    <w:p w:rsidR="00B6483F" w:rsidRPr="00B6483F" w:rsidRDefault="00B6483F" w:rsidP="00F43CC6">
      <w:pPr>
        <w:tabs>
          <w:tab w:val="num" w:pos="540"/>
        </w:tabs>
        <w:spacing w:line="360" w:lineRule="auto"/>
        <w:ind w:left="540" w:hanging="540"/>
        <w:jc w:val="both"/>
        <w:rPr>
          <w:sz w:val="28"/>
          <w:szCs w:val="28"/>
        </w:rPr>
      </w:pPr>
    </w:p>
    <w:p w:rsidR="00B6483F" w:rsidRPr="00B6483F" w:rsidRDefault="00F43CC6" w:rsidP="00F43CC6">
      <w:pPr>
        <w:tabs>
          <w:tab w:val="num" w:pos="540"/>
        </w:tabs>
        <w:spacing w:line="360" w:lineRule="auto"/>
        <w:ind w:hanging="1440"/>
        <w:jc w:val="both"/>
        <w:rPr>
          <w:sz w:val="28"/>
          <w:szCs w:val="28"/>
        </w:rPr>
      </w:pPr>
      <w:r w:rsidRPr="00B6483F">
        <w:rPr>
          <w:sz w:val="28"/>
          <w:szCs w:val="28"/>
        </w:rPr>
        <w:t>            </w:t>
      </w: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B6483F" w:rsidRPr="00B6483F" w:rsidRDefault="00B6483F" w:rsidP="00B6483F">
      <w:pPr>
        <w:spacing w:line="360" w:lineRule="auto"/>
        <w:ind w:firstLine="720"/>
        <w:jc w:val="both"/>
        <w:rPr>
          <w:sz w:val="28"/>
          <w:szCs w:val="28"/>
        </w:rPr>
      </w:pPr>
    </w:p>
    <w:p w:rsidR="007409E0" w:rsidRPr="00B6483F" w:rsidRDefault="007409E0" w:rsidP="00B6483F">
      <w:pPr>
        <w:spacing w:line="360" w:lineRule="auto"/>
        <w:ind w:firstLine="720"/>
        <w:jc w:val="both"/>
        <w:rPr>
          <w:sz w:val="28"/>
          <w:szCs w:val="28"/>
        </w:rPr>
      </w:pPr>
      <w:bookmarkStart w:id="0" w:name="_GoBack"/>
      <w:bookmarkEnd w:id="0"/>
    </w:p>
    <w:sectPr w:rsidR="007409E0" w:rsidRPr="00B6483F" w:rsidSect="00830627">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B13" w:rsidRDefault="00631B13">
      <w:r>
        <w:separator/>
      </w:r>
    </w:p>
  </w:endnote>
  <w:endnote w:type="continuationSeparator" w:id="0">
    <w:p w:rsidR="00631B13" w:rsidRDefault="0063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B13" w:rsidRDefault="00631B13">
      <w:r>
        <w:separator/>
      </w:r>
    </w:p>
  </w:footnote>
  <w:footnote w:type="continuationSeparator" w:id="0">
    <w:p w:rsidR="00631B13" w:rsidRDefault="00631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7" w:rsidRDefault="00830627" w:rsidP="0083062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30627" w:rsidRDefault="00830627" w:rsidP="0083062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7" w:rsidRDefault="00830627" w:rsidP="0083062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63741">
      <w:rPr>
        <w:rStyle w:val="ab"/>
        <w:noProof/>
      </w:rPr>
      <w:t>17</w:t>
    </w:r>
    <w:r>
      <w:rPr>
        <w:rStyle w:val="ab"/>
      </w:rPr>
      <w:fldChar w:fldCharType="end"/>
    </w:r>
  </w:p>
  <w:p w:rsidR="00830627" w:rsidRDefault="00830627" w:rsidP="0083062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3FFE"/>
    <w:multiLevelType w:val="hybridMultilevel"/>
    <w:tmpl w:val="77E0480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87A625D"/>
    <w:multiLevelType w:val="multilevel"/>
    <w:tmpl w:val="B7BA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B7662"/>
    <w:multiLevelType w:val="multilevel"/>
    <w:tmpl w:val="D35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B399A"/>
    <w:multiLevelType w:val="hybridMultilevel"/>
    <w:tmpl w:val="27566D02"/>
    <w:lvl w:ilvl="0" w:tplc="35B4903C">
      <w:start w:val="1"/>
      <w:numFmt w:val="bullet"/>
      <w:lvlText w:val=""/>
      <w:lvlJc w:val="left"/>
      <w:pPr>
        <w:tabs>
          <w:tab w:val="num" w:pos="2235"/>
        </w:tabs>
        <w:ind w:left="2235" w:hanging="360"/>
      </w:pPr>
      <w:rPr>
        <w:rFonts w:ascii="Symbol" w:hAnsi="Symbol" w:hint="default"/>
        <w:color w:val="auto"/>
      </w:rPr>
    </w:lvl>
    <w:lvl w:ilvl="1" w:tplc="35B4903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35736F4"/>
    <w:multiLevelType w:val="hybridMultilevel"/>
    <w:tmpl w:val="FFCE1732"/>
    <w:lvl w:ilvl="0" w:tplc="35B4903C">
      <w:start w:val="1"/>
      <w:numFmt w:val="bullet"/>
      <w:lvlText w:val=""/>
      <w:lvlJc w:val="left"/>
      <w:pPr>
        <w:tabs>
          <w:tab w:val="num" w:pos="2235"/>
        </w:tabs>
        <w:ind w:left="223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C4C354B"/>
    <w:multiLevelType w:val="multilevel"/>
    <w:tmpl w:val="B29E0610"/>
    <w:lvl w:ilvl="0">
      <w:start w:val="1"/>
      <w:numFmt w:val="bullet"/>
      <w:lvlText w:val=""/>
      <w:lvlJc w:val="left"/>
      <w:pPr>
        <w:tabs>
          <w:tab w:val="num" w:pos="2235"/>
        </w:tabs>
        <w:ind w:left="223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E2D5EC4"/>
    <w:multiLevelType w:val="singleLevel"/>
    <w:tmpl w:val="4E3E0F02"/>
    <w:lvl w:ilvl="0">
      <w:start w:val="1"/>
      <w:numFmt w:val="bullet"/>
      <w:lvlText w:val=""/>
      <w:lvlJc w:val="left"/>
      <w:pPr>
        <w:tabs>
          <w:tab w:val="num" w:pos="1211"/>
        </w:tabs>
        <w:ind w:left="0" w:firstLine="851"/>
      </w:pPr>
      <w:rPr>
        <w:rFonts w:ascii="Wingdings" w:hAnsi="Wingdings" w:hint="default"/>
      </w:rPr>
    </w:lvl>
  </w:abstractNum>
  <w:abstractNum w:abstractNumId="7">
    <w:nsid w:val="1EBB16F8"/>
    <w:multiLevelType w:val="singleLevel"/>
    <w:tmpl w:val="49641316"/>
    <w:lvl w:ilvl="0">
      <w:start w:val="1"/>
      <w:numFmt w:val="bullet"/>
      <w:lvlText w:val="*"/>
      <w:lvlJc w:val="left"/>
      <w:pPr>
        <w:tabs>
          <w:tab w:val="num" w:pos="1211"/>
        </w:tabs>
        <w:ind w:left="0" w:firstLine="851"/>
      </w:pPr>
      <w:rPr>
        <w:rFonts w:ascii="Tahoma" w:hAnsi="Tahoma" w:hint="default"/>
        <w:b/>
        <w:i w:val="0"/>
        <w:sz w:val="24"/>
        <w:u w:val="none"/>
      </w:rPr>
    </w:lvl>
  </w:abstractNum>
  <w:abstractNum w:abstractNumId="8">
    <w:nsid w:val="21F1510B"/>
    <w:multiLevelType w:val="singleLevel"/>
    <w:tmpl w:val="AA1210EE"/>
    <w:lvl w:ilvl="0">
      <w:start w:val="1"/>
      <w:numFmt w:val="bullet"/>
      <w:lvlText w:val=""/>
      <w:lvlJc w:val="left"/>
      <w:pPr>
        <w:tabs>
          <w:tab w:val="num" w:pos="1211"/>
        </w:tabs>
        <w:ind w:left="0" w:firstLine="851"/>
      </w:pPr>
      <w:rPr>
        <w:rFonts w:ascii="Wingdings" w:hAnsi="Wingdings" w:hint="default"/>
      </w:rPr>
    </w:lvl>
  </w:abstractNum>
  <w:abstractNum w:abstractNumId="9">
    <w:nsid w:val="23AE0007"/>
    <w:multiLevelType w:val="singleLevel"/>
    <w:tmpl w:val="1DB4EAA6"/>
    <w:lvl w:ilvl="0">
      <w:start w:val="1"/>
      <w:numFmt w:val="bullet"/>
      <w:lvlText w:val=""/>
      <w:lvlJc w:val="left"/>
      <w:pPr>
        <w:tabs>
          <w:tab w:val="num" w:pos="1211"/>
        </w:tabs>
        <w:ind w:left="0" w:firstLine="851"/>
      </w:pPr>
      <w:rPr>
        <w:rFonts w:ascii="Symbol" w:hAnsi="Symbol" w:hint="default"/>
      </w:rPr>
    </w:lvl>
  </w:abstractNum>
  <w:abstractNum w:abstractNumId="10">
    <w:nsid w:val="262B6F41"/>
    <w:multiLevelType w:val="multilevel"/>
    <w:tmpl w:val="2D36C356"/>
    <w:lvl w:ilvl="0">
      <w:start w:val="1"/>
      <w:numFmt w:val="bullet"/>
      <w:lvlText w:val=""/>
      <w:lvlJc w:val="left"/>
      <w:pPr>
        <w:tabs>
          <w:tab w:val="num" w:pos="2235"/>
        </w:tabs>
        <w:ind w:left="223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E970092"/>
    <w:multiLevelType w:val="singleLevel"/>
    <w:tmpl w:val="E9FAB524"/>
    <w:lvl w:ilvl="0">
      <w:start w:val="1"/>
      <w:numFmt w:val="decimal"/>
      <w:lvlText w:val="%1)"/>
      <w:lvlJc w:val="left"/>
      <w:pPr>
        <w:tabs>
          <w:tab w:val="num" w:pos="1211"/>
        </w:tabs>
        <w:ind w:left="0" w:firstLine="851"/>
      </w:pPr>
    </w:lvl>
  </w:abstractNum>
  <w:abstractNum w:abstractNumId="12">
    <w:nsid w:val="33004445"/>
    <w:multiLevelType w:val="multilevel"/>
    <w:tmpl w:val="D9AC214C"/>
    <w:lvl w:ilvl="0">
      <w:start w:val="1"/>
      <w:numFmt w:val="bullet"/>
      <w:lvlText w:val=""/>
      <w:lvlJc w:val="left"/>
      <w:pPr>
        <w:tabs>
          <w:tab w:val="num" w:pos="2235"/>
        </w:tabs>
        <w:ind w:left="223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36E52A92"/>
    <w:multiLevelType w:val="multilevel"/>
    <w:tmpl w:val="FFCE1732"/>
    <w:lvl w:ilvl="0">
      <w:start w:val="1"/>
      <w:numFmt w:val="bullet"/>
      <w:lvlText w:val=""/>
      <w:lvlJc w:val="left"/>
      <w:pPr>
        <w:tabs>
          <w:tab w:val="num" w:pos="2235"/>
        </w:tabs>
        <w:ind w:left="223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393E4FF0"/>
    <w:multiLevelType w:val="hybridMultilevel"/>
    <w:tmpl w:val="FF40D33A"/>
    <w:lvl w:ilvl="0" w:tplc="35B4903C">
      <w:start w:val="1"/>
      <w:numFmt w:val="bullet"/>
      <w:lvlText w:val=""/>
      <w:lvlJc w:val="left"/>
      <w:pPr>
        <w:tabs>
          <w:tab w:val="num" w:pos="2235"/>
        </w:tabs>
        <w:ind w:left="2235" w:hanging="360"/>
      </w:pPr>
      <w:rPr>
        <w:rFonts w:ascii="Symbol" w:hAnsi="Symbol" w:hint="default"/>
        <w:color w:val="auto"/>
      </w:rPr>
    </w:lvl>
    <w:lvl w:ilvl="1" w:tplc="35B4903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A947AC7"/>
    <w:multiLevelType w:val="singleLevel"/>
    <w:tmpl w:val="49641316"/>
    <w:lvl w:ilvl="0">
      <w:start w:val="1"/>
      <w:numFmt w:val="bullet"/>
      <w:lvlText w:val="*"/>
      <w:lvlJc w:val="left"/>
      <w:pPr>
        <w:tabs>
          <w:tab w:val="num" w:pos="1211"/>
        </w:tabs>
        <w:ind w:left="0" w:firstLine="851"/>
      </w:pPr>
      <w:rPr>
        <w:rFonts w:ascii="Tahoma" w:hAnsi="Tahoma" w:hint="default"/>
        <w:b/>
        <w:i w:val="0"/>
        <w:sz w:val="24"/>
        <w:u w:val="none"/>
      </w:rPr>
    </w:lvl>
  </w:abstractNum>
  <w:abstractNum w:abstractNumId="16">
    <w:nsid w:val="3C030A1B"/>
    <w:multiLevelType w:val="multilevel"/>
    <w:tmpl w:val="A990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4E325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41D845C2"/>
    <w:multiLevelType w:val="hybridMultilevel"/>
    <w:tmpl w:val="B29E0610"/>
    <w:lvl w:ilvl="0" w:tplc="35B4903C">
      <w:start w:val="1"/>
      <w:numFmt w:val="bullet"/>
      <w:lvlText w:val=""/>
      <w:lvlJc w:val="left"/>
      <w:pPr>
        <w:tabs>
          <w:tab w:val="num" w:pos="2235"/>
        </w:tabs>
        <w:ind w:left="223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7A9572E"/>
    <w:multiLevelType w:val="singleLevel"/>
    <w:tmpl w:val="57606B08"/>
    <w:lvl w:ilvl="0">
      <w:start w:val="1"/>
      <w:numFmt w:val="decimal"/>
      <w:lvlText w:val="%1."/>
      <w:lvlJc w:val="left"/>
      <w:pPr>
        <w:tabs>
          <w:tab w:val="num" w:pos="1211"/>
        </w:tabs>
        <w:ind w:left="0" w:firstLine="851"/>
      </w:pPr>
      <w:rPr>
        <w:b w:val="0"/>
        <w:i w:val="0"/>
        <w:sz w:val="28"/>
        <w:szCs w:val="28"/>
      </w:rPr>
    </w:lvl>
  </w:abstractNum>
  <w:abstractNum w:abstractNumId="20">
    <w:nsid w:val="48261803"/>
    <w:multiLevelType w:val="hybridMultilevel"/>
    <w:tmpl w:val="D9AC214C"/>
    <w:lvl w:ilvl="0" w:tplc="35B4903C">
      <w:start w:val="1"/>
      <w:numFmt w:val="bullet"/>
      <w:lvlText w:val=""/>
      <w:lvlJc w:val="left"/>
      <w:pPr>
        <w:tabs>
          <w:tab w:val="num" w:pos="2235"/>
        </w:tabs>
        <w:ind w:left="223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C343C03"/>
    <w:multiLevelType w:val="singleLevel"/>
    <w:tmpl w:val="E9FAB524"/>
    <w:lvl w:ilvl="0">
      <w:start w:val="1"/>
      <w:numFmt w:val="decimal"/>
      <w:lvlText w:val="%1)"/>
      <w:lvlJc w:val="left"/>
      <w:pPr>
        <w:tabs>
          <w:tab w:val="num" w:pos="1211"/>
        </w:tabs>
        <w:ind w:left="0" w:firstLine="851"/>
      </w:pPr>
    </w:lvl>
  </w:abstractNum>
  <w:abstractNum w:abstractNumId="22">
    <w:nsid w:val="4F2B7443"/>
    <w:multiLevelType w:val="hybridMultilevel"/>
    <w:tmpl w:val="0026010A"/>
    <w:lvl w:ilvl="0" w:tplc="35B4903C">
      <w:start w:val="1"/>
      <w:numFmt w:val="bullet"/>
      <w:lvlText w:val=""/>
      <w:lvlJc w:val="left"/>
      <w:pPr>
        <w:tabs>
          <w:tab w:val="num" w:pos="2235"/>
        </w:tabs>
        <w:ind w:left="2235" w:hanging="360"/>
      </w:pPr>
      <w:rPr>
        <w:rFonts w:ascii="Symbol" w:hAnsi="Symbol" w:hint="default"/>
        <w:color w:val="auto"/>
      </w:rPr>
    </w:lvl>
    <w:lvl w:ilvl="1" w:tplc="35B4903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252655F"/>
    <w:multiLevelType w:val="singleLevel"/>
    <w:tmpl w:val="91B441BE"/>
    <w:lvl w:ilvl="0">
      <w:start w:val="1"/>
      <w:numFmt w:val="bullet"/>
      <w:lvlText w:val=""/>
      <w:lvlJc w:val="left"/>
      <w:pPr>
        <w:tabs>
          <w:tab w:val="num" w:pos="1211"/>
        </w:tabs>
        <w:ind w:left="0" w:firstLine="851"/>
      </w:pPr>
      <w:rPr>
        <w:rFonts w:ascii="Symbol" w:hAnsi="Symbol" w:hint="default"/>
      </w:rPr>
    </w:lvl>
  </w:abstractNum>
  <w:abstractNum w:abstractNumId="24">
    <w:nsid w:val="54FA3D98"/>
    <w:multiLevelType w:val="hybridMultilevel"/>
    <w:tmpl w:val="493CF842"/>
    <w:lvl w:ilvl="0" w:tplc="35B4903C">
      <w:start w:val="1"/>
      <w:numFmt w:val="bullet"/>
      <w:lvlText w:val=""/>
      <w:lvlJc w:val="left"/>
      <w:pPr>
        <w:tabs>
          <w:tab w:val="num" w:pos="2235"/>
        </w:tabs>
        <w:ind w:left="2235" w:hanging="360"/>
      </w:pPr>
      <w:rPr>
        <w:rFonts w:ascii="Symbol" w:hAnsi="Symbol" w:hint="default"/>
        <w:color w:val="auto"/>
      </w:rPr>
    </w:lvl>
    <w:lvl w:ilvl="1" w:tplc="35B4903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69560CF"/>
    <w:multiLevelType w:val="singleLevel"/>
    <w:tmpl w:val="176292C4"/>
    <w:lvl w:ilvl="0">
      <w:start w:val="1"/>
      <w:numFmt w:val="decimal"/>
      <w:lvlText w:val="%1."/>
      <w:lvlJc w:val="left"/>
      <w:pPr>
        <w:tabs>
          <w:tab w:val="num" w:pos="720"/>
        </w:tabs>
        <w:ind w:left="720" w:hanging="360"/>
      </w:pPr>
      <w:rPr>
        <w:rFonts w:hint="default"/>
        <w:b w:val="0"/>
        <w:i w:val="0"/>
        <w:sz w:val="28"/>
        <w:szCs w:val="28"/>
      </w:rPr>
    </w:lvl>
  </w:abstractNum>
  <w:abstractNum w:abstractNumId="26">
    <w:nsid w:val="5C2552A9"/>
    <w:multiLevelType w:val="multilevel"/>
    <w:tmpl w:val="A35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D1DC0"/>
    <w:multiLevelType w:val="singleLevel"/>
    <w:tmpl w:val="A860E396"/>
    <w:lvl w:ilvl="0">
      <w:start w:val="1"/>
      <w:numFmt w:val="bullet"/>
      <w:lvlText w:val=""/>
      <w:lvlJc w:val="left"/>
      <w:pPr>
        <w:tabs>
          <w:tab w:val="num" w:pos="1211"/>
        </w:tabs>
        <w:ind w:left="0" w:firstLine="851"/>
      </w:pPr>
      <w:rPr>
        <w:rFonts w:ascii="Wingdings" w:hAnsi="Wingdings" w:hint="default"/>
        <w:sz w:val="24"/>
      </w:rPr>
    </w:lvl>
  </w:abstractNum>
  <w:abstractNum w:abstractNumId="28">
    <w:nsid w:val="5F30049B"/>
    <w:multiLevelType w:val="hybridMultilevel"/>
    <w:tmpl w:val="A0148D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6BC7C34"/>
    <w:multiLevelType w:val="hybridMultilevel"/>
    <w:tmpl w:val="374262B4"/>
    <w:lvl w:ilvl="0" w:tplc="35B4903C">
      <w:start w:val="1"/>
      <w:numFmt w:val="bullet"/>
      <w:lvlText w:val=""/>
      <w:lvlJc w:val="left"/>
      <w:pPr>
        <w:tabs>
          <w:tab w:val="num" w:pos="2235"/>
        </w:tabs>
        <w:ind w:left="2235" w:hanging="360"/>
      </w:pPr>
      <w:rPr>
        <w:rFonts w:ascii="Symbol" w:hAnsi="Symbol" w:hint="default"/>
        <w:color w:val="auto"/>
      </w:rPr>
    </w:lvl>
    <w:lvl w:ilvl="1" w:tplc="35B4903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7491EBC"/>
    <w:multiLevelType w:val="hybridMultilevel"/>
    <w:tmpl w:val="B77470A0"/>
    <w:lvl w:ilvl="0" w:tplc="35B4903C">
      <w:start w:val="1"/>
      <w:numFmt w:val="bullet"/>
      <w:lvlText w:val=""/>
      <w:lvlJc w:val="left"/>
      <w:pPr>
        <w:tabs>
          <w:tab w:val="num" w:pos="2235"/>
        </w:tabs>
        <w:ind w:left="2235" w:hanging="360"/>
      </w:pPr>
      <w:rPr>
        <w:rFonts w:ascii="Symbol" w:hAnsi="Symbol" w:hint="default"/>
        <w:color w:val="auto"/>
      </w:rPr>
    </w:lvl>
    <w:lvl w:ilvl="1" w:tplc="35B4903C">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7EC10BD"/>
    <w:multiLevelType w:val="multilevel"/>
    <w:tmpl w:val="0A42C37E"/>
    <w:lvl w:ilvl="0">
      <w:start w:val="1"/>
      <w:numFmt w:val="bullet"/>
      <w:lvlText w:val=""/>
      <w:lvlJc w:val="left"/>
      <w:pPr>
        <w:tabs>
          <w:tab w:val="num" w:pos="2235"/>
        </w:tabs>
        <w:ind w:left="223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9801F36"/>
    <w:multiLevelType w:val="singleLevel"/>
    <w:tmpl w:val="B9800A86"/>
    <w:lvl w:ilvl="0">
      <w:start w:val="1"/>
      <w:numFmt w:val="decimal"/>
      <w:lvlText w:val="%1."/>
      <w:lvlJc w:val="left"/>
      <w:pPr>
        <w:tabs>
          <w:tab w:val="num" w:pos="1211"/>
        </w:tabs>
        <w:ind w:left="0" w:firstLine="851"/>
      </w:pPr>
      <w:rPr>
        <w:rFonts w:ascii="Courier New" w:hAnsi="Courier New" w:hint="default"/>
        <w:b/>
        <w:i w:val="0"/>
        <w:sz w:val="24"/>
      </w:rPr>
    </w:lvl>
  </w:abstractNum>
  <w:abstractNum w:abstractNumId="33">
    <w:nsid w:val="6C5D7CA1"/>
    <w:multiLevelType w:val="multilevel"/>
    <w:tmpl w:val="71E03150"/>
    <w:lvl w:ilvl="0">
      <w:start w:val="1"/>
      <w:numFmt w:val="bullet"/>
      <w:lvlText w:val=""/>
      <w:lvlJc w:val="left"/>
      <w:pPr>
        <w:tabs>
          <w:tab w:val="num" w:pos="2235"/>
        </w:tabs>
        <w:ind w:left="2235"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D1A4CB8"/>
    <w:multiLevelType w:val="singleLevel"/>
    <w:tmpl w:val="A860E396"/>
    <w:lvl w:ilvl="0">
      <w:start w:val="1"/>
      <w:numFmt w:val="bullet"/>
      <w:lvlText w:val=""/>
      <w:lvlJc w:val="left"/>
      <w:pPr>
        <w:tabs>
          <w:tab w:val="num" w:pos="1211"/>
        </w:tabs>
        <w:ind w:left="0" w:firstLine="851"/>
      </w:pPr>
      <w:rPr>
        <w:rFonts w:ascii="Wingdings" w:hAnsi="Wingdings" w:hint="default"/>
        <w:sz w:val="24"/>
      </w:rPr>
    </w:lvl>
  </w:abstractNum>
  <w:abstractNum w:abstractNumId="35">
    <w:nsid w:val="703A3247"/>
    <w:multiLevelType w:val="singleLevel"/>
    <w:tmpl w:val="B9800A86"/>
    <w:lvl w:ilvl="0">
      <w:start w:val="1"/>
      <w:numFmt w:val="decimal"/>
      <w:lvlText w:val="%1."/>
      <w:lvlJc w:val="left"/>
      <w:pPr>
        <w:tabs>
          <w:tab w:val="num" w:pos="1211"/>
        </w:tabs>
        <w:ind w:left="0" w:firstLine="851"/>
      </w:pPr>
      <w:rPr>
        <w:rFonts w:ascii="Courier New" w:hAnsi="Courier New" w:hint="default"/>
        <w:b/>
        <w:i w:val="0"/>
        <w:sz w:val="24"/>
      </w:rPr>
    </w:lvl>
  </w:abstractNum>
  <w:abstractNum w:abstractNumId="36">
    <w:nsid w:val="74995C54"/>
    <w:multiLevelType w:val="hybridMultilevel"/>
    <w:tmpl w:val="7FD481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D619A6"/>
    <w:multiLevelType w:val="hybridMultilevel"/>
    <w:tmpl w:val="73F649D6"/>
    <w:lvl w:ilvl="0" w:tplc="176292C4">
      <w:start w:val="1"/>
      <w:numFmt w:val="decimal"/>
      <w:lvlText w:val="%1."/>
      <w:lvlJc w:val="left"/>
      <w:pPr>
        <w:tabs>
          <w:tab w:val="num" w:pos="1440"/>
        </w:tabs>
        <w:ind w:left="1440" w:hanging="360"/>
      </w:pPr>
      <w:rPr>
        <w:rFonts w:hint="default"/>
        <w:b w:val="0"/>
        <w:i w:val="0"/>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6B8370F"/>
    <w:multiLevelType w:val="hybridMultilevel"/>
    <w:tmpl w:val="0A42C37E"/>
    <w:lvl w:ilvl="0" w:tplc="35B4903C">
      <w:start w:val="1"/>
      <w:numFmt w:val="bullet"/>
      <w:lvlText w:val=""/>
      <w:lvlJc w:val="left"/>
      <w:pPr>
        <w:tabs>
          <w:tab w:val="num" w:pos="2235"/>
        </w:tabs>
        <w:ind w:left="223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8C873EF"/>
    <w:multiLevelType w:val="singleLevel"/>
    <w:tmpl w:val="1DB4EAA6"/>
    <w:lvl w:ilvl="0">
      <w:start w:val="1"/>
      <w:numFmt w:val="bullet"/>
      <w:lvlText w:val=""/>
      <w:lvlJc w:val="left"/>
      <w:pPr>
        <w:tabs>
          <w:tab w:val="num" w:pos="1211"/>
        </w:tabs>
        <w:ind w:left="0" w:firstLine="851"/>
      </w:pPr>
      <w:rPr>
        <w:rFonts w:ascii="Symbol" w:hAnsi="Symbol" w:hint="default"/>
      </w:rPr>
    </w:lvl>
  </w:abstractNum>
  <w:abstractNum w:abstractNumId="40">
    <w:nsid w:val="797840FE"/>
    <w:multiLevelType w:val="hybridMultilevel"/>
    <w:tmpl w:val="2D36C356"/>
    <w:lvl w:ilvl="0" w:tplc="35B4903C">
      <w:start w:val="1"/>
      <w:numFmt w:val="bullet"/>
      <w:lvlText w:val=""/>
      <w:lvlJc w:val="left"/>
      <w:pPr>
        <w:tabs>
          <w:tab w:val="num" w:pos="2235"/>
        </w:tabs>
        <w:ind w:left="223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F6818E5"/>
    <w:multiLevelType w:val="hybridMultilevel"/>
    <w:tmpl w:val="71E03150"/>
    <w:lvl w:ilvl="0" w:tplc="35B4903C">
      <w:start w:val="1"/>
      <w:numFmt w:val="bullet"/>
      <w:lvlText w:val=""/>
      <w:lvlJc w:val="left"/>
      <w:pPr>
        <w:tabs>
          <w:tab w:val="num" w:pos="2235"/>
        </w:tabs>
        <w:ind w:left="2235"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16"/>
  </w:num>
  <w:num w:numId="4">
    <w:abstractNumId w:val="26"/>
  </w:num>
  <w:num w:numId="5">
    <w:abstractNumId w:val="40"/>
  </w:num>
  <w:num w:numId="6">
    <w:abstractNumId w:val="10"/>
  </w:num>
  <w:num w:numId="7">
    <w:abstractNumId w:val="22"/>
  </w:num>
  <w:num w:numId="8">
    <w:abstractNumId w:val="39"/>
  </w:num>
  <w:num w:numId="9">
    <w:abstractNumId w:val="8"/>
  </w:num>
  <w:num w:numId="10">
    <w:abstractNumId w:val="21"/>
  </w:num>
  <w:num w:numId="11">
    <w:abstractNumId w:val="23"/>
  </w:num>
  <w:num w:numId="12">
    <w:abstractNumId w:val="11"/>
  </w:num>
  <w:num w:numId="13">
    <w:abstractNumId w:val="6"/>
  </w:num>
  <w:num w:numId="14">
    <w:abstractNumId w:val="25"/>
  </w:num>
  <w:num w:numId="15">
    <w:abstractNumId w:val="32"/>
  </w:num>
  <w:num w:numId="16">
    <w:abstractNumId w:val="7"/>
  </w:num>
  <w:num w:numId="17">
    <w:abstractNumId w:val="27"/>
  </w:num>
  <w:num w:numId="18">
    <w:abstractNumId w:val="9"/>
  </w:num>
  <w:num w:numId="19">
    <w:abstractNumId w:val="19"/>
  </w:num>
  <w:num w:numId="20">
    <w:abstractNumId w:val="15"/>
  </w:num>
  <w:num w:numId="21">
    <w:abstractNumId w:val="34"/>
  </w:num>
  <w:num w:numId="22">
    <w:abstractNumId w:val="35"/>
  </w:num>
  <w:num w:numId="23">
    <w:abstractNumId w:val="18"/>
  </w:num>
  <w:num w:numId="24">
    <w:abstractNumId w:val="5"/>
  </w:num>
  <w:num w:numId="25">
    <w:abstractNumId w:val="14"/>
  </w:num>
  <w:num w:numId="26">
    <w:abstractNumId w:val="36"/>
  </w:num>
  <w:num w:numId="27">
    <w:abstractNumId w:val="0"/>
  </w:num>
  <w:num w:numId="28">
    <w:abstractNumId w:val="38"/>
  </w:num>
  <w:num w:numId="29">
    <w:abstractNumId w:val="31"/>
  </w:num>
  <w:num w:numId="30">
    <w:abstractNumId w:val="29"/>
  </w:num>
  <w:num w:numId="31">
    <w:abstractNumId w:val="37"/>
  </w:num>
  <w:num w:numId="32">
    <w:abstractNumId w:val="41"/>
  </w:num>
  <w:num w:numId="33">
    <w:abstractNumId w:val="33"/>
  </w:num>
  <w:num w:numId="34">
    <w:abstractNumId w:val="3"/>
  </w:num>
  <w:num w:numId="35">
    <w:abstractNumId w:val="4"/>
  </w:num>
  <w:num w:numId="36">
    <w:abstractNumId w:val="13"/>
  </w:num>
  <w:num w:numId="37">
    <w:abstractNumId w:val="30"/>
  </w:num>
  <w:num w:numId="38">
    <w:abstractNumId w:val="20"/>
  </w:num>
  <w:num w:numId="39">
    <w:abstractNumId w:val="12"/>
  </w:num>
  <w:num w:numId="40">
    <w:abstractNumId w:val="24"/>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9E0"/>
    <w:rsid w:val="00156C28"/>
    <w:rsid w:val="001B58B8"/>
    <w:rsid w:val="00631B13"/>
    <w:rsid w:val="00651D03"/>
    <w:rsid w:val="0070247D"/>
    <w:rsid w:val="007409E0"/>
    <w:rsid w:val="00763741"/>
    <w:rsid w:val="007F49CB"/>
    <w:rsid w:val="00830627"/>
    <w:rsid w:val="00955EF0"/>
    <w:rsid w:val="00B6483F"/>
    <w:rsid w:val="00C13BE9"/>
    <w:rsid w:val="00E54066"/>
    <w:rsid w:val="00F3766D"/>
    <w:rsid w:val="00F4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9"/>
    <o:shapelayout v:ext="edit">
      <o:idmap v:ext="edit" data="1"/>
      <o:rules v:ext="edit">
        <o:r id="V:Rule1" type="callout" idref="#_x0000_s1125"/>
        <o:r id="V:Rule2" type="callout" idref="#_x0000_s1126"/>
        <o:r id="V:Rule3" type="callout" idref="#_x0000_s1124"/>
      </o:rules>
    </o:shapelayout>
  </w:shapeDefaults>
  <w:decimalSymbol w:val=","/>
  <w:listSeparator w:val=";"/>
  <w15:chartTrackingRefBased/>
  <w15:docId w15:val="{6A7F0CF4-A75B-4FF1-8A08-D6D6937F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409E0"/>
    <w:pPr>
      <w:spacing w:after="156"/>
      <w:outlineLvl w:val="0"/>
    </w:pPr>
    <w:rPr>
      <w:rFonts w:ascii="Georgia" w:hAnsi="Georgia"/>
      <w:i/>
      <w:iCs/>
      <w:color w:val="64280E"/>
      <w:kern w:val="36"/>
      <w:sz w:val="30"/>
      <w:szCs w:val="30"/>
    </w:rPr>
  </w:style>
  <w:style w:type="paragraph" w:styleId="3">
    <w:name w:val="heading 3"/>
    <w:basedOn w:val="a"/>
    <w:qFormat/>
    <w:rsid w:val="007409E0"/>
    <w:pPr>
      <w:spacing w:after="96"/>
      <w:outlineLvl w:val="2"/>
    </w:pPr>
    <w:rPr>
      <w:rFonts w:ascii="Tahoma" w:hAnsi="Tahoma" w:cs="Tahoma"/>
      <w:b/>
      <w:bCs/>
      <w:color w:val="753110"/>
      <w:sz w:val="22"/>
      <w:szCs w:val="22"/>
    </w:rPr>
  </w:style>
  <w:style w:type="paragraph" w:styleId="5">
    <w:name w:val="heading 5"/>
    <w:basedOn w:val="a"/>
    <w:next w:val="a"/>
    <w:link w:val="50"/>
    <w:qFormat/>
    <w:rsid w:val="00F43CC6"/>
    <w:pPr>
      <w:spacing w:before="240" w:after="60"/>
      <w:outlineLvl w:val="4"/>
    </w:pPr>
    <w:rPr>
      <w:b/>
      <w:bCs/>
      <w:i/>
      <w:iCs/>
      <w:sz w:val="26"/>
      <w:szCs w:val="26"/>
    </w:rPr>
  </w:style>
  <w:style w:type="paragraph" w:styleId="9">
    <w:name w:val="heading 9"/>
    <w:basedOn w:val="a"/>
    <w:next w:val="a"/>
    <w:qFormat/>
    <w:rsid w:val="00B6483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409E0"/>
    <w:rPr>
      <w:color w:val="497A15"/>
      <w:u w:val="single"/>
    </w:rPr>
  </w:style>
  <w:style w:type="paragraph" w:styleId="z-">
    <w:name w:val="HTML Top of Form"/>
    <w:basedOn w:val="a"/>
    <w:next w:val="a"/>
    <w:hidden/>
    <w:rsid w:val="007409E0"/>
    <w:pPr>
      <w:pBdr>
        <w:bottom w:val="single" w:sz="6" w:space="1" w:color="auto"/>
      </w:pBdr>
      <w:jc w:val="center"/>
    </w:pPr>
    <w:rPr>
      <w:rFonts w:ascii="Arial" w:hAnsi="Arial" w:cs="Arial"/>
      <w:vanish/>
      <w:sz w:val="16"/>
      <w:szCs w:val="16"/>
    </w:rPr>
  </w:style>
  <w:style w:type="character" w:styleId="a4">
    <w:name w:val="Strong"/>
    <w:basedOn w:val="a0"/>
    <w:qFormat/>
    <w:rsid w:val="007409E0"/>
    <w:rPr>
      <w:b/>
      <w:bCs/>
    </w:rPr>
  </w:style>
  <w:style w:type="paragraph" w:styleId="z-0">
    <w:name w:val="HTML Bottom of Form"/>
    <w:basedOn w:val="a"/>
    <w:next w:val="a"/>
    <w:hidden/>
    <w:rsid w:val="007409E0"/>
    <w:pPr>
      <w:pBdr>
        <w:top w:val="single" w:sz="6" w:space="1" w:color="auto"/>
      </w:pBdr>
      <w:jc w:val="center"/>
    </w:pPr>
    <w:rPr>
      <w:rFonts w:ascii="Arial" w:hAnsi="Arial" w:cs="Arial"/>
      <w:vanish/>
      <w:sz w:val="16"/>
      <w:szCs w:val="16"/>
    </w:rPr>
  </w:style>
  <w:style w:type="paragraph" w:styleId="a5">
    <w:name w:val="Title"/>
    <w:basedOn w:val="a"/>
    <w:qFormat/>
    <w:rsid w:val="00B6483F"/>
    <w:pPr>
      <w:spacing w:line="360" w:lineRule="auto"/>
      <w:jc w:val="center"/>
    </w:pPr>
    <w:rPr>
      <w:rFonts w:ascii="Arial" w:hAnsi="Arial"/>
      <w:b/>
      <w:caps/>
      <w:sz w:val="32"/>
      <w:szCs w:val="20"/>
    </w:rPr>
  </w:style>
  <w:style w:type="paragraph" w:styleId="a6">
    <w:name w:val="Body Text Indent"/>
    <w:basedOn w:val="a"/>
    <w:rsid w:val="00B6483F"/>
    <w:pPr>
      <w:spacing w:line="360" w:lineRule="auto"/>
      <w:ind w:firstLine="851"/>
    </w:pPr>
    <w:rPr>
      <w:rFonts w:ascii="Courier New" w:hAnsi="Courier New"/>
      <w:szCs w:val="20"/>
    </w:rPr>
  </w:style>
  <w:style w:type="paragraph" w:styleId="a7">
    <w:name w:val="Body Text"/>
    <w:basedOn w:val="a"/>
    <w:rsid w:val="00B6483F"/>
    <w:rPr>
      <w:rFonts w:ascii="Courier New" w:hAnsi="Courier New"/>
      <w:szCs w:val="20"/>
    </w:rPr>
  </w:style>
  <w:style w:type="character" w:customStyle="1" w:styleId="50">
    <w:name w:val="Заголовок 5 Знак"/>
    <w:basedOn w:val="a0"/>
    <w:link w:val="5"/>
    <w:semiHidden/>
    <w:locked/>
    <w:rsid w:val="00F43CC6"/>
    <w:rPr>
      <w:b/>
      <w:bCs/>
      <w:i/>
      <w:iCs/>
      <w:sz w:val="26"/>
      <w:szCs w:val="26"/>
      <w:lang w:val="ru-RU" w:eastAsia="ru-RU" w:bidi="ar-SA"/>
    </w:rPr>
  </w:style>
  <w:style w:type="paragraph" w:styleId="a8">
    <w:name w:val="Subtitle"/>
    <w:basedOn w:val="a"/>
    <w:link w:val="a9"/>
    <w:qFormat/>
    <w:rsid w:val="00F43CC6"/>
    <w:pPr>
      <w:spacing w:line="360" w:lineRule="auto"/>
      <w:jc w:val="center"/>
    </w:pPr>
    <w:rPr>
      <w:b/>
      <w:szCs w:val="20"/>
    </w:rPr>
  </w:style>
  <w:style w:type="character" w:customStyle="1" w:styleId="a9">
    <w:name w:val="Подзаголовок Знак"/>
    <w:basedOn w:val="a0"/>
    <w:link w:val="a8"/>
    <w:locked/>
    <w:rsid w:val="00F43CC6"/>
    <w:rPr>
      <w:b/>
      <w:sz w:val="24"/>
      <w:lang w:val="ru-RU" w:eastAsia="ru-RU" w:bidi="ar-SA"/>
    </w:rPr>
  </w:style>
  <w:style w:type="paragraph" w:styleId="aa">
    <w:name w:val="header"/>
    <w:basedOn w:val="a"/>
    <w:rsid w:val="00830627"/>
    <w:pPr>
      <w:tabs>
        <w:tab w:val="center" w:pos="4677"/>
        <w:tab w:val="right" w:pos="9355"/>
      </w:tabs>
    </w:pPr>
  </w:style>
  <w:style w:type="character" w:styleId="ab">
    <w:name w:val="page number"/>
    <w:basedOn w:val="a0"/>
    <w:rsid w:val="00830627"/>
  </w:style>
  <w:style w:type="paragraph" w:styleId="ac">
    <w:name w:val="footer"/>
    <w:basedOn w:val="a"/>
    <w:rsid w:val="0083062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7148">
      <w:bodyDiv w:val="1"/>
      <w:marLeft w:val="0"/>
      <w:marRight w:val="0"/>
      <w:marTop w:val="0"/>
      <w:marBottom w:val="0"/>
      <w:divBdr>
        <w:top w:val="none" w:sz="0" w:space="0" w:color="auto"/>
        <w:left w:val="none" w:sz="0" w:space="0" w:color="auto"/>
        <w:bottom w:val="none" w:sz="0" w:space="0" w:color="auto"/>
        <w:right w:val="none" w:sz="0" w:space="0" w:color="auto"/>
      </w:divBdr>
      <w:divsChild>
        <w:div w:id="86848096">
          <w:marLeft w:val="0"/>
          <w:marRight w:val="0"/>
          <w:marTop w:val="75"/>
          <w:marBottom w:val="0"/>
          <w:divBdr>
            <w:top w:val="single" w:sz="6" w:space="0" w:color="497A15"/>
            <w:left w:val="single" w:sz="6" w:space="0" w:color="497A15"/>
            <w:bottom w:val="single" w:sz="6" w:space="0" w:color="497A15"/>
            <w:right w:val="single" w:sz="6" w:space="0" w:color="497A15"/>
          </w:divBdr>
          <w:divsChild>
            <w:div w:id="686372651">
              <w:marLeft w:val="0"/>
              <w:marRight w:val="0"/>
              <w:marTop w:val="0"/>
              <w:marBottom w:val="0"/>
              <w:divBdr>
                <w:top w:val="none" w:sz="0" w:space="0" w:color="auto"/>
                <w:left w:val="none" w:sz="0" w:space="0" w:color="auto"/>
                <w:bottom w:val="none" w:sz="0" w:space="0" w:color="auto"/>
                <w:right w:val="none" w:sz="0" w:space="0" w:color="auto"/>
              </w:divBdr>
            </w:div>
          </w:divsChild>
        </w:div>
        <w:div w:id="441532284">
          <w:marLeft w:val="0"/>
          <w:marRight w:val="0"/>
          <w:marTop w:val="0"/>
          <w:marBottom w:val="0"/>
          <w:divBdr>
            <w:top w:val="none" w:sz="0" w:space="0" w:color="auto"/>
            <w:left w:val="none" w:sz="0" w:space="0" w:color="auto"/>
            <w:bottom w:val="none" w:sz="0" w:space="0" w:color="auto"/>
            <w:right w:val="none" w:sz="0" w:space="0" w:color="auto"/>
          </w:divBdr>
        </w:div>
        <w:div w:id="568854108">
          <w:marLeft w:val="75"/>
          <w:marRight w:val="0"/>
          <w:marTop w:val="75"/>
          <w:marBottom w:val="0"/>
          <w:divBdr>
            <w:top w:val="none" w:sz="0" w:space="0" w:color="auto"/>
            <w:left w:val="none" w:sz="0" w:space="0" w:color="auto"/>
            <w:bottom w:val="none" w:sz="0" w:space="0" w:color="auto"/>
            <w:right w:val="none" w:sz="0" w:space="0" w:color="auto"/>
          </w:divBdr>
          <w:divsChild>
            <w:div w:id="973564799">
              <w:marLeft w:val="0"/>
              <w:marRight w:val="0"/>
              <w:marTop w:val="0"/>
              <w:marBottom w:val="0"/>
              <w:divBdr>
                <w:top w:val="none" w:sz="0" w:space="0" w:color="auto"/>
                <w:left w:val="none" w:sz="0" w:space="0" w:color="auto"/>
                <w:bottom w:val="none" w:sz="0" w:space="0" w:color="auto"/>
                <w:right w:val="none" w:sz="0" w:space="0" w:color="auto"/>
              </w:divBdr>
              <w:divsChild>
                <w:div w:id="902327912">
                  <w:marLeft w:val="0"/>
                  <w:marRight w:val="0"/>
                  <w:marTop w:val="0"/>
                  <w:marBottom w:val="0"/>
                  <w:divBdr>
                    <w:top w:val="none" w:sz="0" w:space="0" w:color="auto"/>
                    <w:left w:val="none" w:sz="0" w:space="0" w:color="auto"/>
                    <w:bottom w:val="none" w:sz="0" w:space="0" w:color="auto"/>
                    <w:right w:val="none" w:sz="0" w:space="0" w:color="auto"/>
                  </w:divBdr>
                  <w:divsChild>
                    <w:div w:id="200673352">
                      <w:marLeft w:val="0"/>
                      <w:marRight w:val="0"/>
                      <w:marTop w:val="0"/>
                      <w:marBottom w:val="0"/>
                      <w:divBdr>
                        <w:top w:val="none" w:sz="0" w:space="0" w:color="auto"/>
                        <w:left w:val="none" w:sz="0" w:space="0" w:color="auto"/>
                        <w:bottom w:val="none" w:sz="0" w:space="0" w:color="auto"/>
                        <w:right w:val="none" w:sz="0" w:space="0" w:color="auto"/>
                      </w:divBdr>
                      <w:divsChild>
                        <w:div w:id="20089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24376">
          <w:marLeft w:val="0"/>
          <w:marRight w:val="0"/>
          <w:marTop w:val="0"/>
          <w:marBottom w:val="0"/>
          <w:divBdr>
            <w:top w:val="none" w:sz="0" w:space="0" w:color="auto"/>
            <w:left w:val="none" w:sz="0" w:space="0" w:color="auto"/>
            <w:bottom w:val="none" w:sz="0" w:space="0" w:color="auto"/>
            <w:right w:val="none" w:sz="0" w:space="0" w:color="auto"/>
          </w:divBdr>
          <w:divsChild>
            <w:div w:id="1332952663">
              <w:marLeft w:val="0"/>
              <w:marRight w:val="0"/>
              <w:marTop w:val="0"/>
              <w:marBottom w:val="0"/>
              <w:divBdr>
                <w:top w:val="none" w:sz="0" w:space="0" w:color="auto"/>
                <w:left w:val="none" w:sz="0" w:space="0" w:color="auto"/>
                <w:bottom w:val="none" w:sz="0" w:space="0" w:color="auto"/>
                <w:right w:val="none" w:sz="0" w:space="0" w:color="auto"/>
              </w:divBdr>
              <w:divsChild>
                <w:div w:id="179708899">
                  <w:marLeft w:val="0"/>
                  <w:marRight w:val="0"/>
                  <w:marTop w:val="150"/>
                  <w:marBottom w:val="225"/>
                  <w:divBdr>
                    <w:top w:val="single" w:sz="12" w:space="0" w:color="000000"/>
                    <w:left w:val="none" w:sz="0" w:space="0" w:color="auto"/>
                    <w:bottom w:val="none" w:sz="0" w:space="0" w:color="auto"/>
                    <w:right w:val="none" w:sz="0" w:space="0" w:color="auto"/>
                  </w:divBdr>
                  <w:divsChild>
                    <w:div w:id="367680148">
                      <w:marLeft w:val="0"/>
                      <w:marRight w:val="0"/>
                      <w:marTop w:val="0"/>
                      <w:marBottom w:val="0"/>
                      <w:divBdr>
                        <w:top w:val="none" w:sz="0" w:space="0" w:color="auto"/>
                        <w:left w:val="none" w:sz="0" w:space="0" w:color="auto"/>
                        <w:bottom w:val="none" w:sz="0" w:space="0" w:color="auto"/>
                        <w:right w:val="none" w:sz="0" w:space="0" w:color="auto"/>
                      </w:divBdr>
                      <w:divsChild>
                        <w:div w:id="1803881083">
                          <w:marLeft w:val="0"/>
                          <w:marRight w:val="0"/>
                          <w:marTop w:val="300"/>
                          <w:marBottom w:val="0"/>
                          <w:divBdr>
                            <w:top w:val="none" w:sz="0" w:space="0" w:color="auto"/>
                            <w:left w:val="none" w:sz="0" w:space="0" w:color="auto"/>
                            <w:bottom w:val="none" w:sz="0" w:space="0" w:color="auto"/>
                            <w:right w:val="none" w:sz="0" w:space="0" w:color="auto"/>
                          </w:divBdr>
                          <w:divsChild>
                            <w:div w:id="2102867788">
                              <w:marLeft w:val="0"/>
                              <w:marRight w:val="0"/>
                              <w:marTop w:val="0"/>
                              <w:marBottom w:val="0"/>
                              <w:divBdr>
                                <w:top w:val="none" w:sz="0" w:space="0" w:color="auto"/>
                                <w:left w:val="none" w:sz="0" w:space="0" w:color="auto"/>
                                <w:bottom w:val="none" w:sz="0" w:space="0" w:color="auto"/>
                                <w:right w:val="none" w:sz="0" w:space="0" w:color="auto"/>
                              </w:divBdr>
                              <w:divsChild>
                                <w:div w:id="616716704">
                                  <w:marLeft w:val="0"/>
                                  <w:marRight w:val="0"/>
                                  <w:marTop w:val="0"/>
                                  <w:marBottom w:val="0"/>
                                  <w:divBdr>
                                    <w:top w:val="none" w:sz="0" w:space="0" w:color="auto"/>
                                    <w:left w:val="none" w:sz="0" w:space="0" w:color="auto"/>
                                    <w:bottom w:val="none" w:sz="0" w:space="0" w:color="auto"/>
                                    <w:right w:val="none" w:sz="0" w:space="0" w:color="auto"/>
                                  </w:divBdr>
                                  <w:divsChild>
                                    <w:div w:id="592280886">
                                      <w:marLeft w:val="225"/>
                                      <w:marRight w:val="0"/>
                                      <w:marTop w:val="0"/>
                                      <w:marBottom w:val="0"/>
                                      <w:divBdr>
                                        <w:top w:val="none" w:sz="0" w:space="0" w:color="auto"/>
                                        <w:left w:val="none" w:sz="0" w:space="0" w:color="auto"/>
                                        <w:bottom w:val="none" w:sz="0" w:space="0" w:color="auto"/>
                                        <w:right w:val="none" w:sz="0" w:space="0" w:color="auto"/>
                                      </w:divBdr>
                                    </w:div>
                                    <w:div w:id="961690202">
                                      <w:marLeft w:val="225"/>
                                      <w:marRight w:val="0"/>
                                      <w:marTop w:val="0"/>
                                      <w:marBottom w:val="0"/>
                                      <w:divBdr>
                                        <w:top w:val="none" w:sz="0" w:space="0" w:color="auto"/>
                                        <w:left w:val="none" w:sz="0" w:space="0" w:color="auto"/>
                                        <w:bottom w:val="none" w:sz="0" w:space="0" w:color="auto"/>
                                        <w:right w:val="none" w:sz="0" w:space="0" w:color="auto"/>
                                      </w:divBdr>
                                    </w:div>
                                  </w:divsChild>
                                </w:div>
                                <w:div w:id="671680839">
                                  <w:marLeft w:val="225"/>
                                  <w:marRight w:val="450"/>
                                  <w:marTop w:val="0"/>
                                  <w:marBottom w:val="0"/>
                                  <w:divBdr>
                                    <w:top w:val="none" w:sz="0" w:space="0" w:color="auto"/>
                                    <w:left w:val="none" w:sz="0" w:space="0" w:color="auto"/>
                                    <w:bottom w:val="none" w:sz="0" w:space="0" w:color="auto"/>
                                    <w:right w:val="none" w:sz="0" w:space="0" w:color="auto"/>
                                  </w:divBdr>
                                </w:div>
                                <w:div w:id="2025938332">
                                  <w:marLeft w:val="0"/>
                                  <w:marRight w:val="0"/>
                                  <w:marTop w:val="0"/>
                                  <w:marBottom w:val="0"/>
                                  <w:divBdr>
                                    <w:top w:val="none" w:sz="0" w:space="0" w:color="auto"/>
                                    <w:left w:val="none" w:sz="0" w:space="0" w:color="auto"/>
                                    <w:bottom w:val="none" w:sz="0" w:space="0" w:color="auto"/>
                                    <w:right w:val="none" w:sz="0" w:space="0" w:color="auto"/>
                                  </w:divBdr>
                                </w:div>
                                <w:div w:id="2105303521">
                                  <w:marLeft w:val="22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07516">
                  <w:marLeft w:val="0"/>
                  <w:marRight w:val="300"/>
                  <w:marTop w:val="0"/>
                  <w:marBottom w:val="0"/>
                  <w:divBdr>
                    <w:top w:val="none" w:sz="0" w:space="0" w:color="auto"/>
                    <w:left w:val="none" w:sz="0" w:space="0" w:color="auto"/>
                    <w:bottom w:val="none" w:sz="0" w:space="0" w:color="auto"/>
                    <w:right w:val="none" w:sz="0" w:space="0" w:color="auto"/>
                  </w:divBdr>
                  <w:divsChild>
                    <w:div w:id="922567094">
                      <w:marLeft w:val="0"/>
                      <w:marRight w:val="0"/>
                      <w:marTop w:val="0"/>
                      <w:marBottom w:val="0"/>
                      <w:divBdr>
                        <w:top w:val="none" w:sz="0" w:space="0" w:color="auto"/>
                        <w:left w:val="none" w:sz="0" w:space="0" w:color="auto"/>
                        <w:bottom w:val="none" w:sz="0" w:space="0" w:color="auto"/>
                        <w:right w:val="none" w:sz="0" w:space="0" w:color="auto"/>
                      </w:divBdr>
                    </w:div>
                    <w:div w:id="2138522493">
                      <w:marLeft w:val="0"/>
                      <w:marRight w:val="0"/>
                      <w:marTop w:val="0"/>
                      <w:marBottom w:val="0"/>
                      <w:divBdr>
                        <w:top w:val="single" w:sz="6" w:space="0" w:color="D0D0D0"/>
                        <w:left w:val="single" w:sz="6" w:space="0" w:color="D0D0D0"/>
                        <w:bottom w:val="single" w:sz="6" w:space="0" w:color="D0D0D0"/>
                        <w:right w:val="single" w:sz="6" w:space="0" w:color="D0D0D0"/>
                      </w:divBdr>
                      <w:divsChild>
                        <w:div w:id="847255353">
                          <w:marLeft w:val="0"/>
                          <w:marRight w:val="0"/>
                          <w:marTop w:val="0"/>
                          <w:marBottom w:val="0"/>
                          <w:divBdr>
                            <w:top w:val="none" w:sz="0" w:space="0" w:color="auto"/>
                            <w:left w:val="none" w:sz="0" w:space="0" w:color="auto"/>
                            <w:bottom w:val="none" w:sz="0" w:space="0" w:color="auto"/>
                            <w:right w:val="none" w:sz="0" w:space="0" w:color="auto"/>
                          </w:divBdr>
                          <w:divsChild>
                            <w:div w:id="1188831369">
                              <w:marLeft w:val="375"/>
                              <w:marRight w:val="0"/>
                              <w:marTop w:val="300"/>
                              <w:marBottom w:val="0"/>
                              <w:divBdr>
                                <w:top w:val="none" w:sz="0" w:space="0" w:color="auto"/>
                                <w:left w:val="none" w:sz="0" w:space="0" w:color="auto"/>
                                <w:bottom w:val="none" w:sz="0" w:space="0" w:color="auto"/>
                                <w:right w:val="none" w:sz="0" w:space="0" w:color="auto"/>
                              </w:divBdr>
                            </w:div>
                          </w:divsChild>
                        </w:div>
                        <w:div w:id="1469780625">
                          <w:marLeft w:val="0"/>
                          <w:marRight w:val="0"/>
                          <w:marTop w:val="0"/>
                          <w:marBottom w:val="0"/>
                          <w:divBdr>
                            <w:top w:val="none" w:sz="0" w:space="0" w:color="auto"/>
                            <w:left w:val="none" w:sz="0" w:space="0" w:color="auto"/>
                            <w:bottom w:val="none" w:sz="0" w:space="0" w:color="auto"/>
                            <w:right w:val="none" w:sz="0" w:space="0" w:color="auto"/>
                          </w:divBdr>
                        </w:div>
                        <w:div w:id="2067414462">
                          <w:marLeft w:val="0"/>
                          <w:marRight w:val="0"/>
                          <w:marTop w:val="0"/>
                          <w:marBottom w:val="0"/>
                          <w:divBdr>
                            <w:top w:val="none" w:sz="0" w:space="0" w:color="auto"/>
                            <w:left w:val="none" w:sz="0" w:space="0" w:color="auto"/>
                            <w:bottom w:val="none" w:sz="0" w:space="0" w:color="auto"/>
                            <w:right w:val="none" w:sz="0" w:space="0" w:color="auto"/>
                          </w:divBdr>
                          <w:divsChild>
                            <w:div w:id="392891036">
                              <w:marLeft w:val="0"/>
                              <w:marRight w:val="0"/>
                              <w:marTop w:val="0"/>
                              <w:marBottom w:val="0"/>
                              <w:divBdr>
                                <w:top w:val="none" w:sz="0" w:space="0" w:color="auto"/>
                                <w:left w:val="none" w:sz="0" w:space="0" w:color="auto"/>
                                <w:bottom w:val="none" w:sz="0" w:space="0" w:color="auto"/>
                                <w:right w:val="none" w:sz="0" w:space="0" w:color="auto"/>
                              </w:divBdr>
                              <w:divsChild>
                                <w:div w:id="12260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41314">
                  <w:marLeft w:val="0"/>
                  <w:marRight w:val="0"/>
                  <w:marTop w:val="0"/>
                  <w:marBottom w:val="0"/>
                  <w:divBdr>
                    <w:top w:val="none" w:sz="0" w:space="0" w:color="auto"/>
                    <w:left w:val="none" w:sz="0" w:space="0" w:color="auto"/>
                    <w:bottom w:val="none" w:sz="0" w:space="0" w:color="auto"/>
                    <w:right w:val="none" w:sz="0" w:space="0" w:color="auto"/>
                  </w:divBdr>
                  <w:divsChild>
                    <w:div w:id="767388506">
                      <w:marLeft w:val="0"/>
                      <w:marRight w:val="0"/>
                      <w:marTop w:val="0"/>
                      <w:marBottom w:val="0"/>
                      <w:divBdr>
                        <w:top w:val="none" w:sz="0" w:space="0" w:color="auto"/>
                        <w:left w:val="none" w:sz="0" w:space="0" w:color="auto"/>
                        <w:bottom w:val="none" w:sz="0" w:space="0" w:color="auto"/>
                        <w:right w:val="none" w:sz="0" w:space="0" w:color="auto"/>
                      </w:divBdr>
                      <w:divsChild>
                        <w:div w:id="351032696">
                          <w:marLeft w:val="0"/>
                          <w:marRight w:val="0"/>
                          <w:marTop w:val="0"/>
                          <w:marBottom w:val="0"/>
                          <w:divBdr>
                            <w:top w:val="none" w:sz="0" w:space="0" w:color="auto"/>
                            <w:left w:val="none" w:sz="0" w:space="0" w:color="auto"/>
                            <w:bottom w:val="none" w:sz="0" w:space="0" w:color="auto"/>
                            <w:right w:val="none" w:sz="0" w:space="0" w:color="auto"/>
                          </w:divBdr>
                          <w:divsChild>
                            <w:div w:id="122311473">
                              <w:marLeft w:val="0"/>
                              <w:marRight w:val="0"/>
                              <w:marTop w:val="0"/>
                              <w:marBottom w:val="0"/>
                              <w:divBdr>
                                <w:top w:val="none" w:sz="0" w:space="0" w:color="auto"/>
                                <w:left w:val="none" w:sz="0" w:space="0" w:color="auto"/>
                                <w:bottom w:val="none" w:sz="0" w:space="0" w:color="auto"/>
                                <w:right w:val="none" w:sz="0" w:space="0" w:color="auto"/>
                              </w:divBdr>
                            </w:div>
                            <w:div w:id="614679507">
                              <w:marLeft w:val="0"/>
                              <w:marRight w:val="0"/>
                              <w:marTop w:val="0"/>
                              <w:marBottom w:val="0"/>
                              <w:divBdr>
                                <w:top w:val="none" w:sz="0" w:space="0" w:color="auto"/>
                                <w:left w:val="none" w:sz="0" w:space="0" w:color="auto"/>
                                <w:bottom w:val="none" w:sz="0" w:space="0" w:color="auto"/>
                                <w:right w:val="none" w:sz="0" w:space="0" w:color="auto"/>
                              </w:divBdr>
                            </w:div>
                          </w:divsChild>
                        </w:div>
                        <w:div w:id="1398211215">
                          <w:marLeft w:val="0"/>
                          <w:marRight w:val="0"/>
                          <w:marTop w:val="0"/>
                          <w:marBottom w:val="0"/>
                          <w:divBdr>
                            <w:top w:val="none" w:sz="0" w:space="0" w:color="auto"/>
                            <w:left w:val="none" w:sz="0" w:space="0" w:color="auto"/>
                            <w:bottom w:val="none" w:sz="0" w:space="0" w:color="auto"/>
                            <w:right w:val="none" w:sz="0" w:space="0" w:color="auto"/>
                          </w:divBdr>
                          <w:divsChild>
                            <w:div w:id="991104200">
                              <w:marLeft w:val="0"/>
                              <w:marRight w:val="0"/>
                              <w:marTop w:val="0"/>
                              <w:marBottom w:val="0"/>
                              <w:divBdr>
                                <w:top w:val="none" w:sz="0" w:space="0" w:color="auto"/>
                                <w:left w:val="none" w:sz="0" w:space="0" w:color="auto"/>
                                <w:bottom w:val="none" w:sz="0" w:space="0" w:color="auto"/>
                                <w:right w:val="none" w:sz="0" w:space="0" w:color="auto"/>
                              </w:divBdr>
                              <w:divsChild>
                                <w:div w:id="7420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9915">
                          <w:marLeft w:val="0"/>
                          <w:marRight w:val="225"/>
                          <w:marTop w:val="0"/>
                          <w:marBottom w:val="375"/>
                          <w:divBdr>
                            <w:top w:val="none" w:sz="0" w:space="0" w:color="auto"/>
                            <w:left w:val="none" w:sz="0" w:space="0" w:color="auto"/>
                            <w:bottom w:val="none" w:sz="0" w:space="0" w:color="auto"/>
                            <w:right w:val="none" w:sz="0" w:space="0" w:color="auto"/>
                          </w:divBdr>
                          <w:divsChild>
                            <w:div w:id="1430078511">
                              <w:marLeft w:val="0"/>
                              <w:marRight w:val="0"/>
                              <w:marTop w:val="0"/>
                              <w:marBottom w:val="0"/>
                              <w:divBdr>
                                <w:top w:val="none" w:sz="0" w:space="0" w:color="auto"/>
                                <w:left w:val="none" w:sz="0" w:space="0" w:color="auto"/>
                                <w:bottom w:val="none" w:sz="0" w:space="0" w:color="auto"/>
                                <w:right w:val="none" w:sz="0" w:space="0" w:color="auto"/>
                              </w:divBdr>
                              <w:divsChild>
                                <w:div w:id="917396859">
                                  <w:marLeft w:val="0"/>
                                  <w:marRight w:val="0"/>
                                  <w:marTop w:val="0"/>
                                  <w:marBottom w:val="0"/>
                                  <w:divBdr>
                                    <w:top w:val="none" w:sz="0" w:space="0" w:color="auto"/>
                                    <w:left w:val="none" w:sz="0" w:space="0" w:color="auto"/>
                                    <w:bottom w:val="none" w:sz="0" w:space="0" w:color="auto"/>
                                    <w:right w:val="none" w:sz="0" w:space="0" w:color="auto"/>
                                  </w:divBdr>
                                  <w:divsChild>
                                    <w:div w:id="19605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3264">
                      <w:marLeft w:val="0"/>
                      <w:marRight w:val="150"/>
                      <w:marTop w:val="0"/>
                      <w:marBottom w:val="0"/>
                      <w:divBdr>
                        <w:top w:val="single" w:sz="6" w:space="19" w:color="D0D0D0"/>
                        <w:left w:val="single" w:sz="6" w:space="0" w:color="D0D0D0"/>
                        <w:bottom w:val="single" w:sz="6" w:space="0" w:color="D0D0D0"/>
                        <w:right w:val="single" w:sz="6" w:space="0" w:color="D0D0D0"/>
                      </w:divBdr>
                      <w:divsChild>
                        <w:div w:id="1436904491">
                          <w:marLeft w:val="0"/>
                          <w:marRight w:val="0"/>
                          <w:marTop w:val="0"/>
                          <w:marBottom w:val="0"/>
                          <w:divBdr>
                            <w:top w:val="none" w:sz="0" w:space="0" w:color="auto"/>
                            <w:left w:val="none" w:sz="0" w:space="0" w:color="auto"/>
                            <w:bottom w:val="none" w:sz="0" w:space="0" w:color="auto"/>
                            <w:right w:val="none" w:sz="0" w:space="0" w:color="auto"/>
                          </w:divBdr>
                          <w:divsChild>
                            <w:div w:id="1080374928">
                              <w:marLeft w:val="0"/>
                              <w:marRight w:val="0"/>
                              <w:marTop w:val="0"/>
                              <w:marBottom w:val="0"/>
                              <w:divBdr>
                                <w:top w:val="none" w:sz="0" w:space="0" w:color="auto"/>
                                <w:left w:val="none" w:sz="0" w:space="0" w:color="auto"/>
                                <w:bottom w:val="none" w:sz="0" w:space="0" w:color="auto"/>
                                <w:right w:val="none" w:sz="0" w:space="0" w:color="auto"/>
                              </w:divBdr>
                              <w:divsChild>
                                <w:div w:id="12269357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443058">
          <w:marLeft w:val="0"/>
          <w:marRight w:val="0"/>
          <w:marTop w:val="0"/>
          <w:marBottom w:val="0"/>
          <w:divBdr>
            <w:top w:val="none" w:sz="0" w:space="0" w:color="auto"/>
            <w:left w:val="none" w:sz="0" w:space="0" w:color="auto"/>
            <w:bottom w:val="none" w:sz="0" w:space="0" w:color="auto"/>
            <w:right w:val="none" w:sz="0" w:space="0" w:color="auto"/>
          </w:divBdr>
          <w:divsChild>
            <w:div w:id="1529370635">
              <w:marLeft w:val="0"/>
              <w:marRight w:val="0"/>
              <w:marTop w:val="0"/>
              <w:marBottom w:val="0"/>
              <w:divBdr>
                <w:top w:val="none" w:sz="0" w:space="0" w:color="auto"/>
                <w:left w:val="none" w:sz="0" w:space="0" w:color="auto"/>
                <w:bottom w:val="none" w:sz="0" w:space="0" w:color="auto"/>
                <w:right w:val="none" w:sz="0" w:space="0" w:color="auto"/>
              </w:divBdr>
              <w:divsChild>
                <w:div w:id="1583683214">
                  <w:marLeft w:val="0"/>
                  <w:marRight w:val="0"/>
                  <w:marTop w:val="0"/>
                  <w:marBottom w:val="0"/>
                  <w:divBdr>
                    <w:top w:val="none" w:sz="0" w:space="0" w:color="auto"/>
                    <w:left w:val="none" w:sz="0" w:space="0" w:color="auto"/>
                    <w:bottom w:val="none" w:sz="0" w:space="0" w:color="auto"/>
                    <w:right w:val="none" w:sz="0" w:space="0" w:color="auto"/>
                  </w:divBdr>
                  <w:divsChild>
                    <w:div w:id="1984189862">
                      <w:marLeft w:val="0"/>
                      <w:marRight w:val="0"/>
                      <w:marTop w:val="0"/>
                      <w:marBottom w:val="0"/>
                      <w:divBdr>
                        <w:top w:val="none" w:sz="0" w:space="0" w:color="auto"/>
                        <w:left w:val="none" w:sz="0" w:space="0" w:color="auto"/>
                        <w:bottom w:val="none" w:sz="0" w:space="0" w:color="auto"/>
                        <w:right w:val="none" w:sz="0" w:space="0" w:color="auto"/>
                      </w:divBdr>
                      <w:divsChild>
                        <w:div w:id="399713305">
                          <w:marLeft w:val="4350"/>
                          <w:marRight w:val="0"/>
                          <w:marTop w:val="0"/>
                          <w:marBottom w:val="0"/>
                          <w:divBdr>
                            <w:top w:val="none" w:sz="0" w:space="0" w:color="auto"/>
                            <w:left w:val="none" w:sz="0" w:space="0" w:color="auto"/>
                            <w:bottom w:val="none" w:sz="0" w:space="0" w:color="auto"/>
                            <w:right w:val="none" w:sz="0" w:space="0" w:color="auto"/>
                          </w:divBdr>
                          <w:divsChild>
                            <w:div w:id="1357971837">
                              <w:marLeft w:val="0"/>
                              <w:marRight w:val="150"/>
                              <w:marTop w:val="0"/>
                              <w:marBottom w:val="0"/>
                              <w:divBdr>
                                <w:top w:val="none" w:sz="0" w:space="0" w:color="auto"/>
                                <w:left w:val="none" w:sz="0" w:space="0" w:color="auto"/>
                                <w:bottom w:val="none" w:sz="0" w:space="0" w:color="auto"/>
                                <w:right w:val="none" w:sz="0" w:space="0" w:color="auto"/>
                              </w:divBdr>
                            </w:div>
                          </w:divsChild>
                        </w:div>
                        <w:div w:id="16933853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49138">
          <w:marLeft w:val="300"/>
          <w:marRight w:val="0"/>
          <w:marTop w:val="450"/>
          <w:marBottom w:val="0"/>
          <w:divBdr>
            <w:top w:val="none" w:sz="0" w:space="0" w:color="auto"/>
            <w:left w:val="none" w:sz="0" w:space="0" w:color="auto"/>
            <w:bottom w:val="none" w:sz="0" w:space="0" w:color="auto"/>
            <w:right w:val="none" w:sz="0" w:space="0" w:color="auto"/>
          </w:divBdr>
        </w:div>
        <w:div w:id="1353800527">
          <w:marLeft w:val="0"/>
          <w:marRight w:val="0"/>
          <w:marTop w:val="0"/>
          <w:marBottom w:val="0"/>
          <w:divBdr>
            <w:top w:val="none" w:sz="0" w:space="0" w:color="auto"/>
            <w:left w:val="none" w:sz="0" w:space="0" w:color="auto"/>
            <w:bottom w:val="none" w:sz="0" w:space="0" w:color="auto"/>
            <w:right w:val="none" w:sz="0" w:space="0" w:color="auto"/>
          </w:divBdr>
          <w:divsChild>
            <w:div w:id="2142991470">
              <w:marLeft w:val="0"/>
              <w:marRight w:val="0"/>
              <w:marTop w:val="0"/>
              <w:marBottom w:val="0"/>
              <w:divBdr>
                <w:top w:val="none" w:sz="0" w:space="0" w:color="auto"/>
                <w:left w:val="none" w:sz="0" w:space="0" w:color="auto"/>
                <w:bottom w:val="none" w:sz="0" w:space="0" w:color="auto"/>
                <w:right w:val="none" w:sz="0" w:space="0" w:color="auto"/>
              </w:divBdr>
            </w:div>
          </w:divsChild>
        </w:div>
        <w:div w:id="1376006717">
          <w:marLeft w:val="75"/>
          <w:marRight w:val="0"/>
          <w:marTop w:val="75"/>
          <w:marBottom w:val="0"/>
          <w:divBdr>
            <w:top w:val="none" w:sz="0" w:space="0" w:color="auto"/>
            <w:left w:val="none" w:sz="0" w:space="0" w:color="auto"/>
            <w:bottom w:val="none" w:sz="0" w:space="0" w:color="auto"/>
            <w:right w:val="none" w:sz="0" w:space="0" w:color="auto"/>
          </w:divBdr>
          <w:divsChild>
            <w:div w:id="1357272305">
              <w:marLeft w:val="0"/>
              <w:marRight w:val="0"/>
              <w:marTop w:val="0"/>
              <w:marBottom w:val="0"/>
              <w:divBdr>
                <w:top w:val="none" w:sz="0" w:space="0" w:color="auto"/>
                <w:left w:val="none" w:sz="0" w:space="0" w:color="auto"/>
                <w:bottom w:val="none" w:sz="0" w:space="0" w:color="auto"/>
                <w:right w:val="none" w:sz="0" w:space="0" w:color="auto"/>
              </w:divBdr>
              <w:divsChild>
                <w:div w:id="1536308470">
                  <w:marLeft w:val="0"/>
                  <w:marRight w:val="0"/>
                  <w:marTop w:val="0"/>
                  <w:marBottom w:val="0"/>
                  <w:divBdr>
                    <w:top w:val="none" w:sz="0" w:space="0" w:color="auto"/>
                    <w:left w:val="none" w:sz="0" w:space="0" w:color="auto"/>
                    <w:bottom w:val="none" w:sz="0" w:space="0" w:color="auto"/>
                    <w:right w:val="none" w:sz="0" w:space="0" w:color="auto"/>
                  </w:divBdr>
                  <w:divsChild>
                    <w:div w:id="455294372">
                      <w:marLeft w:val="0"/>
                      <w:marRight w:val="0"/>
                      <w:marTop w:val="0"/>
                      <w:marBottom w:val="0"/>
                      <w:divBdr>
                        <w:top w:val="none" w:sz="0" w:space="0" w:color="auto"/>
                        <w:left w:val="none" w:sz="0" w:space="0" w:color="auto"/>
                        <w:bottom w:val="none" w:sz="0" w:space="0" w:color="auto"/>
                        <w:right w:val="none" w:sz="0" w:space="0" w:color="auto"/>
                      </w:divBdr>
                      <w:divsChild>
                        <w:div w:id="568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25277">
          <w:marLeft w:val="0"/>
          <w:marRight w:val="0"/>
          <w:marTop w:val="0"/>
          <w:marBottom w:val="0"/>
          <w:divBdr>
            <w:top w:val="none" w:sz="0" w:space="0" w:color="auto"/>
            <w:left w:val="none" w:sz="0" w:space="0" w:color="auto"/>
            <w:bottom w:val="none" w:sz="0" w:space="0" w:color="auto"/>
            <w:right w:val="none" w:sz="0" w:space="0" w:color="auto"/>
          </w:divBdr>
        </w:div>
        <w:div w:id="1501846374">
          <w:marLeft w:val="75"/>
          <w:marRight w:val="0"/>
          <w:marTop w:val="75"/>
          <w:marBottom w:val="0"/>
          <w:divBdr>
            <w:top w:val="none" w:sz="0" w:space="0" w:color="auto"/>
            <w:left w:val="none" w:sz="0" w:space="0" w:color="auto"/>
            <w:bottom w:val="none" w:sz="0" w:space="0" w:color="auto"/>
            <w:right w:val="none" w:sz="0" w:space="0" w:color="auto"/>
          </w:divBdr>
          <w:divsChild>
            <w:div w:id="717045423">
              <w:marLeft w:val="0"/>
              <w:marRight w:val="0"/>
              <w:marTop w:val="0"/>
              <w:marBottom w:val="0"/>
              <w:divBdr>
                <w:top w:val="none" w:sz="0" w:space="0" w:color="auto"/>
                <w:left w:val="none" w:sz="0" w:space="0" w:color="auto"/>
                <w:bottom w:val="none" w:sz="0" w:space="0" w:color="auto"/>
                <w:right w:val="none" w:sz="0" w:space="0" w:color="auto"/>
              </w:divBdr>
              <w:divsChild>
                <w:div w:id="533539203">
                  <w:marLeft w:val="0"/>
                  <w:marRight w:val="0"/>
                  <w:marTop w:val="0"/>
                  <w:marBottom w:val="0"/>
                  <w:divBdr>
                    <w:top w:val="none" w:sz="0" w:space="0" w:color="auto"/>
                    <w:left w:val="none" w:sz="0" w:space="0" w:color="auto"/>
                    <w:bottom w:val="none" w:sz="0" w:space="0" w:color="auto"/>
                    <w:right w:val="none" w:sz="0" w:space="0" w:color="auto"/>
                  </w:divBdr>
                  <w:divsChild>
                    <w:div w:id="1569420570">
                      <w:marLeft w:val="0"/>
                      <w:marRight w:val="0"/>
                      <w:marTop w:val="0"/>
                      <w:marBottom w:val="0"/>
                      <w:divBdr>
                        <w:top w:val="none" w:sz="0" w:space="0" w:color="auto"/>
                        <w:left w:val="none" w:sz="0" w:space="0" w:color="auto"/>
                        <w:bottom w:val="none" w:sz="0" w:space="0" w:color="auto"/>
                        <w:right w:val="none" w:sz="0" w:space="0" w:color="auto"/>
                      </w:divBdr>
                      <w:divsChild>
                        <w:div w:id="454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7243">
          <w:marLeft w:val="75"/>
          <w:marRight w:val="0"/>
          <w:marTop w:val="75"/>
          <w:marBottom w:val="0"/>
          <w:divBdr>
            <w:top w:val="none" w:sz="0" w:space="0" w:color="auto"/>
            <w:left w:val="none" w:sz="0" w:space="0" w:color="auto"/>
            <w:bottom w:val="none" w:sz="0" w:space="0" w:color="auto"/>
            <w:right w:val="none" w:sz="0" w:space="0" w:color="auto"/>
          </w:divBdr>
          <w:divsChild>
            <w:div w:id="592519159">
              <w:marLeft w:val="0"/>
              <w:marRight w:val="0"/>
              <w:marTop w:val="0"/>
              <w:marBottom w:val="0"/>
              <w:divBdr>
                <w:top w:val="none" w:sz="0" w:space="0" w:color="auto"/>
                <w:left w:val="none" w:sz="0" w:space="0" w:color="auto"/>
                <w:bottom w:val="none" w:sz="0" w:space="0" w:color="auto"/>
                <w:right w:val="none" w:sz="0" w:space="0" w:color="auto"/>
              </w:divBdr>
              <w:divsChild>
                <w:div w:id="878585252">
                  <w:marLeft w:val="0"/>
                  <w:marRight w:val="0"/>
                  <w:marTop w:val="0"/>
                  <w:marBottom w:val="0"/>
                  <w:divBdr>
                    <w:top w:val="none" w:sz="0" w:space="0" w:color="auto"/>
                    <w:left w:val="none" w:sz="0" w:space="0" w:color="auto"/>
                    <w:bottom w:val="none" w:sz="0" w:space="0" w:color="auto"/>
                    <w:right w:val="none" w:sz="0" w:space="0" w:color="auto"/>
                  </w:divBdr>
                  <w:divsChild>
                    <w:div w:id="1728793803">
                      <w:marLeft w:val="0"/>
                      <w:marRight w:val="0"/>
                      <w:marTop w:val="0"/>
                      <w:marBottom w:val="0"/>
                      <w:divBdr>
                        <w:top w:val="none" w:sz="0" w:space="0" w:color="auto"/>
                        <w:left w:val="none" w:sz="0" w:space="0" w:color="auto"/>
                        <w:bottom w:val="none" w:sz="0" w:space="0" w:color="auto"/>
                        <w:right w:val="none" w:sz="0" w:space="0" w:color="auto"/>
                      </w:divBdr>
                      <w:divsChild>
                        <w:div w:id="18204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68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4396</Words>
  <Characters>25059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29397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admin</cp:lastModifiedBy>
  <cp:revision>2</cp:revision>
  <cp:lastPrinted>2010-03-03T08:36:00Z</cp:lastPrinted>
  <dcterms:created xsi:type="dcterms:W3CDTF">2014-04-03T16:23:00Z</dcterms:created>
  <dcterms:modified xsi:type="dcterms:W3CDTF">2014-04-03T16:23:00Z</dcterms:modified>
</cp:coreProperties>
</file>