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D20" w:rsidRDefault="00E51D20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Политэкономия</w:t>
      </w:r>
    </w:p>
    <w:p w:rsidR="00E51D20" w:rsidRDefault="00E51D20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(Шпаргалка)</w:t>
      </w:r>
    </w:p>
    <w:p w:rsidR="00E51D20" w:rsidRDefault="00E51D20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1. Система економічних законів, їх суть і класифікація.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Система ― це сукупність певних елементів або підсистем і зв’язків між ними, якій притаманні такі ознаки цілісності, як організованість, наявність інтегративних властивостей і функцій, саморух і загальна мета.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Економічний закон (ЕЗ) ― це внутрішньо необхідні, сталі й суттєві зв’язки між економічними явищами і процесами, а також між протилежними сторонами окремих явищ і процесів, їх елементами і властивостями. Сутність, а отже і закон (бо ці поняття однорідні) всебічно можуть бути досліджені лише через всі інші категорії діалектики (кількість і якість, зміст і форма, ціле й частина тощо). ЕЗ не залежать від свідомості людей, але залежать від їх свідомої діяльності.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системи ЕЗ належать 4 їх типи: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Загальні ЕЗ ― властиві всім суспільним способам виробництва (з. відповідності виробничих відносин рівню і характеру розвитку продуктивних сил, з. зростання продуктивності часу, з. економії робочого часу).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ЕЗ, які діють у декількох суспільно – економічних формаціях ― з. вартості, з. попиту і пропозиції тощо. Такі ЕЗ відображають сталі й суттєві зв’язки, властиві декільком технологічним способам виробництва в їх взаємодії з деякими однаковими елементами різних суспільних форм в однотипних сусп. – екон. формаціях.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Специфічні ЕЗ ― ті, що діють лише в межах одного суспільного способу виробництва. Найважливіший серед них ― основний ЕЗ, який виражає найбільш глибинні зв’язки між продуктивними силами і виробничими відносинами, відносинами власності у взаємодії з розвитком продуктивних сил.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ЕЗ, що діють лише на одній із стадій (висхідній або низхідній) суспільного способу виробництва (наприклад, з. породження монополії концентрацією виробництва, який діє на вищій стадії розвитку капіталізму).</w:t>
      </w:r>
    </w:p>
    <w:p w:rsidR="00E51D20" w:rsidRDefault="00E51D20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2. Економтеорія в системі економічних наук та її функції.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Завдання кожної науки ― розкривати сутність явищ і процесів, що вивчаються. Виходячи з цього, економічна теорія є базовою наукою серед інших економічних дисциплін, яка розкриває виробничі зв’язки і відносини між людьми в процесі виробництва, обміну, розподілу і споживання товарів і послуг (або дії людей у цих сферах), а також економічні закони, що управляють цими процесами. </w:t>
      </w:r>
      <w:r>
        <w:rPr>
          <w:color w:val="000000"/>
          <w:sz w:val="24"/>
          <w:szCs w:val="24"/>
        </w:rPr>
        <w:t>Адже екон. закони є внутрішньо необхідними, сталими, причинно – наслідковими зв’язками між різними економічними явищами і процесами. Екон. теорія приділяє увагу найраціональнішим шляхам виходу з кризових ситуацій у економіці, підвищенні продуктивності виробництва, господарського механізму, форм власності, пошук нових організаційно – господарських форм.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Сучасна економтеорія виконує такі основні функції: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практичну ― всебічне обгрунтування необхідності і шляхів вдосконалення прогресивних форм власності, які найбільше відповідають інтересам людини, колективу, суспільства; розробка наукових основ управління господарством, винайдення адекватних форм розв’язання економічних суперечностей;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пізнавальну ― розкриття сутності економічних законів і категорій та форм їх вияву, притаманні їм внутрішні суперечності, механізм їх дії. Ця функція реалізує першу.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економічна теорія покликана виробляти новий тип економічного мислення і таким чином формувати сучасний світогляд людини.</w:t>
      </w:r>
    </w:p>
    <w:p w:rsidR="00E51D20" w:rsidRDefault="00E51D20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3. Загальні методи наукового пізнання та їх використання.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Термін “метод” походить від грецького слова “methodas”, яке означає шлях до чогось. В економічній теорії метод ― це шлях пізнання системи економічних відносин у їх взаємодії з розвитком продуктивних сил, мисленного відтворення цієї взаємодії в теорії діалектики.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Головними методами економічної теорії є: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філософські та загальнонаукові принципи (розвитку, суперечності, детермінізму, взаємодії, об’єктивності, аналізу й синтезу, системності тощо);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закони діалектики (з. єдності і боротьби протилежностей, з. кількісно-якісних змін і з. заперечення заперечення);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категорії діалектики (кількість і якість, сутність і явище, зміст і форма та ін.);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закони і категорії економічної теорії (з. вартості, грошового обігу тощо; категорії вартість, гроші, прибуток та ін.).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Три перші структурні елементи діалектичного методу дослідження не механічно накладаються на економічні явища і процеси, а відображаються через предмет і метод екон. теорії як науки. Найпростіший елемент діалектичного методу ― м. абстракції, що означає відмову від поверхневих, несуттєвих сторін явища з метою розкриття його внутрішніх, суттєвих зв’язків. М. абстракції тісно пов’язаний з поняттям конкретного ― цілісного об’єкту в єдності з його різноманітними сторонами, властивостями, рисами.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Ядром діалект. м. є принцип суперечності. Так, товар ― це єдність двох протилежних сторін: споживчої вартості й вартості. У процесі взаємодії таких суперечностей відбувається розвиток екон. явищ і процесів, а їх єдність і боротьба ― є джерелом їх еволюції. Також використовуються методи історизму (екон. явище досліджується в екон. системі на різних етапах її розвитку), м. аналізу й синтезу, індукції та дедукції; моделювання, діаграми, математичні формули, графіки; принципи граничності, теорії оптимуму.</w:t>
      </w:r>
    </w:p>
    <w:p w:rsidR="00E51D20" w:rsidRDefault="00E51D20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4. Основні фактори суспільного виробництва: сутність і співвідношення.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Трьома основними факторами суспільного виробництва є: капітал, земля, праця. Але деякі вчені виділяють і 4-тий фактор ― підприємницький талант (здібності). Кожний із факторів створює свою частину доходу. Капітал, під яким розуміють переважно засоби виробництва, приносить прибуток, земля ― ренту замлевласникові, праця ― платню робітникові; п/п талант приносить додаткові доходи підприємцю. Зараз окремими факторами виробництва ще називають також ризик, інформацію, час.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Речові фактори виробництва називають ще природніми, об’єктивними, а працю людини ― суб’єктивним фактором. Речові фактори вир-ва самі не є капіталом, вони перетворюються у нього лише тоді, коли слугують засобом експлуатації найманої робочої сили, коли вони є матеріальним носієм певної суспільної форми, тобто певного виробничого відношення.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Засоби вир-ва ― це речові фактори, які беруть участь у створенні споживчої вар-ті товарів, але вартості (і додаткової вартості також) не створюють. Їхня вартість лише частково переноситься на новостворений продукт конкретною працею робітника.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Праця ― це цілеспрямована, доцільна і свідома діял-ть людей, в процесі якої вони змінюють зовнішню природу.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Предмети праці ― це речовини природи, на які люди діють у процесі праці, піддаючи їх обробці.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Засоби праці ― це речі або їх сукупність, якими людина діє на предмети праці, а також усі матеріальні умови процесу праці (будівлі, споруди, дороги, канали). Якщо процес праці розглядати як його результат (продукти), то він виступає як процес виробництва, а засоби і предмети праці ― як засоби виробництва.</w:t>
      </w:r>
    </w:p>
    <w:p w:rsidR="00E51D20" w:rsidRDefault="00E51D20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5. Виробничі ресурси, їх обмеженість.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Ринок економічних ресурсів - всі види ресурсів, які використовуються в процесі виробництва товарів і послуг. До них відносяться: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природні ресурси – земля, вода, тваринні і рослинні ресурси;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трудові ресурси – люди з їх здібностями виробляти продукти і послуги;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засоби виробництва – виробничі будівлі, споруди, устаткування, інший основний і оборотний капітал, які називаються інвестиційними ресурсами чи виробничим капіталом;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підприємницькі здібності.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Ціни на всі види ресурсів в ринковій економіці формуються під впливом попиту і пропозиції аналогічно цінам готової продукції. Ціною природних ресурсів є рента, трудових ресурсів – з/п, виробничих ресурсів – процент, підприємницьких здібностей – процент.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Фірма чи підприємство прагне використати ренту в такій кількості і сполученні, яке дозволило б їй одержати максимальний прибуток.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 боку окремої фірми попит на ресурси визначається їх граничною доходністю. Гранична доходність змінного ресурсу повільно знижується згідно з законом спадної віддачі. Фірма розширюватиме використання ресурсів поки його гранична доходність вища від граничних витрат до моменту, коли ці два показника зрівняються. В умовах, коли попит фірми на ресурс становить незначну частку ринкового попиту на нього граничними витратами ресурсу для цієї фірми дорівнюють ціни. Фірма прагне вибрати таке сполучення використаних ресурсів, яке б забезпечило їй мінімальні витрати. Це можливо, якщо гранична доходність цього ресурсу пропорційна його ціні.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Виробничі ресурси є обмеженими, а потреби, як відомо, — безмежні. Композиційність — заміщеність обмежених ресурсів. Тобто, час від часу, в зв’язку з гострою потребою в зникаючих ресурсах (перш за все природних), виникає питання їх заміщення ресурсами-замінниками, для чого використовуються досягнення НТП + з-н зростання потреб — рушійна сила розв-ку вир-ва.</w:t>
      </w:r>
    </w:p>
    <w:p w:rsidR="00E51D20" w:rsidRDefault="00E51D20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6. Корисність і гранична кор.продукту: теорія, практика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Економісти вважають, що конкретні потреби споживачів можуть задовольнятися наступними одиницями продуктів, згідно із законом спадної граничної корисності. Товар має корисність, якщо він може задовольнити потребу.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Корисність – це спроможність товару задовольнити потребу.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Корисність товару або послуги – це задоволення або насолода, яку отримують від їх споживання.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Характерні риси: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“корисність” і “користь”, або “функціональна придатність” не є синонімами. Картина Пікасо може не приносити користі з практичної точки зору, але мати величезну користь для знавців мистецтва;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корисність є суб’єктивним поняттям, корисність конкретного продукту може бути дуже різною для різних осіб;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оскільки корисність суб’єктивна, її важко виміряти кількісно. Проте з метою наочності, ступінь задоволення потреб вимірюється “ютилями”.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Загальна корисність – це сумарна величина задоволення чи насолоди, яку отримує особа від споживання деякої конкретної кількості продукту.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Гранична корисність – це додаткове задоволення, яке споживач отримує від додаткової одиниці цього продукту. Точніше, гранична корисність – це зміна загальної корисності внаслідок споживання однієї додаткової одиниці продукту.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Уявлення, що гранична корисність буде знижуватись в міру того, як споживач буде отримувати додаткові одиниці деякого конкретного продукту, відоме як закон спадної граничної корисності.</w:t>
      </w:r>
    </w:p>
    <w:p w:rsidR="00E51D20" w:rsidRDefault="00E51D20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7. Економ. інтереси і потреби: діалектика взаємозв’язку.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Економічні потреби – це ідеальний внутрішній мотив людини, що спонукає її до екон. діял-ті з метою забезпеч-ня власного добробуту та добробуту членів своєї сім’ї.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Економічні потреби відображають відношення соціальних суб’єктів (людина, колектив, суспільство) до можливого споживання вартостей, опосередкованих економічними формами їх реалізації. Вони виявляються як необхідність у життєвих благах, як стимул до споживання.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 основі походження потреб лежать дві основні причини: по-перше, фізіологічний характер – людина, як жива істота, потребує певних умов і засобів існування; по-друге, потреба є результатом суспільних умов.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Потреби характеризують лише можливість споживання, але щоб ця можливість перетворилася в дійсність, слід виробити життєві засоби. Величезна роль економічних потреб полягає в тому, що вони спонукають людей до дії. Блага, створені в процесі виробництва, утворюють різноманітні проблеми, які становлять предмет інтересу.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Економічну природу людини можна розглядати як сукупність її економічних потреб і захоплень. Усвідомлені економічні потреби виявляються як економічні інтереси.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Продуктивні сили, безперервно розвиваючись, не лише створюють умови для задоволення потреб, які склалися, а й стають ґрунтом для виникнення нових потреб. Зростання маси і різноманітності споживних вартостей у результаті зростання продуктивних сил призводить до зміни структури вир-ва і витіснення старих потреб новими. Цей процес, як і сам процес суспіл. виробництва, відбувається безперервно, що свідчить про дію в суспільстві закону зростання потреб.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Економічні інтереси – є формою реалізації економічних потреб, це користь, вигода, яка досягається в процесі реалізації економічних відносин. Причому вона є такою, що забезпечує самостійність, саморозвиток суб’єкта, тобто створення умов, необхідних для його відтворення на рівні прогресивних соціально-економічних досягнень.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Кожен суб’єкт є носієм конкретного інтересу. Скільки суб’єктів економ. відносин, стільки і економічних інтересів.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 ознакою суб’єктивності виділяють особистий, колективний і суспільний інтереси; за ознакою важливості – головні та другорядні тощо.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Для економічного життя суспільства характерна наявність різноманітних взаємопов’язаних і взаємодіючих інтересів, які утворюють єдину систему. Проте система економічних інтересів суспільства завжди суперечлива. Суперечності інтересів мають як суб’єктивну, так і об’єктивну основу. У реальному житті єдності інтересів  досягають через реалізацію кожного з них в процесі їхньої взаємодії та взаємореалізації.</w:t>
      </w:r>
    </w:p>
    <w:p w:rsidR="00E51D20" w:rsidRDefault="00E51D20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8. Єдність і суперечності в системі інтересів.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На темпи екон. перетворень, на перебудову вир-чих відн-н потреби впливають не безпосередньо. Екон. поведінка індивіда, соц. групи, класу, сусп. визнач-ся екон. інтересами.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Інтерес — форма вираження потреб соціал. S-тів — виробників і спож-чів матер. і духов. потреб.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Економічні інтереси — є формою реалізації економічних потреб, це користь, вигода, яка досягається в процесі реалізації економічних відносин. Причому вона є такою, що забезпечує самостійність, саморозвиток суб’єкта, тобто створення умов, необхідних для його відтворення на рівні прогресивних соціально-економічних досягнень.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Інтереси виступають як форми вияву вир-чих відн-н. Як усвідомлені потреби, екон. інтереси поєднує та приводить в дію екон. механізм. В кінцевому підсумку вони визнач-ся панівними формами вл-ті на засоби вир-ва, а значить, місцем певного класу чи соц. групи в екон. укладі сусп. життя.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Кожен суб’єкт є носієм конкретного інтересу. Скільки суб’єктів економ. відносин, стільки і економічних інтересів.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 ознакою суб’єктивності виділяють особистий, колективний і суспільний інтереси; за ознакою важливості – головні та другорядні тощо.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Для економічного життя суспільства характерна наявність різноманітних взаємопов’язаних і взаємодіючих інтересів, які утворюють єдину систему. Проте система економічних інтересів суспільства завжди суперечлива. Суперечності інтересів мають як суб’єктивну, так і об’єктивну основу. У реальному житті єдності інтересів  досягають через реалізацію кожного з них в процесі їхньої взаємодії та взаємореалізації.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Головні способи впливу на інтереси людей: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позаекономічний примус до праці;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економічний примус;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моральне і соціальне стимулювання трудової активності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Їх співвідношення різне в різних формаціях</w:t>
      </w:r>
    </w:p>
    <w:p w:rsidR="00E51D20" w:rsidRDefault="00E51D20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9. Економ. система: сутність та структурні ел-ти.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У сист. вир-чих від-н слід розрізняти: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 Соц.-ек. від-ни 2. Організ.-екон. відн-ни.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Серед орг.-ек. від-н виділяють: 1) конкрет. орг.-ек. від-ни в господ. системах окремих галузей сусп. вир-ва: пром-ть, с/г, торгівля… 2) заг. орг.-ек. від-ни, до яких належ. форми і методи господарюв., хар-ні для всіх галузей екон., серед яких виділ-ть: ринкову систему, в центрі якої — тов.-грош. від-ни та підприємництво — з ефективним веденням господ-ва в ц.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Основні ел-ти (підсистеми) екон. системи: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1) Продуктивні сили. 2) Техніко-екон.від-ни. 3) Вир-чі від-ни. 4) Господарський механізм.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Так, до (1) сист. належ: люди, засоби та предмети праці, наука, форми і методи орг-ї вир-ва, сили природи, які викор-я людьми, а також інфо. (2) форм-ся і розвив-ся у процесі взаємодії від-н спеціалізації, кооперації, комбінування, конце нтрації вир-ва, обміну діял-ті між людьми тощо. (3) — найс-кладніша, визначальна роль належ. вир-чим від-нам, від-нам власності, які і визнач-ть соц-екон. природу екон. сист., специфічні з-ни її функціонув-ня і роз-ку, хар-р екон. зв’язків між 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  <w:lang w:val="uk-UA"/>
        </w:rPr>
        <w:t>-тами ек. сист.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Відмінна риса категорії "ек.сист." — вона нестатична, не застигла, а є живим орг-мом, який знаход. в постійному русі. Стабіль-ть та орг-ть сучас. ЕС залеж. від наявності в них різних форм вл-ті, кожна з яких найбільш. мірою відповідає вимогам роз-ку того чи ін. ел-ту продук. сил, насамперед, інтересам основ. прод. сили — людини.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Висока еф-ть та орг-ть ЕС значною мірою залеж. від співвіднош. ступенів роз-ку названих 3 підсистем: (1)-(3).</w:t>
      </w:r>
    </w:p>
    <w:p w:rsidR="00E51D20" w:rsidRDefault="00E51D20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10. Прод-ні сили як матер. основа вир-ва, їх складові ел-ти.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Одним з основних ел-тів (підсистем) екон. системи є продуктивні сили (ПС).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ПС — система факторів вир-ва, яка забезпечує перетвор-ня речовин природи відповідно до потреб людей, створює матер. і духовні блага і визначає зрост-ня прод-ті сусп. праці.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До них належать: люди (працівники), засоби та предмети праці, наука, форми і методи орг-цї вир-ва, використовувані сили природи, які викор-ся людьми, особливий фактор, а також інфо.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Наука перетвор. в окремий ел-т ПС з початку розгортання НТР, тобто з сер. 50-х рр, а інфо — з сер. 70-х, тобто з поч. 2иетапу НТР. Головною ПС сусп. є працівники вир-чої і неви-чої сфери. ПС вираж. ставлення люд. до природи, ступінь оволодіння люд. силами прир. Вони є провідною стороною сусп. способу вир-ва, а їх рівень заг. показником соц.-ек. прогресу, оскільки з їх роз-ком зростають прод-ть праці, нац. багатство, з’явл-ся нові джерела енергії тощо. Водночас головним критерієм сусп. прогресу є роз-к люд., її потреб, інтересів і цілей.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Взаємодія особистісних (людини) і речових (зас.вир-ва) факторів вир-ва є найважливішою умовою зрост-ня прод-ті праці, нац. багатства, у процесі такої взаємодії виникає нова прод. сила, не властива жодному із цих факторів зокрема.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Соц-ек. формою роз-ку прод. сил є сист. вир-чих від-н або реальних (екон.) від-н вл-ті, яка формує спосіб поєднання особист. та речових факторів вир-ва, хар-р привласнення рез-тів праці, природу екон. і політ. влади. В зал-ті від того, наскільки від-ни вл-ті відповідають інтересам люд., рівню роз-ку ін. ел-тів ПС, вони або прискорюють, або гальмують їх розвиток.</w:t>
      </w:r>
    </w:p>
    <w:p w:rsidR="00E51D20" w:rsidRDefault="00E51D2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17. Форми орг-ції сусп вир-ва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Взаємодія людини з природою в процесі праці відбувається з моменту виникнення людства, в усіх суспільно-економічних формаціях. В одних основною метою виробництва є задоволення власних потреб, в інших – збагачення, отримання максимального прибутку. Це означає, що суспільне виробництво має різні форми свого вияву. Виділяють три основні форми: натуральну, товарну і безпосередньо суспільну. Відповідно розрізняють натуральне, товарне та суспільне виробництво. Історично першим є натуральне виробництво, при якому продукти праці призначаються для задоволення власних потреб, для споживання всередині господарства, що їх виробило. В усіх докапітал. формаціях госп-ва були натуральними - існував замкнений кругообіг (рух) продуктів, які, як правило, не виходили за межі цих госп-в.  Суспільний поділ праці (ПП) у натур. госп-ві розвинений ще слабо; мета вир-ва вкрай обмежена - задоволенню потреб, незначних за обсягом, одноманітних; воно малоефективне і забезпечує дуже повільний розвиток продуктивних сил.  Першою важливою причиною виникнення товарного вир-ва, є сусп. ПП, тб спеціалізація виробників на виготовленні окремих видів продуктів або на певній вироб. діяльності: спочатку у рабовласницькому сусп-ві ремесло відокремлюється від землеробства (виникнення такого товар. в-ва, який спеціально розрахованого для обміну), потім з’являються металеві гроші, виділяється клас купців (торгівельний капітал). Другою причиною виникнення товарного в-ва є соц-економічна відокремленість виробників, яка виступає у формі приват. власності на засоби вир-ва. Сусп ПП  виступає у трьох формах: загальній (–це поділ суспільного вир-ва на окремі сфери: промисловість, с\г, сфера мат. та немат. в-ва, частковій (– це розпад сфер на окремі галузі, види в-ва (напр, у с\г виділяють тваринництво, рослинництво, у промисловості – важку, легку, харчову, текстильну та ін)), одиничній (– це ПП всередині окремого підп-ва на професії, види зайнятості). Основою для товарного в-ва є загальний та частковий ПП. Товарне в-во є такою орг-цією суспіл. госп-ва, коли окремі продукти виробляють відокремлені виробники, і для задоволення суспільних потреб необхідні купівля –продаж на ринку цих продуктів, що стають товарами. Основними рисами тов. вир-ва є: а) суспільний ПП; б) приватна власність на засоби в-ва; в) повна соціально-економічна відокремленість виробників; г) економічні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язки між відокремленими товаровиробниками шляхом обміну; д) стихійний та анархічний характер розвитку.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Безпосередньо суспільне в-во – – це безтоварне планомірне, високоорганізоване в-во продуктів і послуг, яке виникає на вищих ступенях еволюції капіталізму; це найрозвинутіша форма, яка поступово приходить на зміну товарній формі в-ва, підриває її. </w:t>
      </w:r>
      <w:r>
        <w:rPr>
          <w:color w:val="000000"/>
          <w:sz w:val="24"/>
          <w:szCs w:val="24"/>
        </w:rPr>
        <w:t>Це в-во розвивається на основі одиничного ПП як в межах окремих гігантських компаній, національних держав, так і в м/н-масштабі.</w:t>
      </w:r>
    </w:p>
    <w:p w:rsidR="00E51D20" w:rsidRDefault="00E51D20">
      <w:pPr>
        <w:widowControl w:val="0"/>
        <w:spacing w:before="120"/>
        <w:jc w:val="center"/>
        <w:rPr>
          <w:b/>
          <w:bCs/>
          <w:noProof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t>25.  Сутнівть на процес еволюції грошей(Г).</w:t>
      </w:r>
    </w:p>
    <w:p w:rsidR="00E51D20" w:rsidRDefault="00E51D2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Гроші – це специфічний товар, який виконує роль загального еквівалента.</w:t>
      </w:r>
    </w:p>
    <w:p w:rsidR="00E51D20" w:rsidRDefault="00E51D2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Гроші об’єктивно з’явилися як результат  розвитку  товарного обміну. Сусп. розподіл праці породив потребу в обміні продуктами праці, які, таким чином, ставали товарами. Обмін відбувався пза формулою Т1 – Т2.  Одночасно виникала економічна задача: як і в яких співвідношеннях можна поміняти свої тов. Обмін однієї корисної речі відбувався випадково і одноразово, тобто 1 шкура=1 кг солі=1сокира. Пізніше  тов. стали виготовлятись в великій кількості. Власник якогось тов. міг виміняти його на декілька інших корисних продуктів, кожен з яких служив йому еквівалентом, тобто: 2 сокири=3 шкури=10 кг солі. Але, в цьому випадку, одна річ безпосередньо обмінювалась на інше благо, що не завжди задовольняло покупців. Тобто ймовірність знайти потрібний товар з першого разу була дуже незначною, часто випадковою. Якщо ж власники таких тов. і знаходили один одного, обмін теж міг не відбутися у зв’язку з невідповідністю кількості чи якості наявного тов. потребам іншої сторони. Це суперечливість натурального обміну обмежувала розвиток вир-ва, робила його надто ризиковим. Коли вир-во і обмін тов. стали регулярними, то в кожній країні і в великих промислових районах з’явились на місцевих ринках загальні еквіваленти – найбільш ходові товари,які поступово перетворювалися в засоби обміну, тобто набували грошових якостей. Акт обміну перетворювався на купівлю-продаж. Спочатку товарними Г ставали предмети першої необхідності, напр. у греків і  арабів – худоба, у слов’ян – хутро. Але, з розвитком торгівлі, з’явилась потреба в признаному всіма еквіваленті – Г. Для виконання  ролі Г найбільше підійшло золото(срібло) – благородний метал, який має здатність до тривалого зберігання, портативність, подільність, наявність в достатній кількості для обміну, велику вартість.</w:t>
      </w:r>
    </w:p>
    <w:p w:rsidR="00E51D20" w:rsidRDefault="00E51D2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Так, Г – особливий тов., який став загальним еквівалентом. Т.я. Г (золото, срібло) є загальнопризнаним  втіленням вартості, то вони стали виступати в ролі свого роду етолона – ними вимірюють вартість всіх товарів. З появою Г  простий товарообмін був замінений обігом, який має формулу Т1 – Г – Т2.  З розвитком тов. відносин, з’явились нові форми  Г: паперові, депозитні, електронні.</w:t>
      </w:r>
    </w:p>
    <w:p w:rsidR="00E51D20" w:rsidRDefault="00E51D2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Економічна сутність Г і роль Г проявляється в їх функціях, тобто в конкретному призначенні їх в екон. – міри вартості, засобу обігу, засобу платежу, засобу нагромадження, світових Г.</w:t>
      </w:r>
    </w:p>
    <w:p w:rsidR="00E51D20" w:rsidRDefault="00E51D2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26. Функції грошей (Г).</w:t>
      </w:r>
    </w:p>
    <w:p w:rsidR="00E51D20" w:rsidRDefault="00E51D2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Гроші - </w:t>
      </w:r>
      <w:r>
        <w:rPr>
          <w:noProof/>
          <w:color w:val="000000"/>
          <w:sz w:val="24"/>
          <w:szCs w:val="24"/>
        </w:rPr>
        <w:t>це специфічний товар, який виконує роль загального еквівалента. Під функціми Г розуміють конкретне призначення їх в екон. Звичайно виділяється декілька ф-цій: міра вартості, засіб обігу, засіб платежу, засіб нагромадження, світові Г. Хоча іноді виділяють лише 2 ф-ї: міри вартості, засобу обігу, засіб збереження.</w:t>
      </w:r>
    </w:p>
    <w:p w:rsidR="00E51D20" w:rsidRDefault="00E51D2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Міра вартості – Г забезпечують вимірювання вартості тов. і послуг і визначають її у формі ціни (тарифу).  Завдяки цьому тов. і послуги стають порівняльними. Ціни тов. виражаються в певній кільк. Г-го товару, золота. Кількість золота,(його маса) вимірюється його вагою. Певна вагова кільк. металу приймаєтося за одиницю його маси, яка, якщо встановлюється державою в якості Г одиниці, наз. масштабом цін . Вартість Г – це та кільк. тов., які можна обміняти на Г одиницю.</w:t>
      </w:r>
    </w:p>
    <w:p w:rsidR="00E51D20" w:rsidRDefault="00E51D2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Засіб обігу – Г обслуговують реалізацію тов., тобто виступають як посередник в обігу. Г, виконуючи цю ф-ю, постійно приводять в рух тов., зумовлюючи їх обіг. Після кожного акту купівлі-продажу тов. вибувають з обігу, переходять у сферу споживання, а Г продовжують рух в сфері обігу. Спочатку золото виконув. цю ф-ю в злитках., пізніше – в формі монет. Подальший розвиток привів до появи паперових Г.</w:t>
      </w:r>
    </w:p>
    <w:p w:rsidR="00E51D20" w:rsidRDefault="00E51D2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Засіб нагромадження – Г накопичуються і зберігаються як скарб. Тобто, коли продавець отримував за свій тов. Г, але не витрачав їх на купівлю речей, процес обігу переривався і Г ставали скарбом. Цю ф-ю спочатку виконувало золото, а пізніше вартість почала нагромаджуватись у формі заощаджень. </w:t>
      </w:r>
    </w:p>
    <w:p w:rsidR="00E51D20" w:rsidRDefault="00E51D2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Засіб платежу – Г обслуговують  погашення боргових зобов’язань, які виникають між суб’єктами екон. в процесі  відтворення; боргові зобов’язання виникають, коли платіж відділяється у часі  від передачі продавцем товару покупцю. В цій ролі Г використовуються і поза сфери тов. обігу в випадках, якщо виплачується з/п, виконуються різні фін. зобов’язання(податки, за оренду землі).  Боргові зобов’язання породжують нову форму Г – кредитну. Банки почали випускати банківські білети, які випускались на круглі суми, мали золоте забезпечення, мали велику здатність до обігу. 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noProof/>
          <w:color w:val="000000"/>
          <w:sz w:val="24"/>
          <w:szCs w:val="24"/>
        </w:rPr>
        <w:t xml:space="preserve">Світові Г – обслуговують екон. відносини </w:t>
      </w:r>
      <w:r>
        <w:rPr>
          <w:color w:val="000000"/>
          <w:sz w:val="24"/>
          <w:szCs w:val="24"/>
          <w:lang w:val="uk-UA"/>
        </w:rPr>
        <w:t>суб</w:t>
      </w:r>
      <w:r>
        <w:rPr>
          <w:noProof/>
          <w:color w:val="000000"/>
          <w:sz w:val="24"/>
          <w:szCs w:val="24"/>
        </w:rPr>
        <w:t>’єктами екон. різних країн. Такі відносини складаються у зв’язку з зовнішньою торгівлею, туризмом, кредитними, культурними, політичними, зв’язками між країнами. Якщо нац. валюта країни вільно конвертується, то вона спроможна безперебійно обслуговувати платежі не лише на внутр. ринку,  а на зовн. - в тих самих ф-ях Г. Для зовн. зв’язків на потрібна якась нава форма Г, крім нац. валюта. Якщо ж нац. валюта в країні вільно не конвертується, то зовн. зв’язки обслугов. іноземн. валютою, яка і виступає в формі світових Г. Як світові Г використовуються іноз. Валюти, які мають найбільшу довіру на світ. Ринку(</w:t>
      </w:r>
      <w:r>
        <w:rPr>
          <w:color w:val="000000"/>
          <w:sz w:val="24"/>
          <w:szCs w:val="24"/>
        </w:rPr>
        <w:t>$, марка ФРН, фунт стерлінгів і т.д.), а також міжнародні валюти: СДР, ЕВРО).</w:t>
      </w:r>
    </w:p>
    <w:p w:rsidR="00E51D20" w:rsidRDefault="00E51D20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27. Сутність витрат в-ва, класифікація. 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В-во життєвих благ потребує затрат уречевленої та живої праці людей. Є затрати сусп-ва та окремих підп-в. Суспільні затрати становлять вартість Т:</w:t>
      </w:r>
      <w:r>
        <w:rPr>
          <w:color w:val="000000"/>
          <w:sz w:val="24"/>
          <w:szCs w:val="24"/>
        </w:rPr>
        <w:t>W=C+V+N</w:t>
      </w:r>
      <w:r>
        <w:rPr>
          <w:color w:val="000000"/>
          <w:sz w:val="24"/>
          <w:szCs w:val="24"/>
          <w:lang w:val="uk-UA"/>
        </w:rPr>
        <w:t xml:space="preserve"> (С-варт-ть спожитих засобів в-ва;</w:t>
      </w:r>
      <w:r>
        <w:rPr>
          <w:color w:val="000000"/>
          <w:sz w:val="24"/>
          <w:szCs w:val="24"/>
        </w:rPr>
        <w:t xml:space="preserve"> V+N</w:t>
      </w:r>
      <w:r>
        <w:rPr>
          <w:color w:val="000000"/>
          <w:sz w:val="24"/>
          <w:szCs w:val="24"/>
          <w:lang w:val="uk-UA"/>
        </w:rPr>
        <w:t xml:space="preserve"> - новостворена варт-ть, яка включає варт-ть необх-го (</w:t>
      </w:r>
      <w:r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  <w:lang w:val="uk-UA"/>
        </w:rPr>
        <w:t>) і додат-го (</w:t>
      </w:r>
      <w:r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  <w:lang w:val="uk-UA"/>
        </w:rPr>
        <w:t>) продукту. Витрати підп-ва-у що обходиться створ-ня продукту підп-ву:</w:t>
      </w:r>
      <w:r>
        <w:rPr>
          <w:color w:val="000000"/>
          <w:sz w:val="24"/>
          <w:szCs w:val="24"/>
        </w:rPr>
        <w:t xml:space="preserve"> C+V</w:t>
      </w:r>
      <w:r>
        <w:rPr>
          <w:color w:val="000000"/>
          <w:sz w:val="24"/>
          <w:szCs w:val="24"/>
          <w:lang w:val="uk-UA"/>
        </w:rPr>
        <w:t>. Це марксистська теорія витрат в-ва.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 країнах з ринковою ек-кою з’ясовується взаємозв’язок витрат в-ва, обсягів в-ва та цін на певний вид товару стосовно окемого Т-виробника. В основі цієї теорії витрат лежить феномен рідкості - обмеженості всіх ресурсів та можливості їх альтерн-го викор-ня. Тут розглядають вмінені витрати - дійсні витрати в-ва, які дорівнюють найвищій корисності благ, які б сусп-во могло отримати, якби по-іншому були викор-ні вир-чі ресурси. Для підп-ва бувають:  зовнішні (явні) - пов’язані з придбанням фірмою ресурсів та внутрішні (неявні) - пов’язані з викор-ням факторів в-ва, які є у власності самої фірми.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Існують постійні -витрати, розмір яких залишається постійним, якаб кіль-ть прод-ції не вир-лась (виплата % по позиках, арендна плата) та змінні. Постійні + змінні = загальні (сукупні) витрати. Щоб порівняти витрати на в-во продукту з його ціною, неоюхідно підрах-ти витрати на в-во одиниці Т або середні витрати. 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Граничні - додаткові витрати, необхідні для приросту випуску якогось Т чи послуги на 1 одиницю. Показують витрати останньої одиниці Т. Пок-к середніх витрат не дає такої інф-ції. Концепція граничних витрат показує величину витрат, які можна контролювати безпосередньо.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Затрати підп-в у грош. формі - це собів-ть прод-ції, яка є мірилом вартості Т. Поділяється на: розрахункову, фактичну, вир-чу та комерційну.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Вир-ча складається з витрат на виготовлення Т і оплату праці упр-кого та допоміжного персоналу та ін.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Комерційна включає вир-чу + витрати на реалізацію.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Стр-ра собів-ті: 1). За алементами затрат: сировини і мат-ли; допоміжні мат-ли; паливо; ел-енергія; аморт. відрах-ня ; з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lang w:val="uk-UA"/>
        </w:rPr>
        <w:t>п (основна і додаткова); соц. страх-ня; інше. Визнач-ся на повний обсяг в-ва.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2). За статтями калькуляції - це обчислення собів-ті одиниці прод-ції: всі попередні + затрати на підготовку і освоєння в-ва; на утримання і експлуатацію устатк-ня; на упр-ня цехом, підп-вом; затрати від браку; інші. </w:t>
      </w:r>
    </w:p>
    <w:p w:rsidR="00E51D20" w:rsidRDefault="00E51D20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28. Прибуток, його суть та норма. Осн. Теорії прибутку.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Гол. мета підп-цтва - одержання прибутку, як надлишку виручки від реал-ції прод-ції над затратами її в-ва. Але не просто одержати прибуток, а макс-ти його. Макс-ція прибутку залежить від: рівня витрат в-ва та цін на прод-цію. Чим </w:t>
      </w:r>
      <w:r>
        <w:rPr>
          <w:color w:val="000000"/>
          <w:sz w:val="24"/>
          <w:szCs w:val="24"/>
        </w:rPr>
        <w:t>&lt;</w:t>
      </w:r>
      <w:r>
        <w:rPr>
          <w:color w:val="000000"/>
          <w:sz w:val="24"/>
          <w:szCs w:val="24"/>
          <w:lang w:val="uk-UA"/>
        </w:rPr>
        <w:t xml:space="preserve"> витрати, тим </w:t>
      </w:r>
      <w:r>
        <w:rPr>
          <w:color w:val="000000"/>
          <w:sz w:val="24"/>
          <w:szCs w:val="24"/>
        </w:rPr>
        <w:t>&gt;</w:t>
      </w:r>
      <w:r>
        <w:rPr>
          <w:color w:val="000000"/>
          <w:sz w:val="24"/>
          <w:szCs w:val="24"/>
          <w:lang w:val="uk-UA"/>
        </w:rPr>
        <w:t xml:space="preserve"> прибуток і навпаки. Кількісно приб-к - це різниця між доходом від реал-ції прод-ції та сукуп-ми витратами на її в-во.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Теорії прибутку: 1. Меркантилістів - приб-к виникає в зовн. торгівлі при продажі Т за кордоном за вищими цінами, ніж ті, за які Т куплений. 2. Класична ПЕ (Сміт і Рікардо) вбачає джерело приб-ку у в-ві. 3. За Марксом приб-к - це перетворена форма додатк. варт-ті. 4. Теорія 3-х факторів в-ва (Сей) - участь у створенні варт-ті беруть праця, земля, капітал. А приб-к - це доход від вирор-ня капіталу. 5. Немарксистська ПЕ: приб-к - винагорода за підп-цьку діяль-ть (підп-цький талант, здібності). Але ближчі до істини теорії, які пов’язують приб-к з в-вом та додат-вим продуктом. 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Суть приб-ку проявляється через ф-ції: 1) як пок-к оцінки діяль-ті підп-ва; 2) регул-ня розподілу ресурсів між  суб’-ми підп-цтва. 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Норма приб-ку (рентаб-ть в-ва) - віднош-ня приб-ку до собів-ті прод-ції: Р’=Р</w:t>
      </w:r>
      <w:r>
        <w:rPr>
          <w:color w:val="000000"/>
          <w:sz w:val="24"/>
          <w:szCs w:val="24"/>
        </w:rPr>
        <w:t>/(C/CT)</w:t>
      </w:r>
      <w:r>
        <w:rPr>
          <w:color w:val="000000"/>
          <w:sz w:val="24"/>
          <w:szCs w:val="24"/>
          <w:lang w:val="uk-UA"/>
        </w:rPr>
        <w:t xml:space="preserve"> де Р-прибуток; </w:t>
      </w:r>
      <w:r>
        <w:rPr>
          <w:color w:val="000000"/>
          <w:sz w:val="24"/>
          <w:szCs w:val="24"/>
        </w:rPr>
        <w:t>C/CT</w:t>
      </w:r>
      <w:r>
        <w:rPr>
          <w:color w:val="000000"/>
          <w:sz w:val="24"/>
          <w:szCs w:val="24"/>
          <w:lang w:val="uk-UA"/>
        </w:rPr>
        <w:t xml:space="preserve">-собів-ть. Рентаб-ть підп-ва - віднош-ня приб-ку до обсягу вир-х фондів: </w:t>
      </w:r>
      <w:r>
        <w:rPr>
          <w:color w:val="000000"/>
          <w:sz w:val="24"/>
          <w:szCs w:val="24"/>
        </w:rPr>
        <w:t>R=P/</w:t>
      </w:r>
      <w:r>
        <w:rPr>
          <w:color w:val="000000"/>
          <w:sz w:val="24"/>
          <w:szCs w:val="24"/>
          <w:lang w:val="uk-UA"/>
        </w:rPr>
        <w:t>ВФ.</w:t>
      </w:r>
    </w:p>
    <w:p w:rsidR="00E51D20" w:rsidRDefault="00E51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Приб-к: балансовий - різниця між заг. сумою виручки підп-ця і заг. витратами в-ва за певний період (з нього сплачується под-ток на приб-к). Після сплати цих платежів залишається чистий приб-к. </w:t>
      </w:r>
    </w:p>
    <w:p w:rsidR="00E51D20" w:rsidRDefault="00E51D20">
      <w:pPr>
        <w:widowControl w:val="0"/>
        <w:spacing w:before="120"/>
        <w:ind w:firstLine="590"/>
        <w:jc w:val="both"/>
        <w:rPr>
          <w:color w:val="000000"/>
          <w:sz w:val="24"/>
          <w:szCs w:val="24"/>
          <w:lang w:val="uk-UA"/>
        </w:rPr>
      </w:pPr>
      <w:bookmarkStart w:id="0" w:name="_GoBack"/>
      <w:bookmarkEnd w:id="0"/>
    </w:p>
    <w:sectPr w:rsidR="00E51D20">
      <w:pgSz w:w="11906" w:h="16838"/>
      <w:pgMar w:top="1134" w:right="1134" w:bottom="1134" w:left="1134" w:header="1440" w:footer="1440" w:gutter="0"/>
      <w:cols w:sep="1" w:space="17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7668"/>
    <w:multiLevelType w:val="multilevel"/>
    <w:tmpl w:val="C34CB0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124B6"/>
    <w:multiLevelType w:val="singleLevel"/>
    <w:tmpl w:val="0E8C6774"/>
    <w:lvl w:ilvl="0">
      <w:start w:val="1"/>
      <w:numFmt w:val="decimal"/>
      <w:lvlText w:val="%1)"/>
      <w:lvlJc w:val="left"/>
      <w:pPr>
        <w:tabs>
          <w:tab w:val="num" w:pos="1152"/>
        </w:tabs>
        <w:ind w:left="1152" w:hanging="585"/>
      </w:pPr>
      <w:rPr>
        <w:rFonts w:hint="default"/>
        <w:b/>
        <w:bCs/>
        <w:i/>
        <w:iCs/>
      </w:rPr>
    </w:lvl>
  </w:abstractNum>
  <w:abstractNum w:abstractNumId="2">
    <w:nsid w:val="23371B66"/>
    <w:multiLevelType w:val="singleLevel"/>
    <w:tmpl w:val="8968EAFE"/>
    <w:lvl w:ilvl="0">
      <w:start w:val="1"/>
      <w:numFmt w:val="decimal"/>
      <w:lvlText w:val="%1."/>
      <w:lvlJc w:val="left"/>
      <w:pPr>
        <w:tabs>
          <w:tab w:val="num" w:pos="1301"/>
        </w:tabs>
        <w:ind w:left="1301" w:hanging="450"/>
      </w:pPr>
      <w:rPr>
        <w:rFonts w:hint="default"/>
      </w:rPr>
    </w:lvl>
  </w:abstractNum>
  <w:abstractNum w:abstractNumId="3">
    <w:nsid w:val="2A036C2B"/>
    <w:multiLevelType w:val="multilevel"/>
    <w:tmpl w:val="92AC55D6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E20E2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1A11DB0"/>
    <w:multiLevelType w:val="singleLevel"/>
    <w:tmpl w:val="5F221950"/>
    <w:lvl w:ilvl="0">
      <w:start w:val="1"/>
      <w:numFmt w:val="decimal"/>
      <w:lvlText w:val="%1)"/>
      <w:lvlJc w:val="left"/>
      <w:pPr>
        <w:tabs>
          <w:tab w:val="num" w:pos="1286"/>
        </w:tabs>
        <w:ind w:left="1286" w:hanging="435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4D5"/>
    <w:rsid w:val="008664D5"/>
    <w:rsid w:val="00902BF0"/>
    <w:rsid w:val="00E51D20"/>
    <w:rsid w:val="00F3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B7E1677-AA09-4CD8-B070-51F88703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  <w:szCs w:val="28"/>
      <w:u w:val="single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pPr>
      <w:jc w:val="both"/>
    </w:pPr>
    <w:rPr>
      <w:sz w:val="26"/>
      <w:szCs w:val="26"/>
      <w:lang w:val="uk-UA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18760</Words>
  <Characters>10694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Оболонь</Company>
  <LinksUpToDate>false</LinksUpToDate>
  <CharactersWithSpaces>29396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Оноприенко Андрей</dc:creator>
  <cp:keywords/>
  <dc:description/>
  <cp:lastModifiedBy>admin</cp:lastModifiedBy>
  <cp:revision>2</cp:revision>
  <dcterms:created xsi:type="dcterms:W3CDTF">2014-01-26T21:56:00Z</dcterms:created>
  <dcterms:modified xsi:type="dcterms:W3CDTF">2014-01-26T21:56:00Z</dcterms:modified>
</cp:coreProperties>
</file>