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B9C" w:rsidRPr="00B87B9C" w:rsidRDefault="00B87B9C" w:rsidP="00B87B9C">
      <w:pPr>
        <w:pStyle w:val="4"/>
        <w:spacing w:before="0"/>
        <w:jc w:val="both"/>
        <w:rPr>
          <w:spacing w:val="0"/>
        </w:rPr>
      </w:pPr>
      <w:bookmarkStart w:id="0" w:name="_Toc176430416"/>
      <w:r w:rsidRPr="00B87B9C">
        <w:rPr>
          <w:spacing w:val="0"/>
        </w:rPr>
        <w:t>Содержание</w:t>
      </w:r>
      <w:bookmarkEnd w:id="0"/>
    </w:p>
    <w:p w:rsidR="00B87B9C" w:rsidRPr="00B87B9C" w:rsidRDefault="00B87B9C" w:rsidP="00B87B9C">
      <w:pPr>
        <w:pStyle w:val="41"/>
        <w:tabs>
          <w:tab w:val="right" w:leader="dot" w:pos="9628"/>
        </w:tabs>
        <w:ind w:left="0" w:firstLine="0"/>
        <w:rPr>
          <w:noProof/>
          <w:sz w:val="24"/>
          <w:szCs w:val="24"/>
        </w:rPr>
      </w:pPr>
    </w:p>
    <w:p w:rsidR="00B87B9C" w:rsidRPr="00B87B9C" w:rsidRDefault="00B87B9C" w:rsidP="00B87B9C">
      <w:pPr>
        <w:pStyle w:val="41"/>
        <w:tabs>
          <w:tab w:val="right" w:leader="dot" w:pos="9628"/>
        </w:tabs>
        <w:ind w:left="0" w:firstLine="0"/>
        <w:rPr>
          <w:noProof/>
          <w:sz w:val="24"/>
          <w:szCs w:val="24"/>
        </w:rPr>
      </w:pPr>
      <w:r w:rsidRPr="00BC1AB7">
        <w:rPr>
          <w:rStyle w:val="af0"/>
          <w:noProof/>
          <w:szCs w:val="28"/>
        </w:rPr>
        <w:t>Введение</w:t>
      </w:r>
      <w:r w:rsidRPr="00B87B9C">
        <w:rPr>
          <w:noProof/>
          <w:webHidden/>
        </w:rPr>
        <w:tab/>
        <w:t>3</w:t>
      </w:r>
    </w:p>
    <w:p w:rsidR="00B87B9C" w:rsidRPr="00B87B9C" w:rsidRDefault="00B87B9C" w:rsidP="00B87B9C">
      <w:pPr>
        <w:pStyle w:val="41"/>
        <w:tabs>
          <w:tab w:val="right" w:leader="dot" w:pos="9628"/>
        </w:tabs>
        <w:ind w:left="0" w:firstLine="0"/>
        <w:rPr>
          <w:noProof/>
          <w:sz w:val="24"/>
          <w:szCs w:val="24"/>
        </w:rPr>
      </w:pPr>
      <w:r w:rsidRPr="00BC1AB7">
        <w:rPr>
          <w:rStyle w:val="af0"/>
          <w:noProof/>
          <w:szCs w:val="28"/>
        </w:rPr>
        <w:t>1. Общие положения, относящиеся к таможенным режимам</w:t>
      </w:r>
      <w:r w:rsidRPr="00B87B9C">
        <w:rPr>
          <w:noProof/>
          <w:webHidden/>
        </w:rPr>
        <w:tab/>
        <w:t>4</w:t>
      </w:r>
    </w:p>
    <w:p w:rsidR="00B87B9C" w:rsidRPr="00B87B9C" w:rsidRDefault="00B87B9C" w:rsidP="00B87B9C">
      <w:pPr>
        <w:pStyle w:val="41"/>
        <w:tabs>
          <w:tab w:val="left" w:pos="2240"/>
          <w:tab w:val="right" w:leader="dot" w:pos="9628"/>
        </w:tabs>
        <w:ind w:left="0" w:firstLine="0"/>
        <w:rPr>
          <w:noProof/>
          <w:sz w:val="24"/>
          <w:szCs w:val="24"/>
        </w:rPr>
      </w:pPr>
      <w:r w:rsidRPr="00BC1AB7">
        <w:rPr>
          <w:rStyle w:val="af0"/>
          <w:noProof/>
          <w:szCs w:val="28"/>
        </w:rPr>
        <w:t>2. Основные таможенные режимы</w:t>
      </w:r>
      <w:r w:rsidRPr="00B87B9C">
        <w:rPr>
          <w:noProof/>
          <w:webHidden/>
        </w:rPr>
        <w:tab/>
        <w:t>8</w:t>
      </w:r>
    </w:p>
    <w:p w:rsidR="00B87B9C" w:rsidRPr="00B87B9C" w:rsidRDefault="00B87B9C" w:rsidP="00B87B9C">
      <w:pPr>
        <w:pStyle w:val="41"/>
        <w:tabs>
          <w:tab w:val="left" w:pos="2240"/>
          <w:tab w:val="right" w:leader="dot" w:pos="9628"/>
        </w:tabs>
        <w:ind w:left="0" w:firstLine="0"/>
        <w:rPr>
          <w:noProof/>
          <w:sz w:val="24"/>
          <w:szCs w:val="24"/>
        </w:rPr>
      </w:pPr>
      <w:r w:rsidRPr="00BC1AB7">
        <w:rPr>
          <w:rStyle w:val="af0"/>
          <w:noProof/>
          <w:szCs w:val="28"/>
        </w:rPr>
        <w:t>3. Экономические таможенные режимы</w:t>
      </w:r>
      <w:r w:rsidRPr="00B87B9C">
        <w:rPr>
          <w:noProof/>
          <w:webHidden/>
        </w:rPr>
        <w:tab/>
        <w:t>11</w:t>
      </w:r>
    </w:p>
    <w:p w:rsidR="00B87B9C" w:rsidRPr="00B87B9C" w:rsidRDefault="00B87B9C" w:rsidP="00B87B9C">
      <w:pPr>
        <w:pStyle w:val="41"/>
        <w:tabs>
          <w:tab w:val="right" w:leader="dot" w:pos="9628"/>
        </w:tabs>
        <w:ind w:left="0" w:firstLine="0"/>
        <w:rPr>
          <w:noProof/>
          <w:sz w:val="24"/>
          <w:szCs w:val="24"/>
        </w:rPr>
      </w:pPr>
      <w:r w:rsidRPr="00BC1AB7">
        <w:rPr>
          <w:rStyle w:val="af0"/>
          <w:noProof/>
          <w:szCs w:val="28"/>
        </w:rPr>
        <w:t>4. Завершающие таможенные режимы</w:t>
      </w:r>
      <w:r w:rsidRPr="00B87B9C">
        <w:rPr>
          <w:noProof/>
          <w:webHidden/>
        </w:rPr>
        <w:tab/>
        <w:t>16</w:t>
      </w:r>
    </w:p>
    <w:p w:rsidR="00B87B9C" w:rsidRPr="00B87B9C" w:rsidRDefault="00B87B9C" w:rsidP="00B87B9C">
      <w:pPr>
        <w:pStyle w:val="41"/>
        <w:tabs>
          <w:tab w:val="right" w:leader="dot" w:pos="9628"/>
        </w:tabs>
        <w:ind w:left="0" w:firstLine="0"/>
        <w:rPr>
          <w:noProof/>
          <w:sz w:val="24"/>
          <w:szCs w:val="24"/>
        </w:rPr>
      </w:pPr>
      <w:r w:rsidRPr="00BC1AB7">
        <w:rPr>
          <w:rStyle w:val="af0"/>
          <w:noProof/>
          <w:szCs w:val="28"/>
        </w:rPr>
        <w:t>5. Специальные таможенные режимы.</w:t>
      </w:r>
      <w:r w:rsidRPr="00B87B9C">
        <w:rPr>
          <w:noProof/>
          <w:webHidden/>
        </w:rPr>
        <w:tab/>
        <w:t>19</w:t>
      </w:r>
    </w:p>
    <w:p w:rsidR="00B87B9C" w:rsidRPr="00B87B9C" w:rsidRDefault="00B87B9C" w:rsidP="00B87B9C">
      <w:pPr>
        <w:pStyle w:val="41"/>
        <w:tabs>
          <w:tab w:val="right" w:leader="dot" w:pos="9628"/>
        </w:tabs>
        <w:ind w:left="0" w:firstLine="0"/>
        <w:rPr>
          <w:noProof/>
          <w:sz w:val="24"/>
          <w:szCs w:val="24"/>
        </w:rPr>
      </w:pPr>
      <w:r w:rsidRPr="00BC1AB7">
        <w:rPr>
          <w:rStyle w:val="af0"/>
          <w:noProof/>
          <w:szCs w:val="28"/>
        </w:rPr>
        <w:t>Заключение</w:t>
      </w:r>
      <w:r w:rsidRPr="00B87B9C">
        <w:rPr>
          <w:noProof/>
          <w:webHidden/>
        </w:rPr>
        <w:tab/>
        <w:t>23</w:t>
      </w:r>
    </w:p>
    <w:p w:rsidR="00B87B9C" w:rsidRPr="00B87B9C" w:rsidRDefault="00B87B9C" w:rsidP="00B87B9C">
      <w:pPr>
        <w:pStyle w:val="41"/>
        <w:tabs>
          <w:tab w:val="right" w:leader="dot" w:pos="9628"/>
        </w:tabs>
        <w:ind w:left="0" w:firstLine="0"/>
        <w:rPr>
          <w:noProof/>
          <w:sz w:val="24"/>
          <w:szCs w:val="24"/>
        </w:rPr>
      </w:pPr>
      <w:r w:rsidRPr="00BC1AB7">
        <w:rPr>
          <w:rStyle w:val="af0"/>
          <w:noProof/>
          <w:szCs w:val="28"/>
        </w:rPr>
        <w:t>Литература</w:t>
      </w:r>
      <w:r w:rsidRPr="00B87B9C">
        <w:rPr>
          <w:noProof/>
          <w:webHidden/>
        </w:rPr>
        <w:tab/>
        <w:t>24</w:t>
      </w:r>
    </w:p>
    <w:p w:rsidR="00B87B9C" w:rsidRPr="00B87B9C" w:rsidRDefault="00B87B9C" w:rsidP="00B87B9C">
      <w:pPr>
        <w:ind w:firstLine="0"/>
      </w:pPr>
    </w:p>
    <w:p w:rsidR="00B87B9C" w:rsidRPr="00B87B9C" w:rsidRDefault="00B87B9C" w:rsidP="00B87B9C">
      <w:pPr>
        <w:ind w:firstLine="720"/>
      </w:pPr>
    </w:p>
    <w:p w:rsidR="00B87B9C" w:rsidRPr="00B87B9C" w:rsidRDefault="00B87B9C" w:rsidP="00B87B9C">
      <w:pPr>
        <w:ind w:firstLine="720"/>
      </w:pPr>
    </w:p>
    <w:p w:rsidR="00B87B9C" w:rsidRPr="00B87B9C" w:rsidRDefault="00B87B9C" w:rsidP="00B87B9C">
      <w:pPr>
        <w:ind w:firstLine="720"/>
      </w:pPr>
    </w:p>
    <w:p w:rsidR="00B87B9C" w:rsidRPr="00B87B9C" w:rsidRDefault="00B87B9C" w:rsidP="00B87B9C">
      <w:pPr>
        <w:ind w:firstLine="720"/>
      </w:pPr>
    </w:p>
    <w:p w:rsidR="00B87B9C" w:rsidRPr="00B87B9C" w:rsidRDefault="00B87B9C" w:rsidP="00B87B9C">
      <w:pPr>
        <w:ind w:firstLine="720"/>
      </w:pPr>
    </w:p>
    <w:p w:rsidR="00B87B9C" w:rsidRPr="00B87B9C" w:rsidRDefault="00B87B9C" w:rsidP="00B87B9C">
      <w:pPr>
        <w:ind w:firstLine="720"/>
      </w:pPr>
    </w:p>
    <w:p w:rsidR="00B87B9C" w:rsidRPr="00B87B9C" w:rsidRDefault="00B87B9C" w:rsidP="00B87B9C">
      <w:pPr>
        <w:ind w:firstLine="720"/>
      </w:pPr>
    </w:p>
    <w:p w:rsidR="00B87B9C" w:rsidRPr="00B87B9C" w:rsidRDefault="00B87B9C" w:rsidP="00B87B9C">
      <w:pPr>
        <w:ind w:firstLine="720"/>
      </w:pPr>
    </w:p>
    <w:p w:rsidR="00B87B9C" w:rsidRPr="00B87B9C" w:rsidRDefault="00B87B9C" w:rsidP="00B87B9C">
      <w:pPr>
        <w:ind w:firstLine="720"/>
      </w:pPr>
    </w:p>
    <w:p w:rsidR="00B87B9C" w:rsidRPr="00B87B9C" w:rsidRDefault="00B87B9C" w:rsidP="00B87B9C">
      <w:pPr>
        <w:ind w:firstLine="720"/>
      </w:pPr>
    </w:p>
    <w:p w:rsidR="00B87B9C" w:rsidRPr="00B87B9C" w:rsidRDefault="00B87B9C" w:rsidP="00B87B9C">
      <w:pPr>
        <w:ind w:firstLine="720"/>
      </w:pPr>
    </w:p>
    <w:p w:rsidR="00B87B9C" w:rsidRPr="00B87B9C" w:rsidRDefault="00B87B9C" w:rsidP="00B87B9C">
      <w:pPr>
        <w:ind w:firstLine="720"/>
      </w:pPr>
    </w:p>
    <w:p w:rsidR="00B87B9C" w:rsidRPr="00B87B9C" w:rsidRDefault="00B87B9C" w:rsidP="00B87B9C">
      <w:pPr>
        <w:ind w:firstLine="720"/>
      </w:pPr>
    </w:p>
    <w:p w:rsidR="00B87B9C" w:rsidRPr="00B87B9C" w:rsidRDefault="00B87B9C" w:rsidP="00B87B9C">
      <w:pPr>
        <w:ind w:firstLine="720"/>
      </w:pPr>
    </w:p>
    <w:p w:rsidR="00B87B9C" w:rsidRPr="00B87B9C" w:rsidRDefault="00B87B9C" w:rsidP="00B87B9C">
      <w:pPr>
        <w:ind w:firstLine="720"/>
      </w:pPr>
    </w:p>
    <w:p w:rsidR="00B87B9C" w:rsidRPr="00B87B9C" w:rsidRDefault="00B87B9C" w:rsidP="00B87B9C">
      <w:pPr>
        <w:ind w:firstLine="720"/>
      </w:pPr>
    </w:p>
    <w:p w:rsidR="00B87B9C" w:rsidRPr="00B87B9C" w:rsidRDefault="00B87B9C" w:rsidP="00B87B9C">
      <w:pPr>
        <w:ind w:firstLine="720"/>
      </w:pPr>
    </w:p>
    <w:p w:rsidR="00B87B9C" w:rsidRPr="00B87B9C" w:rsidRDefault="00B87B9C" w:rsidP="00B87B9C">
      <w:pPr>
        <w:ind w:firstLine="720"/>
      </w:pPr>
    </w:p>
    <w:p w:rsidR="00B87B9C" w:rsidRPr="00B87B9C" w:rsidRDefault="00B87B9C" w:rsidP="00B87B9C">
      <w:pPr>
        <w:pStyle w:val="4"/>
        <w:spacing w:before="0"/>
        <w:ind w:firstLine="720"/>
        <w:jc w:val="both"/>
        <w:rPr>
          <w:spacing w:val="0"/>
        </w:rPr>
      </w:pPr>
      <w:bookmarkStart w:id="1" w:name="_Toc176430417"/>
      <w:r w:rsidRPr="00B87B9C">
        <w:rPr>
          <w:spacing w:val="0"/>
        </w:rPr>
        <w:t>Введение</w:t>
      </w:r>
      <w:bookmarkEnd w:id="1"/>
    </w:p>
    <w:p w:rsidR="00B87B9C" w:rsidRPr="00B87B9C" w:rsidRDefault="00B87B9C" w:rsidP="00B87B9C">
      <w:pPr>
        <w:ind w:firstLine="720"/>
      </w:pPr>
    </w:p>
    <w:p w:rsidR="00B87B9C" w:rsidRPr="00B87B9C" w:rsidRDefault="00B87B9C" w:rsidP="00B87B9C">
      <w:pPr>
        <w:ind w:firstLine="720"/>
      </w:pPr>
      <w:r w:rsidRPr="00B87B9C">
        <w:t>Использование таможенных режимов дает возможность, в зависимости от цели, срока ввоза или вывоза товаров, а также иных обстоятельств, применять к ним различные инструменты правового регулирования, что позволяет более полно учитывать потребности и интересы участников внешнеэкономической деятельности и в конечном счете способствует развитию внешнеторгового обмена, а также иных форм деятельности, непосредственно связанных с международной торговлей.</w:t>
      </w:r>
    </w:p>
    <w:p w:rsidR="00B87B9C" w:rsidRPr="00B87B9C" w:rsidRDefault="00B87B9C" w:rsidP="00B87B9C">
      <w:pPr>
        <w:ind w:firstLine="720"/>
      </w:pPr>
      <w:r w:rsidRPr="00B87B9C">
        <w:t>Как и многие правовые категории, понятие таможенного режима используется в широком и узком смысле. В широком смысле таможенный режим можно определить как правовой режим, выражающийся в определенном сочетании административно-правовых и финансово-правовых средств регулирования, установленный таможенным законодательством и имеющий целью регламентировать отношения, возникающие в связи с перемещением товаров и транспортных средств через таможенную границу между таможенным органом и лицом, их перемещающим.</w:t>
      </w:r>
    </w:p>
    <w:p w:rsidR="00B87B9C" w:rsidRPr="00B87B9C" w:rsidRDefault="00B87B9C" w:rsidP="00B87B9C">
      <w:pPr>
        <w:ind w:firstLine="720"/>
      </w:pPr>
      <w:r w:rsidRPr="00B87B9C">
        <w:t>В узкоспециальном значении, используемом в ТК РФ, таможенный режим представляет собой таможенную процедуру, определяющую совокупность требований и условий, включающих:</w:t>
      </w:r>
    </w:p>
    <w:p w:rsidR="00B87B9C" w:rsidRPr="00B87B9C" w:rsidRDefault="00B87B9C" w:rsidP="00B87B9C">
      <w:pPr>
        <w:ind w:firstLine="720"/>
      </w:pPr>
      <w:r w:rsidRPr="00B87B9C">
        <w:t>- порядок применения в отношении товаров и транспортных средств таможенных пошлин, налогов, а также запретов и ограничений, установленных в соответствии с законодательством РФ о государственном регулировании внешнеторговой деятельности;</w:t>
      </w:r>
    </w:p>
    <w:p w:rsidR="00B87B9C" w:rsidRPr="00B87B9C" w:rsidRDefault="00B87B9C" w:rsidP="00B87B9C">
      <w:pPr>
        <w:ind w:firstLine="720"/>
      </w:pPr>
      <w:r w:rsidRPr="00B87B9C">
        <w:t>-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РФ или за ее пределами. Под статусом товаров и транспортных средств для таможенных целей понимается наличие или отсутствие запретов и ограничений на пользование и распоряжение товарами и транспортными средствами, установленных ТК РФ (подп. 6, 22 п. 1 ст. 11 ТК РФ).</w:t>
      </w:r>
    </w:p>
    <w:p w:rsidR="00B87B9C" w:rsidRPr="00B87B9C" w:rsidRDefault="00B87B9C" w:rsidP="00B87B9C">
      <w:pPr>
        <w:pStyle w:val="4"/>
        <w:spacing w:before="0"/>
        <w:ind w:firstLine="720"/>
        <w:jc w:val="both"/>
        <w:rPr>
          <w:spacing w:val="0"/>
        </w:rPr>
      </w:pPr>
      <w:bookmarkStart w:id="2" w:name="_Toc176430418"/>
      <w:r>
        <w:rPr>
          <w:spacing w:val="0"/>
        </w:rPr>
        <w:br w:type="page"/>
      </w:r>
      <w:r w:rsidRPr="00B87B9C">
        <w:rPr>
          <w:spacing w:val="0"/>
        </w:rPr>
        <w:t>1. Общие положения, относящиеся к таможенным режимам</w:t>
      </w:r>
      <w:bookmarkEnd w:id="2"/>
    </w:p>
    <w:p w:rsidR="00B87B9C" w:rsidRPr="00B87B9C" w:rsidRDefault="00B87B9C" w:rsidP="00B87B9C">
      <w:pPr>
        <w:ind w:firstLine="720"/>
      </w:pPr>
    </w:p>
    <w:p w:rsidR="00B87B9C" w:rsidRPr="00B87B9C" w:rsidRDefault="00B87B9C" w:rsidP="00B87B9C">
      <w:pPr>
        <w:ind w:firstLine="720"/>
      </w:pPr>
      <w:r w:rsidRPr="00B87B9C">
        <w:t xml:space="preserve">Таможенные режимы могут быть классифицированы по нескольким основаниям (признакам). Выделение таможенных режимов в отдельные группы либо разделение их по типам имеет юридическое значение, прежде всего для уяснения их роли в механизме таможенного регулирования и более детального изучения различных аспектов их правовой регламентации. Наиболее полно раскрывающей содержание таможенных режимов представляется классификация в зависимости от их роли и места в общем процессе хозяйственной деятельности и экономического воспроизводства. </w:t>
      </w:r>
    </w:p>
    <w:p w:rsidR="00B87B9C" w:rsidRPr="00B87B9C" w:rsidRDefault="00B87B9C" w:rsidP="00B87B9C">
      <w:pPr>
        <w:ind w:firstLine="720"/>
      </w:pPr>
      <w:r w:rsidRPr="00B87B9C">
        <w:t xml:space="preserve">Согласно этой классификации таможенные режимы могут быть разделены на две группы - </w:t>
      </w:r>
      <w:r w:rsidRPr="00B87B9C">
        <w:rPr>
          <w:b/>
          <w:bCs/>
        </w:rPr>
        <w:t xml:space="preserve">простые и экономические таможенные режимы. </w:t>
      </w:r>
      <w:r w:rsidRPr="00B87B9C">
        <w:t>Такое деление лежит в основе классификации таможенных режимов, приведенной в статье 155 Таможенного кодекса РФ (далее ТК).</w:t>
      </w:r>
    </w:p>
    <w:p w:rsidR="00B87B9C" w:rsidRPr="00B87B9C" w:rsidRDefault="00B87B9C" w:rsidP="00B87B9C">
      <w:pPr>
        <w:ind w:firstLine="720"/>
      </w:pPr>
      <w:r w:rsidRPr="00B87B9C">
        <w:t>В целях таможенного регулирования в отношении товаров устанавливаются следующие виды таможенных режимов:</w:t>
      </w:r>
    </w:p>
    <w:p w:rsidR="00B87B9C" w:rsidRPr="00B87B9C" w:rsidRDefault="00B87B9C" w:rsidP="00B87B9C">
      <w:pPr>
        <w:ind w:firstLine="720"/>
      </w:pPr>
      <w:r w:rsidRPr="00B87B9C">
        <w:t>1) основные таможенные режимы:</w:t>
      </w:r>
    </w:p>
    <w:p w:rsidR="00B87B9C" w:rsidRPr="00B87B9C" w:rsidRDefault="00B87B9C" w:rsidP="00B87B9C">
      <w:pPr>
        <w:ind w:firstLine="720"/>
      </w:pPr>
      <w:r w:rsidRPr="00B87B9C">
        <w:t>выпуск для внутреннего потребления; экспорт; международный таможенный транзит;</w:t>
      </w:r>
    </w:p>
    <w:p w:rsidR="00B87B9C" w:rsidRPr="00B87B9C" w:rsidRDefault="00B87B9C" w:rsidP="00B87B9C">
      <w:pPr>
        <w:ind w:firstLine="720"/>
      </w:pPr>
      <w:r w:rsidRPr="00B87B9C">
        <w:t>2) экономические таможенные режимы:</w:t>
      </w:r>
    </w:p>
    <w:p w:rsidR="00B87B9C" w:rsidRPr="00B87B9C" w:rsidRDefault="00B87B9C" w:rsidP="00B87B9C">
      <w:pPr>
        <w:ind w:firstLine="720"/>
      </w:pPr>
      <w:r w:rsidRPr="00B87B9C">
        <w:t>переработка на таможенной территории; переработка для внутреннего потребления; переработка вне таможенной территории; временный ввоз; таможенный склад; свободная таможенная зона (свободный склад);</w:t>
      </w:r>
    </w:p>
    <w:p w:rsidR="00B87B9C" w:rsidRPr="00B87B9C" w:rsidRDefault="00B87B9C" w:rsidP="00B87B9C">
      <w:pPr>
        <w:ind w:firstLine="720"/>
      </w:pPr>
      <w:r w:rsidRPr="00B87B9C">
        <w:t>3) завершающие таможенные режимы:</w:t>
      </w:r>
    </w:p>
    <w:p w:rsidR="00B87B9C" w:rsidRPr="00B87B9C" w:rsidRDefault="00B87B9C" w:rsidP="00B87B9C">
      <w:pPr>
        <w:ind w:firstLine="720"/>
      </w:pPr>
      <w:r w:rsidRPr="00B87B9C">
        <w:t>реимпорт; реэкспорт; уничтожение; отказ в пользу государства;</w:t>
      </w:r>
    </w:p>
    <w:p w:rsidR="00B87B9C" w:rsidRPr="00B87B9C" w:rsidRDefault="00B87B9C" w:rsidP="00B87B9C">
      <w:pPr>
        <w:ind w:firstLine="720"/>
      </w:pPr>
      <w:r w:rsidRPr="00B87B9C">
        <w:t>4) специальные таможенные режимы:</w:t>
      </w:r>
    </w:p>
    <w:p w:rsidR="00B87B9C" w:rsidRPr="00B87B9C" w:rsidRDefault="00B87B9C" w:rsidP="00B87B9C">
      <w:pPr>
        <w:ind w:firstLine="720"/>
      </w:pPr>
      <w:r w:rsidRPr="00B87B9C">
        <w:t>временный вывоз; беспошлинная торговля; перемещение припасов; иные специальные таможенные режимы.</w:t>
      </w:r>
    </w:p>
    <w:p w:rsidR="00B87B9C" w:rsidRPr="00B87B9C" w:rsidRDefault="00B87B9C" w:rsidP="00B87B9C">
      <w:pPr>
        <w:ind w:firstLine="720"/>
      </w:pPr>
      <w:r w:rsidRPr="00B87B9C">
        <w:t xml:space="preserve">Для </w:t>
      </w:r>
      <w:r w:rsidRPr="00B87B9C">
        <w:rPr>
          <w:i/>
          <w:iCs/>
        </w:rPr>
        <w:t>простых</w:t>
      </w:r>
      <w:r w:rsidRPr="00B87B9C">
        <w:t xml:space="preserve"> таможенных режимов характерен общий, без каких-либо изъятий и ограничений, порядок применения таможенных средств и методов регулирования. Эти режимы используются при осуществлении относительно самостоятельных и завершенных коммерческих операций.</w:t>
      </w:r>
    </w:p>
    <w:p w:rsidR="00B87B9C" w:rsidRPr="00B87B9C" w:rsidRDefault="00B87B9C" w:rsidP="00B87B9C">
      <w:pPr>
        <w:ind w:firstLine="720"/>
      </w:pPr>
      <w:r w:rsidRPr="00B87B9C">
        <w:t>Простые таможенные режимы подразделены в статье на основные (выпуск для внутреннего потребления, экспорт, международный таможенный транзит), завершающие (реимпорт, реэкспорт, уничтожение, отказ в пользу государства) и специальные (временный вывоз, беспошлинная торговля, перемещение припасов, иные специальные таможенные режимы).</w:t>
      </w:r>
    </w:p>
    <w:p w:rsidR="00B87B9C" w:rsidRPr="00B87B9C" w:rsidRDefault="00B87B9C" w:rsidP="00B87B9C">
      <w:pPr>
        <w:ind w:firstLine="720"/>
      </w:pPr>
      <w:r w:rsidRPr="00B87B9C">
        <w:t>Основные таможенные режимы наиболее часто используются при осуществлении внешней торговли товарами. С применением завершающих и основных таможенных режимов ввезенные товары перестают находиться под таможенным контролем (ст. 360 ТК РФ) и, следовательно, их таможенное оформление завершается.</w:t>
      </w:r>
    </w:p>
    <w:p w:rsidR="00B87B9C" w:rsidRPr="00B87B9C" w:rsidRDefault="00B87B9C" w:rsidP="00B87B9C">
      <w:pPr>
        <w:ind w:firstLine="720"/>
      </w:pPr>
      <w:r w:rsidRPr="00B87B9C">
        <w:t xml:space="preserve">Название "завершающий таможенный режим" связано также с тем, что такой таможенный режим может служить для завершения действия какого-либо другого таможенного режима, при этом товары приобретают для таможенных целей итоговый статус. </w:t>
      </w:r>
    </w:p>
    <w:p w:rsidR="00B87B9C" w:rsidRPr="00B87B9C" w:rsidRDefault="00B87B9C" w:rsidP="00B87B9C">
      <w:pPr>
        <w:ind w:firstLine="720"/>
      </w:pPr>
      <w:r w:rsidRPr="00B87B9C">
        <w:t>К числу специальных отнесены таможенные режимы, не имеющие экономического значения, но преследующие достижение каких-либо специфических целей. Круг пользователей большинства специальных таможенных режимов ограничен узким кругом лиц (владельцы магазинов беспошлинной торговли, авиакомпании, воинские части, таможенные органы и др.).</w:t>
      </w:r>
    </w:p>
    <w:p w:rsidR="00B87B9C" w:rsidRPr="00B87B9C" w:rsidRDefault="00B87B9C" w:rsidP="00B87B9C">
      <w:pPr>
        <w:ind w:firstLine="720"/>
      </w:pPr>
      <w:r w:rsidRPr="00B87B9C">
        <w:rPr>
          <w:i/>
          <w:iCs/>
        </w:rPr>
        <w:t>Экономические</w:t>
      </w:r>
      <w:r w:rsidRPr="00B87B9C">
        <w:t xml:space="preserve"> таможенные режимы отличаются более гибким использованием таможенно-правовых инструментов регулирования, что создает дополнительные возможности не только для расширения внешнеторговых операций, но и для развития других форм международной экономической интеграции.</w:t>
      </w:r>
    </w:p>
    <w:p w:rsidR="00B87B9C" w:rsidRPr="00B87B9C" w:rsidRDefault="00B87B9C" w:rsidP="00B87B9C">
      <w:pPr>
        <w:ind w:firstLine="720"/>
      </w:pPr>
      <w:r w:rsidRPr="00B87B9C">
        <w:t>В качестве основополагающих критериев при отнесении конкретного таможенного режима к группе экономических следует указать следующие их специфические черты:</w:t>
      </w:r>
    </w:p>
    <w:p w:rsidR="00B87B9C" w:rsidRPr="00B87B9C" w:rsidRDefault="00B87B9C" w:rsidP="00B87B9C">
      <w:pPr>
        <w:ind w:firstLine="720"/>
      </w:pPr>
      <w:r w:rsidRPr="00B87B9C">
        <w:t>- наличие экономического значения и обоснования (с макроэкономической точки зрения и вне зависимости от номенклатуры помещаемых под них товаров);</w:t>
      </w:r>
    </w:p>
    <w:p w:rsidR="00B87B9C" w:rsidRPr="00B87B9C" w:rsidRDefault="00B87B9C" w:rsidP="00B87B9C">
      <w:pPr>
        <w:ind w:firstLine="720"/>
      </w:pPr>
      <w:r w:rsidRPr="00B87B9C">
        <w:t>- соответствие специфическим ситуациям, связанным с международным разделением труда и открытием национальных рынков, созданием дополнительных возможностей для развития промышленности, торговли и т.д.;</w:t>
      </w:r>
    </w:p>
    <w:p w:rsidR="00B87B9C" w:rsidRPr="00B87B9C" w:rsidRDefault="00B87B9C" w:rsidP="00B87B9C">
      <w:pPr>
        <w:ind w:firstLine="720"/>
      </w:pPr>
      <w:r w:rsidRPr="00B87B9C">
        <w:t>- целевой и условный характер. Это выражается в том, что по общему правилу экономические таможенные режимы позволяют использовать товар только в строго определенных целях;</w:t>
      </w:r>
    </w:p>
    <w:p w:rsidR="00B87B9C" w:rsidRPr="00B87B9C" w:rsidRDefault="00B87B9C" w:rsidP="00B87B9C">
      <w:pPr>
        <w:ind w:firstLine="720"/>
      </w:pPr>
      <w:r w:rsidRPr="00B87B9C">
        <w:t>- предоставление пользователю таможенного режима при выполнении им всех предусмотренных обязательств заранее известных экономических выгод и преимуществ путем предоставления налоговых льгот, а в ряде случаев также неприменения запретов и ограничений экономического характера.</w:t>
      </w:r>
    </w:p>
    <w:p w:rsidR="00B87B9C" w:rsidRPr="00B87B9C" w:rsidRDefault="00B87B9C" w:rsidP="00B87B9C">
      <w:pPr>
        <w:ind w:firstLine="720"/>
      </w:pPr>
      <w:r w:rsidRPr="00B87B9C">
        <w:t>В зависимости от их предназначения таможенные режимы экономического характера подразделяются на три типа:</w:t>
      </w:r>
    </w:p>
    <w:p w:rsidR="00B87B9C" w:rsidRPr="00B87B9C" w:rsidRDefault="00B87B9C" w:rsidP="00B87B9C">
      <w:pPr>
        <w:ind w:firstLine="720"/>
      </w:pPr>
      <w:r w:rsidRPr="00B87B9C">
        <w:t>- складирование (товары сохраняются в неизменном состоянии в ожидании иного таможенного предназначения без какого-либо использования, кроме некоторых операций, позволяющих обеспечить такое хранение либо последующее использование, в частности переупаковка, сортировка и т.д.);</w:t>
      </w:r>
    </w:p>
    <w:p w:rsidR="00B87B9C" w:rsidRPr="00B87B9C" w:rsidRDefault="00B87B9C" w:rsidP="00B87B9C">
      <w:pPr>
        <w:ind w:firstLine="720"/>
      </w:pPr>
      <w:r w:rsidRPr="00B87B9C">
        <w:t>- использование товаров (товары могут использоваться по своему назначению, однако такое использование в любом случае исключает операции по переработке и обработке товаров и не должно приводить к изменению их состояния, кроме естественной убыли или износа);</w:t>
      </w:r>
    </w:p>
    <w:p w:rsidR="00B87B9C" w:rsidRPr="00B87B9C" w:rsidRDefault="00B87B9C" w:rsidP="00B87B9C">
      <w:pPr>
        <w:ind w:firstLine="720"/>
      </w:pPr>
      <w:r w:rsidRPr="00B87B9C">
        <w:t>- переработка (товары используются для проведения определенных операций по их обработке и переработке с целью полного либо частичного изменения состояния этих товаров).</w:t>
      </w:r>
    </w:p>
    <w:p w:rsidR="00B87B9C" w:rsidRPr="00B87B9C" w:rsidRDefault="00B87B9C" w:rsidP="00B87B9C">
      <w:pPr>
        <w:ind w:firstLine="720"/>
      </w:pPr>
      <w:r w:rsidRPr="00B87B9C">
        <w:t>В зависимости от направления движения товаров таможенные режимы могут быть подразделены также на ввозные, вывозные, провозные и комбинированные. К первой группе таможенных режимов, предполагающих ввоз товаров в РФ, могут быть отнесены выпуск для внутреннего потребления, переработка на таможенной территории, временный ввоз, уничтожение, отказ в пользу государства. В качестве примеров таможенных режимов второй группы можно привести экспорт, временный вывоз, реэкспорт, магазин беспошлинной торговли. Третью группу составляет таможенный режим транзита. К комбинированным таможенным режимам относятся таможенный склад, перемещение припасов.</w:t>
      </w:r>
    </w:p>
    <w:p w:rsidR="00B87B9C" w:rsidRPr="00B87B9C" w:rsidRDefault="00B87B9C" w:rsidP="00B87B9C">
      <w:pPr>
        <w:ind w:firstLine="720"/>
      </w:pPr>
      <w:r w:rsidRPr="00B87B9C">
        <w:t>Использование некоторых таможенных режимов ограничено определенной территорией, в частности территорией свободной таможенной зоны, свободного склада, таможенного склада, магазина беспошлинной торговли. Требованиями таких режимов является физическое размещение товаров на предусмотренной территории и нахождение на ней товаров в течение всего периода действия режима. Вывоз товаров с этой территории обычно требует изменения таможенного режима.</w:t>
      </w:r>
    </w:p>
    <w:p w:rsidR="00B87B9C" w:rsidRPr="00B87B9C" w:rsidRDefault="00B87B9C" w:rsidP="00B87B9C">
      <w:pPr>
        <w:ind w:firstLine="720"/>
      </w:pPr>
      <w:r w:rsidRPr="00B87B9C">
        <w:t xml:space="preserve">В зависимости от периода возможного нахождения товаров и транспортных средств под таможенным режимом следует различать срочные и бессрочные таможенные режимы. К числу таможенных режимов, ограниченных определенным временным промежутком, относятся, например, таможенный склад, временный ввоз, переработка для внутреннего потребления, перемещение припасов, международный таможенный транзит. </w:t>
      </w:r>
    </w:p>
    <w:p w:rsidR="00B87B9C" w:rsidRPr="00B87B9C" w:rsidRDefault="00B87B9C" w:rsidP="00B87B9C">
      <w:pPr>
        <w:ind w:firstLine="720"/>
      </w:pPr>
      <w:r w:rsidRPr="00B87B9C">
        <w:t xml:space="preserve">Правовой регламентацией одних таможенных режимов срочного характера предусмотрено требование о нахождении товаров в неизменном состоянии, за исключением изменения вследствие естественного износа либо убыли при нормальных условиях транспортировки, хранения или использования (эксплуатации) и тому подобных обстоятельств. </w:t>
      </w:r>
    </w:p>
    <w:p w:rsidR="00B87B9C" w:rsidRDefault="00B87B9C" w:rsidP="00B87B9C">
      <w:pPr>
        <w:ind w:firstLine="720"/>
      </w:pPr>
      <w:r w:rsidRPr="00B87B9C">
        <w:t>Другие предполагают активное использование товаров. По истечении установленных сроков таможенный режим должен быть завершен в соответствии с установленным порядком, а товары и транспортные средства в зависимости от требований конкретного таможенного режима - вывезены за пределы таможенной территории РФ, заявлены к иному таможенному режиму, переработаны или потреблены.</w:t>
      </w:r>
    </w:p>
    <w:p w:rsidR="00B87B9C" w:rsidRPr="00B87B9C" w:rsidRDefault="00B87B9C" w:rsidP="00B87B9C">
      <w:pPr>
        <w:ind w:firstLine="720"/>
        <w:rPr>
          <w:b/>
        </w:rPr>
      </w:pPr>
      <w:r>
        <w:br w:type="page"/>
      </w:r>
      <w:bookmarkStart w:id="3" w:name="_Toc176430419"/>
      <w:r w:rsidRPr="00B87B9C">
        <w:rPr>
          <w:b/>
        </w:rPr>
        <w:t>2. Основные таможенные режимы</w:t>
      </w:r>
      <w:bookmarkEnd w:id="3"/>
    </w:p>
    <w:p w:rsidR="00B87B9C" w:rsidRPr="00B87B9C" w:rsidRDefault="00B87B9C" w:rsidP="00B87B9C">
      <w:pPr>
        <w:ind w:firstLine="720"/>
      </w:pPr>
    </w:p>
    <w:p w:rsidR="00B87B9C" w:rsidRPr="00B87B9C" w:rsidRDefault="00B87B9C" w:rsidP="00B87B9C">
      <w:pPr>
        <w:pStyle w:val="7"/>
        <w:ind w:firstLine="720"/>
      </w:pPr>
      <w:r w:rsidRPr="00B87B9C">
        <w:t>Выпуск для внутреннего потребления</w:t>
      </w:r>
    </w:p>
    <w:p w:rsidR="00B87B9C" w:rsidRDefault="00B87B9C" w:rsidP="00B87B9C">
      <w:pPr>
        <w:ind w:firstLine="720"/>
      </w:pPr>
    </w:p>
    <w:p w:rsidR="00B87B9C" w:rsidRPr="00B87B9C" w:rsidRDefault="00B87B9C" w:rsidP="00B87B9C">
      <w:pPr>
        <w:ind w:firstLine="720"/>
      </w:pPr>
      <w:r w:rsidRPr="00B87B9C">
        <w:t xml:space="preserve">В соответствии со ст. 163 ТК РФ выпуск для внутреннего потребления - это таможенный режим, при котором ввезенные на таможенную территорию РФ товары остаются на этой территории без обязательства об их вывозе с этой территории. Данный таможенный режим является одним из основных таможенных режимов, составляющих сердцевину всего таможенного оформления. Под его использование попадают товары, перемещаемые через таможенную границу в связи с реализацией наиболее распространенных внешнеторговых договоров купли-продажи и поставки. В силу этого выпуск для внутреннего потребления является наиболее часто используемым режимом наряду с таможенным режимом экспорта (вместе составляют около 80% всего товарооборота России). </w:t>
      </w:r>
    </w:p>
    <w:p w:rsidR="00B87B9C" w:rsidRPr="00B87B9C" w:rsidRDefault="00B87B9C" w:rsidP="00B87B9C">
      <w:pPr>
        <w:ind w:firstLine="720"/>
      </w:pPr>
      <w:r w:rsidRPr="00B87B9C">
        <w:t>Товары, помещаемые под данный таможенный режим, предназначены для активного участия в торговом обороте на территории страны.</w:t>
      </w:r>
    </w:p>
    <w:p w:rsidR="00B87B9C" w:rsidRPr="00B87B9C" w:rsidRDefault="00B87B9C" w:rsidP="00B87B9C">
      <w:pPr>
        <w:ind w:firstLine="720"/>
      </w:pPr>
      <w:r w:rsidRPr="00B87B9C">
        <w:t>Приобретение товарами статуса выпущенных для свободного обращения является следствием выполнения условий таможенного режима выпуска для внутреннего потребления. Такими условиями являются уплата таможенных пошлин и налогов, а также соблюдение всех ограничений, установленных законодательством РФ о государственном регулировании внешнеторговой деятельности, в том числе экономического характера. Легальное несоблюдение этих условий возможно только в случаях, предусмотренных иными законодательными актами РФ (установленные целевые льготы, другие освобождения), и влечет за собой условный выпуск товаров (п. 2 ст. 164 ТК РФ). Это является одним из отличий выпуска для внутреннего потребления от других таможенных режимов, предполагающих использование товаров на таможенной территории РФ, которые непосредственно предусматривают полное или частичное освобождение от уплаты таможенных пошлин и налогов, а также неприменение ограничений экономического характера, установленных законодательством.</w:t>
      </w:r>
    </w:p>
    <w:p w:rsidR="00B87B9C" w:rsidRPr="00B87B9C" w:rsidRDefault="00B87B9C" w:rsidP="00B87B9C">
      <w:pPr>
        <w:ind w:firstLine="720"/>
        <w:rPr>
          <w:b/>
          <w:bCs/>
        </w:rPr>
      </w:pPr>
      <w:r w:rsidRPr="00B87B9C">
        <w:rPr>
          <w:b/>
          <w:bCs/>
        </w:rPr>
        <w:t xml:space="preserve">Экспорт. </w:t>
      </w:r>
    </w:p>
    <w:p w:rsidR="00B87B9C" w:rsidRPr="00B87B9C" w:rsidRDefault="00B87B9C" w:rsidP="00B87B9C">
      <w:pPr>
        <w:ind w:firstLine="720"/>
      </w:pPr>
      <w:r w:rsidRPr="00B87B9C">
        <w:t>Таможенный режим экспорта предполагает вывоз с таможенной территории РФ товаров, находящихся на этой территории в свободном обращении. В отличие от остальных режимов содержание таможенного режима экспорта предполагает окончательный вывоз товаров с таможенной территории РФ, предусматривающий постоянное нахождение товаров за ее пределами, что соответственно не связывает экспортера обязательством об их последующем обратном ввозе. Вместе с тем в силу ряда обстоятельств экспортированные товары могут быть возвращены. В таком случае для минимизации своих расходов лицо может воспользоваться таможенным режимом реимпорта (§ 1 главы 20 ТК РФ). Если же условия помещения товаров под этот таможенный режим не позволяют использовать его для обратного ввоза товаров, то при выборе иного таможенного режима необходимо исходить из того, что товары, фактически вывезенные в таможенном режиме экспорта, в соответствии с подп. 2 и 3 п. 1 ст. 11 Кодекса перестают быть российскими и приобретают статус иностранных товаров.</w:t>
      </w:r>
    </w:p>
    <w:p w:rsidR="00B87B9C" w:rsidRPr="00B87B9C" w:rsidRDefault="00B87B9C" w:rsidP="00B87B9C">
      <w:pPr>
        <w:ind w:firstLine="720"/>
      </w:pPr>
      <w:r w:rsidRPr="00B87B9C">
        <w:t>Правовое положение товаров, помещенных под таможенный режим экспорта, определяет еще одну особенность этого режима. В соответствии с подп. 23 п. 1 ст. 11 ТК РФ под выпуском товаров понимается действие таможенных органов, заключающееся в разрешении заинтересованным лицам пользоваться и (или) распоряжаться товарами в соответствии с таможенным режимом. Вместе с тем условия помещения товаров под таможенный режим экспорта не предусматривают возможности какого-либо их использования или распоряжения на таможенной территории РФ. Экспортируемые товары должны быть вывезены с таможенной территории в том же количестве и состоянии, в которых они находились в момент помещения под таможенный режим, за исключением определенных случаев. ТК РФ содержит соответствующую оговорку в отношении экспортируемых товаров: если по общему правилу помещением под таможенный режим считается их выпуск таможенными органами (ст. 157), то разрешение на помещение российских товаров, вывозимых с таможенной территории РФ, выдается применительно к выпуску товаров (п. 4 ст. 149).</w:t>
      </w:r>
    </w:p>
    <w:p w:rsidR="00B87B9C" w:rsidRPr="00B87B9C" w:rsidRDefault="00B87B9C" w:rsidP="00B87B9C">
      <w:pPr>
        <w:ind w:firstLine="720"/>
        <w:rPr>
          <w:b/>
          <w:bCs/>
        </w:rPr>
      </w:pPr>
      <w:r w:rsidRPr="00B87B9C">
        <w:rPr>
          <w:b/>
          <w:bCs/>
        </w:rPr>
        <w:t xml:space="preserve">Международный таможенный транзит. </w:t>
      </w:r>
    </w:p>
    <w:p w:rsidR="00B87B9C" w:rsidRPr="00B87B9C" w:rsidRDefault="00B87B9C" w:rsidP="00B87B9C">
      <w:pPr>
        <w:ind w:firstLine="720"/>
      </w:pPr>
      <w:r w:rsidRPr="00B87B9C">
        <w:t>Под таможенный режим международного таможенного транзита помещаются только иностранные товары, т.е. товары, не имеющие для таможенных целей статус находящихся в свободном обращении на таможенной территории РФ (подп. 3 и 4 п. 1 ст. 11 ТК РФ). ТК РФ допускает транзит товаров между таможенными органами РФ только по таможенной территории РФ. Между тем экономико-географические особенности требуют дополнительного регулирования перевозок товаров между таможенными органами РФ, когда маршрут следования проходит по территории иностранного государства.</w:t>
      </w:r>
    </w:p>
    <w:p w:rsidR="00B87B9C" w:rsidRPr="00B87B9C" w:rsidRDefault="00B87B9C" w:rsidP="00B87B9C">
      <w:pPr>
        <w:ind w:firstLine="720"/>
      </w:pPr>
      <w:r w:rsidRPr="00B87B9C">
        <w:t>Транзит товаров начинается с момента их ввоза на таможенную территорию РФ и завершается фактическим вывозом с ее территории. Товары помещаются под таможенный режим международного таможенного транзита в месте их прибытия на таможенную территорию РФ в пункте пропуска через Государственную границу (п. 1 ст. 69 ТК РФ). Завершается действие таможенного режима в месте убытия товаров с таможенной территории РФ и также в пункте пропуска через Государственную границу (ст. 119 ТК РФ).</w:t>
      </w:r>
    </w:p>
    <w:p w:rsidR="00B87B9C" w:rsidRPr="00B87B9C" w:rsidRDefault="00B87B9C" w:rsidP="00B87B9C">
      <w:pPr>
        <w:ind w:firstLine="720"/>
      </w:pPr>
      <w:r w:rsidRPr="00B87B9C">
        <w:t xml:space="preserve">Товары, помещенные под рассматриваемый таможенный режим, освобождаются от уплаты таможенных пошлин, налогов. Это объясняется тем, что содержание таможенного режима исключает нахождение таких товаров в свободном обращении на таможенной территории РФ. Не попадая на внутренний рынок РФ, эти товары не могут составить конкуренцию российским товарам. Аналогичное положение содержится в Киотской конвенции, предусматривающей, что товары, перевозимые в режиме таможенного транзита, не облагаются пошлинами и налогами при соблюдении установленных таможенной службой условий и представления любых необходимых гарантий. </w:t>
      </w:r>
    </w:p>
    <w:p w:rsidR="00B87B9C" w:rsidRPr="00B87B9C" w:rsidRDefault="00B87B9C" w:rsidP="00B87B9C">
      <w:pPr>
        <w:ind w:firstLine="720"/>
        <w:rPr>
          <w:b/>
          <w:bCs/>
        </w:rPr>
      </w:pPr>
      <w:r w:rsidRPr="00B87B9C">
        <w:t xml:space="preserve">Перемещение товаров по таможенной территории РФ в соответствии с таможенным режимом международного таможенного транзита осуществляется без применения к товарам запретов и ограничений экономического характера, установленных законодательством РФ о государственном регулировании внешнеторговой деятельности.  </w:t>
      </w:r>
    </w:p>
    <w:p w:rsidR="00B87B9C" w:rsidRDefault="00B87B9C" w:rsidP="00B87B9C">
      <w:pPr>
        <w:pStyle w:val="4"/>
        <w:spacing w:before="0"/>
        <w:ind w:left="720"/>
        <w:jc w:val="both"/>
        <w:rPr>
          <w:spacing w:val="0"/>
        </w:rPr>
      </w:pPr>
      <w:bookmarkStart w:id="4" w:name="_Toc176430420"/>
    </w:p>
    <w:p w:rsidR="00B87B9C" w:rsidRPr="00B87B9C" w:rsidRDefault="00B87B9C" w:rsidP="00B87B9C">
      <w:pPr>
        <w:pStyle w:val="4"/>
        <w:spacing w:before="0"/>
        <w:ind w:left="720"/>
        <w:jc w:val="both"/>
        <w:rPr>
          <w:spacing w:val="0"/>
        </w:rPr>
      </w:pPr>
      <w:r>
        <w:rPr>
          <w:spacing w:val="0"/>
        </w:rPr>
        <w:t xml:space="preserve">3. </w:t>
      </w:r>
      <w:r w:rsidRPr="00B87B9C">
        <w:rPr>
          <w:spacing w:val="0"/>
        </w:rPr>
        <w:t>Экономические таможенные режимы</w:t>
      </w:r>
      <w:bookmarkEnd w:id="4"/>
    </w:p>
    <w:p w:rsidR="00B87B9C" w:rsidRPr="00B87B9C" w:rsidRDefault="00B87B9C" w:rsidP="00B87B9C">
      <w:pPr>
        <w:ind w:firstLine="720"/>
      </w:pPr>
    </w:p>
    <w:p w:rsidR="00B87B9C" w:rsidRPr="00B87B9C" w:rsidRDefault="00B87B9C" w:rsidP="00B87B9C">
      <w:pPr>
        <w:ind w:firstLine="720"/>
        <w:rPr>
          <w:b/>
          <w:bCs/>
        </w:rPr>
      </w:pPr>
      <w:r w:rsidRPr="00B87B9C">
        <w:rPr>
          <w:b/>
          <w:bCs/>
        </w:rPr>
        <w:t xml:space="preserve">Переработка на таможенной территории. </w:t>
      </w:r>
    </w:p>
    <w:p w:rsidR="00B87B9C" w:rsidRPr="00B87B9C" w:rsidRDefault="00B87B9C" w:rsidP="00B87B9C">
      <w:pPr>
        <w:ind w:firstLine="720"/>
      </w:pPr>
      <w:r w:rsidRPr="00B87B9C">
        <w:t>В соответствии с п. 1 ст. 173 ТК РФ под переработкой на таможенной территории понимается таможенный режим, при котором ввезенные товары используются на таможенной территории РФ в течение установленного срока (срока переработки товаров) для целей проведения операций по их переработке с полным условным освобождением от уплаты таможенных пошлин, налогов при условии вывоза продуктов переработки с таможенной территории РФ в определенный срок.</w:t>
      </w:r>
    </w:p>
    <w:p w:rsidR="00B87B9C" w:rsidRPr="00B87B9C" w:rsidRDefault="00B87B9C" w:rsidP="00B87B9C">
      <w:pPr>
        <w:ind w:firstLine="720"/>
      </w:pPr>
      <w:r w:rsidRPr="00B87B9C">
        <w:t>Основное назначение этого таможенного режима состоит в предоставлении национальным производителям возможности предлагать свою продукцию на зарубежных рынках по конкурентной цене, одновременно способствуя экономическому развитию национальной экономики и созданию рабочих мест.</w:t>
      </w:r>
    </w:p>
    <w:p w:rsidR="00B87B9C" w:rsidRPr="00B87B9C" w:rsidRDefault="00B87B9C" w:rsidP="00B87B9C">
      <w:pPr>
        <w:ind w:firstLine="720"/>
      </w:pPr>
      <w:r w:rsidRPr="00B87B9C">
        <w:t>Как следует из содержания таможенного режима переработки на таможенной территории, ввезенные товары освобождаются от таможенных пошлин, налогов только в случае вывоза продуктов переработки за пределы таможенной территории РФ в установленный срок. Если же продукты переработки вывозятся с нарушением срока, определенного в разрешении на переработку, либо таможенный режим завершается другими способами, в отношении ввезенных товаров уплачиваются таможенные платежи, которые подлежали бы уплате, если бы товары были заявлены к выпуску для свободного обращения в день помещения товаров под режим переработки на таможенной территории.</w:t>
      </w:r>
    </w:p>
    <w:p w:rsidR="00B87B9C" w:rsidRPr="00B87B9C" w:rsidRDefault="00B87B9C" w:rsidP="00B87B9C">
      <w:pPr>
        <w:ind w:firstLine="720"/>
      </w:pPr>
      <w:r w:rsidRPr="00B87B9C">
        <w:t>Последующий вывоз компенсационных товаров является ключевым элементом режима переработки на таможенной территории. Обязанность вывоза компенсационных товаров устанавливается во избежание нарушения баланса свободной конкуренции между переработчиками, использующими товары в соответствии с режимом переработки, и теми, кто декларирует ввозимые товары непосредственно для свободного обращения.</w:t>
      </w:r>
    </w:p>
    <w:p w:rsidR="00B87B9C" w:rsidRPr="00B87B9C" w:rsidRDefault="00B87B9C" w:rsidP="00B87B9C">
      <w:pPr>
        <w:ind w:firstLine="720"/>
        <w:rPr>
          <w:b/>
          <w:bCs/>
        </w:rPr>
      </w:pPr>
      <w:r w:rsidRPr="00B87B9C">
        <w:rPr>
          <w:b/>
          <w:bCs/>
        </w:rPr>
        <w:t xml:space="preserve">Переработка для внутреннего потребления. </w:t>
      </w:r>
    </w:p>
    <w:p w:rsidR="00B87B9C" w:rsidRPr="00B87B9C" w:rsidRDefault="00B87B9C" w:rsidP="00B87B9C">
      <w:pPr>
        <w:ind w:firstLine="720"/>
      </w:pPr>
      <w:r w:rsidRPr="00B87B9C">
        <w:t>Переработка для внутреннего потребления - таможенный режим, при котором ввезенные товары используются на таможенной территории РФ в течение установленного срока (срока переработки товаров) для целей проведения операций по переработке товаров с полным условным освобождением от уплаты таможенных пошлин с последующим выпуском продуктов переработки для свободного обращения с уплатой таможенных пошлин по ставкам, применяемым к продуктам переработки.</w:t>
      </w:r>
    </w:p>
    <w:p w:rsidR="00B87B9C" w:rsidRPr="00B87B9C" w:rsidRDefault="00B87B9C" w:rsidP="00B87B9C">
      <w:pPr>
        <w:ind w:firstLine="720"/>
      </w:pPr>
      <w:r w:rsidRPr="00B87B9C">
        <w:t xml:space="preserve"> И таможенный режим переработки для внутреннего потребления, и таможенный режим переработки на таможенной территории позволяют перерабатывать на таможенной территории товары, не имеющие статуса находящихся в свободном обращении, с предоставлением льгот по уплате таможенных платежей. Вместе с тем названные режимы имеют ряд отличий, наиболее существенные из которых следующие:</w:t>
      </w:r>
    </w:p>
    <w:p w:rsidR="00B87B9C" w:rsidRPr="00B87B9C" w:rsidRDefault="00B87B9C" w:rsidP="00B87B9C">
      <w:pPr>
        <w:ind w:firstLine="720"/>
      </w:pPr>
      <w:r w:rsidRPr="00B87B9C">
        <w:t>- основным способом завершения таможенного режима переработки на таможенной территории является вывоз продуктов переработки с таможенной территории РФ, в то время как таможенный режим переработки для внутреннего потребления завершается их помещением под таможенный режим выпуска для внутреннего потребления (т.е. переработка на таможенной территории ориентирована в первую очередь на вывоз товаров с таможенной территории РФ, а переработка для внутреннего потребления - на их ввоз на эту территорию, что следует также из названия рассматриваемых режимов);</w:t>
      </w:r>
    </w:p>
    <w:p w:rsidR="00B87B9C" w:rsidRPr="00B87B9C" w:rsidRDefault="00B87B9C" w:rsidP="00B87B9C">
      <w:pPr>
        <w:ind w:firstLine="720"/>
      </w:pPr>
      <w:r w:rsidRPr="00B87B9C">
        <w:t>- при завершении таможенного режима переработки на таможенной территории основным способом (вывозом продуктов переработки с таможенной территории РФ) ввозные и вывозные таможенные пошлины не взимаются, а использование таможенного режима переработки для внутреннего потребления предполагает уплату НДС и акцизов, если они взимаются с ввозимых товаров, при помещении товаров под таможенный режим переработки и уплату таможенной пошлины при выпуске продуктов переработки для свободного обращения;</w:t>
      </w:r>
    </w:p>
    <w:p w:rsidR="00B87B9C" w:rsidRPr="00B87B9C" w:rsidRDefault="00B87B9C" w:rsidP="00B87B9C">
      <w:pPr>
        <w:ind w:firstLine="720"/>
      </w:pPr>
      <w:r w:rsidRPr="00B87B9C">
        <w:t>- в случае выпуска продуктов переработки товаров на таможенной территории для свободного обращения таможенные пошлины и налоги взимаются с ввезенных товаров, при этом дополнительно с этих сумм уплачивается процент по ставкам рефинансирования Банка России, как если бы лицу была предоставлена отсрочка со дня помещения товаров под таможенный режим переработки на таможенной территории (товары по своему правовому положению приравниваются к товарам, ввезенным для переработки и изначально выпущенным для свободного обращения). Таможенные пошлины при завершении режима переработки для внутреннего потребления взимаются не с ввозимых товаров, а с продуктов переработки по ставкам, применимым к продуктам переработки;</w:t>
      </w:r>
    </w:p>
    <w:p w:rsidR="00B87B9C" w:rsidRPr="00B87B9C" w:rsidRDefault="00B87B9C" w:rsidP="00B87B9C">
      <w:pPr>
        <w:ind w:firstLine="720"/>
      </w:pPr>
      <w:r w:rsidRPr="00B87B9C">
        <w:t>- под таможенный режим переработки для внутреннего потребления может быть помещен ограниченный круг товаров.</w:t>
      </w:r>
    </w:p>
    <w:p w:rsidR="00B87B9C" w:rsidRPr="00B87B9C" w:rsidRDefault="00B87B9C" w:rsidP="00B87B9C">
      <w:pPr>
        <w:ind w:firstLine="720"/>
      </w:pPr>
      <w:r w:rsidRPr="00B87B9C">
        <w:rPr>
          <w:b/>
          <w:bCs/>
        </w:rPr>
        <w:t>Переработка вне таможенной территории</w:t>
      </w:r>
      <w:r w:rsidRPr="00B87B9C">
        <w:t xml:space="preserve">. </w:t>
      </w:r>
    </w:p>
    <w:p w:rsidR="00B87B9C" w:rsidRPr="00B87B9C" w:rsidRDefault="00B87B9C" w:rsidP="00B87B9C">
      <w:pPr>
        <w:ind w:firstLine="720"/>
      </w:pPr>
      <w:r w:rsidRPr="00B87B9C">
        <w:t>Таможенный режим переработки вне таможенной территории позволяет осуществлять с российскими товарами операции по переработке за пределами таможенной территории РФ и ввозить переработанные товары (продукты переработки) с предоставлением льгот по уплате ввозных таможенных пошлин, налогов. Основное экономическое значение этого таможенного режима заключается в предоставлении национальным производителям возможности сокращать производственные издержки и предлагать свою продукцию на внутреннем рынке по более конкурентоспособным ценам.</w:t>
      </w:r>
    </w:p>
    <w:p w:rsidR="00B87B9C" w:rsidRPr="00B87B9C" w:rsidRDefault="00B87B9C" w:rsidP="00B87B9C">
      <w:pPr>
        <w:ind w:firstLine="720"/>
      </w:pPr>
      <w:r w:rsidRPr="00B87B9C">
        <w:t>В рамках таможенного режима переработки вне таможенной территории предусмотрено предоставление налоговых льгот в отношении:</w:t>
      </w:r>
    </w:p>
    <w:p w:rsidR="00B87B9C" w:rsidRPr="00B87B9C" w:rsidRDefault="00B87B9C" w:rsidP="00B87B9C">
      <w:pPr>
        <w:ind w:firstLine="720"/>
      </w:pPr>
      <w:r w:rsidRPr="00B87B9C">
        <w:t>- вывозимых на переработку товаров (полное условное освобождение от вывозных таможенных пошлин);</w:t>
      </w:r>
    </w:p>
    <w:p w:rsidR="00B87B9C" w:rsidRPr="00B87B9C" w:rsidRDefault="00B87B9C" w:rsidP="00B87B9C">
      <w:pPr>
        <w:ind w:firstLine="720"/>
      </w:pPr>
      <w:r w:rsidRPr="00B87B9C">
        <w:t>- ввозимых продуктов переработки (полное или частичное освобождение от ввозных таможенных пошлин, налогов).</w:t>
      </w:r>
    </w:p>
    <w:p w:rsidR="00B87B9C" w:rsidRPr="00B87B9C" w:rsidRDefault="00B87B9C" w:rsidP="00B87B9C">
      <w:pPr>
        <w:ind w:firstLine="720"/>
      </w:pPr>
      <w:r w:rsidRPr="00B87B9C">
        <w:t>Учитывая, что таможенный режим переработки вне таможенной территории по общему правилу предполагает ввоз на таможенную территорию РФ продуктов переработки, п. 3 ст. 197 ТК предусмотрено, что освобождение от уплаты, возврат либо возмещение внутренних налогов в отношении товаров, вывозимых на переработку, в отличие от товаров, вывозимых в соответствии с режимом экспорта (п. 2 ст. 166 ТК РФ), не производится.</w:t>
      </w:r>
    </w:p>
    <w:p w:rsidR="00B87B9C" w:rsidRPr="00B87B9C" w:rsidRDefault="00B87B9C" w:rsidP="00B87B9C">
      <w:pPr>
        <w:ind w:firstLine="720"/>
        <w:rPr>
          <w:b/>
          <w:bCs/>
        </w:rPr>
      </w:pPr>
      <w:r w:rsidRPr="00B87B9C">
        <w:rPr>
          <w:b/>
          <w:bCs/>
        </w:rPr>
        <w:t xml:space="preserve">Временный ввоз. </w:t>
      </w:r>
    </w:p>
    <w:p w:rsidR="00B87B9C" w:rsidRPr="00B87B9C" w:rsidRDefault="00B87B9C" w:rsidP="00B87B9C">
      <w:pPr>
        <w:ind w:firstLine="720"/>
      </w:pPr>
      <w:r w:rsidRPr="00B87B9C">
        <w:t>Временный ввоз - таможенный режим, позволяющий ввозить на таможенную территорию с условным освобождением от уплаты ввозных пошлин и сборов и без применения запрещений или ограничений на импорт экономического характера некоторые товары (включая транспортные средства), ввозимые с определенной целью и вывозимые в определенный срок без каких-либо изменений, за исключением естественного износа в результате их использования.</w:t>
      </w:r>
    </w:p>
    <w:p w:rsidR="00B87B9C" w:rsidRPr="00B87B9C" w:rsidRDefault="00B87B9C" w:rsidP="00B87B9C">
      <w:pPr>
        <w:ind w:firstLine="720"/>
      </w:pPr>
      <w:r w:rsidRPr="00B87B9C">
        <w:t>Помещаемые под режим временного ввоза иностранные товары в течение определенного срока могут использоваться на таможенной территории РФ и при этом: 1) быть условно освобождены (полностью или частично) от уплаты таможенных платежей;</w:t>
      </w:r>
    </w:p>
    <w:p w:rsidR="00B87B9C" w:rsidRPr="00B87B9C" w:rsidRDefault="00B87B9C" w:rsidP="00B87B9C">
      <w:pPr>
        <w:ind w:firstLine="720"/>
      </w:pPr>
      <w:r w:rsidRPr="00B87B9C">
        <w:t>2) выводиться из-под действия запретов и ограничений экономического характера, установленных в соответствии с законодательством РФ о государственном регулировании внешнеторговой деятельности.</w:t>
      </w:r>
    </w:p>
    <w:p w:rsidR="00B87B9C" w:rsidRPr="00B87B9C" w:rsidRDefault="00B87B9C" w:rsidP="00B87B9C">
      <w:pPr>
        <w:ind w:firstLine="720"/>
      </w:pPr>
      <w:r w:rsidRPr="00B87B9C">
        <w:t>Статьи 209 - 214 ТК РФ являются основой правового регулирования таможенного режима временного ввоза. Более детальная регламентация временного ввоза осуществляется путем принятия Правительством РФ и ГТК России соответствующих подзаконных нормативных актов.</w:t>
      </w:r>
    </w:p>
    <w:p w:rsidR="00B87B9C" w:rsidRPr="00B87B9C" w:rsidRDefault="00B87B9C" w:rsidP="00B87B9C">
      <w:pPr>
        <w:ind w:firstLine="720"/>
      </w:pPr>
      <w:r w:rsidRPr="00B87B9C">
        <w:t>Режим временного ввоза имеет солидную международно-правовую базу.</w:t>
      </w:r>
    </w:p>
    <w:p w:rsidR="00B87B9C" w:rsidRPr="00B87B9C" w:rsidRDefault="00B87B9C" w:rsidP="00B87B9C">
      <w:pPr>
        <w:ind w:firstLine="720"/>
      </w:pPr>
      <w:r w:rsidRPr="00B87B9C">
        <w:t>Одной из форм международно-правового регулирования временного ввоза (вывоза), используемой в РФ, являются двусторонние договоры и соглашения о торгово-экономических отношениях, научно-техническом сотрудничестве, воздушном сообщении и др. В них, как правило, затрагиваются лишь отдельные вопросы использования режима временного ввоза (вывоза) товаров.</w:t>
      </w:r>
    </w:p>
    <w:p w:rsidR="00B87B9C" w:rsidRPr="00B87B9C" w:rsidRDefault="00B87B9C" w:rsidP="00B87B9C">
      <w:pPr>
        <w:ind w:firstLine="720"/>
        <w:rPr>
          <w:b/>
          <w:bCs/>
        </w:rPr>
      </w:pPr>
      <w:r w:rsidRPr="00B87B9C">
        <w:rPr>
          <w:b/>
          <w:bCs/>
        </w:rPr>
        <w:t xml:space="preserve">Таможенный склад. </w:t>
      </w:r>
    </w:p>
    <w:p w:rsidR="00B87B9C" w:rsidRPr="00B87B9C" w:rsidRDefault="00B87B9C" w:rsidP="00B87B9C">
      <w:pPr>
        <w:ind w:firstLine="720"/>
      </w:pPr>
      <w:r w:rsidRPr="00B87B9C">
        <w:t>В практике международной торговли бывают случаи, когда на момент ввоза товаров неизвестно, каким образом они будут использоваться на территории страны. Выбрав режим таможенного склада, импортер получает возможность хранить товары в течение определенного периода времени, собирать необходимые документы и отложить момент уплаты таможенных пошлин, налогов до момента выпуска товаров в свободное обращение.</w:t>
      </w:r>
    </w:p>
    <w:p w:rsidR="00B87B9C" w:rsidRPr="00B87B9C" w:rsidRDefault="00B87B9C" w:rsidP="00B87B9C">
      <w:pPr>
        <w:ind w:firstLine="720"/>
      </w:pPr>
      <w:r w:rsidRPr="00B87B9C">
        <w:t>В некоторых случаях таможенные пошлины, налоги вообще не уплачиваются. Например, товары могут быть вывезены за пределы России или помещены под таможенный режим переработки.</w:t>
      </w:r>
    </w:p>
    <w:p w:rsidR="00B87B9C" w:rsidRPr="00B87B9C" w:rsidRDefault="00B87B9C" w:rsidP="00B87B9C">
      <w:pPr>
        <w:ind w:firstLine="720"/>
      </w:pPr>
      <w:r w:rsidRPr="00B87B9C">
        <w:t xml:space="preserve">Режим таможенного склада часто используется для хранения и дальнейшего перенаправления товаров в деятельности международных компаний, для оптимизации товаропотоков центрами дистрибуции, организациями, осуществляющими сервисное обслуживание для оперативного обеспечения необходимыми для ремонта деталями и во многих других случаях. </w:t>
      </w:r>
    </w:p>
    <w:p w:rsidR="00B87B9C" w:rsidRPr="00B87B9C" w:rsidRDefault="00B87B9C" w:rsidP="00B87B9C">
      <w:pPr>
        <w:ind w:firstLine="720"/>
      </w:pPr>
      <w:r w:rsidRPr="00B87B9C">
        <w:t>Режим таможенного склада используется также экспортерами для помещения на таможенный склад российских товаров. В этом случае владелец товаров получает возможность в предварительном порядке пройти все таможенные процедуры, связанные с экспортом, и затем осуществлять фактический вывоз.</w:t>
      </w:r>
    </w:p>
    <w:p w:rsidR="00B87B9C" w:rsidRPr="00B87B9C" w:rsidRDefault="00B87B9C" w:rsidP="00B87B9C">
      <w:pPr>
        <w:ind w:firstLine="720"/>
      </w:pPr>
      <w:r w:rsidRPr="00B87B9C">
        <w:t>Следует различать понятие таможенного режима "таможенный склад" и непосредственно таможенный склад как помещение или отдельную площадку. Во втором случае таможенный склад представляет собой место, где могут храниться товары, помещенные под определенный таможенный режим.</w:t>
      </w:r>
    </w:p>
    <w:p w:rsidR="00B87B9C" w:rsidRPr="00B87B9C" w:rsidRDefault="00B87B9C" w:rsidP="00B87B9C">
      <w:pPr>
        <w:ind w:firstLine="720"/>
      </w:pPr>
      <w:r w:rsidRPr="00B87B9C">
        <w:t>Чаще всего это режим таможенного склада, однако, в некоторых случаях на таком складе могут храниться и товары, находящиеся под другими таможенными режимами.</w:t>
      </w:r>
    </w:p>
    <w:p w:rsidR="00B87B9C" w:rsidRPr="00B87B9C" w:rsidRDefault="00B87B9C" w:rsidP="00B87B9C">
      <w:pPr>
        <w:ind w:firstLine="720"/>
        <w:rPr>
          <w:b/>
          <w:bCs/>
        </w:rPr>
      </w:pPr>
      <w:r w:rsidRPr="00B87B9C">
        <w:rPr>
          <w:b/>
          <w:bCs/>
        </w:rPr>
        <w:t xml:space="preserve">Свободная таможенная зона (свободный склад). </w:t>
      </w:r>
    </w:p>
    <w:p w:rsidR="00B87B9C" w:rsidRPr="00B87B9C" w:rsidRDefault="00B87B9C" w:rsidP="00B87B9C">
      <w:pPr>
        <w:ind w:firstLine="720"/>
        <w:rPr>
          <w:b/>
          <w:bCs/>
        </w:rPr>
      </w:pPr>
      <w:r w:rsidRPr="00B87B9C">
        <w:t>Таможенный режим свободного склада (свободной таможенной зоны) обозначен в списке режимов как экономический таможенный режим (ст. 155 ТК РФ), однако в сам Кодекс не включены положения, регулирующие его понятие и использование. Предполагается, что таможенный режим свободного склада будет урегулирован отдельным федеральным законом.</w:t>
      </w:r>
    </w:p>
    <w:p w:rsidR="00B87B9C" w:rsidRDefault="00B87B9C" w:rsidP="00B87B9C">
      <w:pPr>
        <w:pStyle w:val="4"/>
        <w:spacing w:before="0"/>
        <w:ind w:firstLine="720"/>
        <w:jc w:val="both"/>
        <w:rPr>
          <w:spacing w:val="0"/>
        </w:rPr>
      </w:pPr>
      <w:bookmarkStart w:id="5" w:name="_Toc176430421"/>
    </w:p>
    <w:p w:rsidR="00B87B9C" w:rsidRPr="00B87B9C" w:rsidRDefault="00B87B9C" w:rsidP="00B87B9C">
      <w:pPr>
        <w:pStyle w:val="4"/>
        <w:spacing w:before="0"/>
        <w:ind w:firstLine="720"/>
        <w:jc w:val="both"/>
        <w:rPr>
          <w:spacing w:val="0"/>
        </w:rPr>
      </w:pPr>
      <w:r w:rsidRPr="00B87B9C">
        <w:rPr>
          <w:spacing w:val="0"/>
        </w:rPr>
        <w:t>4. Завершающие таможенные режимы</w:t>
      </w:r>
      <w:bookmarkEnd w:id="5"/>
    </w:p>
    <w:p w:rsidR="00B87B9C" w:rsidRPr="00B87B9C" w:rsidRDefault="00B87B9C" w:rsidP="00B87B9C">
      <w:pPr>
        <w:ind w:firstLine="720"/>
        <w:rPr>
          <w:b/>
          <w:bCs/>
        </w:rPr>
      </w:pPr>
    </w:p>
    <w:p w:rsidR="00B87B9C" w:rsidRPr="00B87B9C" w:rsidRDefault="00B87B9C" w:rsidP="00B87B9C">
      <w:pPr>
        <w:ind w:firstLine="720"/>
        <w:rPr>
          <w:b/>
          <w:bCs/>
        </w:rPr>
      </w:pPr>
      <w:r w:rsidRPr="00B87B9C">
        <w:rPr>
          <w:b/>
          <w:bCs/>
        </w:rPr>
        <w:t xml:space="preserve">Реимпорт. </w:t>
      </w:r>
    </w:p>
    <w:p w:rsidR="00B87B9C" w:rsidRPr="00B87B9C" w:rsidRDefault="00B87B9C" w:rsidP="00B87B9C">
      <w:pPr>
        <w:ind w:firstLine="720"/>
      </w:pPr>
      <w:r w:rsidRPr="00B87B9C">
        <w:t>Реимпорт является одним из завершающих таможенных режимов, назначение которого заключается в том, что:</w:t>
      </w:r>
    </w:p>
    <w:p w:rsidR="00B87B9C" w:rsidRPr="00B87B9C" w:rsidRDefault="00B87B9C" w:rsidP="00B87B9C">
      <w:pPr>
        <w:ind w:firstLine="720"/>
      </w:pPr>
      <w:r w:rsidRPr="00B87B9C">
        <w:t>1) помещение товаров под этот режим позволяет российским лицам ввозить на таможенную территорию РФ ранее экспортированные товары без уплаты таможенных пошлин и налогов (например, в случаях, когда иностранная сторона отказалась от приемки товаров по причине несоответствия качества поступившего товара условиям контракта);</w:t>
      </w:r>
    </w:p>
    <w:p w:rsidR="00B87B9C" w:rsidRPr="00B87B9C" w:rsidRDefault="00B87B9C" w:rsidP="00B87B9C">
      <w:pPr>
        <w:ind w:firstLine="720"/>
      </w:pPr>
      <w:r w:rsidRPr="00B87B9C">
        <w:t>2) помещением товаров под указанный таможенный режим завершается действие таможенного режима временного вывоза товаров (ст. 253, п. 1 ст. 256 ТК РФ), а также может быть завершено действие таможенного режима переработки вне таможенной территории в части обратного ввоза вывезенных товаров (п. 3 ст. 208 ТК РФ) и действие специальной таможенной процедуры перемещения транспортных средств в части ввоза на таможенную территорию РФ замененных частей и оборудования временно вывезенных транспортных средств (п. 3 ст. 278 ТК).</w:t>
      </w:r>
    </w:p>
    <w:p w:rsidR="00B87B9C" w:rsidRPr="00B87B9C" w:rsidRDefault="00B87B9C" w:rsidP="00B87B9C">
      <w:pPr>
        <w:ind w:firstLine="720"/>
      </w:pPr>
      <w:r w:rsidRPr="00B87B9C">
        <w:t>Товары, помещенные под таможенный режим реимпорта, рассматриваются для таможенных целей как выпущенные для свободного обращения, т.е. как находящиеся в обороте на таможенной территории РФ без запретов и ограничений, предусмотренных таможенным законодательством РФ (подп. 24 п. 1 ст. 11 ТК РФ). В этом смысле таможенный режим реимпорта схож с таможенным режимом выпуска для внутреннего потребления, если не принимать во внимание случаи, когда товары в соответствии с последним выпускаются условно.</w:t>
      </w:r>
    </w:p>
    <w:p w:rsidR="00B87B9C" w:rsidRPr="00B87B9C" w:rsidRDefault="00B87B9C" w:rsidP="00B87B9C">
      <w:pPr>
        <w:ind w:firstLine="720"/>
        <w:rPr>
          <w:b/>
          <w:bCs/>
        </w:rPr>
      </w:pPr>
      <w:r w:rsidRPr="00B87B9C">
        <w:rPr>
          <w:b/>
          <w:bCs/>
        </w:rPr>
        <w:t xml:space="preserve">Реэкспорт. </w:t>
      </w:r>
    </w:p>
    <w:p w:rsidR="00B87B9C" w:rsidRPr="00B87B9C" w:rsidRDefault="00B87B9C" w:rsidP="00B87B9C">
      <w:pPr>
        <w:ind w:firstLine="720"/>
      </w:pPr>
      <w:r w:rsidRPr="00B87B9C">
        <w:t>Таможенный режим реэкспорта представляет собой завершающую процедуру, заключающуюся в обратном вывозе ранее ввезенных товаров. Необходимость в этом может возникнуть при обнаружении несоответствия импортируемых товаров условиям внешнеторгового контракта, для завершения таможенного режима таможенного склада и в других случаях, предусмотренных ТК РФ.</w:t>
      </w:r>
      <w:r w:rsidRPr="00B87B9C">
        <w:rPr>
          <w:rStyle w:val="ac"/>
        </w:rPr>
        <w:t xml:space="preserve"> </w:t>
      </w:r>
    </w:p>
    <w:p w:rsidR="00B87B9C" w:rsidRPr="00B87B9C" w:rsidRDefault="00B87B9C" w:rsidP="00B87B9C">
      <w:pPr>
        <w:ind w:firstLine="720"/>
      </w:pPr>
      <w:r w:rsidRPr="00B87B9C">
        <w:t>Согласно ст. 151 ТК РФ товары, помещаемые под таможенный режим реэкспорта, приобретают статус условно выпущенных, что связано с определенными ст. 122 ТК РФ требованиями и ограничениями: товары должны быть вывезены с таможенной территории РФ в том же количестве и состоянии, в котором они находились в момент помещения под таможенный режим, за исключением изменений естественного характера. Однако это предписание не может быть отнесено к требованиям и ограничениям таможенного режима реэкспорта (ст. 240 ТК РФ).</w:t>
      </w:r>
    </w:p>
    <w:p w:rsidR="00B87B9C" w:rsidRPr="00B87B9C" w:rsidRDefault="00B87B9C" w:rsidP="00B87B9C">
      <w:pPr>
        <w:ind w:firstLine="720"/>
        <w:rPr>
          <w:b/>
          <w:bCs/>
        </w:rPr>
      </w:pPr>
      <w:r w:rsidRPr="00B87B9C">
        <w:rPr>
          <w:b/>
          <w:bCs/>
        </w:rPr>
        <w:t xml:space="preserve">Уничтожение. </w:t>
      </w:r>
    </w:p>
    <w:p w:rsidR="00B87B9C" w:rsidRPr="00B87B9C" w:rsidRDefault="00B87B9C" w:rsidP="00B87B9C">
      <w:pPr>
        <w:ind w:firstLine="720"/>
      </w:pPr>
      <w:r w:rsidRPr="00B87B9C">
        <w:t xml:space="preserve">Под режимом уничтожения понимается такой таможенный режим, при котором иностранные товары уничтожаются под таможенным контролем без взимания таможенных пошлин, налогов, взимание которых возложено на таможенные органы, а также без применения к товарам запретов и ограничений экономического характера, установленных в соответствии с законодательством о государственном регулировании внешнеторговой деятельности. </w:t>
      </w:r>
    </w:p>
    <w:p w:rsidR="00B87B9C" w:rsidRPr="00B87B9C" w:rsidRDefault="00B87B9C" w:rsidP="00B87B9C">
      <w:pPr>
        <w:ind w:firstLine="720"/>
      </w:pPr>
      <w:r w:rsidRPr="00B87B9C">
        <w:t>Чаще всего импортер выбирает таможенный режим уничтожения, когда его товар после перемещения через таможенную границу утратил свое качество или оказался с истекшим сроком хранения (нередко подобное случается, когда товар длительное время хранится на таможенном складе). Уничтожив под таможенным контролем такой товар, участник внешнеторговой деятельности освобождается одновременно и от транспортных расходов по вывозу продукции с таможенной территории РФ, и от уплаты таможенных пошлин и налогов. Таможенный режим уничтожения применяется также в выставочном деле: стоимость обратной транспортировки может оказаться выше стоимости стендов, рекламного оборудования и некоторых экспонатов, что и побуждает уничтожать их под таможенным контролем либо передавать в собственность государства (таможенный режим отказа от товара в пользу государства). Просто "оставить", "забыть" эти предметы участник выставки или ярмарки не может, так как ввозил их на таможенную территорию РФ под обязательство обратного вывоза, а следовательно, если не состоится перемещение груза за пределы таможенной территории РФ, его владелец (декларант) должен будет уплатить причитающиеся таможенные пошлины и налоги. Легальной возможностью не вывозить груз обратно и в то же время не уплачивать таможенные платежи является представление на таможню надлежащим образом оформленного акта об уничтожении товара под таможенным контролем.</w:t>
      </w:r>
    </w:p>
    <w:p w:rsidR="00B87B9C" w:rsidRPr="00B87B9C" w:rsidRDefault="00B87B9C" w:rsidP="00B87B9C">
      <w:pPr>
        <w:ind w:firstLine="720"/>
        <w:rPr>
          <w:b/>
          <w:bCs/>
        </w:rPr>
      </w:pPr>
      <w:r w:rsidRPr="00B87B9C">
        <w:rPr>
          <w:b/>
          <w:bCs/>
        </w:rPr>
        <w:t xml:space="preserve">Отказ в пользу государства. </w:t>
      </w:r>
    </w:p>
    <w:p w:rsidR="00B87B9C" w:rsidRPr="00B87B9C" w:rsidRDefault="00B87B9C" w:rsidP="00B87B9C">
      <w:pPr>
        <w:ind w:firstLine="720"/>
      </w:pPr>
      <w:r w:rsidRPr="00B87B9C">
        <w:t>Под отказом в пользу государства в ТК РФ понимается таможенный режим, при котором товары безвозмездно передаются в федеральную собственность без уплаты таможенных платежей, а также без применения к товарам запретов и ограничений экономического характера, установленных в соответствии с законодательством о государственном регулировании внешнеторговой деятельности.</w:t>
      </w:r>
    </w:p>
    <w:p w:rsidR="00B87B9C" w:rsidRPr="00B87B9C" w:rsidRDefault="00B87B9C" w:rsidP="00B87B9C">
      <w:pPr>
        <w:ind w:firstLine="720"/>
      </w:pPr>
      <w:r w:rsidRPr="00B87B9C">
        <w:t>Использование режима отказа от товара в пользу государства, так же как и режима уничтожения товаров, напрямую связано с невозможностью или неэффективностью реализации иностранного товара на российском рынке. Внешнеторговая практика чаще всего сталкивается со случаями отказа от товара в пользу государства в связи со значительным повышением ставок таможенных платежей. Резкое увеличение размера таможенных платежей может сделать иностранный товар неконкурентоспособным по сравнению с аналогичной продукцией отечественного производства.</w:t>
      </w:r>
    </w:p>
    <w:p w:rsidR="00B87B9C" w:rsidRPr="00B87B9C" w:rsidRDefault="00B87B9C" w:rsidP="00B87B9C">
      <w:pPr>
        <w:ind w:firstLine="720"/>
      </w:pPr>
      <w:r w:rsidRPr="00B87B9C">
        <w:t>Если вывоз такого товара с таможенной территории РФ также оказывается невыгодным, участник внешнеторговой деятельности, смирившись с потерей товара, стремится свести материальные убытки к минимуму и освободиться от таможенных платежей. Для этого он может выбрать таможенные режимы отказа от товара в пользу государства или уничтожения товара.</w:t>
      </w:r>
    </w:p>
    <w:p w:rsidR="00B87B9C" w:rsidRPr="00B87B9C" w:rsidRDefault="00B87B9C" w:rsidP="00B87B9C">
      <w:pPr>
        <w:ind w:firstLine="720"/>
      </w:pPr>
      <w:r w:rsidRPr="00B87B9C">
        <w:t xml:space="preserve">Первый, как правило, выглядит предпочтительнее. </w:t>
      </w:r>
    </w:p>
    <w:p w:rsidR="00B87B9C" w:rsidRDefault="00B87B9C" w:rsidP="00B87B9C">
      <w:pPr>
        <w:pStyle w:val="4"/>
        <w:spacing w:before="0"/>
        <w:ind w:firstLine="720"/>
        <w:jc w:val="both"/>
        <w:rPr>
          <w:spacing w:val="0"/>
        </w:rPr>
      </w:pPr>
      <w:bookmarkStart w:id="6" w:name="_Toc176430422"/>
    </w:p>
    <w:p w:rsidR="00B87B9C" w:rsidRPr="00B87B9C" w:rsidRDefault="00B87B9C" w:rsidP="00B87B9C">
      <w:pPr>
        <w:pStyle w:val="4"/>
        <w:spacing w:before="0"/>
        <w:ind w:firstLine="720"/>
        <w:jc w:val="both"/>
        <w:rPr>
          <w:spacing w:val="0"/>
        </w:rPr>
      </w:pPr>
      <w:r w:rsidRPr="00B87B9C">
        <w:rPr>
          <w:spacing w:val="0"/>
        </w:rPr>
        <w:t>5. Специальные таможенные режимы</w:t>
      </w:r>
      <w:bookmarkEnd w:id="6"/>
    </w:p>
    <w:p w:rsidR="00B87B9C" w:rsidRPr="00B87B9C" w:rsidRDefault="00B87B9C" w:rsidP="00B87B9C">
      <w:pPr>
        <w:ind w:firstLine="720"/>
        <w:rPr>
          <w:b/>
          <w:bCs/>
        </w:rPr>
      </w:pPr>
    </w:p>
    <w:p w:rsidR="00B87B9C" w:rsidRPr="00B87B9C" w:rsidRDefault="00B87B9C" w:rsidP="00B87B9C">
      <w:pPr>
        <w:ind w:firstLine="720"/>
        <w:rPr>
          <w:b/>
          <w:bCs/>
        </w:rPr>
      </w:pPr>
      <w:r w:rsidRPr="00B87B9C">
        <w:rPr>
          <w:b/>
          <w:bCs/>
        </w:rPr>
        <w:t xml:space="preserve">Временный вывоз. </w:t>
      </w:r>
    </w:p>
    <w:p w:rsidR="00B87B9C" w:rsidRPr="00B87B9C" w:rsidRDefault="00B87B9C" w:rsidP="00B87B9C">
      <w:pPr>
        <w:ind w:firstLine="720"/>
      </w:pPr>
      <w:r w:rsidRPr="00B87B9C">
        <w:t>В отличие от временного ввоза временный вывоз товаров не влияет на торговый оборот внутри страны, конкурентоспособность аналогичных товаров на внутреннем рынке. Вследствие этого условия и требования таможенного режима временного вывоза менее жесткие по сравнению с временным ввозом.</w:t>
      </w:r>
    </w:p>
    <w:p w:rsidR="00B87B9C" w:rsidRPr="00B87B9C" w:rsidRDefault="00B87B9C" w:rsidP="00B87B9C">
      <w:pPr>
        <w:ind w:firstLine="720"/>
      </w:pPr>
      <w:r w:rsidRPr="00B87B9C">
        <w:t>Необходимость установления таможенного режима временного вывоза определена задачей обеспечить развитие внешнеторговых отношений, международных связей в сфере науки, культуры, кинематографии, спорта, туризма и т.п. путем установления льготных условий не только вывоза товаров, но и последующего их ввоза на таможенную территорию РФ. Причем предварительное, еще до вывоза товаров получение подтверждения таможенного органа возможности обратного ввоза товаров без уплаты ввозных таможенных пошлин, налогов, а также без применения запретов и ограничений экономического характера, является основной функцией таможенного режима временного вывоза.</w:t>
      </w:r>
    </w:p>
    <w:p w:rsidR="00B87B9C" w:rsidRPr="00B87B9C" w:rsidRDefault="00B87B9C" w:rsidP="00B87B9C">
      <w:pPr>
        <w:ind w:firstLine="720"/>
        <w:rPr>
          <w:b/>
          <w:bCs/>
        </w:rPr>
      </w:pPr>
      <w:r w:rsidRPr="00B87B9C">
        <w:t>Под временный вывоз могут быть помещены только российские товары, т.е. товары, находящиеся в свободном обращении на таможенной территории РФ.</w:t>
      </w:r>
    </w:p>
    <w:p w:rsidR="00B87B9C" w:rsidRPr="00B87B9C" w:rsidRDefault="00B87B9C" w:rsidP="00B87B9C">
      <w:pPr>
        <w:ind w:firstLine="720"/>
        <w:rPr>
          <w:b/>
          <w:bCs/>
        </w:rPr>
      </w:pPr>
      <w:r w:rsidRPr="00B87B9C">
        <w:rPr>
          <w:b/>
          <w:bCs/>
        </w:rPr>
        <w:t xml:space="preserve">Беспошлинная торговля. </w:t>
      </w:r>
    </w:p>
    <w:p w:rsidR="00B87B9C" w:rsidRPr="00B87B9C" w:rsidRDefault="00B87B9C" w:rsidP="00B87B9C">
      <w:pPr>
        <w:ind w:firstLine="720"/>
      </w:pPr>
      <w:r w:rsidRPr="00B87B9C">
        <w:t>Беспошлинная торговля - таможенный режим, при котором иностранные товары, ввезенные на таможенную территорию Российской Федерации, или российские товары продаются в розницу физическим лицам, выезжающим за пределы таможенной территории Российской Федерации, непосредственно в магазинах беспошлинной торговли без уплаты таможенных пошлин, налогов, а также без применения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p>
    <w:p w:rsidR="00B87B9C" w:rsidRPr="00B87B9C" w:rsidRDefault="00B87B9C" w:rsidP="00B87B9C">
      <w:pPr>
        <w:ind w:firstLine="720"/>
      </w:pPr>
      <w:r w:rsidRPr="00B87B9C">
        <w:t>Отнесение беспошлинной торговли к группе специальных таможенных режимов обусловлено незначительным влиянием, которое оказывает его применение на внутренний рынок РФ, а также близостью по своей природе (розничная продажа товаров физическим лицам), экономической и юридической сущности таможенному режиму перемещения припасов, который также включен в главу 21 ТК РФ.</w:t>
      </w:r>
    </w:p>
    <w:p w:rsidR="00B87B9C" w:rsidRPr="00B87B9C" w:rsidRDefault="00B87B9C" w:rsidP="00B87B9C">
      <w:pPr>
        <w:ind w:firstLine="720"/>
      </w:pPr>
      <w:r w:rsidRPr="00B87B9C">
        <w:t>Поскольку товары, помещенные под таможенный режим беспошлинной торговли, реализуются на территории РФ, на них распространяются положения таких законов, устанавливающих изъятие из оборота или запрет оборота на территории России товаров, как, например:</w:t>
      </w:r>
    </w:p>
    <w:p w:rsidR="00B87B9C" w:rsidRPr="00B87B9C" w:rsidRDefault="00B87B9C" w:rsidP="00B87B9C">
      <w:pPr>
        <w:ind w:firstLine="720"/>
      </w:pPr>
      <w:r w:rsidRPr="00B87B9C">
        <w:t xml:space="preserve">- Федеральный закон от 2 января 2000 г. N 29-ФЗ "О качестве и безопасности пищевых продуктов" </w:t>
      </w:r>
      <w:r w:rsidRPr="00B87B9C">
        <w:rPr>
          <w:rStyle w:val="ac"/>
        </w:rPr>
        <w:footnoteReference w:id="1"/>
      </w:r>
      <w:r w:rsidRPr="00B87B9C">
        <w:t xml:space="preserve"> (ст. 24 "Требования к изъятию из оборота некачественных и опасных пищевых продуктов, материалов и изделий");</w:t>
      </w:r>
    </w:p>
    <w:p w:rsidR="00B87B9C" w:rsidRPr="00B87B9C" w:rsidRDefault="00B87B9C" w:rsidP="00B87B9C">
      <w:pPr>
        <w:ind w:firstLine="720"/>
      </w:pPr>
      <w:r w:rsidRPr="00B87B9C">
        <w:t xml:space="preserve">- Федеральный закон от 30 марта 1999 г. N 52-ФЗ "О санитарно-эпидемиологическом благополучии населения" </w:t>
      </w:r>
      <w:r w:rsidRPr="00B87B9C">
        <w:rPr>
          <w:rStyle w:val="ac"/>
        </w:rPr>
        <w:footnoteReference w:id="2"/>
      </w:r>
      <w:r w:rsidRPr="00B87B9C">
        <w:t>(ст. 13 "Санитарно-эпидемиологические требования к продукции производственно-технического назначения, товарам для личных и бытовых нужд и технологиям их производства");</w:t>
      </w:r>
    </w:p>
    <w:p w:rsidR="00B87B9C" w:rsidRPr="00B87B9C" w:rsidRDefault="00B87B9C" w:rsidP="00B87B9C">
      <w:pPr>
        <w:ind w:firstLine="720"/>
      </w:pPr>
      <w:r w:rsidRPr="00B87B9C">
        <w:t xml:space="preserve">- Федеральный закон от 2 мая 1997 г. N 76-ФЗ "Об уничтожении химического оружия" </w:t>
      </w:r>
      <w:r w:rsidRPr="00B87B9C">
        <w:rPr>
          <w:rStyle w:val="ac"/>
        </w:rPr>
        <w:footnoteReference w:id="3"/>
      </w:r>
      <w:r w:rsidRPr="00B87B9C">
        <w:t>(ст. 5 "Собственность на химическое оружие, объекты по хранению химического оружия и объекты по уничтожению химического оружия": химическое оружие является объектом, изъятым из хозяйственного оборота);</w:t>
      </w:r>
    </w:p>
    <w:p w:rsidR="00B87B9C" w:rsidRPr="00B87B9C" w:rsidRDefault="00B87B9C" w:rsidP="00B87B9C">
      <w:pPr>
        <w:ind w:firstLine="720"/>
      </w:pPr>
      <w:r w:rsidRPr="00B87B9C">
        <w:t>- Федеральный закон от 13 декабря 1996 г. N 150-ФЗ "Об оружии"</w:t>
      </w:r>
      <w:r w:rsidRPr="00B87B9C">
        <w:rPr>
          <w:rStyle w:val="ac"/>
        </w:rPr>
        <w:footnoteReference w:id="4"/>
      </w:r>
      <w:r w:rsidRPr="00B87B9C">
        <w:t xml:space="preserve"> (ст. 6 "Ограничения, устанавливаемые на оборот гражданского и служебного оружия");</w:t>
      </w:r>
    </w:p>
    <w:p w:rsidR="00B87B9C" w:rsidRPr="00B87B9C" w:rsidRDefault="00B87B9C" w:rsidP="00B87B9C">
      <w:pPr>
        <w:ind w:firstLine="720"/>
        <w:rPr>
          <w:b/>
          <w:bCs/>
        </w:rPr>
      </w:pPr>
      <w:r w:rsidRPr="00B87B9C">
        <w:rPr>
          <w:b/>
          <w:bCs/>
        </w:rPr>
        <w:t xml:space="preserve">Перемещение припасов. </w:t>
      </w:r>
    </w:p>
    <w:p w:rsidR="00B87B9C" w:rsidRPr="00B87B9C" w:rsidRDefault="00B87B9C" w:rsidP="00B87B9C">
      <w:pPr>
        <w:ind w:firstLine="720"/>
      </w:pPr>
      <w:r w:rsidRPr="00B87B9C">
        <w:t>Перемещение припасов - таможенный режим, при котором товары, предназначенные для использования на морских (речных) судах, воздушных судах и в поездах, используемых для платной международной перевозки пассажиров либо для платной или бесплатной международной промышленной либо коммерческой перевозки товаров, а также товары, предназначенные для продажи членам экипажей и пассажирам таких морских (речных) судов, воздушных судов, перемещаются через таможенную границу без уплаты таможенных пошлин, налогов и без применения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p>
    <w:p w:rsidR="00B87B9C" w:rsidRPr="00B87B9C" w:rsidRDefault="00B87B9C" w:rsidP="00B87B9C">
      <w:pPr>
        <w:ind w:firstLine="720"/>
      </w:pPr>
      <w:r w:rsidRPr="00B87B9C">
        <w:t>Под таможенный режим перемещения припасов допускается помещение товаров:</w:t>
      </w:r>
    </w:p>
    <w:p w:rsidR="00B87B9C" w:rsidRPr="00B87B9C" w:rsidRDefault="00B87B9C" w:rsidP="00B87B9C">
      <w:pPr>
        <w:ind w:firstLine="720"/>
      </w:pPr>
      <w:r w:rsidRPr="00B87B9C">
        <w:t>- необходимых для обеспечения нормальной эксплуатации и технического обслуживания морских (речных) судов, воздушных судов и поездов в пути следования или в пунктах промежуточной остановки либо стоянки (в том числе топлива и горюче-смазочных материалов);</w:t>
      </w:r>
    </w:p>
    <w:p w:rsidR="00B87B9C" w:rsidRPr="00B87B9C" w:rsidRDefault="00B87B9C" w:rsidP="00B87B9C">
      <w:pPr>
        <w:ind w:firstLine="720"/>
      </w:pPr>
      <w:r w:rsidRPr="00B87B9C">
        <w:t>- предназначенных для потребления пассажирами и членами экипажей на борту морских (речных) судов, воздушных судов или пассажирами и работниками поездных бригад в поездах, независимо от того, продаются эти припасы или нет;</w:t>
      </w:r>
    </w:p>
    <w:p w:rsidR="00B87B9C" w:rsidRPr="00B87B9C" w:rsidRDefault="00B87B9C" w:rsidP="00B87B9C">
      <w:pPr>
        <w:ind w:firstLine="720"/>
      </w:pPr>
      <w:r w:rsidRPr="00B87B9C">
        <w:t>- предназначенных для продажи пассажирам и членам экипажей морских (речных) судов, воздушных судов без цели потребления указанных припасов на борту этих судов.</w:t>
      </w:r>
    </w:p>
    <w:p w:rsidR="00B87B9C" w:rsidRPr="00B87B9C" w:rsidRDefault="00B87B9C" w:rsidP="00B87B9C">
      <w:pPr>
        <w:ind w:firstLine="720"/>
        <w:rPr>
          <w:b/>
          <w:bCs/>
        </w:rPr>
      </w:pPr>
      <w:r w:rsidRPr="00B87B9C">
        <w:rPr>
          <w:b/>
          <w:bCs/>
        </w:rPr>
        <w:t>Иные специальные таможенные режимы.</w:t>
      </w:r>
    </w:p>
    <w:p w:rsidR="00B87B9C" w:rsidRPr="00B87B9C" w:rsidRDefault="00B87B9C" w:rsidP="00B87B9C">
      <w:pPr>
        <w:ind w:firstLine="720"/>
      </w:pPr>
      <w:r w:rsidRPr="00B87B9C">
        <w:t>Иные специальные таможенные режимы устанавливаются в отношении следующих товаров, перемещаемых через таможенную границу:</w:t>
      </w:r>
    </w:p>
    <w:p w:rsidR="00B87B9C" w:rsidRPr="00B87B9C" w:rsidRDefault="00B87B9C" w:rsidP="00B87B9C">
      <w:pPr>
        <w:ind w:firstLine="720"/>
      </w:pPr>
      <w:r w:rsidRPr="00B87B9C">
        <w:t>1) товаров, вывозимых с таможенной территории Российской Федерации и предназначенных для обеспечения функционирования посольств, консульств, представительств при международных организациях и иных официальных представительств Российской Федерации за рубежом;</w:t>
      </w:r>
    </w:p>
    <w:p w:rsidR="00B87B9C" w:rsidRPr="00B87B9C" w:rsidRDefault="00B87B9C" w:rsidP="00B87B9C">
      <w:pPr>
        <w:ind w:firstLine="720"/>
      </w:pPr>
      <w:r w:rsidRPr="00B87B9C">
        <w:t>2) товаров, перемещаемых через таможенную границу между воинскими частями Российской Федерации, дислоцированными на таможенной территории Российской Федерации и за пределами этой территории;</w:t>
      </w:r>
    </w:p>
    <w:p w:rsidR="00B87B9C" w:rsidRPr="00B87B9C" w:rsidRDefault="00B87B9C" w:rsidP="00B87B9C">
      <w:pPr>
        <w:ind w:firstLine="720"/>
      </w:pPr>
      <w:r w:rsidRPr="00B87B9C">
        <w:t>3) товаров, перемещаемых через таможенную границу и предназначенных для предупреждения и ликвидации стихийных бедствий и иных чрезвычайных ситуаций, в том числе товаров, предназначенных для бесплатной раздачи лицам, пострадавшим в результате чрезвычайных ситуаций, и товаров, необходимых для проведения аварийно-спасательных и других неотложных работ и жизнедеятельности аварийно-спасательных формирований;</w:t>
      </w:r>
    </w:p>
    <w:p w:rsidR="00B87B9C" w:rsidRPr="00B87B9C" w:rsidRDefault="00B87B9C" w:rsidP="00B87B9C">
      <w:pPr>
        <w:ind w:firstLine="720"/>
      </w:pPr>
      <w:r w:rsidRPr="00B87B9C">
        <w:t>4) товаров, вывозимых в государства - бывшие республики СССР и предназначенных для обеспечения деятельности расположенных на территориях этих государств лечебных, спортивно-оздоровительных и иных учреждений социальной сферы, имущество которых находится в собственности Российской Федерации или субъектов Российской Федерации, а также для проведения на территориях указанных государств российскими организациями научно-исследовательских работ в интересах Российской Федерации на некоммерческой основе;</w:t>
      </w:r>
    </w:p>
    <w:p w:rsidR="00B87B9C" w:rsidRPr="00B87B9C" w:rsidRDefault="00B87B9C" w:rsidP="00B87B9C">
      <w:pPr>
        <w:ind w:firstLine="720"/>
      </w:pPr>
      <w:r w:rsidRPr="00B87B9C">
        <w:t>5) российских товаров, перемещаемых между таможенными органами через территорию иностранного государства.</w:t>
      </w:r>
    </w:p>
    <w:p w:rsidR="00B87B9C" w:rsidRPr="00B87B9C" w:rsidRDefault="00B87B9C" w:rsidP="00B87B9C">
      <w:pPr>
        <w:ind w:firstLine="720"/>
      </w:pPr>
      <w:r w:rsidRPr="00B87B9C">
        <w:t xml:space="preserve">Приведенные  специальные таможенные режимы относятся к неторговому обороту товаров. Этим обусловлено неприменение к товарам запретов и ограничений экономического характера (остальные запреты и ограничения подлежат применению на основании ст. 158 ТК РФ), а также полное освобождение от уплаты таможенных пошлин и налогов. </w:t>
      </w:r>
    </w:p>
    <w:p w:rsidR="00B87B9C" w:rsidRPr="00B87B9C" w:rsidRDefault="00B87B9C" w:rsidP="00B87B9C">
      <w:pPr>
        <w:ind w:firstLine="720"/>
      </w:pPr>
      <w:r w:rsidRPr="00B87B9C">
        <w:t>Поскольку условием помещения товаров под специальные таможенные режимы является их определенная адресная направленность, предусматривающая соответствующие ограничения на пользование и распоряжение такими товарами, указанное освобождение является условным.</w:t>
      </w:r>
    </w:p>
    <w:p w:rsidR="00B87B9C" w:rsidRPr="00B87B9C" w:rsidRDefault="00B87B9C" w:rsidP="00B87B9C">
      <w:pPr>
        <w:ind w:firstLine="720"/>
      </w:pPr>
    </w:p>
    <w:p w:rsidR="00B87B9C" w:rsidRPr="00B87B9C" w:rsidRDefault="00B87B9C" w:rsidP="00B87B9C">
      <w:pPr>
        <w:pStyle w:val="4"/>
        <w:spacing w:before="0"/>
        <w:ind w:firstLine="720"/>
        <w:jc w:val="both"/>
        <w:rPr>
          <w:spacing w:val="0"/>
        </w:rPr>
      </w:pPr>
      <w:bookmarkStart w:id="7" w:name="_Toc176430423"/>
      <w:r>
        <w:rPr>
          <w:spacing w:val="0"/>
        </w:rPr>
        <w:br w:type="page"/>
      </w:r>
      <w:r w:rsidRPr="00B87B9C">
        <w:rPr>
          <w:spacing w:val="0"/>
        </w:rPr>
        <w:t>Заключение</w:t>
      </w:r>
      <w:bookmarkEnd w:id="7"/>
    </w:p>
    <w:p w:rsidR="00B87B9C" w:rsidRPr="00B87B9C" w:rsidRDefault="00B87B9C" w:rsidP="00B87B9C">
      <w:pPr>
        <w:ind w:firstLine="720"/>
      </w:pPr>
    </w:p>
    <w:p w:rsidR="00B87B9C" w:rsidRPr="00B87B9C" w:rsidRDefault="00B87B9C" w:rsidP="00B87B9C">
      <w:pPr>
        <w:ind w:firstLine="720"/>
      </w:pPr>
      <w:r w:rsidRPr="00B87B9C">
        <w:t>Ввоз товаров на таможенную территорию Российской Федерации и их вывоз с этой территории влекут за собой обязанность лиц поместить товары под один из таможенных режимов, предусмотренных настоящим подразделом, и соблюдать этот таможенный режим.</w:t>
      </w:r>
    </w:p>
    <w:p w:rsidR="00B87B9C" w:rsidRPr="00B87B9C" w:rsidRDefault="00B87B9C" w:rsidP="00B87B9C">
      <w:pPr>
        <w:ind w:firstLine="720"/>
      </w:pPr>
      <w:r w:rsidRPr="00B87B9C">
        <w:t xml:space="preserve">Каждый таможенный режим преследует достижение определенной цели. Таможенный режим выпуска для внутреннего потребления используется, как правило, при исполнении внешнеторговых договоров купли-продажи или мены товаров. </w:t>
      </w:r>
    </w:p>
    <w:p w:rsidR="00B87B9C" w:rsidRPr="00B87B9C" w:rsidRDefault="00B87B9C" w:rsidP="00B87B9C">
      <w:pPr>
        <w:ind w:firstLine="720"/>
      </w:pPr>
      <w:r w:rsidRPr="00B87B9C">
        <w:t xml:space="preserve">Временный ввоз предполагает только пользование товарами на таможенной территории РФ в течение определенного периода времени. </w:t>
      </w:r>
    </w:p>
    <w:p w:rsidR="00B87B9C" w:rsidRPr="00B87B9C" w:rsidRDefault="00B87B9C" w:rsidP="00B87B9C">
      <w:pPr>
        <w:ind w:firstLine="720"/>
      </w:pPr>
      <w:r w:rsidRPr="00B87B9C">
        <w:t xml:space="preserve">В практике внешней торговли в ряде случаев на момент импорта товаров бывает неизвестно, каким образом распорядиться ввозимыми товарами. Помещение их на таможенный склад облегчает осуществление внешнеторговых операций, поскольку позволяет коммерсанту выбрать между переотправкой иностранного товара за границу и реализацией его на национальном рынке, сообразуя свой выбор с конъюнктурой соответствующего товарного рынка и другими факторами. </w:t>
      </w:r>
    </w:p>
    <w:p w:rsidR="00B87B9C" w:rsidRPr="00B87B9C" w:rsidRDefault="00B87B9C" w:rsidP="00B87B9C">
      <w:pPr>
        <w:ind w:firstLine="720"/>
      </w:pPr>
      <w:r w:rsidRPr="00B87B9C">
        <w:t xml:space="preserve">Чаще всего импортер выбирает таможенный режим уничтожения, когда товар после перемещения через таможенную границу утратил свое качество или оказался с истекшим сроком хранения (нередко подобное случается, когда товар длительное время хранится на таможенном складе). </w:t>
      </w:r>
    </w:p>
    <w:p w:rsidR="00B87B9C" w:rsidRPr="00B87B9C" w:rsidRDefault="00B87B9C" w:rsidP="00B87B9C">
      <w:pPr>
        <w:ind w:firstLine="720"/>
      </w:pPr>
      <w:r w:rsidRPr="00B87B9C">
        <w:t xml:space="preserve">Использование таможенного режима отказа в пользу государства напрямую связано с невозможностью или неэффективностью реализации импортного товара на российском рынке. Внешнеторговая практика чаще всего сталкивается со случаями отказа в пользу государства в связи со значительным повышением ставок ввозных таможенных пошлин, налогов. Резкое увеличение таможенных платежей может сделать импортный товар неконкурентоспособным по сравнению с аналогичной продукцией отечественного производства. </w:t>
      </w:r>
    </w:p>
    <w:p w:rsidR="00B87B9C" w:rsidRPr="00B87B9C" w:rsidRDefault="00B87B9C" w:rsidP="00B87B9C">
      <w:pPr>
        <w:pStyle w:val="4"/>
        <w:tabs>
          <w:tab w:val="left" w:pos="284"/>
          <w:tab w:val="left" w:pos="567"/>
        </w:tabs>
        <w:spacing w:before="0"/>
        <w:jc w:val="both"/>
        <w:rPr>
          <w:spacing w:val="0"/>
        </w:rPr>
      </w:pPr>
      <w:bookmarkStart w:id="8" w:name="_Toc176430424"/>
      <w:r>
        <w:rPr>
          <w:spacing w:val="0"/>
        </w:rPr>
        <w:br w:type="page"/>
      </w:r>
      <w:r w:rsidRPr="00B87B9C">
        <w:rPr>
          <w:spacing w:val="0"/>
        </w:rPr>
        <w:t>Литература</w:t>
      </w:r>
      <w:bookmarkEnd w:id="8"/>
    </w:p>
    <w:p w:rsidR="00B87B9C" w:rsidRPr="00B87B9C" w:rsidRDefault="00B87B9C" w:rsidP="00B87B9C">
      <w:pPr>
        <w:tabs>
          <w:tab w:val="left" w:pos="284"/>
          <w:tab w:val="left" w:pos="567"/>
        </w:tabs>
        <w:ind w:firstLine="0"/>
      </w:pPr>
    </w:p>
    <w:p w:rsidR="00B87B9C" w:rsidRPr="00B87B9C" w:rsidRDefault="00B87B9C" w:rsidP="00B87B9C">
      <w:pPr>
        <w:numPr>
          <w:ilvl w:val="0"/>
          <w:numId w:val="4"/>
        </w:numPr>
        <w:tabs>
          <w:tab w:val="left" w:pos="284"/>
          <w:tab w:val="left" w:pos="567"/>
        </w:tabs>
        <w:ind w:left="0" w:firstLine="0"/>
      </w:pPr>
      <w:r w:rsidRPr="00B87B9C">
        <w:t xml:space="preserve">Конституция РФ.  </w:t>
      </w:r>
    </w:p>
    <w:p w:rsidR="00B87B9C" w:rsidRPr="00B87B9C" w:rsidRDefault="00B87B9C" w:rsidP="00B87B9C">
      <w:pPr>
        <w:numPr>
          <w:ilvl w:val="0"/>
          <w:numId w:val="4"/>
        </w:numPr>
        <w:tabs>
          <w:tab w:val="left" w:pos="284"/>
          <w:tab w:val="left" w:pos="567"/>
        </w:tabs>
        <w:ind w:left="0" w:firstLine="0"/>
      </w:pPr>
      <w:r w:rsidRPr="00B87B9C">
        <w:t xml:space="preserve">Таможенный Кодекс. Федеральный закон </w:t>
      </w:r>
      <w:r w:rsidRPr="00B87B9C">
        <w:rPr>
          <w:snapToGrid w:val="0"/>
          <w:color w:val="000000"/>
        </w:rPr>
        <w:t>Российской Федерации</w:t>
      </w:r>
      <w:r w:rsidRPr="00B87B9C">
        <w:t xml:space="preserve"> от 28 мая 2003 года № 61-ФЗ (в ред. Федерального закона  </w:t>
      </w:r>
      <w:r w:rsidRPr="00B87B9C">
        <w:rPr>
          <w:color w:val="000000"/>
        </w:rPr>
        <w:t xml:space="preserve">от 18.07.2005 № 90-ФЗ). </w:t>
      </w:r>
    </w:p>
    <w:p w:rsidR="00B87B9C" w:rsidRPr="00B87B9C" w:rsidRDefault="00B87B9C" w:rsidP="00B87B9C">
      <w:pPr>
        <w:numPr>
          <w:ilvl w:val="0"/>
          <w:numId w:val="4"/>
        </w:numPr>
        <w:tabs>
          <w:tab w:val="left" w:pos="284"/>
          <w:tab w:val="left" w:pos="567"/>
        </w:tabs>
        <w:ind w:left="0" w:firstLine="0"/>
      </w:pPr>
      <w:r w:rsidRPr="00B87B9C">
        <w:t>Федеральный</w:t>
      </w:r>
      <w:r w:rsidRPr="00B87B9C">
        <w:rPr>
          <w:snapToGrid w:val="0"/>
          <w:color w:val="000000"/>
        </w:rPr>
        <w:t xml:space="preserve"> закон </w:t>
      </w:r>
      <w:r w:rsidRPr="00B87B9C">
        <w:t xml:space="preserve">Российской Федерации " Об основах государственного регулирования внешнеторговой деятельности" от 8 декабря 2003 года № 164-ФЗ.  </w:t>
      </w:r>
    </w:p>
    <w:p w:rsidR="00B87B9C" w:rsidRPr="00B87B9C" w:rsidRDefault="00B87B9C" w:rsidP="00B87B9C">
      <w:pPr>
        <w:numPr>
          <w:ilvl w:val="0"/>
          <w:numId w:val="4"/>
        </w:numPr>
        <w:tabs>
          <w:tab w:val="left" w:pos="284"/>
          <w:tab w:val="left" w:pos="567"/>
        </w:tabs>
        <w:ind w:left="0" w:firstLine="0"/>
      </w:pPr>
      <w:r w:rsidRPr="00B87B9C">
        <w:t xml:space="preserve">Федеральный закон от 2 января 2000 г. N 29-ФЗ "О качестве и безопасности пищевых продуктов". </w:t>
      </w:r>
    </w:p>
    <w:p w:rsidR="00B87B9C" w:rsidRPr="00B87B9C" w:rsidRDefault="00B87B9C" w:rsidP="00B87B9C">
      <w:pPr>
        <w:numPr>
          <w:ilvl w:val="0"/>
          <w:numId w:val="4"/>
        </w:numPr>
        <w:tabs>
          <w:tab w:val="left" w:pos="284"/>
          <w:tab w:val="left" w:pos="567"/>
        </w:tabs>
        <w:ind w:left="0" w:firstLine="0"/>
      </w:pPr>
      <w:r w:rsidRPr="00B87B9C">
        <w:t xml:space="preserve">Федеральный закон от 30 марта 1999 г. N 52-ФЗ "О санитарно-эпидемиологическом благополучии населения".   </w:t>
      </w:r>
    </w:p>
    <w:p w:rsidR="00B87B9C" w:rsidRPr="00B87B9C" w:rsidRDefault="00B87B9C" w:rsidP="00B87B9C">
      <w:pPr>
        <w:numPr>
          <w:ilvl w:val="0"/>
          <w:numId w:val="4"/>
        </w:numPr>
        <w:tabs>
          <w:tab w:val="left" w:pos="284"/>
          <w:tab w:val="left" w:pos="567"/>
        </w:tabs>
        <w:ind w:left="0" w:firstLine="0"/>
      </w:pPr>
      <w:r w:rsidRPr="00B87B9C">
        <w:t xml:space="preserve">Федеральный закон от 2 мая 1997 г. N 76-ФЗ "Об уничтожении химического оружия". </w:t>
      </w:r>
    </w:p>
    <w:p w:rsidR="00B87B9C" w:rsidRPr="00B87B9C" w:rsidRDefault="00B87B9C" w:rsidP="00B87B9C">
      <w:pPr>
        <w:numPr>
          <w:ilvl w:val="0"/>
          <w:numId w:val="4"/>
        </w:numPr>
        <w:tabs>
          <w:tab w:val="left" w:pos="284"/>
          <w:tab w:val="left" w:pos="567"/>
        </w:tabs>
        <w:ind w:left="0" w:firstLine="0"/>
      </w:pPr>
      <w:r w:rsidRPr="00B87B9C">
        <w:t xml:space="preserve">Федеральный закон от 13 декабря 1996 г. N 150-ФЗ "Об оружии". </w:t>
      </w:r>
    </w:p>
    <w:p w:rsidR="00B87B9C" w:rsidRPr="00B87B9C" w:rsidRDefault="00B87B9C" w:rsidP="00B87B9C">
      <w:pPr>
        <w:numPr>
          <w:ilvl w:val="0"/>
          <w:numId w:val="4"/>
        </w:numPr>
        <w:tabs>
          <w:tab w:val="left" w:pos="284"/>
          <w:tab w:val="left" w:pos="567"/>
        </w:tabs>
        <w:ind w:left="0" w:firstLine="0"/>
      </w:pPr>
      <w:r w:rsidRPr="00B87B9C">
        <w:t xml:space="preserve">Данилова Н.Ф., Сидорова Е.Ю. Комментарий к Федеральному закону "Об основах государственного регулирования внешнеторговой деятельности" (постатейный).  - М.: Издательство Юридический Дом "Юстицинформ", 2006. -  112с. </w:t>
      </w:r>
    </w:p>
    <w:p w:rsidR="00B87B9C" w:rsidRPr="00B87B9C" w:rsidRDefault="00B87B9C" w:rsidP="00B87B9C">
      <w:pPr>
        <w:numPr>
          <w:ilvl w:val="0"/>
          <w:numId w:val="4"/>
        </w:numPr>
        <w:tabs>
          <w:tab w:val="left" w:pos="284"/>
          <w:tab w:val="left" w:pos="567"/>
        </w:tabs>
        <w:ind w:left="0" w:firstLine="0"/>
      </w:pPr>
      <w:r w:rsidRPr="00B87B9C">
        <w:t xml:space="preserve">Комментарий к Таможенному Кодексу Российской Федерации. / Под редакцией доктора юридических наук, профессора А.Н. Козырина.  – М.: Издательство «Проспект», 2006. - 788с. </w:t>
      </w:r>
    </w:p>
    <w:p w:rsidR="00B87B9C" w:rsidRPr="00B87B9C" w:rsidRDefault="00B87B9C" w:rsidP="00B87B9C">
      <w:pPr>
        <w:numPr>
          <w:ilvl w:val="0"/>
          <w:numId w:val="4"/>
        </w:numPr>
        <w:tabs>
          <w:tab w:val="left" w:pos="284"/>
          <w:tab w:val="left" w:pos="567"/>
        </w:tabs>
        <w:ind w:left="0" w:firstLine="0"/>
      </w:pPr>
      <w:r w:rsidRPr="00B87B9C">
        <w:t xml:space="preserve">Тимошенко И. В. Таможенное право России. – Ростов н/Д: Феникс, 2006. – 512с. </w:t>
      </w:r>
    </w:p>
    <w:p w:rsidR="00B87B9C" w:rsidRPr="00B87B9C" w:rsidRDefault="00B87B9C" w:rsidP="00B87B9C">
      <w:pPr>
        <w:tabs>
          <w:tab w:val="left" w:pos="284"/>
          <w:tab w:val="left" w:pos="567"/>
        </w:tabs>
        <w:ind w:firstLine="0"/>
      </w:pPr>
      <w:bookmarkStart w:id="9" w:name="_GoBack"/>
      <w:bookmarkEnd w:id="9"/>
    </w:p>
    <w:sectPr w:rsidR="00B87B9C" w:rsidRPr="00B87B9C" w:rsidSect="00B87B9C">
      <w:headerReference w:type="even" r:id="rId7"/>
      <w:headerReference w:type="default" r:id="rId8"/>
      <w:pgSz w:w="11906" w:h="16838"/>
      <w:pgMar w:top="1134" w:right="851" w:bottom="1134" w:left="1701" w:header="567"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86E" w:rsidRDefault="0002186E">
      <w:pPr>
        <w:spacing w:line="240" w:lineRule="auto"/>
      </w:pPr>
      <w:r>
        <w:separator/>
      </w:r>
    </w:p>
  </w:endnote>
  <w:endnote w:type="continuationSeparator" w:id="0">
    <w:p w:rsidR="0002186E" w:rsidRDefault="000218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86E" w:rsidRDefault="0002186E">
      <w:pPr>
        <w:spacing w:line="240" w:lineRule="auto"/>
      </w:pPr>
      <w:r>
        <w:separator/>
      </w:r>
    </w:p>
  </w:footnote>
  <w:footnote w:type="continuationSeparator" w:id="0">
    <w:p w:rsidR="0002186E" w:rsidRDefault="0002186E">
      <w:pPr>
        <w:spacing w:line="240" w:lineRule="auto"/>
      </w:pPr>
      <w:r>
        <w:continuationSeparator/>
      </w:r>
    </w:p>
  </w:footnote>
  <w:footnote w:id="1">
    <w:p w:rsidR="0002186E" w:rsidRDefault="00B87B9C">
      <w:pPr>
        <w:pStyle w:val="aa"/>
      </w:pPr>
      <w:r>
        <w:rPr>
          <w:rStyle w:val="ac"/>
        </w:rPr>
        <w:footnoteRef/>
      </w:r>
      <w:r>
        <w:t xml:space="preserve"> СЗ РФ. 2000. N 2. Ст. 150.</w:t>
      </w:r>
    </w:p>
  </w:footnote>
  <w:footnote w:id="2">
    <w:p w:rsidR="0002186E" w:rsidRDefault="00B87B9C">
      <w:pPr>
        <w:pStyle w:val="aa"/>
      </w:pPr>
      <w:r>
        <w:rPr>
          <w:rStyle w:val="ac"/>
        </w:rPr>
        <w:footnoteRef/>
      </w:r>
      <w:r>
        <w:t xml:space="preserve"> СЗ РФ. 1999. N 14. Ст. 1650</w:t>
      </w:r>
    </w:p>
  </w:footnote>
  <w:footnote w:id="3">
    <w:p w:rsidR="0002186E" w:rsidRDefault="00B87B9C">
      <w:pPr>
        <w:pStyle w:val="aa"/>
      </w:pPr>
      <w:r>
        <w:rPr>
          <w:rStyle w:val="ac"/>
        </w:rPr>
        <w:footnoteRef/>
      </w:r>
      <w:r>
        <w:t xml:space="preserve"> СЗ РФ. 1997. N 18. Ст. 2105.</w:t>
      </w:r>
    </w:p>
  </w:footnote>
  <w:footnote w:id="4">
    <w:p w:rsidR="0002186E" w:rsidRDefault="00B87B9C">
      <w:pPr>
        <w:pStyle w:val="aa"/>
      </w:pPr>
      <w:r>
        <w:rPr>
          <w:rStyle w:val="ac"/>
        </w:rPr>
        <w:footnoteRef/>
      </w:r>
      <w:r>
        <w:t xml:space="preserve"> СЗ РФ. 1996. N 51. Ст. 5681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9C" w:rsidRDefault="00B87B9C">
    <w:pPr>
      <w:pStyle w:val="af3"/>
      <w:framePr w:wrap="around" w:vAnchor="text" w:hAnchor="margin" w:xAlign="right" w:y="1"/>
      <w:rPr>
        <w:rStyle w:val="af"/>
      </w:rPr>
    </w:pPr>
  </w:p>
  <w:p w:rsidR="00B87B9C" w:rsidRDefault="00B87B9C">
    <w:pPr>
      <w:pStyle w:val="af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9C" w:rsidRDefault="00BC1AB7">
    <w:pPr>
      <w:pStyle w:val="af3"/>
      <w:framePr w:wrap="around" w:vAnchor="text" w:hAnchor="margin" w:xAlign="right" w:y="1"/>
      <w:rPr>
        <w:rStyle w:val="af"/>
      </w:rPr>
    </w:pPr>
    <w:r>
      <w:rPr>
        <w:rStyle w:val="af"/>
        <w:noProof/>
      </w:rPr>
      <w:t>3</w:t>
    </w:r>
  </w:p>
  <w:p w:rsidR="00B87B9C" w:rsidRDefault="00B87B9C" w:rsidP="00B87B9C">
    <w:pPr>
      <w:pStyle w:val="af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84979"/>
    <w:multiLevelType w:val="hybridMultilevel"/>
    <w:tmpl w:val="D2905E0A"/>
    <w:lvl w:ilvl="0" w:tplc="5B100AEC">
      <w:start w:val="1"/>
      <w:numFmt w:val="decimal"/>
      <w:lvlText w:val="%1."/>
      <w:lvlJc w:val="left"/>
      <w:pPr>
        <w:tabs>
          <w:tab w:val="num" w:pos="1069"/>
        </w:tabs>
        <w:ind w:left="709"/>
      </w:pPr>
      <w:rPr>
        <w:rFonts w:ascii="Times New Roman" w:hAnsi="Times New Roman" w:cs="Times New Roman" w:hint="default"/>
        <w:b w:val="0"/>
        <w:i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B6A701D"/>
    <w:multiLevelType w:val="singleLevel"/>
    <w:tmpl w:val="62AA869C"/>
    <w:lvl w:ilvl="0">
      <w:start w:val="1"/>
      <w:numFmt w:val="decimal"/>
      <w:lvlText w:val="%1."/>
      <w:lvlJc w:val="left"/>
      <w:pPr>
        <w:tabs>
          <w:tab w:val="num" w:pos="757"/>
        </w:tabs>
        <w:ind w:firstLine="397"/>
      </w:pPr>
      <w:rPr>
        <w:rFonts w:cs="Times New Roman" w:hint="default"/>
      </w:rPr>
    </w:lvl>
  </w:abstractNum>
  <w:abstractNum w:abstractNumId="2">
    <w:nsid w:val="5FD12B4B"/>
    <w:multiLevelType w:val="hybridMultilevel"/>
    <w:tmpl w:val="67D49246"/>
    <w:lvl w:ilvl="0" w:tplc="505C700E">
      <w:start w:val="2"/>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96436ED"/>
    <w:multiLevelType w:val="hybridMultilevel"/>
    <w:tmpl w:val="CE90F10E"/>
    <w:lvl w:ilvl="0" w:tplc="39443C0C">
      <w:start w:val="1"/>
      <w:numFmt w:val="bullet"/>
      <w:lvlText w:val=""/>
      <w:lvlJc w:val="left"/>
      <w:pPr>
        <w:tabs>
          <w:tab w:val="num" w:pos="720"/>
        </w:tabs>
        <w:ind w:left="720" w:hanging="360"/>
      </w:pPr>
      <w:rPr>
        <w:rFonts w:ascii="Symbol" w:hAnsi="Symbol" w:hint="default"/>
        <w:sz w:val="20"/>
      </w:rPr>
    </w:lvl>
    <w:lvl w:ilvl="1" w:tplc="251E5E10" w:tentative="1">
      <w:start w:val="1"/>
      <w:numFmt w:val="bullet"/>
      <w:lvlText w:val="o"/>
      <w:lvlJc w:val="left"/>
      <w:pPr>
        <w:tabs>
          <w:tab w:val="num" w:pos="1440"/>
        </w:tabs>
        <w:ind w:left="1440" w:hanging="360"/>
      </w:pPr>
      <w:rPr>
        <w:rFonts w:ascii="Courier New" w:hAnsi="Courier New" w:hint="default"/>
        <w:sz w:val="20"/>
      </w:rPr>
    </w:lvl>
    <w:lvl w:ilvl="2" w:tplc="E73EBAB0" w:tentative="1">
      <w:start w:val="1"/>
      <w:numFmt w:val="bullet"/>
      <w:lvlText w:val=""/>
      <w:lvlJc w:val="left"/>
      <w:pPr>
        <w:tabs>
          <w:tab w:val="num" w:pos="2160"/>
        </w:tabs>
        <w:ind w:left="2160" w:hanging="360"/>
      </w:pPr>
      <w:rPr>
        <w:rFonts w:ascii="Wingdings" w:hAnsi="Wingdings" w:hint="default"/>
        <w:sz w:val="20"/>
      </w:rPr>
    </w:lvl>
    <w:lvl w:ilvl="3" w:tplc="A6E41D2A" w:tentative="1">
      <w:start w:val="1"/>
      <w:numFmt w:val="bullet"/>
      <w:lvlText w:val=""/>
      <w:lvlJc w:val="left"/>
      <w:pPr>
        <w:tabs>
          <w:tab w:val="num" w:pos="2880"/>
        </w:tabs>
        <w:ind w:left="2880" w:hanging="360"/>
      </w:pPr>
      <w:rPr>
        <w:rFonts w:ascii="Wingdings" w:hAnsi="Wingdings" w:hint="default"/>
        <w:sz w:val="20"/>
      </w:rPr>
    </w:lvl>
    <w:lvl w:ilvl="4" w:tplc="28D283C4" w:tentative="1">
      <w:start w:val="1"/>
      <w:numFmt w:val="bullet"/>
      <w:lvlText w:val=""/>
      <w:lvlJc w:val="left"/>
      <w:pPr>
        <w:tabs>
          <w:tab w:val="num" w:pos="3600"/>
        </w:tabs>
        <w:ind w:left="3600" w:hanging="360"/>
      </w:pPr>
      <w:rPr>
        <w:rFonts w:ascii="Wingdings" w:hAnsi="Wingdings" w:hint="default"/>
        <w:sz w:val="20"/>
      </w:rPr>
    </w:lvl>
    <w:lvl w:ilvl="5" w:tplc="89A038CE" w:tentative="1">
      <w:start w:val="1"/>
      <w:numFmt w:val="bullet"/>
      <w:lvlText w:val=""/>
      <w:lvlJc w:val="left"/>
      <w:pPr>
        <w:tabs>
          <w:tab w:val="num" w:pos="4320"/>
        </w:tabs>
        <w:ind w:left="4320" w:hanging="360"/>
      </w:pPr>
      <w:rPr>
        <w:rFonts w:ascii="Wingdings" w:hAnsi="Wingdings" w:hint="default"/>
        <w:sz w:val="20"/>
      </w:rPr>
    </w:lvl>
    <w:lvl w:ilvl="6" w:tplc="AC801630" w:tentative="1">
      <w:start w:val="1"/>
      <w:numFmt w:val="bullet"/>
      <w:lvlText w:val=""/>
      <w:lvlJc w:val="left"/>
      <w:pPr>
        <w:tabs>
          <w:tab w:val="num" w:pos="5040"/>
        </w:tabs>
        <w:ind w:left="5040" w:hanging="360"/>
      </w:pPr>
      <w:rPr>
        <w:rFonts w:ascii="Wingdings" w:hAnsi="Wingdings" w:hint="default"/>
        <w:sz w:val="20"/>
      </w:rPr>
    </w:lvl>
    <w:lvl w:ilvl="7" w:tplc="759C532E" w:tentative="1">
      <w:start w:val="1"/>
      <w:numFmt w:val="bullet"/>
      <w:lvlText w:val=""/>
      <w:lvlJc w:val="left"/>
      <w:pPr>
        <w:tabs>
          <w:tab w:val="num" w:pos="5760"/>
        </w:tabs>
        <w:ind w:left="5760" w:hanging="360"/>
      </w:pPr>
      <w:rPr>
        <w:rFonts w:ascii="Wingdings" w:hAnsi="Wingdings" w:hint="default"/>
        <w:sz w:val="20"/>
      </w:rPr>
    </w:lvl>
    <w:lvl w:ilvl="8" w:tplc="9A58A6EC"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consecutiveHyphenLimit w:val="3"/>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B9C"/>
    <w:rsid w:val="0002186E"/>
    <w:rsid w:val="00677FEB"/>
    <w:rsid w:val="00B87B9C"/>
    <w:rsid w:val="00BC1AB7"/>
    <w:rsid w:val="00EB7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507AD70-1164-4D06-974E-B44FF03D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rPr>
  </w:style>
  <w:style w:type="paragraph" w:styleId="1">
    <w:name w:val="heading 1"/>
    <w:basedOn w:val="a"/>
    <w:next w:val="a"/>
    <w:link w:val="10"/>
    <w:uiPriority w:val="9"/>
    <w:qFormat/>
    <w:pPr>
      <w:keepNext/>
      <w:keepLines/>
      <w:suppressAutoHyphens/>
      <w:spacing w:before="240" w:after="60"/>
      <w:ind w:firstLine="0"/>
      <w:jc w:val="center"/>
      <w:outlineLvl w:val="0"/>
    </w:pPr>
    <w:rPr>
      <w:rFonts w:ascii="Arial" w:hAnsi="Arial"/>
      <w:b/>
      <w:i/>
      <w:caps/>
      <w:kern w:val="28"/>
      <w:sz w:val="36"/>
    </w:rPr>
  </w:style>
  <w:style w:type="paragraph" w:styleId="2">
    <w:name w:val="heading 2"/>
    <w:basedOn w:val="a"/>
    <w:next w:val="a"/>
    <w:link w:val="20"/>
    <w:uiPriority w:val="9"/>
    <w:qFormat/>
    <w:pPr>
      <w:keepNext/>
      <w:keepLines/>
      <w:suppressAutoHyphens/>
      <w:spacing w:before="240" w:after="60"/>
      <w:ind w:firstLine="0"/>
      <w:jc w:val="center"/>
      <w:outlineLvl w:val="1"/>
    </w:pPr>
    <w:rPr>
      <w:rFonts w:ascii="Arial" w:hAnsi="Arial"/>
      <w:b/>
      <w:i/>
      <w:shadow/>
      <w:sz w:val="32"/>
    </w:rPr>
  </w:style>
  <w:style w:type="paragraph" w:styleId="3">
    <w:name w:val="heading 3"/>
    <w:basedOn w:val="a"/>
    <w:next w:val="a"/>
    <w:link w:val="30"/>
    <w:uiPriority w:val="9"/>
    <w:qFormat/>
    <w:pPr>
      <w:keepNext/>
      <w:keepLines/>
      <w:suppressAutoHyphens/>
      <w:spacing w:before="240" w:after="60"/>
      <w:ind w:firstLine="0"/>
      <w:jc w:val="center"/>
      <w:outlineLvl w:val="2"/>
    </w:pPr>
    <w:rPr>
      <w:rFonts w:ascii="Arial" w:hAnsi="Arial"/>
      <w:shadow/>
    </w:rPr>
  </w:style>
  <w:style w:type="paragraph" w:styleId="4">
    <w:name w:val="heading 4"/>
    <w:basedOn w:val="a"/>
    <w:next w:val="a"/>
    <w:link w:val="40"/>
    <w:uiPriority w:val="9"/>
    <w:qFormat/>
    <w:pPr>
      <w:keepNext/>
      <w:keepLines/>
      <w:suppressAutoHyphens/>
      <w:spacing w:before="120"/>
      <w:ind w:firstLine="0"/>
      <w:jc w:val="center"/>
      <w:outlineLvl w:val="3"/>
    </w:pPr>
    <w:rPr>
      <w:b/>
      <w:smallCaps/>
      <w:spacing w:val="4"/>
      <w:kern w:val="28"/>
    </w:rPr>
  </w:style>
  <w:style w:type="paragraph" w:styleId="5">
    <w:name w:val="heading 5"/>
    <w:basedOn w:val="a"/>
    <w:next w:val="a"/>
    <w:link w:val="50"/>
    <w:uiPriority w:val="9"/>
    <w:qFormat/>
    <w:pPr>
      <w:keepNext/>
      <w:keepLines/>
      <w:suppressAutoHyphens/>
      <w:ind w:firstLine="0"/>
      <w:jc w:val="left"/>
      <w:outlineLvl w:val="4"/>
    </w:pPr>
    <w:rPr>
      <w:rFonts w:ascii="Arial" w:hAnsi="Arial"/>
      <w:emboss/>
      <w:color w:val="000000"/>
      <w:spacing w:val="4"/>
      <w:kern w:val="28"/>
    </w:rPr>
  </w:style>
  <w:style w:type="paragraph" w:styleId="6">
    <w:name w:val="heading 6"/>
    <w:basedOn w:val="a"/>
    <w:next w:val="a"/>
    <w:link w:val="60"/>
    <w:uiPriority w:val="9"/>
    <w:qFormat/>
    <w:pPr>
      <w:keepNext/>
      <w:keepLines/>
      <w:suppressAutoHyphens/>
      <w:ind w:firstLine="0"/>
      <w:jc w:val="left"/>
      <w:outlineLvl w:val="5"/>
    </w:pPr>
    <w:rPr>
      <w:rFonts w:ascii="Arial" w:hAnsi="Arial"/>
      <w:i/>
      <w:color w:val="000000"/>
      <w:spacing w:val="4"/>
      <w:kern w:val="28"/>
    </w:rPr>
  </w:style>
  <w:style w:type="paragraph" w:styleId="7">
    <w:name w:val="heading 7"/>
    <w:basedOn w:val="a"/>
    <w:next w:val="a"/>
    <w:link w:val="70"/>
    <w:uiPriority w:val="9"/>
    <w:qFormat/>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customStyle="1" w:styleId="a3">
    <w:name w:val="Пример"/>
    <w:basedOn w:val="a"/>
    <w:pPr>
      <w:spacing w:after="120"/>
      <w:ind w:left="284" w:right="4251"/>
    </w:pPr>
    <w:rPr>
      <w:rFonts w:ascii="Courier New" w:hAnsi="Courier New"/>
      <w:emboss/>
      <w:color w:val="000000"/>
      <w:kern w:val="28"/>
      <w:lang w:val="en-US"/>
    </w:rPr>
  </w:style>
  <w:style w:type="character" w:customStyle="1" w:styleId="a4">
    <w:name w:val="Пример (символ)"/>
    <w:rPr>
      <w:rFonts w:ascii="Courier" w:hAnsi="Courier" w:cs="Times New Roman"/>
      <w:sz w:val="26"/>
    </w:rPr>
  </w:style>
  <w:style w:type="paragraph" w:customStyle="1" w:styleId="a5">
    <w:name w:val="Название таблицы"/>
    <w:basedOn w:val="a"/>
    <w:next w:val="a"/>
    <w:pPr>
      <w:ind w:firstLine="0"/>
      <w:jc w:val="center"/>
    </w:pPr>
  </w:style>
  <w:style w:type="paragraph" w:customStyle="1" w:styleId="a6">
    <w:name w:val="Подпись к таблице"/>
    <w:basedOn w:val="a"/>
    <w:pPr>
      <w:ind w:firstLine="0"/>
      <w:jc w:val="right"/>
    </w:pPr>
  </w:style>
  <w:style w:type="character" w:styleId="a7">
    <w:name w:val="endnote reference"/>
    <w:uiPriority w:val="99"/>
    <w:semiHidden/>
    <w:rPr>
      <w:rFonts w:cs="Times New Roman"/>
      <w:vertAlign w:val="superscript"/>
    </w:rPr>
  </w:style>
  <w:style w:type="paragraph" w:styleId="a8">
    <w:name w:val="endnote text"/>
    <w:basedOn w:val="a"/>
    <w:link w:val="a9"/>
    <w:uiPriority w:val="99"/>
    <w:semiHidden/>
  </w:style>
  <w:style w:type="character" w:customStyle="1" w:styleId="a9">
    <w:name w:val="Текст концевой сноски Знак"/>
    <w:link w:val="a8"/>
    <w:uiPriority w:val="99"/>
    <w:semiHidden/>
  </w:style>
  <w:style w:type="paragraph" w:styleId="aa">
    <w:name w:val="footnote text"/>
    <w:basedOn w:val="a"/>
    <w:link w:val="ab"/>
    <w:uiPriority w:val="99"/>
    <w:semiHidden/>
    <w:rPr>
      <w:sz w:val="20"/>
    </w:rPr>
  </w:style>
  <w:style w:type="character" w:customStyle="1" w:styleId="ab">
    <w:name w:val="Текст сноски Знак"/>
    <w:link w:val="aa"/>
    <w:uiPriority w:val="99"/>
    <w:semiHidden/>
  </w:style>
  <w:style w:type="character" w:styleId="ac">
    <w:name w:val="footnote reference"/>
    <w:uiPriority w:val="99"/>
    <w:semiHidden/>
    <w:rPr>
      <w:rFonts w:cs="Times New Roman"/>
      <w:vertAlign w:val="superscript"/>
    </w:rPr>
  </w:style>
  <w:style w:type="paragraph" w:customStyle="1" w:styleId="ad">
    <w:name w:val="Подпись к рисунку"/>
    <w:basedOn w:val="a"/>
    <w:pPr>
      <w:keepLines/>
      <w:suppressAutoHyphens/>
      <w:spacing w:after="360"/>
      <w:ind w:firstLine="0"/>
      <w:jc w:val="center"/>
    </w:pPr>
    <w:rPr>
      <w:sz w:val="24"/>
    </w:rPr>
  </w:style>
  <w:style w:type="paragraph" w:customStyle="1" w:styleId="ae">
    <w:name w:val="Экспликация"/>
    <w:basedOn w:val="a"/>
    <w:next w:val="a"/>
    <w:pPr>
      <w:tabs>
        <w:tab w:val="left" w:pos="1276"/>
      </w:tabs>
      <w:ind w:left="907" w:firstLine="0"/>
    </w:pPr>
    <w:rPr>
      <w:sz w:val="20"/>
      <w:lang w:val="en-US"/>
    </w:rPr>
  </w:style>
  <w:style w:type="character" w:styleId="af">
    <w:name w:val="page number"/>
    <w:uiPriority w:val="99"/>
    <w:semiHidden/>
    <w:rPr>
      <w:rFonts w:cs="Times New Roman"/>
      <w:sz w:val="24"/>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Title">
    <w:name w:val="ConsTitle"/>
    <w:pPr>
      <w:widowControl w:val="0"/>
      <w:autoSpaceDE w:val="0"/>
      <w:autoSpaceDN w:val="0"/>
      <w:adjustRightInd w:val="0"/>
      <w:ind w:right="19772"/>
    </w:pPr>
    <w:rPr>
      <w:rFonts w:ascii="Arial" w:hAnsi="Arial" w:cs="Arial"/>
      <w:b/>
      <w:bCs/>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character" w:styleId="af0">
    <w:name w:val="Hyperlink"/>
    <w:uiPriority w:val="99"/>
    <w:semiHidden/>
    <w:rPr>
      <w:rFonts w:cs="Times New Roman"/>
      <w:color w:val="0000FF"/>
      <w:u w:val="single"/>
    </w:rPr>
  </w:style>
  <w:style w:type="paragraph" w:customStyle="1" w:styleId="tx1">
    <w:name w:val="tx1"/>
    <w:basedOn w:val="a"/>
    <w:pPr>
      <w:spacing w:before="100" w:beforeAutospacing="1" w:after="100" w:afterAutospacing="1" w:line="240" w:lineRule="auto"/>
      <w:ind w:firstLine="0"/>
      <w:jc w:val="left"/>
    </w:pPr>
    <w:rPr>
      <w:rFonts w:ascii="Arial Unicode MS" w:eastAsia="Arial Unicode MS" w:hAnsi="Arial Unicode MS" w:cs="Arial Unicode MS"/>
      <w:sz w:val="24"/>
      <w:szCs w:val="24"/>
    </w:rPr>
  </w:style>
  <w:style w:type="paragraph" w:customStyle="1" w:styleId="tx3">
    <w:name w:val="tx3"/>
    <w:basedOn w:val="a"/>
    <w:pPr>
      <w:spacing w:before="100" w:beforeAutospacing="1" w:after="100" w:afterAutospacing="1" w:line="240" w:lineRule="auto"/>
      <w:ind w:firstLine="0"/>
      <w:jc w:val="left"/>
    </w:pPr>
    <w:rPr>
      <w:rFonts w:ascii="Arial Unicode MS" w:eastAsia="Arial Unicode MS" w:hAnsi="Arial Unicode MS" w:cs="Arial Unicode MS"/>
      <w:sz w:val="24"/>
      <w:szCs w:val="24"/>
    </w:rPr>
  </w:style>
  <w:style w:type="paragraph" w:styleId="af1">
    <w:name w:val="Document Map"/>
    <w:basedOn w:val="a"/>
    <w:link w:val="af2"/>
    <w:uiPriority w:val="99"/>
    <w:semiHidden/>
    <w:pPr>
      <w:shd w:val="clear" w:color="auto" w:fill="000080"/>
    </w:pPr>
    <w:rPr>
      <w:rFonts w:ascii="Tahoma" w:hAnsi="Tahoma" w:cs="Tahoma"/>
    </w:rPr>
  </w:style>
  <w:style w:type="character" w:customStyle="1" w:styleId="af2">
    <w:name w:val="Схема документа Знак"/>
    <w:link w:val="af1"/>
    <w:uiPriority w:val="99"/>
    <w:semiHidden/>
    <w:rPr>
      <w:rFonts w:ascii="Tahoma" w:hAnsi="Tahoma" w:cs="Tahoma"/>
      <w:sz w:val="16"/>
      <w:szCs w:val="16"/>
    </w:rPr>
  </w:style>
  <w:style w:type="paragraph" w:styleId="af3">
    <w:name w:val="header"/>
    <w:basedOn w:val="a"/>
    <w:link w:val="af4"/>
    <w:uiPriority w:val="99"/>
    <w:semiHidden/>
    <w:pPr>
      <w:tabs>
        <w:tab w:val="center" w:pos="4677"/>
        <w:tab w:val="right" w:pos="9355"/>
      </w:tabs>
    </w:pPr>
  </w:style>
  <w:style w:type="character" w:customStyle="1" w:styleId="af4">
    <w:name w:val="Верхний колонтитул Знак"/>
    <w:link w:val="af3"/>
    <w:uiPriority w:val="99"/>
    <w:semiHidden/>
    <w:rPr>
      <w:sz w:val="28"/>
    </w:rPr>
  </w:style>
  <w:style w:type="paragraph" w:styleId="11">
    <w:name w:val="toc 1"/>
    <w:basedOn w:val="a"/>
    <w:next w:val="a"/>
    <w:autoRedefine/>
    <w:uiPriority w:val="39"/>
    <w:semiHidden/>
  </w:style>
  <w:style w:type="paragraph" w:styleId="21">
    <w:name w:val="toc 2"/>
    <w:basedOn w:val="a"/>
    <w:next w:val="a"/>
    <w:autoRedefine/>
    <w:uiPriority w:val="39"/>
    <w:semiHidden/>
    <w:pPr>
      <w:ind w:left="280"/>
    </w:pPr>
  </w:style>
  <w:style w:type="paragraph" w:styleId="31">
    <w:name w:val="toc 3"/>
    <w:basedOn w:val="a"/>
    <w:next w:val="a"/>
    <w:autoRedefine/>
    <w:uiPriority w:val="39"/>
    <w:semiHidden/>
    <w:pPr>
      <w:ind w:left="560"/>
    </w:pPr>
  </w:style>
  <w:style w:type="paragraph" w:styleId="41">
    <w:name w:val="toc 4"/>
    <w:basedOn w:val="a"/>
    <w:next w:val="a"/>
    <w:autoRedefine/>
    <w:uiPriority w:val="39"/>
    <w:semiHidden/>
    <w:pPr>
      <w:ind w:left="840"/>
    </w:pPr>
  </w:style>
  <w:style w:type="paragraph" w:styleId="51">
    <w:name w:val="toc 5"/>
    <w:basedOn w:val="a"/>
    <w:next w:val="a"/>
    <w:autoRedefine/>
    <w:uiPriority w:val="39"/>
    <w:semiHidden/>
    <w:pPr>
      <w:ind w:left="1120"/>
    </w:pPr>
  </w:style>
  <w:style w:type="paragraph" w:styleId="61">
    <w:name w:val="toc 6"/>
    <w:basedOn w:val="a"/>
    <w:next w:val="a"/>
    <w:autoRedefine/>
    <w:uiPriority w:val="39"/>
    <w:semiHidden/>
    <w:pPr>
      <w:ind w:left="1400"/>
    </w:pPr>
  </w:style>
  <w:style w:type="paragraph" w:styleId="71">
    <w:name w:val="toc 7"/>
    <w:basedOn w:val="a"/>
    <w:next w:val="a"/>
    <w:autoRedefine/>
    <w:uiPriority w:val="39"/>
    <w:semiHidden/>
    <w:pPr>
      <w:ind w:left="1680"/>
    </w:pPr>
  </w:style>
  <w:style w:type="paragraph" w:styleId="8">
    <w:name w:val="toc 8"/>
    <w:basedOn w:val="a"/>
    <w:next w:val="a"/>
    <w:autoRedefine/>
    <w:uiPriority w:val="39"/>
    <w:semiHidden/>
    <w:pPr>
      <w:ind w:left="1960"/>
    </w:pPr>
  </w:style>
  <w:style w:type="paragraph" w:styleId="9">
    <w:name w:val="toc 9"/>
    <w:basedOn w:val="a"/>
    <w:next w:val="a"/>
    <w:autoRedefine/>
    <w:uiPriority w:val="39"/>
    <w:semiHidden/>
    <w:pPr>
      <w:ind w:left="2240"/>
    </w:pPr>
  </w:style>
  <w:style w:type="character" w:styleId="af5">
    <w:name w:val="FollowedHyperlink"/>
    <w:uiPriority w:val="99"/>
    <w:semiHidden/>
    <w:rPr>
      <w:rFonts w:cs="Times New Roman"/>
      <w:color w:val="800080"/>
      <w:u w:val="single"/>
    </w:rPr>
  </w:style>
  <w:style w:type="paragraph" w:styleId="af6">
    <w:name w:val="footer"/>
    <w:basedOn w:val="a"/>
    <w:link w:val="af7"/>
    <w:uiPriority w:val="99"/>
    <w:semiHidden/>
    <w:unhideWhenUsed/>
    <w:rsid w:val="00B87B9C"/>
    <w:pPr>
      <w:tabs>
        <w:tab w:val="center" w:pos="4677"/>
        <w:tab w:val="right" w:pos="9355"/>
      </w:tabs>
    </w:pPr>
  </w:style>
  <w:style w:type="character" w:customStyle="1" w:styleId="af7">
    <w:name w:val="Нижний колонтитул Знак"/>
    <w:link w:val="af6"/>
    <w:uiPriority w:val="99"/>
    <w:semiHidden/>
    <w:locked/>
    <w:rsid w:val="00B87B9C"/>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5956</Words>
  <Characters>33955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39832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Дополнения для Word 97/2000</dc:subject>
  <dc:creator>МИЛЬБЕРГ</dc:creator>
  <cp:keywords/>
  <dc:description/>
  <cp:lastModifiedBy>admin</cp:lastModifiedBy>
  <cp:revision>2</cp:revision>
  <dcterms:created xsi:type="dcterms:W3CDTF">2014-02-22T01:03:00Z</dcterms:created>
  <dcterms:modified xsi:type="dcterms:W3CDTF">2014-02-22T01:03:00Z</dcterms:modified>
</cp:coreProperties>
</file>