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25" w:rsidRDefault="00812F25">
      <w:pPr>
        <w:pStyle w:val="2"/>
        <w:ind w:left="720" w:firstLine="720"/>
        <w:rPr>
          <w:lang w:val="ru-RU"/>
        </w:rPr>
      </w:pPr>
      <w:r>
        <w:rPr>
          <w:sz w:val="32"/>
          <w:lang w:val="ru-RU"/>
        </w:rPr>
        <w:t>Платиновые металлы</w:t>
      </w:r>
      <w:r>
        <w:rPr>
          <w:lang w:val="ru-RU"/>
        </w:rPr>
        <w:t>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</w:r>
    </w:p>
    <w:p w:rsidR="00812F25" w:rsidRDefault="00812F25">
      <w:pPr>
        <w:ind w:firstLine="720"/>
        <w:rPr>
          <w:sz w:val="24"/>
          <w:lang w:val="ru-RU"/>
        </w:rPr>
      </w:pPr>
      <w:r>
        <w:rPr>
          <w:sz w:val="24"/>
          <w:lang w:val="ru-RU"/>
        </w:rPr>
        <w:t>Платиновые металлы – это элементы восьмой группы Периодической системы Д. И. Менделеева. Их шесть: рутений, палладий, родий, осмий, иридий, платина. Они вмести с золотом и серебром эти металлы образуют семейство благородных металлов – благородных потому, что они отличаются низкой химической активностью, высокой коррозийной стойкостью, а изделия из них имеют красивый, благородный вид.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  <w:t>Платина известна человечеству с незапамятных времён: следы платины обнаруживаются ещё в древнеегипетских инкрустациях. Но первое упоминание о ней в архивах относится к 1735 году, а первое описание выполнил испанский офицер, физик и математик – Дон Антонио де Ульоа в 1748 году. К этому же периоду относится начало исследований доставленных из Южной Америки, с территории нынешней Колумбии, в Европу образцов платиновой руды.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  <w:t>В 1803-1804 годах англичанин В. Х. Волластон обнаружил в растворе платины в царской водке два металла: палладий и родий. Другой англичанин, С. Теннант, из нерастворимого остатка выделил ещё два металла: иридий и осмий. И наконец, в 1844 году профессором химии Казанского университета К. К. Клаусом был открыт рутений.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  <w:t xml:space="preserve">Без преувеличения можно сказать, что химия платиновых металлов есть преимущественно химия координационных соединений. Как типичные переходные элементы эти металлы имеют частично заполненные </w:t>
      </w:r>
      <w:r>
        <w:rPr>
          <w:sz w:val="24"/>
        </w:rPr>
        <w:t>d</w:t>
      </w:r>
      <w:r>
        <w:rPr>
          <w:sz w:val="24"/>
          <w:lang w:val="ru-RU"/>
        </w:rPr>
        <w:t>-орбитали, вследствие чего они склонны к образованию комплексных соединений. При этом они могут иметь различные степени окисления: так, для осмия и рутения известны соединения со всеми возможными степенями окисления центрального атома от 0 до +8.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</w:r>
    </w:p>
    <w:p w:rsidR="00812F25" w:rsidRDefault="00812F25">
      <w:pPr>
        <w:pStyle w:val="2"/>
        <w:rPr>
          <w:lang w:val="ru-RU"/>
        </w:rPr>
      </w:pPr>
      <w:r>
        <w:rPr>
          <w:lang w:val="ru-RU"/>
        </w:rPr>
        <w:tab/>
        <w:t>Получение.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  <w:t xml:space="preserve">Содержание платиновых металлов в земной коре оценивается на уровне 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>0,000001 %. Собственно минералы платиновых металлов не образуют месторождений, перспективных для промышленной разработки. Эти минералы преимущественно вкраплены в основные рудообразующие сульфидные минералы меди, никеля, железа. Поэтому платиновые металлы являются не только редкоземельными, но и рассеянными.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  <w:t>По запасам их Россия занимает второе место в мира после ЮАР(всего в мире 56 тыс.т). Основная добыча сейчас ведётся на полуострове Таймыр. При переработке медно-никелевых руд металлы платиновой группы следуют за никелем и медью по всем технологическим цепочкам, концентрируясь в черновом никеле и черновой меди. На заключительном этапе – в процессе электролиза чернового металла – платиновые металлы, а также золото и серебро, не переходят в электролит. Они оседают на дно электролитной ванны в виде осадка – шлама. Именно он служит основным источником платиновых металлов. Из шлама получают богатые концентраты, а затем (на аффинажных заводах) путём сложных химических реакций и сами металлы. Производство платиновых металлов измеряется в тройских унциях, что равно 31,1г., цены – в долларах. Платина всегда дороже золота.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</w:r>
    </w:p>
    <w:p w:rsidR="00812F25" w:rsidRDefault="00812F25">
      <w:pPr>
        <w:pStyle w:val="2"/>
        <w:rPr>
          <w:lang w:val="ru-RU"/>
        </w:rPr>
      </w:pPr>
      <w:r>
        <w:rPr>
          <w:lang w:val="ru-RU"/>
        </w:rPr>
        <w:tab/>
        <w:t>Использование.</w:t>
      </w:r>
    </w:p>
    <w:p w:rsidR="00812F25" w:rsidRDefault="00812F25">
      <w:pPr>
        <w:ind w:firstLine="720"/>
        <w:rPr>
          <w:sz w:val="24"/>
          <w:lang w:val="ru-RU"/>
        </w:rPr>
      </w:pPr>
      <w:r>
        <w:rPr>
          <w:sz w:val="24"/>
          <w:lang w:val="ru-RU"/>
        </w:rPr>
        <w:t>Платиновые металлы сочетают в себе самые разные свойства: термостойкость и пластичность, коррозионную устойчивость и свариваемость, отражательную и эмиссионную способность, тепло- и электропроводность и высокие магнитные характеристики. Платиновые металлы имеют и общие сферы применения, и присущие только отдельным металлам. Так, в химической промышленности, в электронике, электротехнике используются почти все металлы платиновой группы. В то же время никакие другие металлы не могут заменить иридий в тиглей – контейнеров для получения лазерных и других материалов. Иридий выдерживает чрезвычайно высокие температуры. Его применение исключает коррозию.</w:t>
      </w:r>
    </w:p>
    <w:p w:rsidR="00812F25" w:rsidRDefault="00812F25">
      <w:pPr>
        <w:ind w:firstLine="720"/>
        <w:rPr>
          <w:sz w:val="24"/>
          <w:lang w:val="ru-RU"/>
        </w:rPr>
      </w:pPr>
      <w:r>
        <w:rPr>
          <w:sz w:val="24"/>
          <w:lang w:val="ru-RU"/>
        </w:rPr>
        <w:t>Самым редким из платиновых металлов является осмий. Его расходуют на выпуск сверхтвёрдых сплавов и дорогих шариковых ручек. Также его используют в гистологии.Все платиновые металлы являются очень хорошими катализаторами.</w:t>
      </w:r>
    </w:p>
    <w:p w:rsidR="00812F25" w:rsidRDefault="00812F25">
      <w:pPr>
        <w:pStyle w:val="2"/>
        <w:rPr>
          <w:lang w:val="ru-RU"/>
        </w:rPr>
      </w:pPr>
      <w:r>
        <w:rPr>
          <w:lang w:val="ru-RU"/>
        </w:rPr>
        <w:tab/>
        <w:t>Заключение.</w:t>
      </w:r>
    </w:p>
    <w:p w:rsidR="00812F25" w:rsidRDefault="00812F25">
      <w:pPr>
        <w:rPr>
          <w:sz w:val="24"/>
          <w:lang w:val="ru-RU"/>
        </w:rPr>
      </w:pPr>
      <w:r>
        <w:rPr>
          <w:sz w:val="24"/>
          <w:lang w:val="ru-RU"/>
        </w:rPr>
        <w:tab/>
        <w:t>Возможности платиновых металлов безграничны и неисчерпаемы. Потенциальной областью использования платины является производство топливных элементов, где она используется в качестве катализатора. Принцип, использованный при конструировании топливных элементов, известен более 150 лет назад и основан на получении электрического тока в результате реакции между газообразным водородом и кислородом с образованием воды. На основе указанного метода в США работают топливные ячейки для космических кораблей. Бесшумные, не загрязняющие воздух электростанции на топливных элементах имеют огромную перспективу. И в 21 веке платиновые металлы ждёт большое будущее.</w:t>
      </w: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  <w:lang w:val="ru-RU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</w:p>
    <w:p w:rsidR="00812F25" w:rsidRDefault="00812F25">
      <w:pPr>
        <w:rPr>
          <w:sz w:val="24"/>
        </w:rPr>
      </w:pPr>
      <w:bookmarkStart w:id="0" w:name="_GoBack"/>
      <w:bookmarkEnd w:id="0"/>
    </w:p>
    <w:sectPr w:rsidR="00812F25">
      <w:pgSz w:w="11906" w:h="16838"/>
      <w:pgMar w:top="1440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AAB"/>
    <w:rsid w:val="00812F25"/>
    <w:rsid w:val="008760A5"/>
    <w:rsid w:val="00CE6AAB"/>
    <w:rsid w:val="00F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FAF6E-8E09-4927-B99D-55B4163C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Платиновые металлы</vt:lpstr>
    </vt:vector>
  </TitlesOfParts>
  <Company>илья&amp;co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Платиновые металлы</dc:title>
  <dc:subject/>
  <dc:creator>илья</dc:creator>
  <cp:keywords/>
  <cp:lastModifiedBy>admin</cp:lastModifiedBy>
  <cp:revision>2</cp:revision>
  <dcterms:created xsi:type="dcterms:W3CDTF">2014-02-11T17:48:00Z</dcterms:created>
  <dcterms:modified xsi:type="dcterms:W3CDTF">2014-02-11T17:48:00Z</dcterms:modified>
</cp:coreProperties>
</file>