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676" w:rsidRDefault="00102257">
      <w:pPr>
        <w:jc w:val="center"/>
        <w:rPr>
          <w:b/>
        </w:rPr>
      </w:pPr>
      <w:r>
        <w:rPr>
          <w:b/>
        </w:rPr>
        <w:t>Технологии в овцеводстве Восточной Сибири.</w:t>
      </w:r>
    </w:p>
    <w:p w:rsidR="006E2676" w:rsidRDefault="006E2676">
      <w:pPr>
        <w:jc w:val="center"/>
      </w:pPr>
    </w:p>
    <w:p w:rsidR="006E2676" w:rsidRDefault="00102257">
      <w:pPr>
        <w:pStyle w:val="1"/>
      </w:pPr>
      <w:r>
        <w:t xml:space="preserve">За последние шесть лет овцеводство из прибыльной отрасли превратилась в убыточную – диспаритет цен привёл к резкому уменьшению поголовья и снижению продуктивности овцеводства. По Российской Федерации поголовье овец сократилось в 3 раза и на 1996 год составило 23642 тыс., в Бурятии в 3.1, Читинской области в 2.5 раза, по Иркутской области в 2.4 раза, а в округе в 7 раз, в Нукутском районе в 4 раза, в Баяндаевском и Эхирит-Булагатском – в 12-17 раз. В личных хозяйствах поголовье овец сократилось на 11%. </w:t>
      </w:r>
    </w:p>
    <w:p w:rsidR="006E2676" w:rsidRDefault="00102257">
      <w:pPr>
        <w:pStyle w:val="1"/>
      </w:pPr>
      <w:r>
        <w:t xml:space="preserve">Остались без работы тысячи чабанов, не использовано около 3400 пастбищных участков. </w:t>
      </w:r>
    </w:p>
    <w:p w:rsidR="006E2676" w:rsidRDefault="00102257">
      <w:pPr>
        <w:pStyle w:val="1"/>
      </w:pPr>
      <w:r>
        <w:t xml:space="preserve">Перед одной из основных отраслей животноводства, традиционно развитой во всех категориях хозяйств Восточной Сибири, особенно в районах с бурятским населением, нависла явная угроза полного упадка. Необходимы разработки новых и совершенствование старых технологий, направленных на увеличение производства баранины, грубой и полугрубой шерсти. </w:t>
      </w:r>
    </w:p>
    <w:p w:rsidR="006E2676" w:rsidRDefault="00102257">
      <w:pPr>
        <w:pStyle w:val="1"/>
      </w:pPr>
      <w:r>
        <w:t xml:space="preserve">Резко сократились заготовки кормов на зимний период. Изменившиеся условия кормления и содержания требуют выбора соответствующих им пород овец. Из имеющихся 600 наиболее подходящими являются забайкальская и красноярская тонкорунная, бурят-монгольская и тувинская короткожирнохвостая грубошёрстная, романовская мясо-шубная, а в перспективе и скороспелые полутонкорунные породы овец. </w:t>
      </w:r>
    </w:p>
    <w:p w:rsidR="006E2676" w:rsidRDefault="00102257">
      <w:pPr>
        <w:pStyle w:val="1"/>
      </w:pPr>
      <w:r>
        <w:rPr>
          <w:u w:val="single"/>
        </w:rPr>
        <w:t xml:space="preserve">Интенсивная технология. </w:t>
      </w:r>
      <w:r>
        <w:t xml:space="preserve">Круглогодовая пастбищная система содержания овец с использованием 40-60% заготовленных кормов при расходе на одну 600 кг кормовых единиц в год. </w:t>
      </w:r>
    </w:p>
    <w:p w:rsidR="006E2676" w:rsidRDefault="00102257">
      <w:pPr>
        <w:pStyle w:val="1"/>
      </w:pPr>
      <w:r>
        <w:t xml:space="preserve">Порода – красноярская, забайкальская шёрстно-мясного направления. </w:t>
      </w:r>
    </w:p>
    <w:p w:rsidR="006E2676" w:rsidRDefault="00102257">
      <w:pPr>
        <w:pStyle w:val="1"/>
      </w:pPr>
      <w:r>
        <w:t xml:space="preserve">Основные районы разведения: совхозы и АО, крупные фермерские хозяйства. Оптимальная величина фермы от 3 до 12 тысяч овец. </w:t>
      </w:r>
    </w:p>
    <w:p w:rsidR="006E2676" w:rsidRDefault="00102257">
      <w:pPr>
        <w:pStyle w:val="1"/>
      </w:pPr>
      <w:r>
        <w:t xml:space="preserve">Элементы технологии: </w:t>
      </w:r>
    </w:p>
    <w:p w:rsidR="006E2676" w:rsidRDefault="00102257">
      <w:pPr>
        <w:pStyle w:val="1"/>
        <w:numPr>
          <w:ilvl w:val="0"/>
          <w:numId w:val="1"/>
        </w:numPr>
      </w:pPr>
      <w:r>
        <w:t xml:space="preserve">удельный вес маток в стаде 65-75%; </w:t>
      </w:r>
    </w:p>
    <w:p w:rsidR="006E2676" w:rsidRDefault="00102257">
      <w:pPr>
        <w:pStyle w:val="1"/>
        <w:numPr>
          <w:ilvl w:val="0"/>
          <w:numId w:val="1"/>
        </w:numPr>
      </w:pPr>
      <w:r>
        <w:t xml:space="preserve">раннее ягнение (февраль-март), получение поярковой шерсти, нагул и откорм сверхремонтного молодняка текущего года рождения и реализация на мясо живой массой 30-35 кг; </w:t>
      </w:r>
    </w:p>
    <w:p w:rsidR="006E2676" w:rsidRDefault="00102257">
      <w:pPr>
        <w:pStyle w:val="1"/>
        <w:numPr>
          <w:ilvl w:val="0"/>
          <w:numId w:val="1"/>
        </w:numPr>
      </w:pPr>
      <w:r>
        <w:t xml:space="preserve">вольная плановая случка; </w:t>
      </w:r>
    </w:p>
    <w:p w:rsidR="006E2676" w:rsidRDefault="00102257">
      <w:pPr>
        <w:pStyle w:val="1"/>
        <w:numPr>
          <w:ilvl w:val="0"/>
          <w:numId w:val="1"/>
        </w:numPr>
      </w:pPr>
      <w:r>
        <w:t xml:space="preserve">в племенных овцеводческих заводах направить селекцию на отбор овец с лучшими мясными качествами и закладку линии на скороспелость. </w:t>
      </w:r>
    </w:p>
    <w:p w:rsidR="006E2676" w:rsidRDefault="00102257">
      <w:pPr>
        <w:pStyle w:val="1"/>
      </w:pPr>
      <w:r>
        <w:rPr>
          <w:u w:val="single"/>
        </w:rPr>
        <w:t>Малозатратная технология</w:t>
      </w:r>
      <w:r>
        <w:t xml:space="preserve">. Круглогодовая пастбищная система содержания овец с использованием 15-20% заготовленных кормов при расходе на одну овцу 400 кг кормовых единиц. </w:t>
      </w:r>
    </w:p>
    <w:p w:rsidR="006E2676" w:rsidRDefault="00102257">
      <w:pPr>
        <w:pStyle w:val="1"/>
      </w:pPr>
      <w:r>
        <w:t xml:space="preserve">Порода – аборигенная бурят-монгольская и тувинская короткожирнохвостая грубошёрстная овца мясного направления продуктивности. </w:t>
      </w:r>
    </w:p>
    <w:p w:rsidR="006E2676" w:rsidRDefault="00102257">
      <w:pPr>
        <w:pStyle w:val="1"/>
      </w:pPr>
      <w:r>
        <w:t xml:space="preserve">Основные районы разведения: совхозы  и АО, фермерские хозяйства. </w:t>
      </w:r>
    </w:p>
    <w:p w:rsidR="006E2676" w:rsidRDefault="00102257">
      <w:pPr>
        <w:pStyle w:val="1"/>
      </w:pPr>
      <w:r>
        <w:t xml:space="preserve">Бурят-монгольская и тувинская овца на протяжении тысячелетий создавалась для местных суровых условий кормления и содержания. Основной биологической особенностью этих овец является наличие жировых  отложений не только по туловищу, но и в виде жирного хвоста. </w:t>
      </w:r>
    </w:p>
    <w:p w:rsidR="006E2676" w:rsidRDefault="00102257">
      <w:pPr>
        <w:pStyle w:val="1"/>
      </w:pPr>
      <w:r>
        <w:t xml:space="preserve">В летне-осенний период овцы отлично нагуливаются, жировые отложения расходуются в основном во второй период зимы, весной и осенью в период перемерзания источников воды до выпадения снега. </w:t>
      </w:r>
    </w:p>
    <w:p w:rsidR="006E2676" w:rsidRDefault="00102257">
      <w:pPr>
        <w:pStyle w:val="1"/>
      </w:pPr>
      <w:r>
        <w:t xml:space="preserve">Для содержания овец и проведения ягнения в апреле-мае требуется только навес-трёхстенка, обращенная открытой стороной на юг и расположенная в распадке, защищённом от северного ветра. </w:t>
      </w:r>
    </w:p>
    <w:p w:rsidR="006E2676" w:rsidRDefault="00102257">
      <w:pPr>
        <w:pStyle w:val="1"/>
      </w:pPr>
      <w:r>
        <w:t xml:space="preserve">Матки приносят, как правило, одного, но хорошо развитого, жизнеспособного ягнёнка. </w:t>
      </w:r>
    </w:p>
    <w:p w:rsidR="006E2676" w:rsidRDefault="00102257">
      <w:pPr>
        <w:pStyle w:val="1"/>
      </w:pPr>
      <w:r>
        <w:t xml:space="preserve">В отличие от тонкорунного, грубошёрстный ягнёнок рождается с более длинным шёрстным покровом – 2.0-2.5 см, против 0.5-0.6 см и, обладая более активной системой терморегуляции, выживает при минусовых температурах. </w:t>
      </w:r>
    </w:p>
    <w:p w:rsidR="006E2676" w:rsidRDefault="00102257">
      <w:pPr>
        <w:pStyle w:val="1"/>
      </w:pPr>
      <w:r>
        <w:t xml:space="preserve">Хорошо развитые материнские качества и достаточная молочность обуславливают высокую сохранность молодняка. </w:t>
      </w:r>
    </w:p>
    <w:p w:rsidR="006E2676" w:rsidRDefault="00102257">
      <w:pPr>
        <w:pStyle w:val="1"/>
      </w:pPr>
      <w:r>
        <w:t xml:space="preserve">К осеннему периоду ягнята достигают 25-30 кг и сверхремонтный молодняк  реализуется на мясо. </w:t>
      </w:r>
    </w:p>
    <w:p w:rsidR="006E2676" w:rsidRDefault="00102257">
      <w:pPr>
        <w:pStyle w:val="1"/>
      </w:pPr>
      <w:r>
        <w:t xml:space="preserve">Живая масса баранов – 60-75 кг, маток – 45-55 кг, настриг грубой шерсти – 0.8-1.5 кг. </w:t>
      </w:r>
    </w:p>
    <w:p w:rsidR="006E2676" w:rsidRDefault="00102257">
      <w:pPr>
        <w:pStyle w:val="1"/>
      </w:pPr>
      <w:r>
        <w:t xml:space="preserve">По сравнению с тонкорунной, затраты на кормление и содержание бурятской аборигенной грубошёрстной овцы, меньше в 8-9 раз. </w:t>
      </w:r>
    </w:p>
    <w:p w:rsidR="006E2676" w:rsidRDefault="00102257">
      <w:pPr>
        <w:pStyle w:val="1"/>
      </w:pPr>
      <w:r>
        <w:rPr>
          <w:u w:val="single"/>
        </w:rPr>
        <w:t>Мелкие фермерские и личные хозяйства</w:t>
      </w:r>
      <w:r>
        <w:t xml:space="preserve">. Летнее пастбищное и зимнее стойловое содержание овец с использованием 40-50% заготовленных кормов при расходе на дну овцу 400-500 кг кормовых единиц в год. Возможно создание яловых отар и пасти их зимой. </w:t>
      </w:r>
    </w:p>
    <w:p w:rsidR="006E2676" w:rsidRDefault="00102257">
      <w:pPr>
        <w:pStyle w:val="1"/>
      </w:pPr>
      <w:r>
        <w:t xml:space="preserve">В большинстве личных крестьянских хозяйств отмечается увеличение поголовья овец. Эту тенденцию надо развивать путём разведения соответствующих пород овец и разработки новых технологий. </w:t>
      </w:r>
    </w:p>
    <w:p w:rsidR="006E2676" w:rsidRDefault="00102257">
      <w:pPr>
        <w:pStyle w:val="1"/>
      </w:pPr>
      <w:r>
        <w:t xml:space="preserve">В связи с обесцениванием тонкой шерсти увеличивается спрос на полугрубую и грубую шерсть, которую легко кустарным способом превратить в высокого качества вязанные изделия: носки, варежки, а также валенки, получить сырье для овчин. Овца, как некрупное, скороспелое домашнее животное, используется при получении мяса в любое время года. </w:t>
      </w:r>
    </w:p>
    <w:p w:rsidR="006E2676" w:rsidRDefault="00102257">
      <w:pPr>
        <w:pStyle w:val="1"/>
      </w:pPr>
      <w:r>
        <w:t xml:space="preserve">Для улучшения овец в этих хозяйствах целесообразно использовать аборигенных грубошёрстных и романовских овец мясо-шубного направления. </w:t>
      </w:r>
    </w:p>
    <w:p w:rsidR="006E2676" w:rsidRDefault="00102257">
      <w:pPr>
        <w:pStyle w:val="1"/>
      </w:pPr>
      <w:r>
        <w:t xml:space="preserve">Романовская порода овец (родина – Ярославская, Владимирская области и другие) характеризуется высокой плодовитостью – 200-250 ягнят на 100 маток, даёт непревзойдённые в мире по качеству овчины и грубую шерсть с большим содержанием пуха, без мёртвого волоса. Для сохранения ягнят, родившихся в зимний период, тяжело суягных маток в ночное время надо содержать в тёплой стайке. </w:t>
      </w:r>
    </w:p>
    <w:p w:rsidR="006E2676" w:rsidRDefault="006E2676">
      <w:pPr>
        <w:pStyle w:val="1"/>
      </w:pPr>
    </w:p>
    <w:p w:rsidR="006E2676" w:rsidRDefault="00102257">
      <w:pPr>
        <w:pStyle w:val="1"/>
        <w:jc w:val="center"/>
      </w:pPr>
      <w:r>
        <w:t xml:space="preserve">Литература. </w:t>
      </w:r>
    </w:p>
    <w:p w:rsidR="006E2676" w:rsidRDefault="006E2676">
      <w:pPr>
        <w:pStyle w:val="1"/>
        <w:jc w:val="center"/>
      </w:pPr>
    </w:p>
    <w:p w:rsidR="006E2676" w:rsidRDefault="00102257">
      <w:pPr>
        <w:pStyle w:val="1"/>
        <w:ind w:left="709" w:firstLine="11"/>
      </w:pPr>
      <w:r>
        <w:t xml:space="preserve">ЛХАСАРАНОВ Б. Б. и др. Аборигенная овца обходится дешевле // Земля Сибирская Дальневосточная, №№ 9-10, 1994. </w:t>
      </w:r>
    </w:p>
    <w:p w:rsidR="006E2676" w:rsidRDefault="00102257">
      <w:pPr>
        <w:pStyle w:val="1"/>
        <w:ind w:left="709" w:firstLine="11"/>
      </w:pPr>
      <w:r>
        <w:t xml:space="preserve">ТАЙШИН В. А., ЛХАСАРАНОВ Б. Б. Возрождение генофонда Бурятской аборигенной овцы // В кн.: "Сохранение биологического разнообразия в Байкальском регионе: проблемы, подходы, практика." Улан-Уде БНЦСО РАН. 1996, с. 25-26. </w:t>
      </w:r>
    </w:p>
    <w:p w:rsidR="006E2676" w:rsidRDefault="00102257">
      <w:pPr>
        <w:pStyle w:val="1"/>
        <w:ind w:left="709" w:firstLine="11"/>
      </w:pPr>
      <w:r>
        <w:t xml:space="preserve">ЧАБАНЕНКО С. П. Золотое руно Первомайского совхоза, Иркутск, 1964. </w:t>
      </w:r>
    </w:p>
    <w:p w:rsidR="006E2676" w:rsidRDefault="00102257">
      <w:pPr>
        <w:pStyle w:val="1"/>
        <w:ind w:left="709" w:firstLine="11"/>
      </w:pPr>
      <w:r>
        <w:t xml:space="preserve">ДЖАПАРИДЗЕ В. С. и др.: Овцеводство.  М.: Колос, 1982, 382 с. </w:t>
      </w:r>
    </w:p>
    <w:p w:rsidR="006E2676" w:rsidRDefault="00102257">
      <w:pPr>
        <w:pStyle w:val="1"/>
        <w:ind w:left="709" w:firstLine="11"/>
      </w:pPr>
      <w:r>
        <w:t xml:space="preserve">ЧАБАНЕНКО С. П. Создание приангарского типа овец // Биологические особенности и пути совершенствования породных и племенных качеств сельскохозяйственных животных в Восточной Сибири: Сб. научн. трудов. Иркутск: ИСХИ, 1973. с 24. </w:t>
      </w:r>
    </w:p>
    <w:p w:rsidR="006E2676" w:rsidRDefault="00102257">
      <w:pPr>
        <w:pStyle w:val="1"/>
        <w:ind w:left="709" w:firstLine="11"/>
      </w:pPr>
      <w:r>
        <w:t xml:space="preserve">ЧАБАНЕНКО С. П. и др. План племенной работы с красноярской породой овец. Красноярск. 1973, 41 с. </w:t>
      </w:r>
    </w:p>
    <w:p w:rsidR="006E2676" w:rsidRDefault="00102257">
      <w:pPr>
        <w:pStyle w:val="1"/>
        <w:ind w:left="709" w:firstLine="11"/>
      </w:pPr>
      <w:r>
        <w:t xml:space="preserve">ЧАБАНЕНКО С. П. Испытание баранов по качеству потомства методом сверстниц: Методическое пособие. Иркутск: ИСХИ, 1990. </w:t>
      </w:r>
    </w:p>
    <w:p w:rsidR="006E2676" w:rsidRDefault="00102257">
      <w:pPr>
        <w:pStyle w:val="1"/>
        <w:ind w:left="709" w:firstLine="11"/>
      </w:pPr>
      <w:r>
        <w:t xml:space="preserve">ЧАБАНЕНКО С. П. Искусственные пастбища для зимней пастьбы овец. Информ. листок. НТИ, Иркутск, 1972. </w:t>
      </w:r>
    </w:p>
    <w:p w:rsidR="006E2676" w:rsidRDefault="00102257">
      <w:pPr>
        <w:pStyle w:val="1"/>
        <w:ind w:left="709" w:firstLine="11"/>
      </w:pPr>
      <w:r>
        <w:t>ЧАБАНЕНКО С. П. Экономическая оценка различных сроков ягнения овец. Информ. листок. НТИ, Иркутск, 1972.</w:t>
      </w:r>
    </w:p>
    <w:p w:rsidR="006E2676" w:rsidRDefault="006E2676">
      <w:pPr>
        <w:pStyle w:val="1"/>
        <w:ind w:left="709" w:firstLine="11"/>
      </w:pPr>
      <w:bookmarkStart w:id="0" w:name="_GoBack"/>
      <w:bookmarkEnd w:id="0"/>
    </w:p>
    <w:sectPr w:rsidR="006E2676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567" w:bottom="851" w:left="1134" w:header="0" w:footer="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676" w:rsidRDefault="00102257">
      <w:pPr>
        <w:spacing w:line="240" w:lineRule="auto"/>
      </w:pPr>
      <w:r>
        <w:separator/>
      </w:r>
    </w:p>
  </w:endnote>
  <w:endnote w:type="continuationSeparator" w:id="0">
    <w:p w:rsidR="006E2676" w:rsidRDefault="001022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76" w:rsidRDefault="00102257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E2676" w:rsidRDefault="006E267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76" w:rsidRDefault="00102257">
    <w:pPr>
      <w:pStyle w:val="a5"/>
      <w:framePr w:wrap="around" w:vAnchor="page" w:hAnchor="margin" w:xAlign="center" w:y="1587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6</w:t>
    </w:r>
    <w:r>
      <w:rPr>
        <w:rStyle w:val="a4"/>
      </w:rPr>
      <w:fldChar w:fldCharType="end"/>
    </w:r>
  </w:p>
  <w:p w:rsidR="006E2676" w:rsidRDefault="006E26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676" w:rsidRDefault="00102257">
      <w:pPr>
        <w:spacing w:line="240" w:lineRule="auto"/>
      </w:pPr>
      <w:r>
        <w:separator/>
      </w:r>
    </w:p>
  </w:footnote>
  <w:footnote w:type="continuationSeparator" w:id="0">
    <w:p w:rsidR="006E2676" w:rsidRDefault="001022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76" w:rsidRDefault="00102257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6E2676" w:rsidRDefault="006E267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76" w:rsidRDefault="006E2676">
    <w:pPr>
      <w:pStyle w:val="a3"/>
      <w:framePr w:wrap="around" w:vAnchor="text" w:hAnchor="margin" w:xAlign="outside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B9514B"/>
    <w:multiLevelType w:val="singleLevel"/>
    <w:tmpl w:val="F4C23F1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2257"/>
    <w:rsid w:val="00102257"/>
    <w:rsid w:val="002D69AB"/>
    <w:rsid w:val="006E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BF094-2A20-4746-89A0-1D1DE7D8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2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line number"/>
    <w:basedOn w:val="a0"/>
    <w:semiHidden/>
  </w:style>
  <w:style w:type="paragraph" w:styleId="a7">
    <w:name w:val="Body Text Indent"/>
    <w:basedOn w:val="a"/>
    <w:semiHidden/>
    <w:pPr>
      <w:ind w:left="1418" w:hanging="69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ООО "Не Ваше дело"</Company>
  <LinksUpToDate>false</LinksUpToDate>
  <CharactersWithSpaces>6203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Александр Буйневич</dc:creator>
  <cp:keywords/>
  <cp:lastModifiedBy>Irina</cp:lastModifiedBy>
  <cp:revision>2</cp:revision>
  <dcterms:created xsi:type="dcterms:W3CDTF">2014-08-04T14:19:00Z</dcterms:created>
  <dcterms:modified xsi:type="dcterms:W3CDTF">2014-08-04T14:19:00Z</dcterms:modified>
</cp:coreProperties>
</file>