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26" w:rsidRDefault="005D535C">
      <w:pPr>
        <w:pStyle w:val="22"/>
        <w:rPr>
          <w:sz w:val="20"/>
        </w:rPr>
      </w:pPr>
      <w:r>
        <w:rPr>
          <w:sz w:val="20"/>
        </w:rPr>
        <w:t>ЗАДАНИЕ НА КУРСОВУЮ РАБОТУ:</w:t>
      </w:r>
    </w:p>
    <w:p w:rsidR="00F16126" w:rsidRDefault="00F16126">
      <w:pPr>
        <w:jc w:val="center"/>
        <w:rPr>
          <w:b/>
        </w:rPr>
      </w:pPr>
    </w:p>
    <w:p w:rsidR="00F16126" w:rsidRDefault="005D535C">
      <w:pPr>
        <w:jc w:val="both"/>
      </w:pPr>
      <w:r>
        <w:t xml:space="preserve">1.Площадь участка съемки: </w:t>
      </w:r>
      <w:r>
        <w:rPr>
          <w:lang w:val="en-US"/>
        </w:rPr>
        <w:t>S=40 km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t>М 1:25.000</w:t>
      </w:r>
    </w:p>
    <w:p w:rsidR="00F16126" w:rsidRDefault="00F16126">
      <w:pPr>
        <w:jc w:val="both"/>
      </w:pPr>
    </w:p>
    <w:p w:rsidR="00F16126" w:rsidRDefault="005D535C">
      <w:pPr>
        <w:numPr>
          <w:ilvl w:val="0"/>
          <w:numId w:val="1"/>
        </w:numPr>
        <w:jc w:val="both"/>
      </w:pPr>
      <w:r>
        <w:t>Номенклатура листа карты М 1: 25.000</w:t>
      </w:r>
    </w:p>
    <w:p w:rsidR="00F16126" w:rsidRDefault="005D535C">
      <w:pPr>
        <w:jc w:val="both"/>
      </w:pPr>
      <w:r>
        <w:t xml:space="preserve">    “Котиранта”: У-36-119-А-а,б</w:t>
      </w:r>
    </w:p>
    <w:p w:rsidR="00F16126" w:rsidRDefault="00F16126">
      <w:pPr>
        <w:jc w:val="both"/>
      </w:pPr>
    </w:p>
    <w:p w:rsidR="00F16126" w:rsidRDefault="005D535C">
      <w:pPr>
        <w:numPr>
          <w:ilvl w:val="0"/>
          <w:numId w:val="2"/>
        </w:numPr>
        <w:jc w:val="both"/>
      </w:pPr>
      <w:r>
        <w:t>Исходные пункты ГГС: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lang w:val="en-US"/>
        </w:rPr>
      </w:pPr>
      <w:r>
        <w:t xml:space="preserve"> пункт триангуляции </w:t>
      </w:r>
      <w:r>
        <w:rPr>
          <w:lang w:val="en-US"/>
        </w:rPr>
        <w:t xml:space="preserve">III </w:t>
      </w:r>
      <w:r>
        <w:t>класса:</w:t>
      </w:r>
      <w:r>
        <w:rPr>
          <w:lang w:val="en-US"/>
        </w:rPr>
        <w:t xml:space="preserve"> A, B, C,D,E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t xml:space="preserve">Отметки пунктов получены из нивелирования </w:t>
      </w:r>
      <w:r>
        <w:rPr>
          <w:lang w:val="en-US"/>
        </w:rPr>
        <w:t xml:space="preserve">III </w:t>
      </w:r>
      <w:r>
        <w:t>класса.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numPr>
          <w:ilvl w:val="0"/>
          <w:numId w:val="3"/>
        </w:numPr>
        <w:jc w:val="both"/>
      </w:pPr>
      <w:r>
        <w:t xml:space="preserve">Масштаб аэрофотоснимков 1: </w:t>
      </w:r>
      <w:r>
        <w:rPr>
          <w:lang w:val="en-US"/>
        </w:rPr>
        <w:t>10000</w:t>
      </w:r>
    </w:p>
    <w:p w:rsidR="00F16126" w:rsidRDefault="00F16126">
      <w:pPr>
        <w:numPr>
          <w:ilvl w:val="12"/>
          <w:numId w:val="0"/>
        </w:numPr>
        <w:jc w:val="both"/>
      </w:pPr>
    </w:p>
    <w:p w:rsidR="00F16126" w:rsidRDefault="005D535C">
      <w:pPr>
        <w:numPr>
          <w:ilvl w:val="0"/>
          <w:numId w:val="4"/>
        </w:numPr>
        <w:jc w:val="both"/>
        <w:rPr>
          <w:b/>
        </w:rPr>
      </w:pPr>
      <w:r>
        <w:t xml:space="preserve">Продольное перекрытие         </w:t>
      </w:r>
      <w:r>
        <w:rPr>
          <w:lang w:val="en-US"/>
        </w:rPr>
        <w:t>P</w:t>
      </w:r>
      <w:r>
        <w:rPr>
          <w:vertAlign w:val="subscript"/>
          <w:lang w:val="en-US"/>
        </w:rPr>
        <w:t>x</w:t>
      </w:r>
      <w:r>
        <w:t xml:space="preserve"> : 60 %</w:t>
      </w:r>
    </w:p>
    <w:p w:rsidR="00F16126" w:rsidRDefault="00F16126">
      <w:pPr>
        <w:numPr>
          <w:ilvl w:val="12"/>
          <w:numId w:val="0"/>
        </w:numPr>
        <w:jc w:val="both"/>
        <w:rPr>
          <w:b/>
        </w:rPr>
      </w:pPr>
    </w:p>
    <w:p w:rsidR="00F16126" w:rsidRDefault="005D535C">
      <w:pPr>
        <w:numPr>
          <w:ilvl w:val="0"/>
          <w:numId w:val="4"/>
        </w:numPr>
        <w:jc w:val="both"/>
        <w:rPr>
          <w:b/>
        </w:rPr>
      </w:pPr>
      <w:r>
        <w:t xml:space="preserve">Поперечное перекрытие        </w:t>
      </w:r>
      <w:r>
        <w:rPr>
          <w:lang w:val="en-US"/>
        </w:rPr>
        <w:t>P</w:t>
      </w:r>
      <w:r>
        <w:rPr>
          <w:vertAlign w:val="subscript"/>
          <w:lang w:val="en-US"/>
        </w:rPr>
        <w:t>y</w:t>
      </w:r>
      <w:r>
        <w:t xml:space="preserve"> : 30 </w:t>
      </w:r>
      <w:r>
        <w:rPr>
          <w:lang w:val="en-US"/>
        </w:rPr>
        <w:t>%</w:t>
      </w:r>
    </w:p>
    <w:p w:rsidR="00F16126" w:rsidRDefault="00F16126">
      <w:pPr>
        <w:numPr>
          <w:ilvl w:val="12"/>
          <w:numId w:val="0"/>
        </w:numPr>
        <w:jc w:val="both"/>
        <w:rPr>
          <w:b/>
        </w:rPr>
      </w:pPr>
    </w:p>
    <w:p w:rsidR="00F16126" w:rsidRDefault="005D535C">
      <w:pPr>
        <w:numPr>
          <w:ilvl w:val="0"/>
          <w:numId w:val="4"/>
        </w:numPr>
        <w:jc w:val="both"/>
        <w:rPr>
          <w:b/>
        </w:rPr>
      </w:pPr>
      <w:r>
        <w:t>Система координат условная</w:t>
      </w:r>
      <w:r>
        <w:rPr>
          <w:lang w:val="en-US"/>
        </w:rPr>
        <w:t>,</w:t>
      </w:r>
      <w:r>
        <w:t xml:space="preserve"> высот - Балтийская.</w:t>
      </w:r>
    </w:p>
    <w:p w:rsidR="00F16126" w:rsidRDefault="00F16126">
      <w:pPr>
        <w:numPr>
          <w:ilvl w:val="12"/>
          <w:numId w:val="0"/>
        </w:numPr>
        <w:jc w:val="both"/>
        <w:rPr>
          <w:b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center"/>
        <w:rPr>
          <w:b/>
        </w:rPr>
      </w:pPr>
      <w:r>
        <w:rPr>
          <w:b/>
        </w:rPr>
        <w:t>ВВЕДЕНИЕ.</w:t>
      </w:r>
    </w:p>
    <w:p w:rsidR="00F16126" w:rsidRDefault="00F16126">
      <w:pPr>
        <w:jc w:val="center"/>
        <w:rPr>
          <w:lang w:val="en-US"/>
        </w:rPr>
      </w:pPr>
    </w:p>
    <w:p w:rsidR="00F16126" w:rsidRDefault="005D535C">
      <w:pPr>
        <w:jc w:val="both"/>
      </w:pPr>
      <w:r>
        <w:t xml:space="preserve">              Топографические карты, созданные в результате обработки данных топографической съемки, используют в различных областях человеческой деятельности. Без карт невозможна работа по прокладке нефтепроводов и газопроводов, строительству электростанций, городов и городских поселков или таких гигантов как БАМ и КамАЗ. Карты нужны для охраны окружающей среды, работникам сельского хозяйства и экономистам, метеорологам и почвоведам, этнографам и железнодорожникам, геофизикам и вулканологам; нужны карты и космонавтам, осваивающим космическое пространство. Ни одна отрасль науки и промышленности сегодня не может обойтись без карты; нельзя забывать и того, что без карты немыслима надежная оборона рубежей нашей Родины. Особенно велика в решении всех этих задач роль карт крупного масштаба. Создаваемый план предполагается использовать для составления технического проекта промышленного предприятия, поэтому, целью курсовой работы является создание проекта геодезического обоснования стереотопографической съемки масштаба 1:5000. В связи с этим в работе предполагается рассмотреть следующие далее вопросы:</w:t>
      </w:r>
    </w:p>
    <w:p w:rsidR="00F16126" w:rsidRDefault="005D535C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 xml:space="preserve">Изучение </w:t>
      </w:r>
      <w:r>
        <w:t xml:space="preserve">участка съёмки </w:t>
      </w:r>
    </w:p>
    <w:p w:rsidR="00F16126" w:rsidRDefault="005D535C">
      <w:pPr>
        <w:numPr>
          <w:ilvl w:val="0"/>
          <w:numId w:val="20"/>
        </w:numPr>
        <w:jc w:val="both"/>
        <w:rPr>
          <w:lang w:val="en-US"/>
        </w:rPr>
      </w:pPr>
      <w:r>
        <w:t>Методы создания и планового обоснования крупномасштабных топографических съёмок</w:t>
      </w:r>
    </w:p>
    <w:p w:rsidR="00F16126" w:rsidRDefault="005D535C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 xml:space="preserve">Методы создания высотного обоснования </w:t>
      </w:r>
      <w:r>
        <w:t>крупномасштабных топографических съёмок</w:t>
      </w:r>
    </w:p>
    <w:p w:rsidR="00F16126" w:rsidRDefault="005D535C">
      <w:pPr>
        <w:numPr>
          <w:ilvl w:val="0"/>
          <w:numId w:val="20"/>
        </w:numPr>
        <w:jc w:val="both"/>
        <w:rPr>
          <w:lang w:val="en-US"/>
        </w:rPr>
      </w:pPr>
      <w:r>
        <w:t>Сведения об аэрофототопографической съёмке</w:t>
      </w:r>
    </w:p>
    <w:p w:rsidR="00F16126" w:rsidRDefault="005D535C">
      <w:pPr>
        <w:numPr>
          <w:ilvl w:val="0"/>
          <w:numId w:val="20"/>
        </w:numPr>
        <w:jc w:val="both"/>
        <w:rPr>
          <w:lang w:val="en-US"/>
        </w:rPr>
      </w:pPr>
      <w:r>
        <w:t>Сметная стоимость участка</w: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rPr>
          <w:b/>
        </w:rPr>
      </w:pPr>
    </w:p>
    <w:p w:rsidR="00F16126" w:rsidRDefault="005D535C">
      <w:pPr>
        <w:numPr>
          <w:ilvl w:val="0"/>
          <w:numId w:val="5"/>
        </w:numPr>
        <w:rPr>
          <w:b/>
        </w:rPr>
      </w:pPr>
      <w:r>
        <w:rPr>
          <w:b/>
        </w:rPr>
        <w:t>ИЗУЧЕНИЕ УЧАСТКА СЪЕМКИ .</w:t>
      </w:r>
    </w:p>
    <w:p w:rsidR="00F16126" w:rsidRDefault="00F16126">
      <w:pPr>
        <w:jc w:val="center"/>
        <w:rPr>
          <w:b/>
        </w:rPr>
      </w:pPr>
    </w:p>
    <w:p w:rsidR="00F16126" w:rsidRDefault="005D535C">
      <w:pPr>
        <w:numPr>
          <w:ilvl w:val="0"/>
          <w:numId w:val="6"/>
        </w:numPr>
        <w:jc w:val="both"/>
      </w:pPr>
      <w:r>
        <w:rPr>
          <w:b/>
        </w:rPr>
        <w:t>Физико-географическая характеристика района работ.</w:t>
      </w:r>
      <w:r>
        <w:t xml:space="preserve"> </w:t>
      </w:r>
    </w:p>
    <w:p w:rsidR="00F16126" w:rsidRDefault="005D535C">
      <w:pPr>
        <w:jc w:val="both"/>
      </w:pPr>
      <w:r>
        <w:t xml:space="preserve">Участок работ находиться в Тарском районе Новосибирской области. Для заданного объекта отметим следующие характеристики. </w:t>
      </w:r>
    </w:p>
    <w:p w:rsidR="00F16126" w:rsidRDefault="005D535C">
      <w:pPr>
        <w:jc w:val="both"/>
      </w:pPr>
      <w:r>
        <w:rPr>
          <w:u w:val="single"/>
        </w:rPr>
        <w:t>Климат</w:t>
      </w:r>
      <w:r>
        <w:t>: Среднегодовая температура воздуха - “-” 0.2</w:t>
      </w:r>
      <w:r>
        <w:rPr>
          <w:vertAlign w:val="superscript"/>
        </w:rPr>
        <w:t>0</w:t>
      </w:r>
      <w:r>
        <w:t>. Средняя температура июля - от +19</w:t>
      </w:r>
      <w:r>
        <w:rPr>
          <w:vertAlign w:val="superscript"/>
        </w:rPr>
        <w:t>0</w:t>
      </w:r>
      <w:r>
        <w:t xml:space="preserve"> до +21</w:t>
      </w:r>
      <w:r>
        <w:rPr>
          <w:vertAlign w:val="superscript"/>
        </w:rPr>
        <w:t>0</w:t>
      </w:r>
      <w:r>
        <w:t>, января - от -15</w:t>
      </w:r>
      <w:r>
        <w:rPr>
          <w:vertAlign w:val="superscript"/>
        </w:rPr>
        <w:t>0</w:t>
      </w:r>
      <w:r>
        <w:t xml:space="preserve"> до -20</w:t>
      </w:r>
      <w:r>
        <w:rPr>
          <w:vertAlign w:val="superscript"/>
        </w:rPr>
        <w:t>0</w:t>
      </w:r>
      <w:r>
        <w:t xml:space="preserve">. Годовое количество осадков -  300-450 мм: в мае-июне, как правило, выпадает 90-100 мм, в августе-сентябре - 120 мм. Холодный период продолжается примерно 181 дней. Полевой период начинается в конце мая и заканчивается в начале октября (продолжительность около пяти месяцев). </w:t>
      </w:r>
    </w:p>
    <w:p w:rsidR="00F16126" w:rsidRDefault="005D535C">
      <w:pPr>
        <w:jc w:val="both"/>
      </w:pPr>
      <w:r>
        <w:rPr>
          <w:u w:val="single"/>
        </w:rPr>
        <w:t>Рельеф</w:t>
      </w:r>
      <w:r>
        <w:t xml:space="preserve">: Поверхность в основном равнинная , местами всхолмленная. Южная часть -  равнина с  небольшими холмами с  абсолютными отметками 90-110 м. С уклоном на северо-восток. Поверхность района расчленена долинами рек и каналов. Наибольшие отметки поверхности земли: 138 м. Наименьшие отметки поверхности земли: 80 м. Крутизна скатов и углы наклонов местности 1%. </w:t>
      </w:r>
    </w:p>
    <w:p w:rsidR="00F16126" w:rsidRDefault="005D535C">
      <w:pPr>
        <w:jc w:val="both"/>
      </w:pPr>
      <w:r>
        <w:rPr>
          <w:u w:val="single"/>
        </w:rPr>
        <w:t>Гидрография</w:t>
      </w:r>
      <w:r>
        <w:t xml:space="preserve">: На участке работ имеются реки и ручьи шириной до 25 м; каналы шириной более 10 м; реки и ручьи более 15 м. Водные преграды можно преодолеть мостами (деревянными, каменными). Длинна мостов 50-75 м; ширина 25 м; грузоподъемность 5-30 т. Речная сеть района представлена небольшой рекой Сирханйоке со множеством притоков каналов ( Тански, Хуткоя, Мюлю ) и ручьев,  в основном не глубокими, маловодными. Продолжительность половодья примерно 36 дней, с начала апреля до десятых чисел мая. Летне-осенняя межень длиться с начала июня до двадцатых чисел октября (примерно 130 дней). </w:t>
      </w:r>
    </w:p>
    <w:p w:rsidR="00F16126" w:rsidRDefault="005D535C">
      <w:pPr>
        <w:jc w:val="both"/>
      </w:pPr>
      <w:r>
        <w:rPr>
          <w:u w:val="single"/>
        </w:rPr>
        <w:t>Дорожная сеть</w:t>
      </w:r>
      <w:r>
        <w:t>: В районе имеются грунтовые , асфальтированные , полевые  дороги и железнодорожные полотна общего пользования. Большинство дорог имеет твердое покрытие (глина, асфальт, щебень).  В период дождей до любого населенного пункта можно добраться по шоссейной дороге .     Выпадение    обильных      осадков     не     будет   препятствовать</w:t>
      </w:r>
    </w:p>
    <w:p w:rsidR="00F16126" w:rsidRDefault="005D535C">
      <w:pPr>
        <w:jc w:val="both"/>
      </w:pPr>
      <w:r>
        <w:t xml:space="preserve">движению транспортных средств по асфальтированной дороге. По проселочным дорогам с пыльным покрытием движение  будет затруднено. </w:t>
      </w:r>
    </w:p>
    <w:p w:rsidR="00F16126" w:rsidRDefault="005D535C">
      <w:pPr>
        <w:jc w:val="both"/>
      </w:pPr>
      <w:r>
        <w:rPr>
          <w:u w:val="single"/>
        </w:rPr>
        <w:t>Растительный покров и грунты</w:t>
      </w:r>
      <w:r>
        <w:t xml:space="preserve">: Большая часть района относиться к   лесостепи. Общая площадь лесного фонда 78.6 тыс. га, в том числе лесная - 95.3 тыс. га. Лесистость района - 16.4%. Преобладают сосновые и березовые насаждения, занимающие 78.5% покрытой лесом площади, под осинниками занято 12.2%, сосняками - 9.3%. Смешанные хвойно-лиственные леса: высота деревьев - 16-20 м; плотность - 4-5 м. Глубина промерзания грунта: 1.5 м. Глубина оттаивания грунта: 1.5 м.      </w:t>
      </w:r>
    </w:p>
    <w:p w:rsidR="00F16126" w:rsidRDefault="005D535C">
      <w:pPr>
        <w:jc w:val="both"/>
      </w:pPr>
      <w:r>
        <w:rPr>
          <w:u w:val="single"/>
        </w:rPr>
        <w:t>Связь</w:t>
      </w:r>
      <w:r>
        <w:t>: Внутри района население обслуживается средствами районного узла федеральной почтовой связи с его 19 отделениями и районным узлом электросвязи. Монтированная емкость 14 телефонных станций - 2.8 тыс. номеров. В районе имеется 1.5 тыс. радиоточек. Осуществляется прием трех программ телевидения 75% населения района; 25% - населения охвачено только двухпрограммным вещанием.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b/>
        </w:rPr>
      </w:pPr>
      <w:r>
        <w:t>1.2.</w:t>
      </w:r>
      <w:r>
        <w:rPr>
          <w:b/>
        </w:rPr>
        <w:t>Топографо-геодезическая изученность участка съемки.</w:t>
      </w:r>
    </w:p>
    <w:p w:rsidR="00F16126" w:rsidRDefault="005D535C">
      <w:pPr>
        <w:jc w:val="both"/>
      </w:pPr>
      <w:r>
        <w:t xml:space="preserve">Для составления проектов геодезических сетей сгущения могут быть использованы пункты государственных геодезических сетей 1, 2, 3, 4 классов, а также реперы нивелирования </w:t>
      </w:r>
      <w:r>
        <w:rPr>
          <w:lang w:val="en-US"/>
        </w:rPr>
        <w:t>I, II, III, IV</w:t>
      </w:r>
      <w:r>
        <w:t xml:space="preserve"> классов, расположенные на местности с определенной плотностью.</w:t>
      </w:r>
    </w:p>
    <w:p w:rsidR="00F16126" w:rsidRDefault="005D535C">
      <w:pPr>
        <w:jc w:val="both"/>
      </w:pPr>
      <w:r>
        <w:t>На территориях, подлежащих съемкам в масштабе 1:5.000, средняя плотность пунктов государственных геодезических сетей 1-4 классов длинна должна быть доведена до одного пункта на 20-30 км</w:t>
      </w:r>
      <w:r>
        <w:rPr>
          <w:vertAlign w:val="superscript"/>
        </w:rPr>
        <w:t>2</w:t>
      </w:r>
      <w:r>
        <w:t xml:space="preserve"> и одного репера на 10-15 км</w:t>
      </w:r>
      <w:r>
        <w:rPr>
          <w:vertAlign w:val="superscript"/>
        </w:rPr>
        <w:t>2</w:t>
      </w:r>
      <w:r>
        <w:t>.</w:t>
      </w:r>
    </w:p>
    <w:p w:rsidR="00F16126" w:rsidRDefault="005D535C">
      <w:pPr>
        <w:jc w:val="both"/>
      </w:pPr>
      <w:r>
        <w:t xml:space="preserve">На участке работ6 пункта ГГС - это пункты триангуляции 3 класса: </w:t>
      </w:r>
      <w:r>
        <w:rPr>
          <w:lang w:val="en-US"/>
        </w:rPr>
        <w:t>A,B,C,D,E</w:t>
      </w:r>
      <w:r>
        <w:t xml:space="preserve">. Их плотность удовлетворяет инструкции, т.к. площадь участка </w:t>
      </w:r>
      <w:r>
        <w:rPr>
          <w:lang w:val="en-US"/>
        </w:rPr>
        <w:t xml:space="preserve">40 </w:t>
      </w:r>
      <w:r>
        <w:t>км</w:t>
      </w:r>
      <w:r>
        <w:rPr>
          <w:vertAlign w:val="superscript"/>
        </w:rPr>
        <w:t>2</w:t>
      </w:r>
      <w:r>
        <w:t xml:space="preserve">. Отметки пунктов ГГС получены из нивелирования </w:t>
      </w:r>
      <w:r>
        <w:rPr>
          <w:lang w:val="en-US"/>
        </w:rPr>
        <w:t>III</w:t>
      </w:r>
      <w:r>
        <w:t xml:space="preserve"> класса, следовательно плотность удовлетворяет инструкции.</w:t>
      </w:r>
    </w:p>
    <w:p w:rsidR="00F16126" w:rsidRDefault="005D535C">
      <w:pPr>
        <w:jc w:val="both"/>
        <w:rPr>
          <w:lang w:val="en-US"/>
        </w:rPr>
      </w:pPr>
      <w:r>
        <w:t xml:space="preserve">а) пункты триангуляции 3 класса: </w:t>
      </w:r>
      <w:r>
        <w:rPr>
          <w:lang w:val="en-US"/>
        </w:rPr>
        <w:t>A,B,C,D,E</w:t>
      </w:r>
      <w:r>
        <w:t xml:space="preserve">; отметки пунктов получены из нивелирования </w:t>
      </w:r>
      <w:r>
        <w:rPr>
          <w:lang w:val="en-US"/>
        </w:rPr>
        <w:t xml:space="preserve">III </w:t>
      </w:r>
      <w:r>
        <w:t>класса.</w:t>
      </w:r>
    </w:p>
    <w:p w:rsidR="00F16126" w:rsidRDefault="005D535C">
      <w:pPr>
        <w:jc w:val="both"/>
        <w:rPr>
          <w:lang w:val="en-US"/>
        </w:rPr>
      </w:pPr>
      <w:r>
        <w:t>б) для демонстрации закрепления исходных пунктов приводится рисунок:</w:t>
      </w:r>
    </w:p>
    <w:p w:rsidR="00F16126" w:rsidRDefault="005D535C">
      <w:pPr>
        <w:jc w:val="both"/>
      </w:pPr>
      <w:r>
        <w:t>в) высоты сигналов зависят от условий видимости между пунктами ГГС.</w:t>
      </w:r>
    </w:p>
    <w:p w:rsidR="00F16126" w:rsidRDefault="005D535C">
      <w:pPr>
        <w:numPr>
          <w:ilvl w:val="0"/>
          <w:numId w:val="8"/>
        </w:numPr>
        <w:jc w:val="both"/>
      </w:pPr>
      <w:r>
        <w:rPr>
          <w:b/>
        </w:rPr>
        <w:t>Определение номенклатуры топографических планов.</w:t>
      </w:r>
    </w:p>
    <w:p w:rsidR="00F16126" w:rsidRDefault="005D535C">
      <w:pPr>
        <w:jc w:val="both"/>
      </w:pPr>
      <w:r>
        <w:t xml:space="preserve">Номенклатуру топопланов в России получают в соответствии с принятой разграфкой. Для планов масштаба 1:5000 создаваемого на участке площадью более 20 кв.км., в основу разграфки применяются 1:1000000. Определим номенклатуру листа карты масштаба 1:1000000 на которую попадает участок  </w:t>
      </w: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center"/>
      </w:pPr>
      <w:r>
        <w:rPr>
          <w:lang w:val="en-US"/>
        </w:rPr>
        <w:t>У-36</w:t>
      </w:r>
    </w:p>
    <w:p w:rsidR="00F16126" w:rsidRDefault="008621A4">
      <w:pPr>
        <w:jc w:val="center"/>
      </w:pPr>
      <w:r>
        <w:rPr>
          <w:noProof/>
        </w:rPr>
        <w:pict>
          <v:group id="_x0000_s1030" style="position:absolute;left:0;text-align:left;margin-left:133.2pt;margin-top:13pt;width:165.65pt;height:93.65pt;z-index:251643904" coordorigin=",-52" coordsize="19999,20603" o:allowincell="f">
            <v:line id="_x0000_s1031" style="position:absolute" from="3477,1719" to="15653,1730">
              <v:stroke startarrowwidth="narrow" startarrowlength="short" endarrowwidth="narrow" endarrowlength="short"/>
            </v:line>
            <v:line id="_x0000_s1032" style="position:absolute" from="0,14677" to="19999,14688">
              <v:stroke startarrowwidth="narrow" startarrowlength="short" endarrowwidth="narrow" endarrowlength="short"/>
            </v:line>
            <v:line id="_x0000_s1033" style="position:absolute" from="13039,-52" to="18260,20551">
              <v:stroke startarrowwidth="narrow" startarrowlength="short" endarrowwidth="narrow" endarrowlength="short"/>
            </v:line>
            <v:line id="_x0000_s1034" style="position:absolute;flip:x" from="869,-52" to="5222,20551">
              <v:stroke startarrowwidth="narrow" startarrowlength="short" endarrowwidth="narrow" endarrowlength="short"/>
            </v:line>
          </v:group>
        </w:pict>
      </w:r>
      <w:r w:rsidR="005D535C">
        <w:rPr>
          <w:lang w:val="en-US"/>
        </w:rPr>
        <w:t xml:space="preserve">    60 </w:t>
      </w:r>
      <w:r w:rsidR="005D535C">
        <w:rPr>
          <w:vertAlign w:val="superscript"/>
          <w:lang w:val="en-US"/>
        </w:rPr>
        <w:t>0</w:t>
      </w:r>
      <w:r w:rsidR="005D535C">
        <w:rPr>
          <w:lang w:val="en-US"/>
        </w:rPr>
        <w:t xml:space="preserve">                      60 </w:t>
      </w:r>
      <w:r w:rsidR="005D535C">
        <w:rPr>
          <w:vertAlign w:val="superscript"/>
          <w:lang w:val="en-US"/>
        </w:rPr>
        <w:t>0</w:t>
      </w:r>
    </w:p>
    <w:p w:rsidR="00F16126" w:rsidRDefault="00F16126">
      <w:pPr>
        <w:jc w:val="center"/>
      </w:pP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16126" w:rsidRDefault="00F16126">
      <w:pPr>
        <w:jc w:val="center"/>
        <w:rPr>
          <w:lang w:val="en-US"/>
        </w:rPr>
      </w:pP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 xml:space="preserve">64  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                                       64</w:t>
      </w:r>
      <w:r>
        <w:rPr>
          <w:vertAlign w:val="superscript"/>
          <w:lang w:val="en-US"/>
        </w:rPr>
        <w:t>0</w:t>
      </w:r>
    </w:p>
    <w:p w:rsidR="00F16126" w:rsidRDefault="005D535C">
      <w:pPr>
        <w:jc w:val="both"/>
      </w:pPr>
      <w:r>
        <w:t xml:space="preserve">                                                         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vertAlign w:val="superscript"/>
        </w:rPr>
      </w:pPr>
      <w:r>
        <w:t xml:space="preserve">                                                    </w:t>
      </w:r>
      <w:r>
        <w:rPr>
          <w:lang w:val="en-US"/>
        </w:rPr>
        <w:t>30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                                                    36</w:t>
      </w:r>
      <w:r>
        <w:rPr>
          <w:vertAlign w:val="superscript"/>
          <w:lang w:val="en-US"/>
        </w:rPr>
        <w:t>0</w:t>
      </w:r>
      <w:r>
        <w:rPr>
          <w:vertAlign w:val="superscript"/>
        </w:rPr>
        <w:t xml:space="preserve">   </w:t>
      </w:r>
    </w:p>
    <w:p w:rsidR="00F16126" w:rsidRDefault="00F16126">
      <w:pPr>
        <w:jc w:val="both"/>
        <w:rPr>
          <w:vertAlign w:val="superscript"/>
        </w:rPr>
      </w:pPr>
    </w:p>
    <w:p w:rsidR="00F16126" w:rsidRDefault="005D535C">
      <w:pPr>
        <w:jc w:val="center"/>
      </w:pPr>
      <w:r>
        <w:rPr>
          <w:vertAlign w:val="superscript"/>
        </w:rPr>
        <w:t xml:space="preserve">         </w:t>
      </w:r>
      <w:r>
        <w:t>М  1:1000000</w:t>
      </w:r>
    </w:p>
    <w:p w:rsidR="00F16126" w:rsidRDefault="00F16126">
      <w:pPr>
        <w:jc w:val="center"/>
      </w:pPr>
    </w:p>
    <w:p w:rsidR="00F16126" w:rsidRDefault="005D535C">
      <w:pPr>
        <w:jc w:val="both"/>
      </w:pPr>
      <w:r>
        <w:t>Лист карты М 1:100 000 получается из листа карты М 1: 1000 000 путем деления его на 144 части.</w:t>
      </w:r>
    </w:p>
    <w:p w:rsidR="00F16126" w:rsidRDefault="00F16126">
      <w:pPr>
        <w:jc w:val="center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16126"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  <w:tc>
          <w:tcPr>
            <w:tcW w:w="357" w:type="dxa"/>
          </w:tcPr>
          <w:p w:rsidR="00F16126" w:rsidRDefault="00F16126">
            <w:pPr>
              <w:jc w:val="center"/>
            </w:pPr>
          </w:p>
        </w:tc>
      </w:tr>
    </w:tbl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 Определение номенклатуры карты М 1: 100 000.</w:t>
      </w:r>
    </w:p>
    <w:p w:rsidR="00F16126" w:rsidRDefault="00F16126">
      <w:pPr>
        <w:jc w:val="both"/>
      </w:pPr>
    </w:p>
    <w:p w:rsidR="00F16126" w:rsidRDefault="005D535C">
      <w:pPr>
        <w:jc w:val="center"/>
      </w:pPr>
      <w:r>
        <w:rPr>
          <w:lang w:val="en-US"/>
        </w:rPr>
        <w:t>У-36-119</w:t>
      </w:r>
    </w:p>
    <w:p w:rsidR="00F16126" w:rsidRDefault="008621A4">
      <w:r>
        <w:rPr>
          <w:noProof/>
        </w:rPr>
        <w:pict>
          <v:group id="_x0000_s1089" style="position:absolute;margin-left:133.2pt;margin-top:13pt;width:165.65pt;height:93.65pt;z-index:251649024" coordorigin=",-52" coordsize="19999,20603" o:allowincell="f">
            <v:line id="_x0000_s1090" style="position:absolute" from="3477,1719" to="15653,1730">
              <v:stroke startarrowwidth="narrow" startarrowlength="short" endarrowwidth="narrow" endarrowlength="short"/>
            </v:line>
            <v:line id="_x0000_s1091" style="position:absolute" from="0,14677" to="19999,14688">
              <v:stroke startarrowwidth="narrow" startarrowlength="short" endarrowwidth="narrow" endarrowlength="short"/>
            </v:line>
            <v:line id="_x0000_s1092" style="position:absolute" from="13039,-52" to="18260,20551">
              <v:stroke startarrowwidth="narrow" startarrowlength="short" endarrowwidth="narrow" endarrowlength="short"/>
            </v:line>
            <v:line id="_x0000_s1093" style="position:absolute;flip:x" from="869,-52" to="5222,20551">
              <v:stroke startarrowwidth="narrow" startarrowlength="short" endarrowwidth="narrow" endarrowlength="short"/>
            </v:line>
          </v:group>
        </w:pict>
      </w:r>
      <w:r w:rsidR="005D535C">
        <w:rPr>
          <w:lang w:val="en-US"/>
        </w:rPr>
        <w:t xml:space="preserve">                                                          63</w:t>
      </w:r>
      <w:r w:rsidR="005D535C">
        <w:rPr>
          <w:vertAlign w:val="superscript"/>
          <w:lang w:val="en-US"/>
        </w:rPr>
        <w:t>0</w:t>
      </w:r>
      <w:r w:rsidR="005D535C">
        <w:rPr>
          <w:lang w:val="en-US"/>
        </w:rPr>
        <w:t xml:space="preserve">00’                            </w:t>
      </w:r>
    </w:p>
    <w:p w:rsidR="00F16126" w:rsidRDefault="00F16126">
      <w:pPr>
        <w:jc w:val="center"/>
      </w:pP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16126" w:rsidRDefault="00F16126">
      <w:pPr>
        <w:rPr>
          <w:lang w:val="en-US"/>
        </w:rPr>
      </w:pPr>
    </w:p>
    <w:p w:rsidR="00F16126" w:rsidRDefault="00F16126">
      <w:pPr>
        <w:rPr>
          <w:lang w:val="en-US"/>
        </w:rPr>
      </w:pPr>
    </w:p>
    <w:p w:rsidR="00F16126" w:rsidRDefault="005D535C">
      <w:pPr>
        <w:rPr>
          <w:lang w:val="en-US"/>
        </w:rPr>
      </w:pPr>
      <w:r>
        <w:rPr>
          <w:lang w:val="en-US"/>
        </w:rPr>
        <w:t xml:space="preserve">                                                  63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20’                                        </w:t>
      </w:r>
    </w:p>
    <w:p w:rsidR="00F16126" w:rsidRDefault="005D535C">
      <w:pPr>
        <w:jc w:val="both"/>
      </w:pPr>
      <w:r>
        <w:t xml:space="preserve">                         </w:t>
      </w:r>
    </w:p>
    <w:p w:rsidR="00F16126" w:rsidRDefault="005D535C">
      <w:pPr>
        <w:jc w:val="both"/>
        <w:rPr>
          <w:lang w:val="en-US"/>
        </w:rPr>
      </w:pPr>
      <w:r>
        <w:t xml:space="preserve">                                              </w:t>
      </w:r>
      <w:r>
        <w:rPr>
          <w:lang w:val="en-US"/>
        </w:rPr>
        <w:t>35</w:t>
      </w:r>
      <w:r>
        <w:rPr>
          <w:vertAlign w:val="superscript"/>
          <w:lang w:val="en-US"/>
        </w:rPr>
        <w:t>0</w:t>
      </w:r>
      <w:r>
        <w:rPr>
          <w:lang w:val="en-US"/>
        </w:rPr>
        <w:t>00’                                                        35</w:t>
      </w:r>
      <w:r>
        <w:rPr>
          <w:vertAlign w:val="superscript"/>
          <w:lang w:val="en-US"/>
        </w:rPr>
        <w:t>0</w:t>
      </w:r>
      <w:r>
        <w:rPr>
          <w:lang w:val="en-US"/>
        </w:rPr>
        <w:t>30’</w: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t xml:space="preserve"> </w: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jc w:val="both"/>
        <w:rPr>
          <w:lang w:val="en-US"/>
        </w:rPr>
      </w:pPr>
      <w:r>
        <w:t xml:space="preserve">Номенклатура листа карты М 1:100 00 : </w:t>
      </w:r>
      <w:r>
        <w:rPr>
          <w:lang w:val="en-US"/>
        </w:rPr>
        <w:t>У-36-119</w:t>
      </w:r>
      <w:r>
        <w:t xml:space="preserve">. Номенклатура листа карты М 1: 5000 получается из листа карты М 1: 100 000 делением его на 256 частей. 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                        </w:t>
      </w:r>
    </w:p>
    <w:p w:rsidR="00F16126" w:rsidRDefault="005D535C">
      <w:pPr>
        <w:jc w:val="both"/>
      </w:pPr>
      <w:r>
        <w:t xml:space="preserve">                                           У-36-119</w:t>
      </w:r>
    </w:p>
    <w:p w:rsidR="00F16126" w:rsidRDefault="00F16126">
      <w:pPr>
        <w:jc w:val="both"/>
        <w:rPr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  <w:tr w:rsidR="00F16126"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  <w:tc>
          <w:tcPr>
            <w:tcW w:w="357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</w:tc>
      </w:tr>
    </w:tbl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t>В результате съемки получилось  12 листов карты М 1:500 следующей номенклатуры</w:t>
      </w:r>
      <w:r>
        <w:rPr>
          <w:lang w:val="en-US"/>
        </w:rPr>
        <w:t>: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У-36-119-67   У-36-119-68   </w:t>
      </w:r>
      <w:r>
        <w:rPr>
          <w:lang w:val="en-US"/>
        </w:rPr>
        <w:tab/>
        <w:t xml:space="preserve">У-36-119-69    У-36-119-70 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У-36-119-83   У-36-119-84</w:t>
      </w:r>
      <w:r>
        <w:rPr>
          <w:lang w:val="en-US"/>
        </w:rPr>
        <w:tab/>
        <w:t xml:space="preserve">У-36-119-85    У-36-119-86   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У-36-119-99   У-36-119-100</w:t>
      </w:r>
      <w:r>
        <w:rPr>
          <w:lang w:val="en-US"/>
        </w:rPr>
        <w:tab/>
        <w:t>У-36-119-101  У-36-119-102</w:t>
      </w: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</w:pPr>
    </w:p>
    <w:p w:rsidR="00F16126" w:rsidRDefault="005D535C">
      <w:pPr>
        <w:numPr>
          <w:ilvl w:val="0"/>
          <w:numId w:val="9"/>
        </w:numPr>
        <w:jc w:val="center"/>
      </w:pPr>
      <w:r>
        <w:rPr>
          <w:b/>
        </w:rPr>
        <w:t>Метод создания планового обоснования крупномасштабных топографических съёмок</w:t>
      </w:r>
      <w:r>
        <w:t>.</w:t>
      </w:r>
    </w:p>
    <w:p w:rsidR="00F16126" w:rsidRDefault="00F16126">
      <w:pPr>
        <w:jc w:val="center"/>
      </w:pPr>
    </w:p>
    <w:p w:rsidR="00F16126" w:rsidRDefault="005D535C">
      <w:pPr>
        <w:numPr>
          <w:ilvl w:val="0"/>
          <w:numId w:val="10"/>
        </w:numPr>
        <w:jc w:val="both"/>
      </w:pPr>
      <w:r>
        <w:rPr>
          <w:b/>
        </w:rPr>
        <w:t xml:space="preserve">Построение плановых геодезических сетей сгущения </w:t>
      </w:r>
      <w:r>
        <w:rPr>
          <w:b/>
          <w:lang w:val="en-US"/>
        </w:rPr>
        <w:t>IV</w:t>
      </w:r>
      <w:r>
        <w:rPr>
          <w:b/>
        </w:rPr>
        <w:t xml:space="preserve"> класса, 1 и 2 разряда.</w:t>
      </w:r>
    </w:p>
    <w:p w:rsidR="00F16126" w:rsidRDefault="005D535C">
      <w:pPr>
        <w:jc w:val="both"/>
      </w:pPr>
      <w:r>
        <w:t xml:space="preserve">Основой топографических съемок являются пункты государственной сети 1,2,3 и 4 классов, а так же пункты нивелирных сетей </w:t>
      </w:r>
      <w:r>
        <w:rPr>
          <w:lang w:val="en-US"/>
        </w:rPr>
        <w:t xml:space="preserve">I,II,III,IV </w:t>
      </w:r>
      <w:r>
        <w:t>классов. При съемке масштаба 1:5000 среднюю плотность пунктов государственной геодезической сети доводят до одного пункта триангуляции, или полигонометрии на 20-30 км</w:t>
      </w:r>
      <w:r>
        <w:rPr>
          <w:vertAlign w:val="superscript"/>
        </w:rPr>
        <w:t>2</w:t>
      </w:r>
      <w:r>
        <w:t xml:space="preserve">. Однако количество этих пунктов, как правило, недостаточно  для провидения крупномасштабных съемок. </w:t>
      </w:r>
    </w:p>
    <w:p w:rsidR="00F16126" w:rsidRDefault="005D535C">
      <w:pPr>
        <w:jc w:val="both"/>
      </w:pPr>
      <w:r>
        <w:t>Плановая положение пунктов геодезических сетей (</w:t>
      </w:r>
      <w:r>
        <w:rPr>
          <w:lang w:val="en-US"/>
        </w:rPr>
        <w:t>x;</w:t>
      </w:r>
      <w:r>
        <w:t xml:space="preserve"> </w:t>
      </w:r>
      <w:r>
        <w:rPr>
          <w:lang w:val="en-US"/>
        </w:rPr>
        <w:t>y</w:t>
      </w:r>
      <w:r>
        <w:t>) можно определить двумя основными способами: астрономическим и геодезическим.</w:t>
      </w:r>
    </w:p>
    <w:p w:rsidR="00F16126" w:rsidRDefault="005D535C">
      <w:pPr>
        <w:jc w:val="both"/>
      </w:pPr>
      <w:r>
        <w:t>Астрономический метод - это определение географических координат в каждой точке независимо от других точек из наблюдения небесных светил.</w:t>
      </w:r>
    </w:p>
    <w:p w:rsidR="00F16126" w:rsidRDefault="005D535C">
      <w:pPr>
        <w:jc w:val="both"/>
      </w:pPr>
      <w:r>
        <w:t xml:space="preserve">Геодезический метод - координаты точек получают приложение на местности геодезических построений (триангуляции, полигонометрии и т.д.). В этом случае получаются координаты геодезических точек. </w:t>
      </w:r>
    </w:p>
    <w:p w:rsidR="00F16126" w:rsidRDefault="005D535C">
      <w:pPr>
        <w:jc w:val="both"/>
      </w:pPr>
      <w:r>
        <w:rPr>
          <w:u w:val="single"/>
        </w:rPr>
        <w:t>Триангуляция</w:t>
      </w:r>
      <w:r>
        <w:t xml:space="preserve">:  система треугольников, в которых измерены все углы. Элемент сети - треугольник с измеренными углами. Если в треугольнике </w:t>
      </w:r>
      <w:r>
        <w:rPr>
          <w:lang w:val="en-US"/>
        </w:rPr>
        <w:t xml:space="preserve">ABC </w:t>
      </w:r>
      <w:r>
        <w:t xml:space="preserve"> известна сторона и три угла то две другие стороны можно  вычислить по теореме синусов.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        </w:t>
      </w:r>
      <w:r>
        <w:rPr>
          <w:lang w:val="en-US"/>
        </w:rPr>
        <w:t xml:space="preserve">B                   AB*sinB              AB*sin A  </w:t>
      </w:r>
    </w:p>
    <w:p w:rsidR="00F16126" w:rsidRDefault="008621A4">
      <w:pPr>
        <w:jc w:val="both"/>
      </w:pPr>
      <w:r>
        <w:rPr>
          <w:noProof/>
        </w:rPr>
        <w:pict>
          <v:line id="_x0000_s1035" style="position:absolute;left:0;text-align:left;flip:x;z-index:251644928;mso-position-horizontal:absolute;mso-position-horizontal-relative:text;mso-position-vertical:absolute;mso-position-vertical-relative:text" from="10.8pt,4.85pt" to="32.45pt,45.4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9" style="position:absolute;left:0;text-align:left;z-index:251648000;mso-position-horizontal:absolute;mso-position-horizontal-relative:text;mso-position-vertical:absolute;mso-position-vertical-relative:text" from="32.4pt,4.85pt" to="54.05pt,45.45pt" o:allowincell="f">
            <v:stroke startarrowwidth="narrow" startarrowlength="short" endarrowwidth="narrow" endarrowlength="short"/>
          </v:line>
        </w:pict>
      </w:r>
      <w:r w:rsidR="005D535C">
        <w:rPr>
          <w:lang w:val="en-US"/>
        </w:rPr>
        <w:t xml:space="preserve">                    AC = ------------;  BC= -------------- </w:t>
      </w:r>
    </w:p>
    <w:p w:rsidR="00F16126" w:rsidRDefault="005D535C">
      <w:pPr>
        <w:jc w:val="both"/>
      </w:pPr>
      <w:r>
        <w:rPr>
          <w:lang w:val="en-US"/>
        </w:rPr>
        <w:t xml:space="preserve">                                 sin C                      sin C</w:t>
      </w:r>
    </w:p>
    <w:p w:rsidR="00F16126" w:rsidRDefault="00F16126">
      <w:pPr>
        <w:jc w:val="both"/>
      </w:pPr>
    </w:p>
    <w:p w:rsidR="00F16126" w:rsidRDefault="008621A4">
      <w:pPr>
        <w:jc w:val="both"/>
      </w:pPr>
      <w:r>
        <w:rPr>
          <w:noProof/>
        </w:rPr>
        <w:pict>
          <v:line id="_x0000_s1026" style="position:absolute;left:0;text-align:left;z-index:251639808;mso-position-horizontal:absolute;mso-position-horizontal-relative:text;mso-position-vertical:absolute;mso-position-vertical-relative:text" from="10.8pt,10.7pt" to="54.05pt,10.75pt" o:allowincell="f">
            <v:stroke startarrowwidth="narrow" startarrowlength="short" endarrowwidth="narrow" endarrowlength="short"/>
          </v:line>
        </w:pict>
      </w:r>
      <w:r w:rsidR="005D535C">
        <w:rPr>
          <w:lang w:val="en-US"/>
        </w:rPr>
        <w:t xml:space="preserve">A                   C       </w:t>
      </w:r>
    </w:p>
    <w:p w:rsidR="00F16126" w:rsidRDefault="005D535C">
      <w:pPr>
        <w:jc w:val="both"/>
        <w:rPr>
          <w:lang w:val="en-US"/>
        </w:rPr>
      </w:pPr>
      <w:r>
        <w:t xml:space="preserve">Если имеется цепочка треугольников, то в треугольниках прилегающих к </w:t>
      </w:r>
      <w:r>
        <w:rPr>
          <w:lang w:val="en-US"/>
        </w:rPr>
        <w:t>ABC</w:t>
      </w:r>
      <w:r>
        <w:t xml:space="preserve"> можно аналогично вычислить стороны, если известны  все три угла.</w:t>
      </w: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                                  B                        D</w:t>
      </w:r>
    </w:p>
    <w:p w:rsidR="00F16126" w:rsidRDefault="008621A4">
      <w:pPr>
        <w:jc w:val="both"/>
        <w:rPr>
          <w:lang w:val="en-US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9" type="#_x0000_t5" style="position:absolute;left:0;text-align:left;margin-left:126pt;margin-top:2.4pt;width:14.4pt;height:14.4pt;z-index:251655168;mso-position-horizontal:absolute;mso-position-horizontal-relative:text;mso-position-vertical:absolute;mso-position-vertical-relative:text" o:allowincell="f" fillcolor="black"/>
        </w:pict>
      </w:r>
      <w:r>
        <w:rPr>
          <w:noProof/>
        </w:rPr>
        <w:pict>
          <v:line id="_x0000_s1095" style="position:absolute;left:0;text-align:left;flip:x;z-index:251651072;mso-position-horizontal:absolute;mso-position-horizontal-relative:text;mso-position-vertical:absolute;mso-position-vertical-relative:text" from="82.8pt,9.6pt" to="133.2pt,74.4pt" o:allowincell="f" strokeweight="2.25pt"/>
        </w:pict>
      </w:r>
      <w:r>
        <w:rPr>
          <w:noProof/>
        </w:rPr>
        <w:pict>
          <v:line id="_x0000_s1098" style="position:absolute;left:0;text-align:left;z-index:251654144;mso-position-horizontal:absolute;mso-position-horizontal-relative:text;mso-position-vertical:absolute;mso-position-vertical-relative:text" from="133.2pt,9.6pt" to="162pt,74.4pt" o:allowincell="f"/>
        </w:pict>
      </w:r>
      <w:r>
        <w:rPr>
          <w:noProof/>
        </w:rPr>
        <w:pict>
          <v:line id="_x0000_s1094" style="position:absolute;left:0;text-align:left;z-index:251650048;mso-position-horizontal:absolute;mso-position-horizontal-relative:text;mso-position-vertical:absolute;mso-position-vertical-relative:text" from="133.2pt,9.6pt" to="219.6pt,9.6pt" o:allowincell="f"/>
        </w:pict>
      </w:r>
      <w:r>
        <w:rPr>
          <w:noProof/>
        </w:rPr>
        <w:pict>
          <v:line id="_x0000_s1097" style="position:absolute;left:0;text-align:left;flip:x;z-index:251653120;mso-position-horizontal:absolute;mso-position-horizontal-relative:text;mso-position-vertical:absolute;mso-position-vertical-relative:text" from="162pt,9.6pt" to="219.6pt,74.4pt" o:allowincell="f"/>
        </w:pict>
      </w: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8621A4">
      <w:pPr>
        <w:jc w:val="both"/>
        <w:rPr>
          <w:lang w:val="en-US"/>
        </w:rPr>
      </w:pPr>
      <w:r>
        <w:rPr>
          <w:noProof/>
        </w:rPr>
        <w:pict>
          <v:shape id="_x0000_s1100" type="#_x0000_t5" style="position:absolute;left:0;text-align:left;margin-left:75.6pt;margin-top:1.1pt;width:14.4pt;height:14.4pt;z-index:251656192;mso-position-horizontal:absolute;mso-position-horizontal-relative:text;mso-position-vertical:absolute;mso-position-vertical-relative:text" o:allowincell="f" fillcolor="black"/>
        </w:pict>
      </w:r>
      <w:r w:rsidR="005D535C">
        <w:rPr>
          <w:lang w:val="en-US"/>
        </w:rPr>
        <w:t xml:space="preserve">                     A                     C</w:t>
      </w:r>
    </w:p>
    <w:p w:rsidR="00F16126" w:rsidRDefault="008621A4">
      <w:pPr>
        <w:jc w:val="both"/>
        <w:rPr>
          <w:lang w:val="en-US"/>
        </w:rPr>
      </w:pPr>
      <w:r>
        <w:rPr>
          <w:noProof/>
        </w:rPr>
        <w:pict>
          <v:line id="_x0000_s1096" style="position:absolute;left:0;text-align:left;z-index:251652096;mso-position-horizontal:absolute;mso-position-horizontal-relative:text;mso-position-vertical:absolute;mso-position-vertical-relative:text" from="82.8pt,3.5pt" to="162pt,3.5pt" o:allowincell="f"/>
        </w:pict>
      </w:r>
    </w:p>
    <w:p w:rsidR="00F16126" w:rsidRDefault="005D535C">
      <w:pPr>
        <w:jc w:val="both"/>
      </w:pPr>
      <w:r>
        <w:t xml:space="preserve">Тирлатерация : если в треугольнике </w:t>
      </w:r>
      <w:r>
        <w:rPr>
          <w:lang w:val="en-US"/>
        </w:rPr>
        <w:t xml:space="preserve">ABC </w:t>
      </w:r>
      <w:r>
        <w:t>вместо углов измерить все его стороны, то сеть состоящая из таких треугольников в которых углы, а затем координаты, получают из тригонометрических вычислений.</w:t>
      </w:r>
    </w:p>
    <w:p w:rsidR="00F16126" w:rsidRDefault="005D535C">
      <w:pPr>
        <w:jc w:val="both"/>
        <w:rPr>
          <w:u w:val="single"/>
          <w:lang w:val="en-US"/>
        </w:rPr>
      </w:pPr>
      <w:r>
        <w:t>Линейно-угловые сети - наиболее жесткий вид сети, измеряются все углы и все стороны, определяемые элементы сети вычисляют по измеренным углам или по измеренным длинам, или совместного их использования.</w:t>
      </w:r>
    </w:p>
    <w:p w:rsidR="00F16126" w:rsidRDefault="005D535C">
      <w:pPr>
        <w:jc w:val="both"/>
      </w:pPr>
      <w:r>
        <w:rPr>
          <w:u w:val="single"/>
        </w:rPr>
        <w:t xml:space="preserve">Полигонометрия: </w:t>
      </w:r>
      <w:r>
        <w:t xml:space="preserve"> это геодезическое построение, представляющее собой ломаную линию, или систему ломаных линий, которой измеряются длины сторон и углы поворота.</w:t>
      </w:r>
    </w:p>
    <w:p w:rsidR="00F16126" w:rsidRDefault="005D535C">
      <w:pPr>
        <w:jc w:val="both"/>
        <w:rPr>
          <w:lang w:val="en-US"/>
        </w:rPr>
      </w:pPr>
      <w:r>
        <w:t>Одиночных ход:</w:t>
      </w:r>
    </w:p>
    <w:p w:rsidR="00F16126" w:rsidRDefault="008621A4">
      <w:pPr>
        <w:jc w:val="both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pt;height:111.75pt" fillcolor="window">
            <v:imagedata r:id="rId5" o:title=""/>
          </v:shape>
        </w:pic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ind w:left="720" w:hanging="720"/>
        <w:jc w:val="both"/>
      </w:pPr>
      <w:r>
        <w:rPr>
          <w:rFonts w:ascii="Symbol" w:hAnsi="Symbol"/>
          <w:lang w:val="en-US"/>
        </w:rPr>
        <w:t></w:t>
      </w:r>
      <w:r>
        <w:rPr>
          <w:vertAlign w:val="subscript"/>
          <w:lang w:val="en-US"/>
        </w:rPr>
        <w:t>1,...,</w:t>
      </w:r>
      <w:r>
        <w:rPr>
          <w:rFonts w:ascii="Symbol" w:hAnsi="Symbol"/>
          <w:lang w:val="en-US"/>
        </w:rPr>
        <w:t></w:t>
      </w:r>
      <w:r>
        <w:rPr>
          <w:vertAlign w:val="subscript"/>
          <w:lang w:val="en-US"/>
        </w:rPr>
        <w:t>n+1</w:t>
      </w:r>
      <w:r>
        <w:rPr>
          <w:lang w:val="en-US"/>
        </w:rPr>
        <w:t xml:space="preserve"> - </w:t>
      </w:r>
      <w:r>
        <w:t>при.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Чтобы получить координаты теодолитного хода надо знать: 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>,y</w:t>
      </w:r>
      <w:r>
        <w:rPr>
          <w:vertAlign w:val="subscript"/>
          <w:lang w:val="en-US"/>
        </w:rPr>
        <w:t>1</w:t>
      </w:r>
      <w:r>
        <w:rPr>
          <w:lang w:val="en-US"/>
        </w:rPr>
        <w:t>;</w:t>
      </w:r>
      <w:r>
        <w:t xml:space="preserve"> </w:t>
      </w:r>
      <w:r>
        <w:rPr>
          <w:lang w:val="en-US"/>
        </w:rPr>
        <w:t xml:space="preserve"> x</w:t>
      </w:r>
      <w:r>
        <w:rPr>
          <w:vertAlign w:val="subscript"/>
          <w:lang w:val="en-US"/>
        </w:rPr>
        <w:t>n+1</w:t>
      </w:r>
      <w:r>
        <w:rPr>
          <w:lang w:val="en-US"/>
        </w:rPr>
        <w:t>,y</w:t>
      </w:r>
      <w:r>
        <w:rPr>
          <w:vertAlign w:val="subscript"/>
          <w:lang w:val="en-US"/>
        </w:rPr>
        <w:t>n+1</w:t>
      </w:r>
      <w:r>
        <w:rPr>
          <w:lang w:val="en-US"/>
        </w:rPr>
        <w:t xml:space="preserve">; </w:t>
      </w:r>
      <w:r>
        <w:t xml:space="preserve"> </w:t>
      </w:r>
      <w:r>
        <w:rPr>
          <w:rFonts w:ascii="Symbol" w:hAnsi="Symbol"/>
          <w:lang w:val="en-US"/>
        </w:rPr>
        <w:t>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>,</w:t>
      </w:r>
      <w:r>
        <w:rPr>
          <w:rFonts w:ascii="Symbol" w:hAnsi="Symbol"/>
          <w:lang w:val="en-US"/>
        </w:rPr>
        <w:t></w:t>
      </w:r>
      <w:r>
        <w:rPr>
          <w:vertAlign w:val="subscript"/>
          <w:lang w:val="en-US"/>
        </w:rPr>
        <w:t>k</w:t>
      </w:r>
      <w:r>
        <w:t xml:space="preserve"> </w:t>
      </w:r>
      <w:r>
        <w:rPr>
          <w:lang w:val="en-US"/>
        </w:rPr>
        <w:t xml:space="preserve"> </w:t>
      </w:r>
    </w:p>
    <w:p w:rsidR="00F16126" w:rsidRDefault="005D535C">
      <w:pPr>
        <w:jc w:val="both"/>
      </w:pPr>
      <w:r>
        <w:t>такая схема с одним исходным направлением используется для наглядности и математической обработки.</w:t>
      </w:r>
    </w:p>
    <w:p w:rsidR="00F16126" w:rsidRDefault="005D535C">
      <w:pPr>
        <w:jc w:val="both"/>
        <w:rPr>
          <w:lang w:val="en-US"/>
        </w:rPr>
      </w:pPr>
      <w:r>
        <w:t xml:space="preserve">Обычно: </w:t>
      </w: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8621A4">
      <w:pPr>
        <w:jc w:val="both"/>
      </w:pPr>
      <w:r>
        <w:pict>
          <v:shape id="_x0000_i1026" type="#_x0000_t75" style="width:291.75pt;height:90.75pt" fillcolor="window">
            <v:imagedata r:id="rId6" o:title=""/>
          </v:shape>
        </w:pict>
      </w:r>
    </w:p>
    <w:p w:rsidR="00F16126" w:rsidRDefault="00F16126">
      <w:pPr>
        <w:jc w:val="both"/>
      </w:pP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t>Система ходов с узловой точкой:</w:t>
      </w:r>
    </w:p>
    <w:p w:rsidR="00F16126" w:rsidRDefault="00F16126">
      <w:pPr>
        <w:jc w:val="both"/>
      </w:pPr>
    </w:p>
    <w:p w:rsidR="00F16126" w:rsidRDefault="008621A4">
      <w:pPr>
        <w:jc w:val="both"/>
        <w:rPr>
          <w:lang w:val="en-US"/>
        </w:rPr>
      </w:pPr>
      <w:r>
        <w:rPr>
          <w:lang w:val="en-US"/>
        </w:rPr>
        <w:pict>
          <v:shape id="_x0000_i1027" type="#_x0000_t75" style="width:364.5pt;height:147pt" fillcolor="window">
            <v:imagedata r:id="rId7" o:title=""/>
          </v:shape>
        </w:pict>
      </w: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</w:pPr>
    </w:p>
    <w:p w:rsidR="00F16126" w:rsidRDefault="005D535C">
      <w:pPr>
        <w:jc w:val="both"/>
      </w:pPr>
      <w:r>
        <w:t>В системах с двумя узловыми точками:</w:t>
      </w:r>
    </w:p>
    <w:p w:rsidR="00F16126" w:rsidRDefault="00F16126">
      <w:pPr>
        <w:jc w:val="both"/>
      </w:pPr>
    </w:p>
    <w:p w:rsidR="00F16126" w:rsidRDefault="008621A4">
      <w:pPr>
        <w:jc w:val="both"/>
        <w:rPr>
          <w:lang w:val="en-US"/>
        </w:rPr>
      </w:pPr>
      <w:r>
        <w:rPr>
          <w:lang w:val="en-US"/>
        </w:rPr>
        <w:pict>
          <v:shape id="_x0000_i1028" type="#_x0000_t75" style="width:341.25pt;height:238.5pt" fillcolor="window">
            <v:imagedata r:id="rId8" o:title=""/>
          </v:shape>
        </w:pict>
      </w: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Сплошная сеть содержит один или несколько полигонов. Полигонометрию делят на магистральную и параллактическую, в зависимости от того, как измеряются стороны ходов. Если стороны полигонометрических ходов (сети) измеряют непосредственно (проволокой)  - полигонметрия </w:t>
      </w:r>
      <w:r>
        <w:rPr>
          <w:u w:val="single"/>
        </w:rPr>
        <w:t>магистральная</w:t>
      </w:r>
      <w:r>
        <w:t xml:space="preserve">. Один из видов магистральной полигонометрии: дальномерная (светодальнамерная). Если по каким-либо причинам ряд сторон нельзя измерить непосредственно, то строят на местности “В”. С точек хода измеряют параллактические углы </w:t>
      </w:r>
      <w:r>
        <w:rPr>
          <w:rFonts w:ascii="Symbol" w:hAnsi="Symbol"/>
          <w:lang w:val="en-US"/>
        </w:rPr>
        <w:t>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</w:t>
      </w:r>
      <w:r>
        <w:rPr>
          <w:rFonts w:ascii="Symbol" w:hAnsi="Symbol"/>
          <w:vertAlign w:val="subscript"/>
        </w:rPr>
        <w:t></w:t>
      </w:r>
      <w:r>
        <w:rPr>
          <w:vertAlign w:val="subscript"/>
        </w:rPr>
        <w:t xml:space="preserve"> </w:t>
      </w:r>
      <w:r>
        <w:t xml:space="preserve"> (теодолитом).</w:t>
      </w:r>
    </w:p>
    <w:p w:rsidR="00F16126" w:rsidRDefault="005D535C">
      <w:pPr>
        <w:jc w:val="both"/>
        <w:rPr>
          <w:lang w:val="en-US"/>
        </w:rPr>
      </w:pPr>
      <w:r>
        <w:t xml:space="preserve">Если обозначим АВ через </w:t>
      </w:r>
      <w:r>
        <w:rPr>
          <w:lang w:val="en-US"/>
        </w:rPr>
        <w:t>d</w:t>
      </w:r>
      <w:r>
        <w:t xml:space="preserve"> (АВ=</w:t>
      </w:r>
      <w:r>
        <w:rPr>
          <w:lang w:val="en-US"/>
        </w:rPr>
        <w:t>d</w:t>
      </w:r>
      <w:r>
        <w:t>)</w:t>
      </w:r>
      <w:r>
        <w:rPr>
          <w:lang w:val="en-US"/>
        </w:rPr>
        <w:t>.</w:t>
      </w:r>
    </w:p>
    <w:p w:rsidR="00F16126" w:rsidRDefault="00F16126">
      <w:pPr>
        <w:jc w:val="both"/>
      </w:pPr>
    </w:p>
    <w:p w:rsidR="00F16126" w:rsidRDefault="008621A4">
      <w:pPr>
        <w:jc w:val="both"/>
      </w:pPr>
      <w:r>
        <w:rPr>
          <w:noProof/>
        </w:rPr>
        <w:pict>
          <v:oval id="_x0000_s1036" style="position:absolute;left:0;text-align:left;margin-left:198pt;margin-top:117.75pt;width:7.25pt;height:7.25pt;z-index:251645952;mso-position-horizontal:absolute;mso-position-horizontal-relative:text;mso-position-vertical:absolute;mso-position-vertical-relative:text" o:allowincell="f" filled="f" strokeweight=".25pt"/>
        </w:pict>
      </w:r>
      <w:r>
        <w:rPr>
          <w:noProof/>
        </w:rPr>
        <w:pict>
          <v:oval id="_x0000_s1027" style="position:absolute;left:0;text-align:left;margin-left:190.8pt;margin-top:117.75pt;width:.05pt;height:7.25pt;z-index:251640832;mso-position-horizontal:absolute;mso-position-horizontal-relative:text;mso-position-vertical:absolute;mso-position-vertical-relative:text" o:allowincell="f" filled="f" strokeweight=".25pt"/>
        </w:pict>
      </w:r>
      <w:r>
        <w:pict>
          <v:shape id="_x0000_i1029" type="#_x0000_t75" style="width:319.5pt;height:142.5pt" fillcolor="window">
            <v:imagedata r:id="rId9" o:title=""/>
          </v:shape>
        </w:pic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jc w:val="both"/>
        <w:rPr>
          <w:lang w:val="en-US"/>
        </w:rPr>
      </w:pPr>
      <w:r>
        <w:t xml:space="preserve">АО = </w:t>
      </w:r>
      <w:r>
        <w:rPr>
          <w:lang w:val="en-US"/>
        </w:rPr>
        <w:t>d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; </w:t>
      </w:r>
      <w:r>
        <w:t xml:space="preserve">ОВ = </w:t>
      </w:r>
      <w:r>
        <w:rPr>
          <w:lang w:val="en-US"/>
        </w:rPr>
        <w:t>d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;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       b             </w:t>
      </w:r>
      <w:r>
        <w:rPr>
          <w:rFonts w:ascii="Symbol" w:hAnsi="Symbol"/>
          <w:lang w:val="en-US"/>
        </w:rPr>
        <w:t></w:t>
      </w:r>
      <w:r>
        <w:rPr>
          <w:vertAlign w:val="subscript"/>
          <w:lang w:val="en-US"/>
        </w:rPr>
        <w:t>1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----  * ctg ---- ;          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       2             2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        b            </w:t>
      </w:r>
      <w:r>
        <w:rPr>
          <w:rFonts w:ascii="Symbol" w:hAnsi="Symbol"/>
          <w:lang w:val="en-US"/>
        </w:rPr>
        <w:t></w:t>
      </w:r>
      <w:r>
        <w:rPr>
          <w:rFonts w:ascii="Symbol" w:hAnsi="Symbol"/>
          <w:vertAlign w:val="subscript"/>
          <w:lang w:val="en-US"/>
        </w:rPr>
        <w:t>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---- *  ctg ---- ;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       2             2</w:t>
      </w: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>b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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             </w:t>
      </w:r>
      <w:r>
        <w:rPr>
          <w:rFonts w:ascii="Symbol" w:hAnsi="Symbol"/>
          <w:lang w:val="en-US"/>
        </w:rPr>
        <w:t></w:t>
      </w:r>
      <w:r>
        <w:rPr>
          <w:rFonts w:ascii="Symbol" w:hAnsi="Symbol"/>
          <w:vertAlign w:val="subscript"/>
          <w:lang w:val="en-US"/>
        </w:rPr>
        <w:t></w:t>
      </w:r>
    </w:p>
    <w:p w:rsidR="00F16126" w:rsidRDefault="005D535C">
      <w:pPr>
        <w:jc w:val="center"/>
        <w:rPr>
          <w:u w:val="single"/>
          <w:lang w:val="en-US"/>
        </w:rPr>
      </w:pPr>
      <w:r>
        <w:rPr>
          <w:lang w:val="en-US"/>
        </w:rPr>
        <w:t xml:space="preserve">    d = ----- (ctg ----- + ctg ----- )</w:t>
      </w: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 xml:space="preserve">        2             2               2</w:t>
      </w: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center"/>
        <w:rPr>
          <w:lang w:val="en-US"/>
        </w:rPr>
      </w:pPr>
    </w:p>
    <w:p w:rsidR="00F16126" w:rsidRDefault="00F16126">
      <w:pPr>
        <w:jc w:val="center"/>
        <w:rPr>
          <w:u w:val="single"/>
          <w:lang w:val="en-US"/>
        </w:rPr>
      </w:pPr>
    </w:p>
    <w:p w:rsidR="00F16126" w:rsidRDefault="005D535C">
      <w:pPr>
        <w:jc w:val="both"/>
      </w:pPr>
      <w:r>
        <w:rPr>
          <w:u w:val="single"/>
        </w:rPr>
        <w:t>Требование</w:t>
      </w:r>
      <w:r>
        <w:t xml:space="preserve">: это один из методов построения геодезических сетей. </w:t>
      </w:r>
      <w:r>
        <w:rPr>
          <w:lang w:val="en-US"/>
        </w:rPr>
        <w:t xml:space="preserve">IV </w:t>
      </w:r>
      <w:r>
        <w:t xml:space="preserve">класс, </w:t>
      </w:r>
      <w:r>
        <w:rPr>
          <w:lang w:val="en-US"/>
        </w:rPr>
        <w:t xml:space="preserve">I </w:t>
      </w:r>
      <w:r>
        <w:t xml:space="preserve">и </w:t>
      </w:r>
      <w:r>
        <w:rPr>
          <w:lang w:val="en-US"/>
        </w:rPr>
        <w:t>II</w:t>
      </w:r>
      <w:r>
        <w:t xml:space="preserve"> разряд относят к сетям сгущения. При этом </w:t>
      </w:r>
      <w:r>
        <w:rPr>
          <w:lang w:val="en-US"/>
        </w:rPr>
        <w:t>IV</w:t>
      </w:r>
      <w:r>
        <w:t xml:space="preserve"> класс относится к сетям сгущения тогда, когда развивается на объектах крупномасштабных съемках. </w:t>
      </w:r>
      <w:r>
        <w:rPr>
          <w:lang w:val="en-US"/>
        </w:rPr>
        <w:t xml:space="preserve"> </w:t>
      </w:r>
      <w:r>
        <w:t xml:space="preserve">При этом сеть 4-го класса создают с пониженной точностью по отношению к государственной полигонометрии </w:t>
      </w:r>
      <w:r>
        <w:rPr>
          <w:lang w:val="en-US"/>
        </w:rPr>
        <w:t xml:space="preserve">IV </w:t>
      </w:r>
      <w:r>
        <w:t>класса. Если прокладываются параллельные ходы;</w:t>
      </w:r>
    </w:p>
    <w:p w:rsidR="00F16126" w:rsidRDefault="00F16126">
      <w:pPr>
        <w:jc w:val="both"/>
        <w:rPr>
          <w:lang w:val="en-US"/>
        </w:rPr>
      </w:pPr>
    </w:p>
    <w:p w:rsidR="00F16126" w:rsidRDefault="008621A4">
      <w:pPr>
        <w:jc w:val="both"/>
        <w:rPr>
          <w:lang w:val="en-US"/>
        </w:rPr>
      </w:pPr>
      <w:r>
        <w:rPr>
          <w:lang w:val="en-US"/>
        </w:rPr>
        <w:pict>
          <v:shape id="_x0000_i1030" type="#_x0000_t75" style="width:414.75pt;height:81.75pt" fillcolor="window">
            <v:imagedata r:id="rId10" o:title=""/>
          </v:shape>
        </w:pict>
      </w:r>
    </w:p>
    <w:p w:rsidR="00F16126" w:rsidRDefault="008621A4">
      <w:pPr>
        <w:jc w:val="both"/>
        <w:rPr>
          <w:lang w:val="en-US"/>
        </w:rPr>
      </w:pPr>
      <w:r>
        <w:rPr>
          <w:lang w:val="en-US"/>
        </w:rPr>
        <w:pict>
          <v:shape id="_x0000_i1031" type="#_x0000_t75" style="width:414.75pt;height:82.5pt" fillcolor="window">
            <v:imagedata r:id="rId11" o:title=""/>
          </v:shape>
        </w:pict>
      </w:r>
    </w:p>
    <w:p w:rsidR="00F16126" w:rsidRDefault="00F16126">
      <w:pPr>
        <w:jc w:val="both"/>
      </w:pPr>
    </w:p>
    <w:p w:rsidR="00F16126" w:rsidRDefault="008621A4">
      <w:pPr>
        <w:jc w:val="both"/>
      </w:pPr>
      <w:r>
        <w:pict>
          <v:shape id="_x0000_i1032" type="#_x0000_t75" style="width:414.75pt;height:84pt" fillcolor="window">
            <v:imagedata r:id="rId12" o:title=""/>
          </v:shape>
        </w:pic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Пункты полигонометрических ходов закрепляются постоянными знаками (с учетом требований плотности земли). </w:t>
      </w:r>
    </w:p>
    <w:p w:rsidR="00F16126" w:rsidRDefault="005D535C">
      <w:pPr>
        <w:jc w:val="both"/>
      </w:pPr>
      <w:r>
        <w:t>Запрещается проложение висячих ходов:</w:t>
      </w:r>
    </w:p>
    <w:p w:rsidR="00F16126" w:rsidRDefault="008621A4">
      <w:pPr>
        <w:jc w:val="both"/>
      </w:pPr>
      <w:r>
        <w:pict>
          <v:shape id="_x0000_i1033" type="#_x0000_t75" style="width:240.75pt;height:35.25pt" fillcolor="window">
            <v:imagedata r:id="rId13" o:title=""/>
          </v:shape>
        </w:pic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В исключительных случаях разрешается проложение замкнутых ходов, но только для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разрядов. Требование: определение не менее 2-х дирекционных углов (исходных).</w:t>
      </w:r>
    </w:p>
    <w:p w:rsidR="00F16126" w:rsidRDefault="008621A4">
      <w:pPr>
        <w:jc w:val="both"/>
      </w:pPr>
      <w:r>
        <w:pict>
          <v:shape id="_x0000_i1034" type="#_x0000_t75" style="width:203.25pt;height:86.25pt" fillcolor="window">
            <v:imagedata r:id="rId14" o:title=""/>
          </v:shape>
        </w:pic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>Измерение дирекционных углов сторон хода может быть выполнено из астрономических наблюдений азимутов.</w:t>
      </w:r>
    </w:p>
    <w:p w:rsidR="00F16126" w:rsidRDefault="00F16126">
      <w:pPr>
        <w:jc w:val="both"/>
        <w:rPr>
          <w:u w:val="single"/>
        </w:rPr>
      </w:pPr>
    </w:p>
    <w:p w:rsidR="00F16126" w:rsidRDefault="005D535C">
      <w:pPr>
        <w:jc w:val="both"/>
        <w:rPr>
          <w:lang w:val="en-US"/>
        </w:rPr>
      </w:pPr>
      <w:r>
        <w:rPr>
          <w:u w:val="single"/>
        </w:rPr>
        <w:t>Замкнутый ход с координатой привязки.</w:t>
      </w:r>
      <w:r>
        <w:t xml:space="preserve">  </w:t>
      </w:r>
    </w:p>
    <w:p w:rsidR="00F16126" w:rsidRDefault="005D535C">
      <w:pPr>
        <w:jc w:val="both"/>
      </w:pPr>
      <w:r>
        <w:t xml:space="preserve">Координатная привязка может быть выполнена способами прямой или обратной угловой засечки. При этом для контроля угловых измерений два или более дирекционных угла, их определяют из астрономических наблюдений. </w:t>
      </w:r>
    </w:p>
    <w:p w:rsidR="00F16126" w:rsidRDefault="008621A4">
      <w:pPr>
        <w:jc w:val="both"/>
      </w:pPr>
      <w:r>
        <w:pict>
          <v:shape id="_x0000_i1035" type="#_x0000_t75" style="width:146.25pt;height:90pt" fillcolor="window">
            <v:imagedata r:id="rId15" o:title=""/>
          </v:shape>
        </w:pic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>Полигонный ход должен опираться на два исходных пункта и должны быть измерены два прилежащих угла. Для контроля на исходном пункте наблюдают не менее двух исходных направлений.</w:t>
      </w:r>
    </w:p>
    <w:p w:rsidR="00F16126" w:rsidRDefault="00F16126">
      <w:pPr>
        <w:jc w:val="both"/>
      </w:pPr>
    </w:p>
    <w:p w:rsidR="00F16126" w:rsidRDefault="008621A4">
      <w:pPr>
        <w:jc w:val="both"/>
      </w:pPr>
      <w:r>
        <w:pict>
          <v:shape id="_x0000_i1036" type="#_x0000_t75" style="width:341.25pt;height:75pt" fillcolor="window">
            <v:imagedata r:id="rId16" o:title=""/>
          </v:shape>
        </w:pic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jc w:val="both"/>
      </w:pPr>
      <w:r>
        <w:t>Плотность пунктов сетей сгущения должна достичь одного пункта на кв. км для незастроенной территории; и четыре пункта на 1 км</w:t>
      </w:r>
      <w:r>
        <w:rPr>
          <w:vertAlign w:val="superscript"/>
        </w:rPr>
        <w:t>2</w:t>
      </w:r>
      <w:r>
        <w:t xml:space="preserve">  - застроенная территория.</w:t>
      </w:r>
    </w:p>
    <w:p w:rsidR="00F16126" w:rsidRDefault="00F16126">
      <w:pPr>
        <w:jc w:val="both"/>
        <w:rPr>
          <w:lang w:val="en-US"/>
        </w:rPr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92"/>
        <w:gridCol w:w="1192"/>
        <w:gridCol w:w="1192"/>
      </w:tblGrid>
      <w:tr w:rsidR="00F16126">
        <w:tc>
          <w:tcPr>
            <w:tcW w:w="4503" w:type="dxa"/>
          </w:tcPr>
          <w:p w:rsidR="00F16126" w:rsidRDefault="005D535C">
            <w:pPr>
              <w:jc w:val="center"/>
            </w:pPr>
            <w:r>
              <w:t>Требования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 xml:space="preserve">4 </w:t>
            </w:r>
            <w:r>
              <w:t>кл.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1 р.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2 р.</w:t>
            </w:r>
          </w:p>
        </w:tc>
      </w:tr>
      <w:tr w:rsidR="00F16126">
        <w:tc>
          <w:tcPr>
            <w:tcW w:w="4503" w:type="dxa"/>
          </w:tcPr>
          <w:p w:rsidR="00F16126" w:rsidRDefault="005D535C">
            <w:pPr>
              <w:jc w:val="center"/>
            </w:pPr>
            <w:r>
              <w:t>Предельный периметр полигона (км)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30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15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9</w:t>
            </w:r>
          </w:p>
        </w:tc>
      </w:tr>
      <w:tr w:rsidR="00F16126">
        <w:tc>
          <w:tcPr>
            <w:tcW w:w="4503" w:type="dxa"/>
          </w:tcPr>
          <w:p w:rsidR="00F16126" w:rsidRDefault="005D535C">
            <w:pPr>
              <w:jc w:val="center"/>
            </w:pPr>
            <w:r>
              <w:t>Предельная длина отдельного хода (км)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15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5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3</w:t>
            </w:r>
          </w:p>
        </w:tc>
      </w:tr>
      <w:tr w:rsidR="00F16126">
        <w:tc>
          <w:tcPr>
            <w:tcW w:w="4503" w:type="dxa"/>
          </w:tcPr>
          <w:p w:rsidR="00F16126" w:rsidRDefault="005D535C">
            <w:pPr>
              <w:jc w:val="center"/>
            </w:pPr>
            <w:r>
              <w:t>от исходного пункта до узлового (км)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10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3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2</w:t>
            </w:r>
          </w:p>
        </w:tc>
      </w:tr>
      <w:tr w:rsidR="00F16126">
        <w:tc>
          <w:tcPr>
            <w:tcW w:w="4503" w:type="dxa"/>
          </w:tcPr>
          <w:p w:rsidR="00F16126" w:rsidRDefault="005D535C">
            <w:pPr>
              <w:jc w:val="center"/>
            </w:pPr>
            <w:r>
              <w:t>между узловыми точками (км)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7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2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1.5</w:t>
            </w:r>
          </w:p>
        </w:tc>
      </w:tr>
      <w:tr w:rsidR="00F16126">
        <w:tc>
          <w:tcPr>
            <w:tcW w:w="4503" w:type="dxa"/>
          </w:tcPr>
          <w:p w:rsidR="00F16126" w:rsidRDefault="005D535C">
            <w:pPr>
              <w:jc w:val="center"/>
            </w:pPr>
            <w:r>
              <w:t>длинна сторон (км)</w:t>
            </w:r>
          </w:p>
        </w:tc>
        <w:tc>
          <w:tcPr>
            <w:tcW w:w="1192" w:type="dxa"/>
          </w:tcPr>
          <w:p w:rsidR="00F16126" w:rsidRDefault="00F16126">
            <w:pPr>
              <w:jc w:val="center"/>
            </w:pPr>
          </w:p>
        </w:tc>
        <w:tc>
          <w:tcPr>
            <w:tcW w:w="1192" w:type="dxa"/>
          </w:tcPr>
          <w:p w:rsidR="00F16126" w:rsidRDefault="00F16126">
            <w:pPr>
              <w:jc w:val="center"/>
            </w:pPr>
          </w:p>
        </w:tc>
        <w:tc>
          <w:tcPr>
            <w:tcW w:w="1192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4503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Max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2.00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0.80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0.35</w:t>
            </w:r>
          </w:p>
        </w:tc>
      </w:tr>
      <w:tr w:rsidR="00F16126">
        <w:tc>
          <w:tcPr>
            <w:tcW w:w="4503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Min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0.25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0.12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0.08</w:t>
            </w:r>
          </w:p>
        </w:tc>
      </w:tr>
      <w:tr w:rsidR="00F16126">
        <w:tc>
          <w:tcPr>
            <w:tcW w:w="4503" w:type="dxa"/>
          </w:tcPr>
          <w:p w:rsidR="00F16126" w:rsidRDefault="005D535C">
            <w:pPr>
              <w:jc w:val="center"/>
            </w:pPr>
            <w:r>
              <w:t>Средняя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0.50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0.30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0.20</w:t>
            </w:r>
          </w:p>
        </w:tc>
      </w:tr>
      <w:tr w:rsidR="00F16126">
        <w:tc>
          <w:tcPr>
            <w:tcW w:w="4503" w:type="dxa"/>
          </w:tcPr>
          <w:p w:rsidR="00F16126" w:rsidRDefault="005D535C">
            <w:pPr>
              <w:jc w:val="center"/>
            </w:pPr>
            <w:r>
              <w:t>число сторон в ходе не более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15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15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15</w:t>
            </w:r>
          </w:p>
        </w:tc>
      </w:tr>
      <w:tr w:rsidR="00F16126">
        <w:tc>
          <w:tcPr>
            <w:tcW w:w="4503" w:type="dxa"/>
          </w:tcPr>
          <w:p w:rsidR="00F16126" w:rsidRDefault="005D535C">
            <w:pPr>
              <w:jc w:val="center"/>
            </w:pPr>
            <w:r>
              <w:t>Измерение углов по невязкам</w:t>
            </w:r>
          </w:p>
          <w:p w:rsidR="00F16126" w:rsidRDefault="005D535C">
            <w:pPr>
              <w:jc w:val="center"/>
            </w:pPr>
            <w:r>
              <w:t>ходов и полигонов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3”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5”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10”</w:t>
            </w:r>
          </w:p>
        </w:tc>
      </w:tr>
      <w:tr w:rsidR="00F16126">
        <w:tc>
          <w:tcPr>
            <w:tcW w:w="4503" w:type="dxa"/>
          </w:tcPr>
          <w:p w:rsidR="00F16126" w:rsidRDefault="005D535C">
            <w:pPr>
              <w:jc w:val="center"/>
            </w:pPr>
            <w:r>
              <w:t>Относительная ошибка хода не более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t>1</w:t>
            </w:r>
            <w:r>
              <w:rPr>
                <w:lang w:val="en-US"/>
              </w:rPr>
              <w:t>/25000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1/10000</w:t>
            </w:r>
          </w:p>
        </w:tc>
        <w:tc>
          <w:tcPr>
            <w:tcW w:w="1192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1/5000</w:t>
            </w:r>
          </w:p>
        </w:tc>
      </w:tr>
      <w:tr w:rsidR="00F16126">
        <w:tc>
          <w:tcPr>
            <w:tcW w:w="4503" w:type="dxa"/>
            <w:tcBorders>
              <w:bottom w:val="single" w:sz="4" w:space="0" w:color="auto"/>
            </w:tcBorders>
          </w:tcPr>
          <w:p w:rsidR="00F16126" w:rsidRDefault="005D535C">
            <w:pPr>
              <w:jc w:val="center"/>
            </w:pPr>
            <w:r>
              <w:t>Допустимые угловые невязки</w:t>
            </w:r>
          </w:p>
          <w:p w:rsidR="00F16126" w:rsidRDefault="005D535C">
            <w:pPr>
              <w:jc w:val="center"/>
            </w:pPr>
            <w:r>
              <w:t>ходов и полигонов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5</w:t>
            </w:r>
            <w:r>
              <w:t>”*n</w:t>
            </w:r>
            <w:r>
              <w:rPr>
                <w:vertAlign w:val="superscript"/>
              </w:rPr>
              <w:t>1</w:t>
            </w:r>
            <w:r>
              <w:rPr>
                <w:vertAlign w:val="superscript"/>
                <w:lang w:val="en-US"/>
              </w:rPr>
              <w:t>/2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10</w:t>
            </w:r>
            <w:r>
              <w:t>”*n</w:t>
            </w:r>
            <w:r>
              <w:rPr>
                <w:vertAlign w:val="superscript"/>
              </w:rPr>
              <w:t>1</w:t>
            </w:r>
            <w:r>
              <w:rPr>
                <w:vertAlign w:val="superscript"/>
                <w:lang w:val="en-US"/>
              </w:rPr>
              <w:t>/2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20</w:t>
            </w:r>
            <w:r>
              <w:t>”*n</w:t>
            </w:r>
            <w:r>
              <w:rPr>
                <w:vertAlign w:val="superscript"/>
              </w:rPr>
              <w:t>1</w:t>
            </w:r>
            <w:r>
              <w:rPr>
                <w:vertAlign w:val="superscript"/>
                <w:lang w:val="en-US"/>
              </w:rPr>
              <w:t>/2</w:t>
            </w:r>
          </w:p>
        </w:tc>
      </w:tr>
    </w:tbl>
    <w:p w:rsidR="00F16126" w:rsidRDefault="00F16126">
      <w:pPr>
        <w:jc w:val="both"/>
      </w:pPr>
    </w:p>
    <w:p w:rsidR="00F16126" w:rsidRDefault="005D535C">
      <w:pPr>
        <w:jc w:val="both"/>
      </w:pPr>
      <w:r>
        <w:rPr>
          <w:lang w:val="en-US"/>
        </w:rPr>
        <w:t xml:space="preserve">n - </w:t>
      </w:r>
      <w:r>
        <w:t>число углов в ходе или в полигоне. При изменении линий светодальномерами разрешается увеличивать длины сторон на 30%.</w:t>
      </w:r>
    </w:p>
    <w:p w:rsidR="00F16126" w:rsidRDefault="005D535C">
      <w:pPr>
        <w:jc w:val="both"/>
      </w:pPr>
      <w:r>
        <w:object w:dxaOrig="8299" w:dyaOrig="3048">
          <v:shape id="_x0000_i1037" type="#_x0000_t75" style="width:324pt;height:93.75pt" o:ole="" fillcolor="window">
            <v:imagedata r:id="rId17" o:title=""/>
          </v:shape>
          <o:OLEObject Type="Embed" ProgID="Word.Document.8" ShapeID="_x0000_i1037" DrawAspect="Content" ObjectID="_1452930562" r:id="rId18"/>
        </w:objec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>Так же разрешается увеличивать на 30% и длины ходов 1-го и 2-го разрядов. При этом не реже, чем через 3 км 15 сторон определяют дирекционные углы с точностью 5”-7”. При проектировании полигонометрических ходов и их систем выбирают участки, удобные для проведения линейных измерений. Построение геодезических сетей полигонометрическим методом выполняют в соответствии с требованиями технической “Инструкции”.</w:t>
      </w:r>
    </w:p>
    <w:p w:rsidR="00F16126" w:rsidRDefault="00F16126"/>
    <w:p w:rsidR="00F16126" w:rsidRDefault="005D535C">
      <w:r>
        <w:t xml:space="preserve">Из всех выше перечисленных сетей в данной работе мы используем способ полигонометрии. </w:t>
      </w:r>
    </w:p>
    <w:p w:rsidR="00F16126" w:rsidRDefault="005D535C">
      <w:r>
        <w:t>Всего запроектированных ходов: 7</w:t>
      </w:r>
      <w:r>
        <w:rPr>
          <w:lang w:val="en-US"/>
        </w:rPr>
        <w:t>.</w:t>
      </w:r>
    </w:p>
    <w:p w:rsidR="00F16126" w:rsidRDefault="005D535C">
      <w:pPr>
        <w:jc w:val="center"/>
        <w:rPr>
          <w:u w:val="single"/>
        </w:rPr>
      </w:pPr>
      <w:r>
        <w:rPr>
          <w:u w:val="single"/>
        </w:rPr>
        <w:t>Характеристика запроектированных ходов.</w:t>
      </w:r>
    </w:p>
    <w:p w:rsidR="00F16126" w:rsidRDefault="00F16126"/>
    <w:p w:rsidR="00F16126" w:rsidRDefault="00F16126"/>
    <w:p w:rsidR="00F16126" w:rsidRDefault="00F16126"/>
    <w:tbl>
      <w:tblPr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3"/>
        <w:gridCol w:w="1527"/>
        <w:gridCol w:w="1792"/>
        <w:gridCol w:w="1753"/>
        <w:gridCol w:w="1792"/>
      </w:tblGrid>
      <w:tr w:rsidR="00F16126">
        <w:tc>
          <w:tcPr>
            <w:tcW w:w="1693" w:type="dxa"/>
          </w:tcPr>
          <w:p w:rsidR="00F16126" w:rsidRDefault="005D535C">
            <w:pPr>
              <w:jc w:val="center"/>
            </w:pPr>
            <w:r>
              <w:t>Название</w:t>
            </w:r>
          </w:p>
          <w:p w:rsidR="00F16126" w:rsidRDefault="005D535C">
            <w:pPr>
              <w:jc w:val="center"/>
            </w:pPr>
            <w:r>
              <w:t>ходов</w:t>
            </w:r>
          </w:p>
        </w:tc>
        <w:tc>
          <w:tcPr>
            <w:tcW w:w="1527" w:type="dxa"/>
          </w:tcPr>
          <w:p w:rsidR="00F16126" w:rsidRDefault="005D535C">
            <w:pPr>
              <w:jc w:val="center"/>
            </w:pPr>
            <w:r>
              <w:t>Длинна</w:t>
            </w:r>
          </w:p>
          <w:p w:rsidR="00F16126" w:rsidRDefault="005D535C">
            <w:pPr>
              <w:jc w:val="center"/>
            </w:pPr>
            <w:r>
              <w:t>ходов, км</w:t>
            </w:r>
          </w:p>
        </w:tc>
        <w:tc>
          <w:tcPr>
            <w:tcW w:w="1792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m</w:t>
            </w:r>
            <w:r>
              <w:rPr>
                <w:rFonts w:ascii="Symbol" w:hAnsi="Symbol"/>
                <w:vertAlign w:val="subscript"/>
                <w:lang w:val="en-US"/>
              </w:rPr>
              <w:t></w:t>
            </w:r>
            <w:r>
              <w:rPr>
                <w:rFonts w:ascii="Symbol" w:hAnsi="Symbol"/>
                <w:vertAlign w:val="subscript"/>
                <w:lang w:val="en-US"/>
              </w:rPr>
              <w:t></w:t>
            </w:r>
            <w:r>
              <w:rPr>
                <w:lang w:val="en-US"/>
              </w:rPr>
              <w:t>(сек)</w:t>
            </w:r>
          </w:p>
        </w:tc>
        <w:tc>
          <w:tcPr>
            <w:tcW w:w="1753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 xml:space="preserve">S </w:t>
            </w:r>
            <w:r>
              <w:t>(см)</w:t>
            </w:r>
          </w:p>
        </w:tc>
        <w:tc>
          <w:tcPr>
            <w:tcW w:w="1792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1/T</w:t>
            </w:r>
          </w:p>
        </w:tc>
      </w:tr>
      <w:tr w:rsidR="00F16126">
        <w:tc>
          <w:tcPr>
            <w:tcW w:w="1693" w:type="dxa"/>
            <w:tcBorders>
              <w:bottom w:val="single" w:sz="4" w:space="0" w:color="auto"/>
            </w:tcBorders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t>A-B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15,3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1,2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1693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B-D</w:t>
            </w:r>
          </w:p>
        </w:tc>
        <w:tc>
          <w:tcPr>
            <w:tcW w:w="1527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6,1</w:t>
            </w:r>
          </w:p>
        </w:tc>
        <w:tc>
          <w:tcPr>
            <w:tcW w:w="1792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753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792" w:type="dxa"/>
          </w:tcPr>
          <w:p w:rsidR="00F16126" w:rsidRDefault="00F16126">
            <w:pPr>
              <w:jc w:val="center"/>
              <w:rPr>
                <w:lang w:val="en-US"/>
              </w:rPr>
            </w:pPr>
          </w:p>
        </w:tc>
      </w:tr>
      <w:tr w:rsidR="00F16126">
        <w:tc>
          <w:tcPr>
            <w:tcW w:w="1693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A-E</w:t>
            </w:r>
          </w:p>
        </w:tc>
        <w:tc>
          <w:tcPr>
            <w:tcW w:w="1527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6,5</w:t>
            </w:r>
          </w:p>
        </w:tc>
        <w:tc>
          <w:tcPr>
            <w:tcW w:w="1792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753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792" w:type="dxa"/>
          </w:tcPr>
          <w:p w:rsidR="00F16126" w:rsidRDefault="00F16126">
            <w:pPr>
              <w:jc w:val="center"/>
            </w:pPr>
          </w:p>
        </w:tc>
      </w:tr>
      <w:tr w:rsidR="00F16126">
        <w:tc>
          <w:tcPr>
            <w:tcW w:w="1693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B-C</w:t>
            </w:r>
          </w:p>
        </w:tc>
        <w:tc>
          <w:tcPr>
            <w:tcW w:w="1527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6,7</w:t>
            </w:r>
          </w:p>
        </w:tc>
        <w:tc>
          <w:tcPr>
            <w:tcW w:w="1792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53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1,2</w:t>
            </w:r>
          </w:p>
        </w:tc>
        <w:tc>
          <w:tcPr>
            <w:tcW w:w="1792" w:type="dxa"/>
          </w:tcPr>
          <w:p w:rsidR="00F16126" w:rsidRDefault="00F16126">
            <w:pPr>
              <w:jc w:val="center"/>
            </w:pPr>
          </w:p>
        </w:tc>
      </w:tr>
    </w:tbl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t>Если между пунктами полигонометрии нельзя обеспечить прямую видимость с земли, то над пунктами устанавливаются наружные знаки. А чтобы поднять над землёй и визирную цель, и теодолит используют сигнал (металлический, чаще деревянный), как правило четырехгранный.В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rPr>
          <w:b/>
          <w:lang w:val="en-US"/>
        </w:rPr>
        <w:t xml:space="preserve">2.2 </w:t>
      </w:r>
      <w:r>
        <w:rPr>
          <w:b/>
        </w:rPr>
        <w:t>Оценка точности запроектированных полигонометрических ходов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Оценим ходы и определим какой ход является вытянутым. 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lang w:val="en-US"/>
        </w:rPr>
      </w:pPr>
      <w:r>
        <w:t xml:space="preserve">Ход вытянутый, если </w:t>
      </w:r>
      <w:r>
        <w:rPr>
          <w:lang w:val="en-US"/>
        </w:rPr>
        <w:t>[S]/L &lt;</w:t>
      </w:r>
      <w:r>
        <w:rPr>
          <w:b/>
        </w:rPr>
        <w:t xml:space="preserve"> </w:t>
      </w:r>
      <w:r>
        <w:rPr>
          <w:lang w:val="en-US"/>
        </w:rPr>
        <w:t>1/3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t xml:space="preserve">Ход </w:t>
      </w:r>
      <w:r>
        <w:rPr>
          <w:lang w:val="en-US"/>
        </w:rPr>
        <w:t>IV</w:t>
      </w:r>
      <w:r>
        <w:t xml:space="preserve"> класса А-В 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S</w:t>
      </w:r>
      <w:r>
        <w:t xml:space="preserve">- длинна хода                          </w:t>
      </w:r>
      <w:r>
        <w:rPr>
          <w:lang w:val="en-US"/>
        </w:rPr>
        <w:t>S=61.2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L</w:t>
      </w:r>
      <w:r>
        <w:t>- длинна замыкающей</w:t>
      </w:r>
      <w:r>
        <w:rPr>
          <w:lang w:val="en-US"/>
        </w:rPr>
        <w:t xml:space="preserve">           L=</w:t>
      </w:r>
      <w:r>
        <w:t>21.6</w:t>
      </w:r>
    </w:p>
    <w:p w:rsidR="00F16126" w:rsidRDefault="005D535C">
      <w:pPr>
        <w:jc w:val="both"/>
      </w:pPr>
      <w:r>
        <w:t xml:space="preserve">                                                    ход изогнут</w:t>
      </w:r>
    </w:p>
    <w:p w:rsidR="00F16126" w:rsidRDefault="00F16126">
      <w:pPr>
        <w:jc w:val="both"/>
      </w:pPr>
    </w:p>
    <w:p w:rsidR="00F16126" w:rsidRDefault="00F16126">
      <w:pPr>
        <w:jc w:val="both"/>
        <w:rPr>
          <w:b/>
        </w:rPr>
      </w:pPr>
    </w:p>
    <w:p w:rsidR="00F16126" w:rsidRDefault="005D535C">
      <w:pPr>
        <w:jc w:val="both"/>
      </w:pPr>
      <w:r>
        <w:t xml:space="preserve">Ход  </w:t>
      </w:r>
      <w:r>
        <w:rPr>
          <w:lang w:val="en-US"/>
        </w:rPr>
        <w:t>B-D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S</w:t>
      </w:r>
      <w:r>
        <w:t xml:space="preserve">- длинна хода                          </w:t>
      </w:r>
      <w:r>
        <w:rPr>
          <w:lang w:val="en-US"/>
        </w:rPr>
        <w:t>S=26.8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L</w:t>
      </w:r>
      <w:r>
        <w:t>- длинна замыкающей</w:t>
      </w:r>
      <w:r>
        <w:rPr>
          <w:lang w:val="en-US"/>
        </w:rPr>
        <w:t xml:space="preserve">           L=</w:t>
      </w:r>
      <w:r>
        <w:t>18.9</w:t>
      </w:r>
    </w:p>
    <w:p w:rsidR="00F16126" w:rsidRDefault="005D535C">
      <w:pPr>
        <w:jc w:val="both"/>
      </w:pPr>
      <w:r>
        <w:t xml:space="preserve">                                                    Ход изогнутый</w:t>
      </w:r>
    </w:p>
    <w:p w:rsidR="00F16126" w:rsidRDefault="005D535C">
      <w:pPr>
        <w:jc w:val="both"/>
        <w:rPr>
          <w:lang w:val="en-US"/>
        </w:rPr>
      </w:pPr>
      <w:r>
        <w:t xml:space="preserve">Ход 2 разряда </w:t>
      </w:r>
      <w:r>
        <w:rPr>
          <w:lang w:val="en-US"/>
        </w:rPr>
        <w:t>В-А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S</w:t>
      </w:r>
      <w:r>
        <w:t xml:space="preserve">- длинна хода                          </w:t>
      </w:r>
      <w:r>
        <w:rPr>
          <w:lang w:val="en-US"/>
        </w:rPr>
        <w:t>S=14.0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L</w:t>
      </w:r>
      <w:r>
        <w:t>- длинна замыкающей</w:t>
      </w:r>
      <w:r>
        <w:rPr>
          <w:lang w:val="en-US"/>
        </w:rPr>
        <w:t xml:space="preserve">           L=</w:t>
      </w:r>
      <w:r>
        <w:t>11.6</w:t>
      </w:r>
    </w:p>
    <w:p w:rsidR="00F16126" w:rsidRDefault="005D535C">
      <w:pPr>
        <w:jc w:val="both"/>
      </w:pPr>
      <w:r>
        <w:t xml:space="preserve">                                                    ход вытянутый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Ход 1 разряда </w:t>
      </w:r>
      <w:r>
        <w:rPr>
          <w:lang w:val="en-US"/>
        </w:rPr>
        <w:t>В-С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S</w:t>
      </w:r>
      <w:r>
        <w:t xml:space="preserve">- длинна хода                          </w:t>
      </w:r>
      <w:r>
        <w:rPr>
          <w:lang w:val="en-US"/>
        </w:rPr>
        <w:t>S=24.2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L</w:t>
      </w:r>
      <w:r>
        <w:t>- длинна замыкающей</w:t>
      </w:r>
      <w:r>
        <w:rPr>
          <w:lang w:val="en-US"/>
        </w:rPr>
        <w:t xml:space="preserve">           L=</w:t>
      </w:r>
      <w:r>
        <w:t>8.6</w:t>
      </w:r>
    </w:p>
    <w:p w:rsidR="00F16126" w:rsidRDefault="005D535C">
      <w:pPr>
        <w:jc w:val="both"/>
      </w:pPr>
      <w:r>
        <w:t xml:space="preserve">                               </w:t>
      </w:r>
    </w:p>
    <w:p w:rsidR="00F16126" w:rsidRDefault="00F16126">
      <w:pPr>
        <w:jc w:val="both"/>
      </w:pPr>
    </w:p>
    <w:p w:rsidR="00F16126" w:rsidRDefault="005D535C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Оценки точности ходов.</w:t>
      </w:r>
    </w:p>
    <w:p w:rsidR="00F16126" w:rsidRDefault="005D535C">
      <w:pPr>
        <w:jc w:val="both"/>
      </w:pPr>
      <w:r>
        <w:t>Вытянутый ход.</w:t>
      </w:r>
    </w:p>
    <w:p w:rsidR="00F16126" w:rsidRDefault="005D535C">
      <w:pPr>
        <w:jc w:val="both"/>
      </w:pPr>
      <w:r>
        <w:t>Оценим ходы : Ягодн.-Рп300</w:t>
      </w:r>
      <w:r>
        <w:rPr>
          <w:lang w:val="en-US"/>
        </w:rPr>
        <w:t>.</w:t>
      </w:r>
      <w:r>
        <w:t>-Храпово., ПП40</w:t>
      </w:r>
      <w:r>
        <w:rPr>
          <w:lang w:val="en-US"/>
        </w:rPr>
        <w:t>.</w:t>
      </w:r>
      <w:r>
        <w:t>-ПП12</w:t>
      </w:r>
      <w:r>
        <w:rPr>
          <w:lang w:val="en-US"/>
        </w:rPr>
        <w:t>.,</w:t>
      </w:r>
    </w:p>
    <w:p w:rsidR="00F16126" w:rsidRDefault="005D535C">
      <w:pPr>
        <w:jc w:val="both"/>
        <w:rPr>
          <w:lang w:val="en-US"/>
        </w:rPr>
      </w:pPr>
      <w:r>
        <w:t xml:space="preserve"> ПП25</w:t>
      </w:r>
      <w:r>
        <w:rPr>
          <w:lang w:val="en-US"/>
        </w:rPr>
        <w:t>.</w:t>
      </w:r>
      <w:r>
        <w:t>-ПП8;  по формуле:</w:t>
      </w:r>
    </w:p>
    <w:p w:rsidR="00F16126" w:rsidRDefault="00F16126">
      <w:pPr>
        <w:jc w:val="center"/>
        <w:rPr>
          <w:lang w:val="en-US"/>
        </w:rPr>
      </w:pPr>
    </w:p>
    <w:p w:rsidR="00F16126" w:rsidRDefault="005D535C">
      <w:pPr>
        <w:jc w:val="both"/>
      </w:pPr>
      <w:r>
        <w:t>где</w:t>
      </w:r>
      <w:r>
        <w:rPr>
          <w:lang w:val="en-US"/>
        </w:rPr>
        <w:t xml:space="preserve">                                                                     </w:t>
      </w:r>
      <w:r>
        <w:t xml:space="preserve"> </w:t>
      </w:r>
      <w:r>
        <w:rPr>
          <w:lang w:val="en-US"/>
        </w:rPr>
        <w:t xml:space="preserve">m </w:t>
      </w:r>
      <w:r>
        <w:rPr>
          <w:rFonts w:ascii="Symbol" w:hAnsi="Symbol"/>
          <w:vertAlign w:val="subscript"/>
          <w:lang w:val="en-US"/>
        </w:rPr>
        <w:t></w:t>
      </w:r>
      <w:r>
        <w:rPr>
          <w:lang w:val="en-US"/>
        </w:rPr>
        <w:t xml:space="preserve"> </w:t>
      </w:r>
      <w:r>
        <w:rPr>
          <w:rFonts w:ascii="Symbol" w:hAnsi="Symbol"/>
          <w:vertAlign w:val="superscript"/>
          <w:lang w:val="en-US"/>
        </w:rPr>
        <w:t>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lang w:val="en-US"/>
        </w:rPr>
        <w:t xml:space="preserve">            n+3                         </w:t>
      </w:r>
    </w:p>
    <w:p w:rsidR="00F16126" w:rsidRDefault="005D535C">
      <w:pPr>
        <w:rPr>
          <w:lang w:val="en-US"/>
        </w:rPr>
      </w:pPr>
      <w:r>
        <w:rPr>
          <w:lang w:val="en-US"/>
        </w:rPr>
        <w:t xml:space="preserve">                                                M</w:t>
      </w:r>
      <w:r>
        <w:rPr>
          <w:vertAlign w:val="superscript"/>
          <w:lang w:val="en-US"/>
        </w:rPr>
        <w:t>2</w:t>
      </w:r>
      <w:r>
        <w:t xml:space="preserve"> </w:t>
      </w:r>
      <w:r>
        <w:rPr>
          <w:lang w:val="en-US"/>
        </w:rPr>
        <w:t>= n * m</w:t>
      </w:r>
      <w:r>
        <w:rPr>
          <w:vertAlign w:val="subscript"/>
          <w:lang w:val="en-US"/>
        </w:rPr>
        <w:t>s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2</w:t>
      </w:r>
      <w:r>
        <w:rPr>
          <w:lang w:val="en-US"/>
        </w:rPr>
        <w:t>+ -------</w:t>
      </w:r>
      <w:r>
        <w:t>-</w:t>
      </w:r>
      <w:r>
        <w:rPr>
          <w:lang w:val="en-US"/>
        </w:rPr>
        <w:t xml:space="preserve"> * L 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* -</w:t>
      </w:r>
      <w:r>
        <w:t>-</w:t>
      </w:r>
      <w:r>
        <w:rPr>
          <w:lang w:val="en-US"/>
        </w:rPr>
        <w:t xml:space="preserve">----- ,                         </w:t>
      </w:r>
    </w:p>
    <w:p w:rsidR="00F16126" w:rsidRDefault="005D535C">
      <w:pPr>
        <w:rPr>
          <w:lang w:val="en-US"/>
        </w:rPr>
      </w:pP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</w:t>
      </w:r>
      <w:r>
        <w:rPr>
          <w:vertAlign w:val="superscript"/>
          <w:lang w:val="en-US"/>
        </w:rPr>
        <w:t xml:space="preserve"> 2                 </w:t>
      </w:r>
      <w:r>
        <w:rPr>
          <w:lang w:val="en-US"/>
        </w:rPr>
        <w:t xml:space="preserve">        12                                              </w:t>
      </w:r>
      <w:r>
        <w:t xml:space="preserve">  </w:t>
      </w:r>
      <w:r>
        <w:rPr>
          <w:lang w:val="en-US"/>
        </w:rPr>
        <w:t xml:space="preserve">             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rPr>
          <w:lang w:val="en-US"/>
        </w:rPr>
        <w:t>m</w:t>
      </w:r>
      <w:r>
        <w:rPr>
          <w:vertAlign w:val="subscript"/>
          <w:lang w:val="en-US"/>
        </w:rPr>
        <w:t>s</w:t>
      </w:r>
      <w:r>
        <w:t xml:space="preserve"> </w:t>
      </w:r>
      <w:r>
        <w:rPr>
          <w:lang w:val="en-US"/>
        </w:rPr>
        <w:t xml:space="preserve">     -</w:t>
      </w:r>
      <w:r>
        <w:t xml:space="preserve"> погрешность измерения стороны;</w:t>
      </w:r>
    </w:p>
    <w:p w:rsidR="00F16126" w:rsidRDefault="005D535C">
      <w:pPr>
        <w:jc w:val="both"/>
        <w:rPr>
          <w:rFonts w:ascii="Symbol" w:hAnsi="Symbol"/>
          <w:vertAlign w:val="subscript"/>
        </w:rPr>
      </w:pPr>
      <w:r>
        <w:rPr>
          <w:lang w:val="en-US"/>
        </w:rPr>
        <w:t xml:space="preserve">m </w:t>
      </w:r>
      <w:r>
        <w:rPr>
          <w:rFonts w:ascii="Symbol" w:hAnsi="Symbol"/>
          <w:vertAlign w:val="subscript"/>
          <w:lang w:val="en-US"/>
        </w:rPr>
        <w:t></w:t>
      </w:r>
      <w:r>
        <w:rPr>
          <w:rFonts w:ascii="Symbol" w:hAnsi="Symbol"/>
          <w:vertAlign w:val="subscript"/>
          <w:lang w:val="en-US"/>
        </w:rPr>
        <w:t></w:t>
      </w:r>
      <w:r>
        <w:rPr>
          <w:rFonts w:ascii="Symbol" w:hAnsi="Symbol"/>
          <w:vertAlign w:val="subscript"/>
          <w:lang w:val="en-US"/>
        </w:rPr>
        <w:t></w:t>
      </w:r>
      <w:r>
        <w:rPr>
          <w:rFonts w:ascii="Symbol" w:hAnsi="Symbol"/>
          <w:vertAlign w:val="subscript"/>
          <w:lang w:val="en-US"/>
        </w:rPr>
        <w:t></w:t>
      </w:r>
      <w:r>
        <w:rPr>
          <w:rFonts w:ascii="Symbol" w:hAnsi="Symbol"/>
          <w:vertAlign w:val="subscript"/>
          <w:lang w:val="en-US"/>
        </w:rPr>
        <w:t></w:t>
      </w:r>
      <w:r>
        <w:rPr>
          <w:rFonts w:ascii="Symbol" w:hAnsi="Symbol"/>
          <w:vertAlign w:val="subscript"/>
          <w:lang w:val="en-US"/>
        </w:rPr>
        <w:t></w:t>
      </w:r>
      <w:r>
        <w:rPr>
          <w:rFonts w:ascii="Symbol" w:hAnsi="Symbol"/>
          <w:vertAlign w:val="subscript"/>
          <w:lang w:val="en-US"/>
        </w:rPr>
        <w:t></w:t>
      </w:r>
      <w:r>
        <w:rPr>
          <w:rFonts w:ascii="Symbol" w:hAnsi="Symbol"/>
          <w:vertAlign w:val="subscript"/>
          <w:lang w:val="en-US"/>
        </w:rPr>
        <w:t></w:t>
      </w:r>
      <w:r>
        <w:rPr>
          <w:lang w:val="en-US"/>
        </w:rPr>
        <w:t>-</w:t>
      </w:r>
      <w:r>
        <w:t xml:space="preserve"> погрешность измерения угла;</w:t>
      </w:r>
    </w:p>
    <w:p w:rsidR="00F16126" w:rsidRDefault="005D535C">
      <w:pPr>
        <w:numPr>
          <w:ilvl w:val="0"/>
          <w:numId w:val="13"/>
        </w:numPr>
        <w:jc w:val="both"/>
      </w:pPr>
      <w:r>
        <w:rPr>
          <w:lang w:val="en-US"/>
        </w:rPr>
        <w:t xml:space="preserve">      -</w:t>
      </w:r>
      <w:r>
        <w:t xml:space="preserve"> радиальная мера угла;</w:t>
      </w:r>
    </w:p>
    <w:p w:rsidR="00F16126" w:rsidRDefault="005D535C">
      <w:pPr>
        <w:jc w:val="both"/>
        <w:rPr>
          <w:rFonts w:ascii="Symbol" w:hAnsi="Symbol"/>
        </w:rPr>
      </w:pPr>
      <w:r>
        <w:rPr>
          <w:lang w:val="en-US"/>
        </w:rPr>
        <w:t xml:space="preserve">L        - </w:t>
      </w:r>
      <w:r>
        <w:t>длина замыкающей;</w:t>
      </w:r>
    </w:p>
    <w:p w:rsidR="00F16126" w:rsidRDefault="005D535C">
      <w:pPr>
        <w:jc w:val="both"/>
      </w:pPr>
      <w:r>
        <w:rPr>
          <w:lang w:val="en-US"/>
        </w:rPr>
        <w:t>n        -</w:t>
      </w:r>
      <w:r>
        <w:t xml:space="preserve"> число сторон.</w:t>
      </w:r>
    </w:p>
    <w:p w:rsidR="00F16126" w:rsidRDefault="005D535C">
      <w:pPr>
        <w:jc w:val="both"/>
      </w:pPr>
      <w:r>
        <w:rPr>
          <w:lang w:val="en-US"/>
        </w:rPr>
        <w:t xml:space="preserve">M      </w:t>
      </w:r>
      <w:r>
        <w:t xml:space="preserve"> </w:t>
      </w:r>
      <w:r>
        <w:rPr>
          <w:lang w:val="en-US"/>
        </w:rPr>
        <w:t xml:space="preserve">- </w:t>
      </w:r>
      <w:r>
        <w:t xml:space="preserve">СКО  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>1</w:t>
      </w:r>
      <w:r>
        <w:rPr>
          <w:lang w:val="en-US"/>
        </w:rPr>
        <w:t>.</w:t>
      </w:r>
      <w:r>
        <w:t xml:space="preserve">Ход </w:t>
      </w:r>
      <w:r>
        <w:rPr>
          <w:lang w:val="en-US"/>
        </w:rPr>
        <w:t xml:space="preserve">  F-E.</w:t>
      </w:r>
    </w:p>
    <w:p w:rsidR="00F16126" w:rsidRDefault="005D535C">
      <w:pPr>
        <w:jc w:val="both"/>
      </w:pPr>
      <w:r>
        <w:t xml:space="preserve">                                 </w:t>
      </w:r>
      <w:r>
        <w:rPr>
          <w:lang w:val="en-US"/>
        </w:rPr>
        <w:t xml:space="preserve">    </w:t>
      </w:r>
      <w:r>
        <w:t>5</w:t>
      </w:r>
      <w:r>
        <w:rPr>
          <w:lang w:val="en-US"/>
        </w:rPr>
        <w:t xml:space="preserve"> </w:t>
      </w:r>
      <w:r>
        <w:rPr>
          <w:rFonts w:ascii="Symbol" w:hAnsi="Symbol"/>
          <w:vertAlign w:val="superscript"/>
          <w:lang w:val="en-US"/>
        </w:rPr>
        <w:t>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rPr>
          <w:rFonts w:ascii="Symbol" w:hAnsi="Symbol"/>
          <w:vertAlign w:val="superscript"/>
        </w:rPr>
        <w:t></w:t>
      </w:r>
      <w:r>
        <w:t xml:space="preserve">       </w:t>
      </w:r>
      <w:r>
        <w:rPr>
          <w:lang w:val="en-US"/>
        </w:rPr>
        <w:t xml:space="preserve">   </w:t>
      </w:r>
      <w:r>
        <w:t>14</w:t>
      </w:r>
      <w:r>
        <w:rPr>
          <w:lang w:val="en-US"/>
        </w:rPr>
        <w:t xml:space="preserve">                       </w:t>
      </w:r>
    </w:p>
    <w:p w:rsidR="00F16126" w:rsidRDefault="005D535C">
      <w:r>
        <w:rPr>
          <w:lang w:val="en-US"/>
        </w:rPr>
        <w:t xml:space="preserve">    M</w:t>
      </w:r>
      <w:r>
        <w:t xml:space="preserve"> 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= 11 * </w:t>
      </w:r>
      <w:r>
        <w:t>1.44</w:t>
      </w:r>
      <w:r>
        <w:rPr>
          <w:lang w:val="en-US"/>
        </w:rPr>
        <w:t>+ -------</w:t>
      </w:r>
      <w:r>
        <w:t>----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>* 10.049*10</w:t>
      </w:r>
      <w:r>
        <w:rPr>
          <w:vertAlign w:val="superscript"/>
        </w:rPr>
        <w:t>10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 * -</w:t>
      </w:r>
      <w:r>
        <w:t>-</w:t>
      </w:r>
      <w:r>
        <w:rPr>
          <w:lang w:val="en-US"/>
        </w:rPr>
        <w:t>-----</w:t>
      </w:r>
      <w:r>
        <w:t xml:space="preserve"> = </w:t>
      </w:r>
      <w:r>
        <w:rPr>
          <w:lang w:val="en-US"/>
        </w:rPr>
        <w:t>89.11</w:t>
      </w:r>
      <w:r>
        <w:t xml:space="preserve">см, </w:t>
      </w:r>
      <w:r>
        <w:rPr>
          <w:lang w:val="en-US"/>
        </w:rPr>
        <w:t xml:space="preserve">  </w:t>
      </w:r>
      <w:r>
        <w:t>М=9.4</w:t>
      </w:r>
      <w:r>
        <w:rPr>
          <w:lang w:val="en-US"/>
        </w:rPr>
        <w:t>c</w:t>
      </w:r>
      <w:r>
        <w:t>м</w:t>
      </w:r>
    </w:p>
    <w:p w:rsidR="00F16126" w:rsidRDefault="005D535C">
      <w:pPr>
        <w:jc w:val="both"/>
      </w:pPr>
      <w:r>
        <w:t xml:space="preserve">                            </w:t>
      </w:r>
      <w:r>
        <w:rPr>
          <w:lang w:val="en-US"/>
        </w:rPr>
        <w:t xml:space="preserve">   </w:t>
      </w:r>
      <w:r>
        <w:t>4 * 10</w:t>
      </w:r>
      <w:r>
        <w:rPr>
          <w:vertAlign w:val="superscript"/>
          <w:lang w:val="en-US"/>
        </w:rPr>
        <w:t xml:space="preserve"> </w:t>
      </w:r>
      <w:r>
        <w:rPr>
          <w:vertAlign w:val="superscript"/>
        </w:rPr>
        <w:t>10</w:t>
      </w:r>
      <w:r>
        <w:rPr>
          <w:vertAlign w:val="superscript"/>
          <w:lang w:val="en-US"/>
        </w:rPr>
        <w:t xml:space="preserve">  </w:t>
      </w:r>
      <w:r>
        <w:rPr>
          <w:vertAlign w:val="superscript"/>
        </w:rPr>
        <w:t xml:space="preserve">   </w:t>
      </w:r>
      <w:r>
        <w:rPr>
          <w:vertAlign w:val="superscript"/>
          <w:lang w:val="en-US"/>
        </w:rPr>
        <w:t xml:space="preserve">      </w:t>
      </w:r>
      <w:r>
        <w:rPr>
          <w:vertAlign w:val="superscript"/>
        </w:rPr>
        <w:t xml:space="preserve">              </w:t>
      </w:r>
      <w:r>
        <w:rPr>
          <w:vertAlign w:val="superscript"/>
          <w:lang w:val="en-US"/>
        </w:rPr>
        <w:t xml:space="preserve">    </w:t>
      </w:r>
      <w:r>
        <w:rPr>
          <w:vertAlign w:val="superscript"/>
        </w:rPr>
        <w:t xml:space="preserve">     </w:t>
      </w:r>
      <w:r>
        <w:rPr>
          <w:vertAlign w:val="superscript"/>
          <w:lang w:val="en-US"/>
        </w:rPr>
        <w:t xml:space="preserve">        </w:t>
      </w:r>
      <w:r>
        <w:rPr>
          <w:lang w:val="en-US"/>
        </w:rPr>
        <w:t xml:space="preserve">     12</w:t>
      </w:r>
    </w:p>
    <w:p w:rsidR="00F16126" w:rsidRDefault="005D535C">
      <w:pPr>
        <w:jc w:val="both"/>
      </w:pPr>
      <w:r>
        <w:rPr>
          <w:lang w:val="en-US"/>
        </w:rPr>
        <w:t>L = 3.17 (km).</w:t>
      </w:r>
    </w:p>
    <w:p w:rsidR="00F16126" w:rsidRDefault="00F16126">
      <w:pPr>
        <w:jc w:val="both"/>
        <w:rPr>
          <w:u w:val="single"/>
        </w:rPr>
      </w:pPr>
    </w:p>
    <w:p w:rsidR="00F16126" w:rsidRDefault="005D535C">
      <w:pPr>
        <w:jc w:val="both"/>
        <w:rPr>
          <w:lang w:val="en-US"/>
        </w:rPr>
      </w:pPr>
      <w:r>
        <w:rPr>
          <w:u w:val="single"/>
        </w:rPr>
        <w:t xml:space="preserve">Допуск: </w:t>
      </w:r>
      <w:r>
        <w:t xml:space="preserve">  </w:t>
      </w:r>
      <w:r>
        <w:rPr>
          <w:lang w:val="en-US"/>
        </w:rPr>
        <w:t xml:space="preserve">  </w:t>
      </w:r>
      <w:r>
        <w:t xml:space="preserve"> </w:t>
      </w:r>
      <w:r>
        <w:rPr>
          <w:lang w:val="en-US"/>
        </w:rPr>
        <w:t xml:space="preserve">M          1         </w:t>
      </w:r>
      <w:r>
        <w:t xml:space="preserve">    </w:t>
      </w:r>
      <w:r>
        <w:rPr>
          <w:lang w:val="en-US"/>
        </w:rPr>
        <w:t xml:space="preserve">1          </w:t>
      </w:r>
      <w:r>
        <w:t xml:space="preserve">     1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               -----  </w:t>
      </w:r>
      <w:r>
        <w:rPr>
          <w:lang w:val="en-US"/>
        </w:rPr>
        <w:sym w:font="Symbol" w:char="F0A3"/>
      </w:r>
      <w:r>
        <w:rPr>
          <w:lang w:val="en-US"/>
        </w:rPr>
        <w:t xml:space="preserve">  ----   ;   -------  </w:t>
      </w:r>
      <w:r>
        <w:rPr>
          <w:lang w:val="en-US"/>
        </w:rPr>
        <w:sym w:font="Symbol" w:char="F0A3"/>
      </w:r>
      <w:r>
        <w:t xml:space="preserve">  ---------</w:t>
      </w:r>
    </w:p>
    <w:p w:rsidR="00F16126" w:rsidRDefault="005D535C">
      <w:pPr>
        <w:jc w:val="both"/>
      </w:pPr>
      <w:r>
        <w:rPr>
          <w:lang w:val="en-US"/>
        </w:rPr>
        <w:t xml:space="preserve">                   [S]       </w:t>
      </w:r>
      <w:r>
        <w:t xml:space="preserve"> Т</w:t>
      </w:r>
      <w:r>
        <w:rPr>
          <w:lang w:val="en-US"/>
        </w:rPr>
        <w:t xml:space="preserve">        19149</w:t>
      </w:r>
      <w:r>
        <w:t xml:space="preserve">       10000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lang w:val="en-US"/>
        </w:rPr>
      </w:pPr>
      <w:r>
        <w:rPr>
          <w:u w:val="single"/>
        </w:rPr>
        <w:t>Вывод:</w:t>
      </w:r>
      <w:r>
        <w:t xml:space="preserve"> Измерения хода проведены в допуске.</w:t>
      </w:r>
    </w:p>
    <w:p w:rsidR="00F16126" w:rsidRDefault="00F16126">
      <w:pPr>
        <w:jc w:val="both"/>
      </w:pP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t xml:space="preserve">Изогнутый ход. </w:t>
      </w:r>
    </w:p>
    <w:p w:rsidR="00F16126" w:rsidRDefault="005D535C">
      <w:pPr>
        <w:jc w:val="both"/>
      </w:pPr>
      <w:r>
        <w:t>Оценим ходы:</w:t>
      </w:r>
      <w:r>
        <w:rPr>
          <w:lang w:val="en-US"/>
        </w:rPr>
        <w:t>F-A</w:t>
      </w:r>
    </w:p>
    <w:p w:rsidR="00F16126" w:rsidRDefault="005D535C">
      <w:pPr>
        <w:jc w:val="both"/>
      </w:pPr>
      <w:r>
        <w:t xml:space="preserve">   ,; по формуле: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 xml:space="preserve">                        </w:t>
      </w:r>
      <w:r>
        <w:t xml:space="preserve">                                             </w:t>
      </w:r>
      <w:r>
        <w:rPr>
          <w:lang w:val="en-US"/>
        </w:rPr>
        <w:t xml:space="preserve">m </w:t>
      </w:r>
      <w:r>
        <w:rPr>
          <w:rFonts w:ascii="Symbol" w:hAnsi="Symbol"/>
          <w:vertAlign w:val="subscript"/>
          <w:lang w:val="en-US"/>
        </w:rPr>
        <w:t></w:t>
      </w:r>
      <w:r>
        <w:rPr>
          <w:lang w:val="en-US"/>
        </w:rPr>
        <w:t xml:space="preserve"> </w:t>
      </w:r>
      <w:r>
        <w:rPr>
          <w:rFonts w:ascii="Symbol" w:hAnsi="Symbol"/>
          <w:vertAlign w:val="superscript"/>
          <w:lang w:val="en-US"/>
        </w:rPr>
        <w:t>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rFonts w:ascii="Symbol" w:hAnsi="Symbol"/>
          <w:vertAlign w:val="superscript"/>
          <w:lang w:val="en-US"/>
        </w:rPr>
        <w:t></w:t>
      </w:r>
      <w:r>
        <w:rPr>
          <w:lang w:val="en-US"/>
        </w:rPr>
        <w:t xml:space="preserve"> </w:t>
      </w:r>
      <w:r>
        <w:t xml:space="preserve">  </w:t>
      </w:r>
      <w:r>
        <w:rPr>
          <w:lang w:val="en-US"/>
        </w:rPr>
        <w:t xml:space="preserve">  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               </w:t>
      </w: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>M</w:t>
      </w:r>
      <w:r>
        <w:rPr>
          <w:vertAlign w:val="superscript"/>
          <w:lang w:val="en-US"/>
        </w:rPr>
        <w:t>2</w:t>
      </w:r>
      <w:r>
        <w:t xml:space="preserve"> </w:t>
      </w:r>
      <w:r>
        <w:rPr>
          <w:lang w:val="en-US"/>
        </w:rPr>
        <w:t>= n * m</w:t>
      </w:r>
      <w:r>
        <w:rPr>
          <w:vertAlign w:val="subscript"/>
          <w:lang w:val="en-US"/>
        </w:rPr>
        <w:t>s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+ -------</w:t>
      </w:r>
      <w:r>
        <w:t>-</w:t>
      </w:r>
      <w:r>
        <w:rPr>
          <w:lang w:val="en-US"/>
        </w:rPr>
        <w:t xml:space="preserve"> *[ D</w:t>
      </w:r>
      <w:r>
        <w:rPr>
          <w:vertAlign w:val="subscript"/>
          <w:lang w:val="en-US"/>
        </w:rPr>
        <w:t>0,i</w:t>
      </w:r>
      <w:r>
        <w:rPr>
          <w:lang w:val="en-US"/>
        </w:rPr>
        <w:t>] ,                        1.</w:t>
      </w:r>
      <w:r>
        <w:t>2</w:t>
      </w:r>
    </w:p>
    <w:p w:rsidR="00F16126" w:rsidRDefault="005D535C">
      <w:pPr>
        <w:jc w:val="both"/>
        <w:rPr>
          <w:lang w:val="en-US"/>
        </w:rPr>
      </w:pPr>
      <w:r>
        <w:t xml:space="preserve">                     </w:t>
      </w:r>
      <w:r>
        <w:rPr>
          <w:lang w:val="en-US"/>
        </w:rPr>
        <w:t xml:space="preserve">                                        </w:t>
      </w:r>
      <w:r>
        <w:t xml:space="preserve">  </w:t>
      </w:r>
      <w:r>
        <w:rPr>
          <w:lang w:val="en-US"/>
        </w:rPr>
        <w:t xml:space="preserve">     </w:t>
      </w:r>
      <w:r>
        <w:rPr>
          <w:rFonts w:ascii="Symbol" w:hAnsi="Symbol"/>
          <w:lang w:val="en-US"/>
        </w:rPr>
        <w:t></w:t>
      </w:r>
      <w:r>
        <w:rPr>
          <w:vertAlign w:val="superscript"/>
          <w:lang w:val="en-US"/>
        </w:rPr>
        <w:t xml:space="preserve"> 2                 </w:t>
      </w:r>
      <w:r>
        <w:rPr>
          <w:lang w:val="en-US"/>
        </w:rPr>
        <w:t xml:space="preserve">        </w:t>
      </w:r>
    </w:p>
    <w:p w:rsidR="00F16126" w:rsidRDefault="005D535C">
      <w:pPr>
        <w:jc w:val="both"/>
        <w:rPr>
          <w:lang w:val="en-US"/>
        </w:rPr>
      </w:pPr>
      <w:r>
        <w:t>где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t xml:space="preserve">     </w:t>
      </w:r>
      <w:r>
        <w:rPr>
          <w:lang w:val="en-US"/>
        </w:rPr>
        <w:t>D</w:t>
      </w:r>
      <w:r>
        <w:rPr>
          <w:vertAlign w:val="subscript"/>
          <w:lang w:val="en-US"/>
        </w:rPr>
        <w:t>0,i</w:t>
      </w:r>
      <w:r>
        <w:rPr>
          <w:vertAlign w:val="subscript"/>
        </w:rPr>
        <w:t xml:space="preserve"> </w:t>
      </w:r>
      <w:r>
        <w:t>- расстояние от центра тяжести хода до каждой точки хода.</w:t>
      </w:r>
    </w:p>
    <w:p w:rsidR="00F16126" w:rsidRDefault="00F16126">
      <w:pPr>
        <w:jc w:val="both"/>
      </w:pPr>
    </w:p>
    <w:p w:rsidR="00F16126" w:rsidRDefault="005D535C">
      <w:pPr>
        <w:numPr>
          <w:ilvl w:val="0"/>
          <w:numId w:val="14"/>
        </w:numPr>
        <w:jc w:val="both"/>
      </w:pPr>
      <w:r>
        <w:rPr>
          <w:lang w:val="en-US"/>
        </w:rPr>
        <w:t>F-A</w:t>
      </w:r>
      <w:r>
        <w:t>.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 </w:t>
      </w:r>
      <w:r>
        <w:rPr>
          <w:lang w:val="en-US"/>
        </w:rPr>
        <w:t>[D</w:t>
      </w:r>
      <w:r>
        <w:rPr>
          <w:vertAlign w:val="subscript"/>
          <w:lang w:val="en-US"/>
        </w:rPr>
        <w:t>0,i</w:t>
      </w:r>
      <w:r>
        <w:t xml:space="preserve"> </w:t>
      </w:r>
      <w:r>
        <w:rPr>
          <w:lang w:val="en-US"/>
        </w:rPr>
        <w:t>]</w:t>
      </w:r>
      <w:r>
        <w:t xml:space="preserve"> </w:t>
      </w:r>
      <w:r>
        <w:rPr>
          <w:vertAlign w:val="superscript"/>
          <w:lang w:val="en-US"/>
        </w:rPr>
        <w:t>2</w:t>
      </w:r>
      <w:r>
        <w:t>= 74.74*10</w:t>
      </w:r>
      <w:r>
        <w:rPr>
          <w:vertAlign w:val="superscript"/>
        </w:rPr>
        <w:t>10</w:t>
      </w:r>
      <w:r>
        <w:t xml:space="preserve"> мм;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                               2</w:t>
      </w:r>
      <w:r>
        <w:rPr>
          <w:vertAlign w:val="superscript"/>
          <w:lang w:val="en-US"/>
        </w:rPr>
        <w:t>2</w:t>
      </w:r>
    </w:p>
    <w:p w:rsidR="00F16126" w:rsidRDefault="005D535C">
      <w:pPr>
        <w:jc w:val="both"/>
      </w:pPr>
      <w:r>
        <w:t>М</w:t>
      </w:r>
      <w:r>
        <w:rPr>
          <w:vertAlign w:val="superscript"/>
          <w:lang w:val="en-US"/>
        </w:rPr>
        <w:t>2</w:t>
      </w:r>
      <w:r>
        <w:t>= 14* 1.2</w:t>
      </w:r>
      <w:r>
        <w:rPr>
          <w:vertAlign w:val="superscript"/>
          <w:lang w:val="en-US"/>
        </w:rPr>
        <w:t>2</w:t>
      </w:r>
      <w:r>
        <w:t xml:space="preserve"> + ------------- 74.74*10</w:t>
      </w:r>
      <w:r>
        <w:rPr>
          <w:vertAlign w:val="superscript"/>
        </w:rPr>
        <w:t xml:space="preserve">10 </w:t>
      </w:r>
      <w:r>
        <w:t xml:space="preserve"> = 94.9см </w:t>
      </w:r>
      <w:r>
        <w:sym w:font="Symbol" w:char="F0DE"/>
      </w:r>
      <w:r>
        <w:t xml:space="preserve"> М = 9. 74 см.</w:t>
      </w:r>
    </w:p>
    <w:p w:rsidR="00F16126" w:rsidRDefault="005D535C">
      <w:pPr>
        <w:jc w:val="both"/>
      </w:pPr>
      <w:r>
        <w:t xml:space="preserve">                         </w:t>
      </w:r>
      <w:r>
        <w:rPr>
          <w:lang w:val="en-US"/>
        </w:rPr>
        <w:t xml:space="preserve">  </w:t>
      </w:r>
      <w:r>
        <w:t>4*10</w:t>
      </w:r>
      <w:r>
        <w:rPr>
          <w:vertAlign w:val="superscript"/>
        </w:rPr>
        <w:t>10</w: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jc w:val="both"/>
        <w:rPr>
          <w:lang w:val="en-US"/>
        </w:rPr>
      </w:pPr>
      <w:r>
        <w:rPr>
          <w:u w:val="single"/>
        </w:rPr>
        <w:t>Допуск:</w:t>
      </w:r>
    </w:p>
    <w:p w:rsidR="00F16126" w:rsidRDefault="005D535C">
      <w:pPr>
        <w:jc w:val="both"/>
        <w:rPr>
          <w:lang w:val="en-US"/>
        </w:rPr>
      </w:pPr>
      <w:r>
        <w:t xml:space="preserve">   </w:t>
      </w:r>
      <w:r>
        <w:rPr>
          <w:lang w:val="en-US"/>
        </w:rPr>
        <w:t xml:space="preserve">M           1            </w:t>
      </w:r>
      <w:r>
        <w:t xml:space="preserve"> </w:t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 xml:space="preserve">           </w:t>
      </w:r>
      <w:r>
        <w:t xml:space="preserve">      1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----- </w:t>
      </w:r>
      <w: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sym w:font="Symbol" w:char="F0A3"/>
      </w:r>
      <w:r>
        <w:rPr>
          <w:lang w:val="en-US"/>
        </w:rPr>
        <w:t xml:space="preserve">  ----   ;  </w:t>
      </w:r>
      <w:r>
        <w:t xml:space="preserve"> </w:t>
      </w:r>
      <w:r>
        <w:rPr>
          <w:lang w:val="en-US"/>
        </w:rPr>
        <w:t>---------</w:t>
      </w:r>
      <w:r>
        <w:t xml:space="preserve">-  </w:t>
      </w:r>
      <w:r>
        <w:sym w:font="Symbol" w:char="F0A3"/>
      </w:r>
      <w:r>
        <w:t xml:space="preserve">  ------------ </w:t>
      </w:r>
    </w:p>
    <w:p w:rsidR="00F16126" w:rsidRDefault="005D535C">
      <w:pPr>
        <w:jc w:val="both"/>
      </w:pPr>
      <w:r>
        <w:rPr>
          <w:lang w:val="en-US"/>
        </w:rPr>
        <w:t xml:space="preserve">   [S]         T         </w:t>
      </w:r>
      <w:r>
        <w:t xml:space="preserve"> 64615          25000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rPr>
          <w:u w:val="single"/>
        </w:rPr>
        <w:t xml:space="preserve">Вывод: </w:t>
      </w:r>
      <w:r>
        <w:t xml:space="preserve"> Измерения хода проведены в допуске.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</w:t>
      </w:r>
      <w:r>
        <w:t xml:space="preserve"> </w:t>
      </w:r>
    </w:p>
    <w:p w:rsidR="00F16126" w:rsidRDefault="00F16126">
      <w:pPr>
        <w:jc w:val="both"/>
        <w:rPr>
          <w:b/>
          <w:lang w:val="en-US"/>
        </w:rPr>
      </w:pPr>
    </w:p>
    <w:p w:rsidR="00F16126" w:rsidRDefault="005D535C">
      <w:pPr>
        <w:jc w:val="both"/>
        <w:rPr>
          <w:b/>
          <w:lang w:val="en-US"/>
        </w:rPr>
      </w:pPr>
      <w:r>
        <w:rPr>
          <w:b/>
          <w:lang w:val="en-US"/>
        </w:rPr>
        <w:t>2.4 Приборы для угловых и линейных измерений.</w:t>
      </w:r>
    </w:p>
    <w:p w:rsidR="00F16126" w:rsidRDefault="005D535C">
      <w:pPr>
        <w:jc w:val="both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F16126" w:rsidRDefault="005D535C">
      <w:pPr>
        <w:jc w:val="both"/>
        <w:rPr>
          <w:u w:val="single"/>
        </w:rPr>
      </w:pPr>
      <w:r>
        <w:t xml:space="preserve">Для построения геодезических сетей сгущения </w:t>
      </w:r>
      <w:r>
        <w:rPr>
          <w:lang w:val="en-US"/>
        </w:rPr>
        <w:t xml:space="preserve">1 </w:t>
      </w:r>
      <w:r>
        <w:t>и 2 разрядов требуются точные приборы, позволяющие измерять углы с точностью от 5” до 10”, а длина линий с погрешностью от 1 до 4 см. Для создания геодезической основы топографических съемок применяют как отечественные так и зарубежные светодальномеры. К ним относятся МСД 1М, СМ 5, 2СМ2, ЕОК 2000 и другие. Эти светодальномеры позволяют измерять длины линий от нескольких метров до 2-3 км с погрешностью 1: 10000 - 100000.</w:t>
      </w:r>
    </w:p>
    <w:p w:rsidR="00F16126" w:rsidRDefault="00F16126">
      <w:pPr>
        <w:jc w:val="center"/>
        <w:rPr>
          <w:u w:val="single"/>
        </w:rPr>
      </w:pPr>
    </w:p>
    <w:p w:rsidR="00F16126" w:rsidRDefault="005D535C">
      <w:pPr>
        <w:jc w:val="center"/>
        <w:rPr>
          <w:u w:val="single"/>
        </w:rPr>
      </w:pPr>
      <w:r>
        <w:rPr>
          <w:u w:val="single"/>
        </w:rPr>
        <w:t>Технические характеристики светодальномеров.</w:t>
      </w:r>
    </w:p>
    <w:p w:rsidR="00F16126" w:rsidRDefault="00F16126">
      <w:pPr>
        <w:jc w:val="both"/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69"/>
        <w:gridCol w:w="1328"/>
        <w:gridCol w:w="1917"/>
        <w:gridCol w:w="1476"/>
        <w:gridCol w:w="1032"/>
      </w:tblGrid>
      <w:tr w:rsidR="00F16126">
        <w:tc>
          <w:tcPr>
            <w:tcW w:w="2769" w:type="dxa"/>
          </w:tcPr>
          <w:p w:rsidR="00F16126" w:rsidRDefault="005D535C">
            <w:pPr>
              <w:jc w:val="both"/>
            </w:pPr>
            <w:r>
              <w:t>Наименование светодальномеров, страна изготовитель</w:t>
            </w:r>
          </w:p>
        </w:tc>
        <w:tc>
          <w:tcPr>
            <w:tcW w:w="1328" w:type="dxa"/>
          </w:tcPr>
          <w:p w:rsidR="00F16126" w:rsidRDefault="005D535C">
            <w:pPr>
              <w:jc w:val="both"/>
            </w:pPr>
            <w:r>
              <w:t>Год</w:t>
            </w:r>
          </w:p>
          <w:p w:rsidR="00F16126" w:rsidRDefault="005D535C">
            <w:pPr>
              <w:jc w:val="both"/>
            </w:pPr>
            <w:r>
              <w:t>выпуска</w:t>
            </w:r>
          </w:p>
        </w:tc>
        <w:tc>
          <w:tcPr>
            <w:tcW w:w="1917" w:type="dxa"/>
          </w:tcPr>
          <w:p w:rsidR="00F16126" w:rsidRDefault="005D535C">
            <w:pPr>
              <w:jc w:val="both"/>
            </w:pPr>
            <w:r>
              <w:t>Дальность действия в м</w:t>
            </w:r>
          </w:p>
        </w:tc>
        <w:tc>
          <w:tcPr>
            <w:tcW w:w="1476" w:type="dxa"/>
          </w:tcPr>
          <w:p w:rsidR="00F16126" w:rsidRDefault="005D535C">
            <w:pPr>
              <w:jc w:val="both"/>
            </w:pPr>
            <w:r>
              <w:t xml:space="preserve">СКП </w:t>
            </w:r>
          </w:p>
          <w:p w:rsidR="00F16126" w:rsidRDefault="005D535C">
            <w:pPr>
              <w:jc w:val="both"/>
            </w:pPr>
            <w:r>
              <w:t>изм. в мм</w:t>
            </w:r>
          </w:p>
        </w:tc>
        <w:tc>
          <w:tcPr>
            <w:tcW w:w="1032" w:type="dxa"/>
          </w:tcPr>
          <w:p w:rsidR="00F16126" w:rsidRDefault="005D535C">
            <w:pPr>
              <w:jc w:val="both"/>
            </w:pPr>
            <w:r>
              <w:t>Масса</w:t>
            </w:r>
          </w:p>
          <w:p w:rsidR="00F16126" w:rsidRDefault="005D535C">
            <w:pPr>
              <w:jc w:val="both"/>
            </w:pPr>
            <w:r>
              <w:t>в кг</w:t>
            </w:r>
          </w:p>
        </w:tc>
      </w:tr>
      <w:tr w:rsidR="00F16126">
        <w:tc>
          <w:tcPr>
            <w:tcW w:w="2769" w:type="dxa"/>
          </w:tcPr>
          <w:p w:rsidR="00F16126" w:rsidRDefault="005D535C">
            <w:pPr>
              <w:jc w:val="both"/>
            </w:pPr>
            <w:r>
              <w:t>СМ 5           (Россия)</w:t>
            </w:r>
          </w:p>
        </w:tc>
        <w:tc>
          <w:tcPr>
            <w:tcW w:w="1328" w:type="dxa"/>
          </w:tcPr>
          <w:p w:rsidR="00F16126" w:rsidRDefault="005D535C">
            <w:pPr>
              <w:jc w:val="center"/>
            </w:pPr>
            <w:r>
              <w:t>1977</w:t>
            </w:r>
          </w:p>
        </w:tc>
        <w:tc>
          <w:tcPr>
            <w:tcW w:w="1917" w:type="dxa"/>
          </w:tcPr>
          <w:p w:rsidR="00F16126" w:rsidRDefault="005D535C">
            <w:pPr>
              <w:jc w:val="center"/>
            </w:pPr>
            <w:r>
              <w:t>500</w:t>
            </w:r>
          </w:p>
        </w:tc>
        <w:tc>
          <w:tcPr>
            <w:tcW w:w="1476" w:type="dxa"/>
          </w:tcPr>
          <w:p w:rsidR="00F16126" w:rsidRDefault="005D535C">
            <w:pPr>
              <w:jc w:val="center"/>
            </w:pPr>
            <w:r>
              <w:t>30</w:t>
            </w:r>
          </w:p>
        </w:tc>
        <w:tc>
          <w:tcPr>
            <w:tcW w:w="1032" w:type="dxa"/>
          </w:tcPr>
          <w:p w:rsidR="00F16126" w:rsidRDefault="005D535C">
            <w:pPr>
              <w:jc w:val="center"/>
            </w:pPr>
            <w:r>
              <w:t>16</w:t>
            </w:r>
          </w:p>
        </w:tc>
      </w:tr>
      <w:tr w:rsidR="00F16126">
        <w:trPr>
          <w:trHeight w:val="336"/>
        </w:trPr>
        <w:tc>
          <w:tcPr>
            <w:tcW w:w="2769" w:type="dxa"/>
            <w:tcBorders>
              <w:bottom w:val="dashed" w:sz="2" w:space="0" w:color="auto"/>
            </w:tcBorders>
          </w:tcPr>
          <w:p w:rsidR="00F16126" w:rsidRDefault="005D535C">
            <w:pPr>
              <w:jc w:val="both"/>
            </w:pPr>
            <w:r>
              <w:t>2СМ2          (Россия)</w:t>
            </w:r>
          </w:p>
        </w:tc>
        <w:tc>
          <w:tcPr>
            <w:tcW w:w="1328" w:type="dxa"/>
            <w:tcBorders>
              <w:bottom w:val="dashed" w:sz="2" w:space="0" w:color="auto"/>
            </w:tcBorders>
          </w:tcPr>
          <w:p w:rsidR="00F16126" w:rsidRDefault="005D535C">
            <w:pPr>
              <w:jc w:val="center"/>
            </w:pPr>
            <w:r>
              <w:t>1976</w:t>
            </w:r>
          </w:p>
        </w:tc>
        <w:tc>
          <w:tcPr>
            <w:tcW w:w="1917" w:type="dxa"/>
            <w:tcBorders>
              <w:bottom w:val="dashed" w:sz="2" w:space="0" w:color="auto"/>
            </w:tcBorders>
          </w:tcPr>
          <w:p w:rsidR="00F16126" w:rsidRDefault="005D535C">
            <w:pPr>
              <w:jc w:val="center"/>
            </w:pPr>
            <w:r>
              <w:t>2000</w:t>
            </w:r>
          </w:p>
        </w:tc>
        <w:tc>
          <w:tcPr>
            <w:tcW w:w="1476" w:type="dxa"/>
            <w:tcBorders>
              <w:bottom w:val="dashed" w:sz="2" w:space="0" w:color="auto"/>
            </w:tcBorders>
          </w:tcPr>
          <w:p w:rsidR="00F16126" w:rsidRDefault="005D535C">
            <w:pPr>
              <w:jc w:val="center"/>
            </w:pPr>
            <w:r>
              <w:t>20</w:t>
            </w:r>
          </w:p>
        </w:tc>
        <w:tc>
          <w:tcPr>
            <w:tcW w:w="1032" w:type="dxa"/>
            <w:tcBorders>
              <w:bottom w:val="dashed" w:sz="2" w:space="0" w:color="auto"/>
            </w:tcBorders>
          </w:tcPr>
          <w:p w:rsidR="00F16126" w:rsidRDefault="005D535C">
            <w:pPr>
              <w:jc w:val="center"/>
            </w:pPr>
            <w:r>
              <w:t>22</w:t>
            </w:r>
          </w:p>
        </w:tc>
      </w:tr>
      <w:tr w:rsidR="00F16126">
        <w:trPr>
          <w:trHeight w:val="436"/>
        </w:trPr>
        <w:tc>
          <w:tcPr>
            <w:tcW w:w="2769" w:type="dxa"/>
          </w:tcPr>
          <w:p w:rsidR="00F16126" w:rsidRDefault="005D535C">
            <w:pPr>
              <w:jc w:val="both"/>
            </w:pPr>
            <w:r>
              <w:t>ТА               (Россия)</w:t>
            </w:r>
          </w:p>
        </w:tc>
        <w:tc>
          <w:tcPr>
            <w:tcW w:w="1328" w:type="dxa"/>
          </w:tcPr>
          <w:p w:rsidR="00F16126" w:rsidRDefault="005D535C">
            <w:pPr>
              <w:jc w:val="center"/>
            </w:pPr>
            <w:r>
              <w:t>1981</w:t>
            </w:r>
          </w:p>
        </w:tc>
        <w:tc>
          <w:tcPr>
            <w:tcW w:w="1917" w:type="dxa"/>
          </w:tcPr>
          <w:p w:rsidR="00F16126" w:rsidRDefault="005D535C">
            <w:pPr>
              <w:jc w:val="center"/>
            </w:pPr>
            <w:r>
              <w:t>2500</w:t>
            </w:r>
          </w:p>
        </w:tc>
        <w:tc>
          <w:tcPr>
            <w:tcW w:w="1476" w:type="dxa"/>
          </w:tcPr>
          <w:p w:rsidR="00F16126" w:rsidRDefault="005D535C">
            <w:pPr>
              <w:jc w:val="center"/>
            </w:pPr>
            <w:r>
              <w:t>20</w:t>
            </w:r>
          </w:p>
        </w:tc>
        <w:tc>
          <w:tcPr>
            <w:tcW w:w="1032" w:type="dxa"/>
          </w:tcPr>
          <w:p w:rsidR="00F16126" w:rsidRDefault="005D535C">
            <w:pPr>
              <w:jc w:val="center"/>
            </w:pPr>
            <w:r>
              <w:t>15</w:t>
            </w:r>
          </w:p>
        </w:tc>
      </w:tr>
      <w:tr w:rsidR="00F16126">
        <w:tc>
          <w:tcPr>
            <w:tcW w:w="2769" w:type="dxa"/>
          </w:tcPr>
          <w:p w:rsidR="00F16126" w:rsidRDefault="005D535C">
            <w:pPr>
              <w:jc w:val="both"/>
            </w:pPr>
            <w:r>
              <w:t>ЕОТ2000 (Германия)</w:t>
            </w:r>
          </w:p>
        </w:tc>
        <w:tc>
          <w:tcPr>
            <w:tcW w:w="1328" w:type="dxa"/>
          </w:tcPr>
          <w:p w:rsidR="00F16126" w:rsidRDefault="005D535C">
            <w:pPr>
              <w:jc w:val="center"/>
            </w:pPr>
            <w:r>
              <w:t>1977</w:t>
            </w:r>
          </w:p>
        </w:tc>
        <w:tc>
          <w:tcPr>
            <w:tcW w:w="1917" w:type="dxa"/>
          </w:tcPr>
          <w:p w:rsidR="00F16126" w:rsidRDefault="005D535C">
            <w:pPr>
              <w:jc w:val="center"/>
            </w:pPr>
            <w:r>
              <w:t>2000</w:t>
            </w:r>
          </w:p>
        </w:tc>
        <w:tc>
          <w:tcPr>
            <w:tcW w:w="1476" w:type="dxa"/>
          </w:tcPr>
          <w:p w:rsidR="00F16126" w:rsidRDefault="005D535C">
            <w:pPr>
              <w:jc w:val="center"/>
            </w:pPr>
            <w:r>
              <w:t>10</w:t>
            </w:r>
          </w:p>
        </w:tc>
        <w:tc>
          <w:tcPr>
            <w:tcW w:w="1032" w:type="dxa"/>
          </w:tcPr>
          <w:p w:rsidR="00F16126" w:rsidRDefault="005D535C">
            <w:pPr>
              <w:jc w:val="center"/>
            </w:pPr>
            <w:r>
              <w:t>40</w:t>
            </w:r>
          </w:p>
        </w:tc>
      </w:tr>
      <w:tr w:rsidR="00F16126">
        <w:tc>
          <w:tcPr>
            <w:tcW w:w="2769" w:type="dxa"/>
          </w:tcPr>
          <w:p w:rsidR="00F16126" w:rsidRDefault="005D535C">
            <w:pPr>
              <w:jc w:val="both"/>
            </w:pPr>
            <w:r>
              <w:t>ЕОК2000 (Германия)</w:t>
            </w:r>
          </w:p>
        </w:tc>
        <w:tc>
          <w:tcPr>
            <w:tcW w:w="1328" w:type="dxa"/>
          </w:tcPr>
          <w:p w:rsidR="00F16126" w:rsidRDefault="005D535C">
            <w:pPr>
              <w:jc w:val="center"/>
            </w:pPr>
            <w:r>
              <w:t>1968</w:t>
            </w:r>
          </w:p>
        </w:tc>
        <w:tc>
          <w:tcPr>
            <w:tcW w:w="1917" w:type="dxa"/>
          </w:tcPr>
          <w:p w:rsidR="00F16126" w:rsidRDefault="005D535C">
            <w:pPr>
              <w:jc w:val="center"/>
            </w:pPr>
            <w:r>
              <w:t>2000</w:t>
            </w:r>
          </w:p>
        </w:tc>
        <w:tc>
          <w:tcPr>
            <w:tcW w:w="1476" w:type="dxa"/>
          </w:tcPr>
          <w:p w:rsidR="00F16126" w:rsidRDefault="005D535C">
            <w:pPr>
              <w:jc w:val="center"/>
            </w:pPr>
            <w:r>
              <w:t>10</w:t>
            </w:r>
          </w:p>
        </w:tc>
        <w:tc>
          <w:tcPr>
            <w:tcW w:w="1032" w:type="dxa"/>
          </w:tcPr>
          <w:p w:rsidR="00F16126" w:rsidRDefault="005D535C">
            <w:pPr>
              <w:jc w:val="center"/>
            </w:pPr>
            <w:r>
              <w:t>12</w:t>
            </w:r>
          </w:p>
        </w:tc>
      </w:tr>
    </w:tbl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Длины линий в полигонометрии 2 разряда могут быть измерены оптическим дальномером ОТД, тахеометром  ТД, а так же </w:t>
      </w:r>
      <w:r>
        <w:rPr>
          <w:lang w:val="en-US"/>
        </w:rPr>
        <w:t>REDTA 002 (</w:t>
      </w:r>
      <w:r>
        <w:t>ГДР). Дальномер ОТД предназначен для измерения длин линий в диапазоне от 35-400 м с относительной среднеквадратической погрешностью из одного приема 1:6000.</w:t>
      </w:r>
    </w:p>
    <w:p w:rsidR="00F16126" w:rsidRDefault="005D535C">
      <w:pPr>
        <w:jc w:val="both"/>
      </w:pPr>
      <w:r>
        <w:t xml:space="preserve">Оптический редукционный тахеометр </w:t>
      </w:r>
      <w:r>
        <w:rPr>
          <w:lang w:val="en-US"/>
        </w:rPr>
        <w:t>REDTA 002</w:t>
      </w:r>
      <w:r>
        <w:t xml:space="preserve"> позволяет измерить горизонтальные и вертикальные углы со СКП 4”-5”, а также горизонтальные проложения до 180 м с относительной СКП 1:5000. </w:t>
      </w:r>
    </w:p>
    <w:p w:rsidR="00F16126" w:rsidRDefault="005D535C">
      <w:pPr>
        <w:jc w:val="both"/>
      </w:pPr>
      <w:r>
        <w:t>Для линейных измерений в полигонометрических ходах 1 и 2 разряда применяют дальномер АД 1М. Он позволяет измерять расстояния с предельной относительной погрешностью порядка 1:10000 при натяжении проволоки грузом  в 15 кг и 1:5000 при натяжении проволоки динамометром. Рекомендуемый диапазон измеряемых линий посредством АД1М составляет 50-500 м.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t xml:space="preserve">Углы на пунктах полигонометрии и триангуляции 1 и 2 разрядов измеряют оптическими теодолитами типа: Т2, 2Т2, Т5, Т5А, Т5К, 2Т5К, а также </w:t>
      </w:r>
      <w:r>
        <w:rPr>
          <w:lang w:val="en-US"/>
        </w:rPr>
        <w:t>THEO - 010, THEO - 020</w:t>
      </w:r>
      <w:r>
        <w:t>, ТЕ-В1, ТЕ-С1, ТЕ-</w:t>
      </w:r>
      <w:r>
        <w:rPr>
          <w:lang w:val="en-US"/>
        </w:rPr>
        <w:t>D1</w:t>
      </w:r>
      <w:r>
        <w:t xml:space="preserve"> и другими равноточными им. </w:t>
      </w:r>
    </w:p>
    <w:p w:rsidR="00F16126" w:rsidRDefault="005D535C">
      <w:pPr>
        <w:jc w:val="both"/>
      </w:pPr>
      <w:r>
        <w:t>Измерение углов выполняют способом круговых приемов или способом измерение отдельного угла. Для ослабления влияния погрешностей  центровок  и редукций полигонометрии применяют трехштативную систему измерения углов.</w:t>
      </w:r>
    </w:p>
    <w:p w:rsidR="00F16126" w:rsidRDefault="00F16126">
      <w:pPr>
        <w:jc w:val="both"/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1"/>
        <w:gridCol w:w="694"/>
        <w:gridCol w:w="830"/>
        <w:gridCol w:w="693"/>
        <w:gridCol w:w="694"/>
        <w:gridCol w:w="830"/>
        <w:gridCol w:w="829"/>
        <w:gridCol w:w="694"/>
        <w:gridCol w:w="965"/>
      </w:tblGrid>
      <w:tr w:rsidR="00F16126">
        <w:tc>
          <w:tcPr>
            <w:tcW w:w="2291" w:type="dxa"/>
          </w:tcPr>
          <w:p w:rsidR="00F16126" w:rsidRDefault="005D535C">
            <w:pPr>
              <w:jc w:val="center"/>
            </w:pPr>
            <w:r>
              <w:t>Характеристики теодолитов</w:t>
            </w:r>
          </w:p>
        </w:tc>
        <w:tc>
          <w:tcPr>
            <w:tcW w:w="694" w:type="dxa"/>
          </w:tcPr>
          <w:p w:rsidR="00F16126" w:rsidRDefault="005D535C">
            <w:pPr>
              <w:jc w:val="center"/>
            </w:pPr>
            <w:r>
              <w:t>Т2</w:t>
            </w:r>
          </w:p>
        </w:tc>
        <w:tc>
          <w:tcPr>
            <w:tcW w:w="830" w:type="dxa"/>
          </w:tcPr>
          <w:p w:rsidR="00F16126" w:rsidRDefault="005D535C">
            <w:pPr>
              <w:jc w:val="center"/>
            </w:pPr>
            <w:r>
              <w:t>Т2А</w:t>
            </w:r>
          </w:p>
        </w:tc>
        <w:tc>
          <w:tcPr>
            <w:tcW w:w="693" w:type="dxa"/>
          </w:tcPr>
          <w:p w:rsidR="00F16126" w:rsidRDefault="005D535C">
            <w:pPr>
              <w:jc w:val="center"/>
            </w:pPr>
            <w:r>
              <w:t>2Т2</w:t>
            </w:r>
          </w:p>
        </w:tc>
        <w:tc>
          <w:tcPr>
            <w:tcW w:w="694" w:type="dxa"/>
          </w:tcPr>
          <w:p w:rsidR="00F16126" w:rsidRDefault="005D535C">
            <w:pPr>
              <w:jc w:val="center"/>
            </w:pPr>
            <w:r>
              <w:t>Т5</w:t>
            </w:r>
          </w:p>
        </w:tc>
        <w:tc>
          <w:tcPr>
            <w:tcW w:w="830" w:type="dxa"/>
          </w:tcPr>
          <w:p w:rsidR="00F16126" w:rsidRDefault="005D535C">
            <w:pPr>
              <w:jc w:val="center"/>
            </w:pPr>
            <w:r>
              <w:t>Т5К</w:t>
            </w:r>
          </w:p>
        </w:tc>
        <w:tc>
          <w:tcPr>
            <w:tcW w:w="829" w:type="dxa"/>
          </w:tcPr>
          <w:p w:rsidR="00F16126" w:rsidRDefault="005D535C">
            <w:pPr>
              <w:jc w:val="center"/>
            </w:pPr>
            <w:r>
              <w:t>Т5А</w:t>
            </w:r>
          </w:p>
        </w:tc>
        <w:tc>
          <w:tcPr>
            <w:tcW w:w="694" w:type="dxa"/>
          </w:tcPr>
          <w:p w:rsidR="00F16126" w:rsidRDefault="005D535C">
            <w:pPr>
              <w:jc w:val="center"/>
            </w:pPr>
            <w:r>
              <w:t>2Т5</w:t>
            </w:r>
          </w:p>
        </w:tc>
        <w:tc>
          <w:tcPr>
            <w:tcW w:w="965" w:type="dxa"/>
          </w:tcPr>
          <w:p w:rsidR="00F16126" w:rsidRDefault="005D535C">
            <w:pPr>
              <w:jc w:val="center"/>
            </w:pPr>
            <w:r>
              <w:t>2Т5К</w:t>
            </w:r>
          </w:p>
        </w:tc>
      </w:tr>
      <w:tr w:rsidR="00F16126">
        <w:tc>
          <w:tcPr>
            <w:tcW w:w="2291" w:type="dxa"/>
          </w:tcPr>
          <w:p w:rsidR="00F16126" w:rsidRDefault="005D535C">
            <w:pPr>
              <w:jc w:val="center"/>
            </w:pPr>
            <w:r>
              <w:t>Точность отсчета</w:t>
            </w:r>
          </w:p>
        </w:tc>
        <w:tc>
          <w:tcPr>
            <w:tcW w:w="694" w:type="dxa"/>
          </w:tcPr>
          <w:p w:rsidR="00F16126" w:rsidRDefault="005D535C">
            <w:pPr>
              <w:jc w:val="center"/>
            </w:pPr>
            <w:r>
              <w:t>0.1”</w:t>
            </w:r>
          </w:p>
        </w:tc>
        <w:tc>
          <w:tcPr>
            <w:tcW w:w="830" w:type="dxa"/>
          </w:tcPr>
          <w:p w:rsidR="00F16126" w:rsidRDefault="005D535C">
            <w:pPr>
              <w:jc w:val="center"/>
            </w:pPr>
            <w:r>
              <w:t>0.1”</w:t>
            </w:r>
          </w:p>
        </w:tc>
        <w:tc>
          <w:tcPr>
            <w:tcW w:w="693" w:type="dxa"/>
          </w:tcPr>
          <w:p w:rsidR="00F16126" w:rsidRDefault="005D535C">
            <w:pPr>
              <w:jc w:val="center"/>
            </w:pPr>
            <w:r>
              <w:t>0.1”</w:t>
            </w:r>
          </w:p>
        </w:tc>
        <w:tc>
          <w:tcPr>
            <w:tcW w:w="694" w:type="dxa"/>
          </w:tcPr>
          <w:p w:rsidR="00F16126" w:rsidRDefault="005D535C">
            <w:pPr>
              <w:jc w:val="center"/>
            </w:pPr>
            <w:r>
              <w:t>0.1”</w:t>
            </w:r>
          </w:p>
        </w:tc>
        <w:tc>
          <w:tcPr>
            <w:tcW w:w="830" w:type="dxa"/>
          </w:tcPr>
          <w:p w:rsidR="00F16126" w:rsidRDefault="005D535C">
            <w:pPr>
              <w:jc w:val="center"/>
            </w:pPr>
            <w:r>
              <w:t>0.1”</w:t>
            </w:r>
          </w:p>
        </w:tc>
        <w:tc>
          <w:tcPr>
            <w:tcW w:w="829" w:type="dxa"/>
          </w:tcPr>
          <w:p w:rsidR="00F16126" w:rsidRDefault="005D535C">
            <w:pPr>
              <w:jc w:val="center"/>
            </w:pPr>
            <w:r>
              <w:t>0.1”</w:t>
            </w:r>
          </w:p>
        </w:tc>
        <w:tc>
          <w:tcPr>
            <w:tcW w:w="694" w:type="dxa"/>
          </w:tcPr>
          <w:p w:rsidR="00F16126" w:rsidRDefault="005D535C">
            <w:pPr>
              <w:jc w:val="center"/>
            </w:pPr>
            <w:r>
              <w:t>0.1”</w:t>
            </w:r>
          </w:p>
        </w:tc>
        <w:tc>
          <w:tcPr>
            <w:tcW w:w="965" w:type="dxa"/>
          </w:tcPr>
          <w:p w:rsidR="00F16126" w:rsidRDefault="005D535C">
            <w:pPr>
              <w:jc w:val="center"/>
            </w:pPr>
            <w:r>
              <w:t>0.1”</w:t>
            </w:r>
          </w:p>
        </w:tc>
      </w:tr>
      <w:tr w:rsidR="00F16126">
        <w:tc>
          <w:tcPr>
            <w:tcW w:w="2291" w:type="dxa"/>
          </w:tcPr>
          <w:p w:rsidR="00F16126" w:rsidRDefault="005D535C">
            <w:pPr>
              <w:jc w:val="center"/>
            </w:pPr>
            <w:r>
              <w:t>СКП измерения</w:t>
            </w:r>
          </w:p>
          <w:p w:rsidR="00F16126" w:rsidRDefault="005D535C">
            <w:pPr>
              <w:jc w:val="center"/>
            </w:pPr>
            <w:r>
              <w:t>угла одним</w:t>
            </w:r>
          </w:p>
          <w:p w:rsidR="00F16126" w:rsidRDefault="005D535C">
            <w:pPr>
              <w:jc w:val="center"/>
            </w:pPr>
            <w:r>
              <w:t>приемом</w:t>
            </w:r>
          </w:p>
        </w:tc>
        <w:tc>
          <w:tcPr>
            <w:tcW w:w="694" w:type="dxa"/>
          </w:tcPr>
          <w:p w:rsidR="00F16126" w:rsidRDefault="005D535C">
            <w:pPr>
              <w:jc w:val="center"/>
            </w:pPr>
            <w:r>
              <w:t>3”</w:t>
            </w:r>
          </w:p>
        </w:tc>
        <w:tc>
          <w:tcPr>
            <w:tcW w:w="830" w:type="dxa"/>
          </w:tcPr>
          <w:p w:rsidR="00F16126" w:rsidRDefault="005D535C">
            <w:pPr>
              <w:jc w:val="center"/>
            </w:pPr>
            <w:r>
              <w:t>3”</w:t>
            </w:r>
          </w:p>
        </w:tc>
        <w:tc>
          <w:tcPr>
            <w:tcW w:w="693" w:type="dxa"/>
          </w:tcPr>
          <w:p w:rsidR="00F16126" w:rsidRDefault="005D535C">
            <w:pPr>
              <w:jc w:val="center"/>
            </w:pPr>
            <w:r>
              <w:t>2”</w:t>
            </w:r>
          </w:p>
        </w:tc>
        <w:tc>
          <w:tcPr>
            <w:tcW w:w="694" w:type="dxa"/>
          </w:tcPr>
          <w:p w:rsidR="00F16126" w:rsidRDefault="005D535C">
            <w:pPr>
              <w:jc w:val="center"/>
            </w:pPr>
            <w:r>
              <w:t>6”</w:t>
            </w:r>
          </w:p>
        </w:tc>
        <w:tc>
          <w:tcPr>
            <w:tcW w:w="830" w:type="dxa"/>
          </w:tcPr>
          <w:p w:rsidR="00F16126" w:rsidRDefault="005D535C">
            <w:pPr>
              <w:jc w:val="center"/>
            </w:pPr>
            <w:r>
              <w:t>5”</w:t>
            </w:r>
          </w:p>
        </w:tc>
        <w:tc>
          <w:tcPr>
            <w:tcW w:w="829" w:type="dxa"/>
          </w:tcPr>
          <w:p w:rsidR="00F16126" w:rsidRDefault="005D535C">
            <w:pPr>
              <w:jc w:val="center"/>
            </w:pPr>
            <w:r>
              <w:t>6”</w:t>
            </w:r>
          </w:p>
        </w:tc>
        <w:tc>
          <w:tcPr>
            <w:tcW w:w="694" w:type="dxa"/>
          </w:tcPr>
          <w:p w:rsidR="00F16126" w:rsidRDefault="005D535C">
            <w:pPr>
              <w:jc w:val="center"/>
            </w:pPr>
            <w:r>
              <w:t>5”</w:t>
            </w:r>
          </w:p>
        </w:tc>
        <w:tc>
          <w:tcPr>
            <w:tcW w:w="965" w:type="dxa"/>
          </w:tcPr>
          <w:p w:rsidR="00F16126" w:rsidRDefault="005D535C">
            <w:pPr>
              <w:jc w:val="center"/>
            </w:pPr>
            <w:r>
              <w:t>5”</w:t>
            </w:r>
          </w:p>
        </w:tc>
      </w:tr>
      <w:tr w:rsidR="00F16126">
        <w:tc>
          <w:tcPr>
            <w:tcW w:w="2291" w:type="dxa"/>
          </w:tcPr>
          <w:p w:rsidR="00F16126" w:rsidRDefault="005D535C">
            <w:pPr>
              <w:jc w:val="center"/>
            </w:pPr>
            <w:r>
              <w:t>Масса теодолита,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694" w:type="dxa"/>
          </w:tcPr>
          <w:p w:rsidR="00F16126" w:rsidRDefault="005D535C">
            <w:pPr>
              <w:jc w:val="center"/>
            </w:pPr>
            <w:r>
              <w:t>5.2</w:t>
            </w:r>
          </w:p>
        </w:tc>
        <w:tc>
          <w:tcPr>
            <w:tcW w:w="830" w:type="dxa"/>
          </w:tcPr>
          <w:p w:rsidR="00F16126" w:rsidRDefault="005D535C">
            <w:pPr>
              <w:jc w:val="center"/>
            </w:pPr>
            <w:r>
              <w:t>5.2</w:t>
            </w:r>
          </w:p>
        </w:tc>
        <w:tc>
          <w:tcPr>
            <w:tcW w:w="693" w:type="dxa"/>
          </w:tcPr>
          <w:p w:rsidR="00F16126" w:rsidRDefault="005D535C">
            <w:pPr>
              <w:jc w:val="center"/>
            </w:pPr>
            <w:r>
              <w:t>4.8</w:t>
            </w:r>
          </w:p>
        </w:tc>
        <w:tc>
          <w:tcPr>
            <w:tcW w:w="694" w:type="dxa"/>
          </w:tcPr>
          <w:p w:rsidR="00F16126" w:rsidRDefault="005D535C">
            <w:pPr>
              <w:jc w:val="center"/>
            </w:pPr>
            <w:r>
              <w:t>3.5</w:t>
            </w:r>
          </w:p>
        </w:tc>
        <w:tc>
          <w:tcPr>
            <w:tcW w:w="830" w:type="dxa"/>
          </w:tcPr>
          <w:p w:rsidR="00F16126" w:rsidRDefault="005D535C">
            <w:pPr>
              <w:jc w:val="center"/>
            </w:pPr>
            <w:r>
              <w:t>3.5</w:t>
            </w:r>
          </w:p>
        </w:tc>
        <w:tc>
          <w:tcPr>
            <w:tcW w:w="829" w:type="dxa"/>
          </w:tcPr>
          <w:p w:rsidR="00F16126" w:rsidRDefault="005D535C">
            <w:pPr>
              <w:jc w:val="center"/>
            </w:pPr>
            <w:r>
              <w:t>3.6</w:t>
            </w:r>
          </w:p>
        </w:tc>
        <w:tc>
          <w:tcPr>
            <w:tcW w:w="694" w:type="dxa"/>
          </w:tcPr>
          <w:p w:rsidR="00F16126" w:rsidRDefault="005D535C">
            <w:pPr>
              <w:jc w:val="center"/>
            </w:pPr>
            <w:r>
              <w:t>3.7</w:t>
            </w:r>
          </w:p>
        </w:tc>
        <w:tc>
          <w:tcPr>
            <w:tcW w:w="965" w:type="dxa"/>
          </w:tcPr>
          <w:p w:rsidR="00F16126" w:rsidRDefault="005D535C">
            <w:pPr>
              <w:jc w:val="center"/>
            </w:pPr>
            <w:r>
              <w:t>3.5</w:t>
            </w:r>
          </w:p>
        </w:tc>
      </w:tr>
    </w:tbl>
    <w:p w:rsidR="00F16126" w:rsidRDefault="005D535C">
      <w:pPr>
        <w:jc w:val="both"/>
      </w:pPr>
      <w:r>
        <w:t xml:space="preserve">      </w:t>
      </w:r>
    </w:p>
    <w:p w:rsidR="00F16126" w:rsidRDefault="005D535C">
      <w:pPr>
        <w:jc w:val="both"/>
      </w:pPr>
      <w:r>
        <w:t>В данной работе на пунктах полигонометрии мы измеряем углы оптическим теодолитом  - 2Т2.</w:t>
      </w:r>
    </w:p>
    <w:p w:rsidR="00F16126" w:rsidRDefault="005D535C">
      <w:pPr>
        <w:jc w:val="both"/>
      </w:pPr>
      <w:r>
        <w:t xml:space="preserve">Для создания геодезической основы топографических съемок применяем светодальномер - 2СМ2. </w:t>
      </w:r>
    </w:p>
    <w:p w:rsidR="00F16126" w:rsidRDefault="00F16126">
      <w:pPr>
        <w:jc w:val="both"/>
        <w:rPr>
          <w:b/>
        </w:rPr>
      </w:pPr>
    </w:p>
    <w:p w:rsidR="00F16126" w:rsidRDefault="005D535C">
      <w:pPr>
        <w:jc w:val="both"/>
      </w:pPr>
      <w:r>
        <w:rPr>
          <w:b/>
          <w:lang w:val="en-US"/>
        </w:rPr>
        <w:t xml:space="preserve">2.4 </w:t>
      </w:r>
      <w:r>
        <w:rPr>
          <w:b/>
        </w:rPr>
        <w:t>Методы для угловых и линейных измерений</w:t>
      </w:r>
      <w:r>
        <w:t>.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t>Для измерения углов применяют следующие методы:  способ круговых приемов, способ отдельного угла, трехштативная система.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u w:val="single"/>
        </w:rPr>
      </w:pPr>
      <w:r>
        <w:rPr>
          <w:u w:val="single"/>
        </w:rPr>
        <w:t>Способ круговых приемов.</w:t>
      </w:r>
    </w:p>
    <w:p w:rsidR="00F16126" w:rsidRDefault="005D535C">
      <w:pPr>
        <w:jc w:val="both"/>
      </w:pPr>
      <w:r>
        <w:t>Способ применяется тогда, когда на пункте полигонометрии имеется больше двух направлений.</w:t>
      </w:r>
    </w:p>
    <w:p w:rsidR="00F16126" w:rsidRDefault="005D535C">
      <w:pPr>
        <w:numPr>
          <w:ilvl w:val="0"/>
          <w:numId w:val="21"/>
        </w:numPr>
        <w:jc w:val="both"/>
      </w:pPr>
      <w:r>
        <w:t>Если пункт- узловая точка.</w:t>
      </w:r>
    </w:p>
    <w:p w:rsidR="00F16126" w:rsidRDefault="005D535C">
      <w:pPr>
        <w:jc w:val="both"/>
      </w:pPr>
      <w:r>
        <w:t xml:space="preserve">2.  Если это исходный пункт. Пусть будет более двух направлений, </w:t>
      </w:r>
    </w:p>
    <w:p w:rsidR="00F16126" w:rsidRDefault="005D535C">
      <w:pPr>
        <w:jc w:val="both"/>
      </w:pPr>
      <w:r>
        <w:t xml:space="preserve">    </w:t>
      </w:r>
      <w:r>
        <w:rPr>
          <w:lang w:val="en-US"/>
        </w:rPr>
        <w:t xml:space="preserve">A                B         тогда </w:t>
      </w:r>
      <w:r>
        <w:t>одно из направлений выбирается наблюда-</w:t>
      </w:r>
    </w:p>
    <w:p w:rsidR="00F16126" w:rsidRDefault="008621A4">
      <w:pPr>
        <w:jc w:val="both"/>
      </w:pPr>
      <w:r>
        <w:rPr>
          <w:noProof/>
        </w:rPr>
        <w:pict>
          <v:group id="_x0000_s1110" style="position:absolute;left:0;text-align:left;margin-left:10.8pt;margin-top:1.2pt;width:1in;height:79.2pt;z-index:251657216" coordorigin="2016,12528" coordsize="1440,1584" o:allowincell="f">
            <v:line id="_x0000_s1105" style="position:absolute" from="2160,12528" to="3456,14112"/>
            <v:line id="_x0000_s1106" style="position:absolute;flip:x" from="2016,12528" to="3456,14112"/>
            <v:shapetype id="_x0000_t105" coordsize="21600,21600" o:spt="105" adj="12960,19440,14400" path="wr,0@3@23,0@22@4,0@15,0@1@23@7,0@13@2l@14@2@8@22@12@2at,0@3@23@11@2@17@26@15,0@1@23@17@26@15@22xewr,0@3@23@4,0@17@2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@17,0;@16,@22;@12,@2;@8,@22;@14,@2" o:connectangles="270,90,90,90,0" textboxrect="@45,@47,@46,@48"/>
              <v:handles>
                <v:h position="#0,bottomRight" xrange="@40,@29"/>
                <v:h position="#1,bottomRight" xrange="@27,@21"/>
                <v:h position="bottomRight,#2" yrange="@44,@22"/>
              </v:handles>
              <o:complex v:ext="view"/>
            </v:shapetype>
            <v:shape id="_x0000_s1107" type="#_x0000_t105" style="position:absolute;left:2592;top:12960;width:432;height:144" fillcolor="black"/>
            <w10:wrap type="square" side="left"/>
          </v:group>
        </w:pict>
      </w:r>
      <w:r w:rsidR="005D535C">
        <w:t xml:space="preserve">        телем за начальное, например ОА. При КЛ наво-</w:t>
      </w:r>
    </w:p>
    <w:p w:rsidR="00F16126" w:rsidRDefault="005D535C">
      <w:pPr>
        <w:jc w:val="both"/>
      </w:pPr>
      <w:r>
        <w:t xml:space="preserve">        дят теодолит на А и устанавливают по лимбу от-</w:t>
      </w:r>
    </w:p>
    <w:p w:rsidR="00F16126" w:rsidRDefault="005D535C">
      <w:pPr>
        <w:jc w:val="both"/>
        <w:rPr>
          <w:lang w:val="en-US"/>
        </w:rPr>
      </w:pPr>
      <w:r>
        <w:t xml:space="preserve">        счёт близким к нулю, отсчёт берут дважды (по     </w:t>
      </w:r>
      <w:r>
        <w:rPr>
          <w:lang w:val="en-US"/>
        </w:rPr>
        <w:t xml:space="preserve"> </w:t>
      </w:r>
    </w:p>
    <w:p w:rsidR="00F16126" w:rsidRDefault="005D535C">
      <w:pPr>
        <w:jc w:val="both"/>
      </w:pPr>
      <w:r>
        <w:rPr>
          <w:lang w:val="en-US"/>
        </w:rPr>
        <w:t xml:space="preserve">        барабанчику микрометра). </w:t>
      </w:r>
      <w:r>
        <w:t>Затем вращают тео-</w:t>
      </w:r>
    </w:p>
    <w:p w:rsidR="00F16126" w:rsidRDefault="005D535C">
      <w:pPr>
        <w:jc w:val="both"/>
      </w:pPr>
      <w:r>
        <w:rPr>
          <w:lang w:val="en-US"/>
        </w:rPr>
        <w:t xml:space="preserve">        долит по часовой стрелке</w:t>
      </w:r>
      <w:r>
        <w:t xml:space="preserve"> берут отсчёт на </w:t>
      </w:r>
      <w:r>
        <w:rPr>
          <w:lang w:val="en-US"/>
        </w:rPr>
        <w:t xml:space="preserve">B,C,D 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D                  C</w:t>
      </w:r>
    </w:p>
    <w:p w:rsidR="00F16126" w:rsidRDefault="00F16126">
      <w:pPr>
        <w:jc w:val="both"/>
        <w:rPr>
          <w:u w:val="single"/>
        </w:rPr>
      </w:pPr>
    </w:p>
    <w:p w:rsidR="00F16126" w:rsidRDefault="00F16126">
      <w:pPr>
        <w:jc w:val="both"/>
        <w:rPr>
          <w:u w:val="single"/>
        </w:rPr>
      </w:pPr>
    </w:p>
    <w:p w:rsidR="00F16126" w:rsidRDefault="005D535C">
      <w:pPr>
        <w:jc w:val="both"/>
      </w:pPr>
      <w:r>
        <w:t xml:space="preserve">и </w:t>
      </w:r>
      <w:r>
        <w:rPr>
          <w:lang w:val="en-US"/>
        </w:rPr>
        <w:t xml:space="preserve">A, затем </w:t>
      </w:r>
      <w:r>
        <w:t xml:space="preserve">против часовой стрелки, то есть в обратном направлении при КП </w:t>
      </w:r>
      <w:r>
        <w:rPr>
          <w:lang w:val="en-US"/>
        </w:rPr>
        <w:t>A,D,C,B,A.</w:t>
      </w:r>
      <w:r>
        <w:t xml:space="preserve"> Эти действия составляют один приём. Число приёмов зависит от класса, разряда и от прибора. Например: в полигонометрии первого разряда теодолитом 2Т-2 углы надо измерять двумя приёмами.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u w:val="single"/>
        </w:rPr>
      </w:pPr>
      <w:r>
        <w:rPr>
          <w:u w:val="single"/>
        </w:rPr>
        <w:t>Способ отдельного угла.</w:t>
      </w:r>
    </w:p>
    <w:p w:rsidR="00F16126" w:rsidRDefault="005D535C">
      <w:pPr>
        <w:jc w:val="both"/>
      </w:pPr>
      <w:r>
        <w:t>Применяют тогда, когда на пункте два направления.</w:t>
      </w:r>
    </w:p>
    <w:p w:rsidR="00F16126" w:rsidRDefault="005D535C">
      <w:pPr>
        <w:jc w:val="both"/>
      </w:pPr>
      <w:r>
        <w:t xml:space="preserve">  </w:t>
      </w:r>
    </w:p>
    <w:p w:rsidR="00F16126" w:rsidRDefault="008621A4">
      <w:pPr>
        <w:jc w:val="both"/>
      </w:pPr>
      <w:r>
        <w:pict>
          <v:shape id="_x0000_i1038" type="#_x0000_t75" style="width:219.75pt;height:42.75pt" fillcolor="window">
            <v:imagedata r:id="rId19" o:title=""/>
          </v:shape>
        </w:pict>
      </w:r>
    </w:p>
    <w:p w:rsidR="00F16126" w:rsidRDefault="005D535C">
      <w:pPr>
        <w:jc w:val="both"/>
      </w:pPr>
      <w:r>
        <w:t>(все точки кроме узловых и исходных).</w:t>
      </w:r>
    </w:p>
    <w:p w:rsidR="00F16126" w:rsidRDefault="005D535C">
      <w:pPr>
        <w:jc w:val="both"/>
      </w:pPr>
      <w:r>
        <w:t>Наблюдения выполняют вращая в каждом полуприёме алидаду только в одном направлении (почасовой стрелке).</w:t>
      </w:r>
    </w:p>
    <w:p w:rsidR="00F16126" w:rsidRDefault="005D535C">
      <w:pPr>
        <w:jc w:val="both"/>
      </w:pPr>
      <w:r>
        <w:t>В этом способе не выполняют замыкания горизонта.</w:t>
      </w:r>
    </w:p>
    <w:p w:rsidR="00F16126" w:rsidRDefault="00F16126">
      <w:pPr>
        <w:jc w:val="both"/>
      </w:pPr>
    </w:p>
    <w:p w:rsidR="00F16126" w:rsidRDefault="008621A4">
      <w:pPr>
        <w:jc w:val="both"/>
      </w:pPr>
      <w:r>
        <w:rPr>
          <w:noProof/>
        </w:rPr>
        <w:pict>
          <v:line id="_x0000_s1111" style="position:absolute;left:0;text-align:left;z-index:251658240;mso-position-horizontal:absolute;mso-position-horizontal-relative:text;mso-position-vertical:absolute;mso-position-vertical-relative:text" from="82.8pt,2.5pt" to="111.6pt,2.5pt" o:allowincell="f"/>
        </w:pict>
      </w:r>
      <w:r>
        <w:rPr>
          <w:noProof/>
        </w:rPr>
        <w:pict>
          <v:line id="_x0000_s1028" style="position:absolute;left:0;text-align:left;z-index:251641856;mso-position-horizontal:absolute;mso-position-horizontal-relative:text;mso-position-vertical:absolute;mso-position-vertical-relative:text" from="82.8pt,2.5pt" to="97.25pt,45.7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7" style="position:absolute;left:0;text-align:left;flip:y;z-index:251646976;mso-position-horizontal:absolute;mso-position-horizontal-relative:text;mso-position-vertical:absolute;mso-position-vertical-relative:text" from="97.2pt,1.95pt" to="111.65pt,45.2pt" o:allowincell="f">
            <v:stroke startarrowwidth="narrow" startarrowlength="short" endarrowwidth="narrow" endarrowlength="short"/>
          </v:line>
        </w:pict>
      </w:r>
      <w:r w:rsidR="005D535C">
        <w:t xml:space="preserve">                   А           В              </w:t>
      </w:r>
      <w:r w:rsidR="005D535C">
        <w:sym w:font="Symbol" w:char="F0D0"/>
      </w:r>
      <w:r w:rsidR="005D535C">
        <w:t xml:space="preserve"> КЛ  = В-А; </w:t>
      </w:r>
    </w:p>
    <w:p w:rsidR="00F16126" w:rsidRDefault="005D535C">
      <w:pPr>
        <w:jc w:val="both"/>
      </w:pPr>
      <w:r>
        <w:tab/>
      </w:r>
      <w:r>
        <w:tab/>
      </w:r>
      <w:r>
        <w:tab/>
        <w:t xml:space="preserve">                   </w:t>
      </w:r>
      <w:r>
        <w:sym w:font="Symbol" w:char="F0D0"/>
      </w:r>
      <w:r>
        <w:t xml:space="preserve"> КП  = А-В.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u w:val="single"/>
        </w:rPr>
      </w:pPr>
      <w:r>
        <w:t xml:space="preserve">                           0</w:t>
      </w:r>
    </w:p>
    <w:p w:rsidR="00F16126" w:rsidRDefault="005D535C">
      <w:pPr>
        <w:jc w:val="both"/>
      </w:pPr>
      <w:r>
        <w:t xml:space="preserve"> </w:t>
      </w:r>
    </w:p>
    <w:p w:rsidR="00F16126" w:rsidRDefault="005D535C">
      <w:pPr>
        <w:jc w:val="both"/>
        <w:rPr>
          <w:u w:val="single"/>
        </w:rPr>
      </w:pPr>
      <w:r>
        <w:t xml:space="preserve">Кроме этого, в приёме вращения теодолита производят по часовой или против часовой.                           </w:t>
      </w:r>
    </w:p>
    <w:p w:rsidR="00F16126" w:rsidRDefault="00F16126">
      <w:pPr>
        <w:jc w:val="both"/>
        <w:rPr>
          <w:u w:val="single"/>
        </w:rPr>
      </w:pPr>
    </w:p>
    <w:p w:rsidR="00F16126" w:rsidRDefault="005D535C">
      <w:pPr>
        <w:jc w:val="both"/>
        <w:rPr>
          <w:u w:val="single"/>
        </w:rPr>
      </w:pPr>
      <w:r>
        <w:rPr>
          <w:u w:val="single"/>
        </w:rPr>
        <w:t>Трехштативная система.</w:t>
      </w:r>
    </w:p>
    <w:p w:rsidR="00F16126" w:rsidRDefault="00F16126">
      <w:pPr>
        <w:jc w:val="both"/>
        <w:rPr>
          <w:u w:val="single"/>
        </w:rPr>
      </w:pPr>
    </w:p>
    <w:p w:rsidR="00F16126" w:rsidRDefault="005D535C">
      <w:pPr>
        <w:jc w:val="both"/>
      </w:pPr>
      <w:r>
        <w:t>Это метод измерения углов.</w:t>
      </w:r>
    </w:p>
    <w:p w:rsidR="00F16126" w:rsidRDefault="005D535C">
      <w:pPr>
        <w:jc w:val="both"/>
      </w:pPr>
      <w:r>
        <w:t>В качестве визирных целей используют специальные марки.</w:t>
      </w:r>
    </w:p>
    <w:p w:rsidR="00F16126" w:rsidRDefault="005D535C">
      <w:pPr>
        <w:jc w:val="both"/>
      </w:pPr>
      <w:r>
        <w:t xml:space="preserve">И теодолит и марки при закреплениях закреплены в подставки. Подставки закрепляются на штативах. При измерениях как прибор, так и визирная цель должны быть установлены точно над центрами пунктов, то есть оси марок и теодолита должны проектироваться в центр пункта. Сначала мерим угол </w:t>
      </w:r>
      <w:r>
        <w:rPr>
          <w:lang w:val="en-US"/>
        </w:rPr>
        <w:t>ABC</w:t>
      </w:r>
      <w:r>
        <w:t xml:space="preserve">. Над пунктами устанавливаем штативы с закреплёнными на них подставками (без теодолита). С помощью оптических центров. В подставки точек А и С ставятся марки, в точку В – теодолит, затем задний штатив переносят с А на </w:t>
      </w:r>
      <w:r>
        <w:rPr>
          <w:lang w:val="en-US"/>
        </w:rPr>
        <w:t xml:space="preserve">D </w:t>
      </w:r>
      <w:r>
        <w:t>и центрируют. Не трогая штатив с подставкой в точке В и С, вынимаем теодолит и марку, и меняем их местами.</w: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8621A4">
      <w:pPr>
        <w:jc w:val="both"/>
        <w:rPr>
          <w:lang w:val="en-US"/>
        </w:rPr>
      </w:pPr>
      <w:r>
        <w:rPr>
          <w:noProof/>
        </w:rPr>
        <w:pict>
          <v:group id="_x0000_s1125" style="position:absolute;left:0;text-align:left;margin-left:10.8pt;margin-top:12pt;width:3in;height:57.6pt;z-index:251659264" coordorigin="1728,1296" coordsize="4320,1152" o:allowincell="f">
            <v:line id="_x0000_s1112" style="position:absolute" from="1728,1440" to="2448,2448"/>
            <v:line id="_x0000_s1114" style="position:absolute" from="4608,1440" to="5328,2448"/>
            <v:line id="_x0000_s1115" style="position:absolute" from="3168,1440" to="3888,2448"/>
            <v:line id="_x0000_s1117" style="position:absolute;flip:y" from="2448,1440" to="3168,2448"/>
            <v:line id="_x0000_s1118" style="position:absolute;flip:y" from="3888,1440" to="4608,2448"/>
            <v:line id="_x0000_s1119" style="position:absolute;flip:y" from="5328,1440" to="6048,2448"/>
            <v:shape id="_x0000_s1122" type="#_x0000_t105" style="position:absolute;left:2304;top:2160;width:288;height:144" fillcolor="black"/>
            <v:shape id="_x0000_s1123" type="#_x0000_t105" style="position:absolute;left:3744;top:2160;width:288;height:144" fillcolor="black"/>
            <v:shape id="_x0000_s1124" type="#_x0000_t105" style="position:absolute;left:3024;top:1296;width:288;height:288" fillcolor="black"/>
          </v:group>
        </w:pict>
      </w:r>
      <w:r w:rsidR="005D535C">
        <w:t xml:space="preserve">  </w:t>
      </w:r>
      <w:r w:rsidR="005D535C">
        <w:rPr>
          <w:lang w:val="en-US"/>
        </w:rPr>
        <w:t>A                   C</w: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 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         B                  D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>В работе мы используем способ круговых приемов и способ отдельного угла.</w:t>
      </w:r>
    </w:p>
    <w:p w:rsidR="00F16126" w:rsidRDefault="005D535C">
      <w:pPr>
        <w:jc w:val="both"/>
      </w:pPr>
      <w:r>
        <w:t>Способом круговых приемов мы измеряем на станциях:</w:t>
      </w:r>
    </w:p>
    <w:p w:rsidR="00F16126" w:rsidRDefault="005D535C">
      <w:pPr>
        <w:jc w:val="both"/>
      </w:pPr>
      <w:r>
        <w:rPr>
          <w:lang w:val="en-US"/>
        </w:rPr>
        <w:t>A,B,E</w:t>
      </w:r>
      <w:r>
        <w:t xml:space="preserve">,4,3,1. А на всех остальных применен способ отдельного угла. 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  <w:rPr>
          <w:u w:val="single"/>
          <w:lang w:val="en-US"/>
        </w:rPr>
      </w:pPr>
      <w:r>
        <w:rPr>
          <w:u w:val="single"/>
          <w:lang w:val="en-US"/>
        </w:rPr>
        <w:t>Измерение линий светодальномером</w:t>
      </w:r>
    </w:p>
    <w:p w:rsidR="00F16126" w:rsidRDefault="00F16126">
      <w:pPr>
        <w:jc w:val="both"/>
        <w:rPr>
          <w:u w:val="single"/>
          <w:lang w:val="en-US"/>
        </w:rPr>
      </w:pPr>
    </w:p>
    <w:p w:rsidR="00F16126" w:rsidRDefault="00F16126">
      <w:pPr>
        <w:jc w:val="both"/>
        <w:rPr>
          <w:u w:val="single"/>
          <w:lang w:val="en-US"/>
        </w:rPr>
      </w:pPr>
    </w:p>
    <w:p w:rsidR="00F16126" w:rsidRDefault="00F16126">
      <w:pPr>
        <w:jc w:val="both"/>
        <w:rPr>
          <w:u w:val="single"/>
          <w:lang w:val="en-US"/>
        </w:rPr>
      </w:pPr>
    </w:p>
    <w:p w:rsidR="00F16126" w:rsidRDefault="00F16126">
      <w:pPr>
        <w:jc w:val="both"/>
        <w:rPr>
          <w:u w:val="single"/>
          <w:lang w:val="en-US"/>
        </w:rPr>
      </w:pPr>
    </w:p>
    <w:p w:rsidR="00F16126" w:rsidRDefault="00F16126">
      <w:pPr>
        <w:jc w:val="both"/>
        <w:rPr>
          <w:u w:val="single"/>
          <w:lang w:val="en-US"/>
        </w:rPr>
      </w:pPr>
    </w:p>
    <w:p w:rsidR="00F16126" w:rsidRDefault="00F16126">
      <w:pPr>
        <w:jc w:val="both"/>
        <w:rPr>
          <w:u w:val="single"/>
          <w:lang w:val="en-US"/>
        </w:rPr>
      </w:pPr>
    </w:p>
    <w:p w:rsidR="00F16126" w:rsidRDefault="005D535C">
      <w:pPr>
        <w:jc w:val="both"/>
      </w:pPr>
      <w:r>
        <w:t xml:space="preserve">Предположим, что в некоторый момент времени Т1 передатчик, расположенный в пункте А получает в направлении к пункту В электромагнитные волны в виде отдельного импульса (т.е. прерывисто), который затем отражается и в момент времени Т2 приходит обратно в пункт А. Измерив промежуток времени Т2-Т1 и зная скорость распространения эл.м. волн </w:t>
      </w:r>
      <w:r>
        <w:rPr>
          <w:lang w:val="en-US"/>
        </w:rPr>
        <w:t xml:space="preserve">v, можно подсчитать расстояние D </w:t>
      </w:r>
      <w:r>
        <w:t>между пунктами А и В, предполагая при этом, что эл.м. Волны распространяются прямолинейно: 2</w:t>
      </w:r>
      <w:r>
        <w:rPr>
          <w:lang w:val="en-US"/>
        </w:rPr>
        <w:t>D=v(T2-T1)</w:t>
      </w:r>
      <w:r>
        <w:t xml:space="preserve">, откуда      </w:t>
      </w:r>
      <w:r>
        <w:rPr>
          <w:lang w:val="en-US"/>
        </w:rPr>
        <w:t>D</w:t>
      </w:r>
      <w:r>
        <w:t>=</w:t>
      </w:r>
      <w:r>
        <w:rPr>
          <w:lang w:val="en-US"/>
        </w:rPr>
        <w:t>v*</w:t>
      </w:r>
      <w:r>
        <w:t xml:space="preserve">Г/2, где Г – время распространения эл.м. волн, равное Т2-Т1. Следовательно, установив на одном конце линии приёмопередатчик, излучающий и принимающий эл.м. волны, а так же устройства для измерения времени распространения этих волн, а на другом отражатель, можно определить расстояние </w:t>
      </w:r>
      <w:r>
        <w:rPr>
          <w:lang w:val="en-US"/>
        </w:rPr>
        <w:t xml:space="preserve">D. Такое устройство,состоящее из двух частей, называется дальномером. </w:t>
      </w: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  <w:rPr>
          <w:b/>
        </w:rPr>
      </w:pPr>
      <w:r>
        <w:rPr>
          <w:b/>
          <w:lang w:val="en-US"/>
        </w:rPr>
        <w:t>3. Методы создания высотного обоснования крупномасштабных топографических съёмок.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numPr>
          <w:ilvl w:val="1"/>
          <w:numId w:val="23"/>
        </w:numPr>
        <w:jc w:val="both"/>
        <w:rPr>
          <w:b/>
        </w:rPr>
      </w:pPr>
      <w:r>
        <w:rPr>
          <w:b/>
        </w:rPr>
        <w:t>Высотные геодезические сети создаются методом нивелирования .</w:t>
      </w:r>
    </w:p>
    <w:p w:rsidR="00F16126" w:rsidRDefault="005D535C">
      <w:pPr>
        <w:jc w:val="both"/>
      </w:pPr>
      <w:r>
        <w:t xml:space="preserve">Они необходимы для обеспечения основы топографических съёмок всех масштабов, а так же для решения народнохозяйственных, научных, инженерно-технических и оборонных задач. На участке запроектировано 1 ход </w:t>
      </w:r>
      <w:r>
        <w:rPr>
          <w:lang w:val="en-US"/>
        </w:rPr>
        <w:t>IV</w:t>
      </w:r>
      <w:r>
        <w:t xml:space="preserve"> класса, остальные техническое  нивелирование. </w:t>
      </w:r>
    </w:p>
    <w:p w:rsidR="00F16126" w:rsidRDefault="005D535C">
      <w:pPr>
        <w:jc w:val="both"/>
      </w:pPr>
      <w:r>
        <w:t xml:space="preserve">При создании высотной основы топографических съемок применяют нивелиры с цилиндрическими уровнями или с компенсаторами. Для нивелирных работ при крупномасштабных съемках получили распространение точные технические нивелиры. При нивелировании </w:t>
      </w:r>
      <w:r>
        <w:rPr>
          <w:lang w:val="en-US"/>
        </w:rPr>
        <w:t xml:space="preserve">IV </w:t>
      </w:r>
      <w:r>
        <w:t xml:space="preserve">класса могут быть использованы серийно выпускаемые в России нивелиры Н3, НС3, НС4, НСК4, а так же зарубежные нивелиры </w:t>
      </w:r>
      <w:r>
        <w:rPr>
          <w:lang w:val="en-US"/>
        </w:rPr>
        <w:t xml:space="preserve">Ni-007, Ni-B5, Ni-B6 </w:t>
      </w:r>
      <w:r>
        <w:t xml:space="preserve">и другие. </w:t>
      </w:r>
    </w:p>
    <w:p w:rsidR="00F16126" w:rsidRDefault="005D535C">
      <w:pPr>
        <w:jc w:val="both"/>
      </w:pPr>
      <w:r>
        <w:t xml:space="preserve">Техническое нивелирование производят с помощью следующих нивелиров: НСК4, НТ, </w:t>
      </w:r>
      <w:r>
        <w:rPr>
          <w:lang w:val="en-US"/>
        </w:rPr>
        <w:t xml:space="preserve">Ni-050, Ni-D3, Ni-E2 </w:t>
      </w:r>
      <w:r>
        <w:t xml:space="preserve">и других. </w:t>
      </w:r>
    </w:p>
    <w:p w:rsidR="00F16126" w:rsidRDefault="005D535C">
      <w:pPr>
        <w:jc w:val="both"/>
      </w:pPr>
      <w:r>
        <w:t xml:space="preserve">Для нивелирования </w:t>
      </w:r>
      <w:r>
        <w:rPr>
          <w:lang w:val="en-US"/>
        </w:rPr>
        <w:t xml:space="preserve">III </w:t>
      </w:r>
      <w:r>
        <w:t xml:space="preserve">и </w:t>
      </w:r>
      <w:r>
        <w:rPr>
          <w:lang w:val="en-US"/>
        </w:rPr>
        <w:t>IV</w:t>
      </w:r>
      <w:r>
        <w:t xml:space="preserve"> классов применяют двусторонние трехметровые деревянные рейки (типа РН-3). При этом случайные погрешности метровых интервалов допускают соответственно 0.5 и 1.0 мм. </w:t>
      </w:r>
    </w:p>
    <w:p w:rsidR="00F16126" w:rsidRDefault="005D535C">
      <w:pPr>
        <w:jc w:val="both"/>
        <w:rPr>
          <w:lang w:val="en-US"/>
        </w:rPr>
      </w:pPr>
      <w:r>
        <w:t>При техническом нивелировании используют как трехметровые цельные рейки, так и складные односторонние рейки длиной 3-4 метра (РН-10 в соответствии с ГОСТ 11158-7</w:t>
      </w:r>
    </w:p>
    <w:p w:rsidR="00F16126" w:rsidRDefault="00F16126">
      <w:pPr>
        <w:jc w:val="both"/>
      </w:pP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center"/>
        <w:rPr>
          <w:u w:val="single"/>
        </w:rPr>
      </w:pPr>
      <w:r>
        <w:rPr>
          <w:u w:val="single"/>
        </w:rPr>
        <w:t xml:space="preserve">Некоторые характеристики нивелиров, выпускаемых отечественной и зарубежной промышленностью. </w:t>
      </w:r>
    </w:p>
    <w:p w:rsidR="00F16126" w:rsidRDefault="00F16126">
      <w:pPr>
        <w:jc w:val="center"/>
        <w:rPr>
          <w:u w:val="single"/>
        </w:rPr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5"/>
        <w:gridCol w:w="1765"/>
        <w:gridCol w:w="1765"/>
        <w:gridCol w:w="1765"/>
        <w:gridCol w:w="1461"/>
      </w:tblGrid>
      <w:tr w:rsidR="00F16126">
        <w:tc>
          <w:tcPr>
            <w:tcW w:w="1765" w:type="dxa"/>
          </w:tcPr>
          <w:p w:rsidR="00F16126" w:rsidRDefault="005D535C">
            <w:pPr>
              <w:jc w:val="center"/>
            </w:pPr>
            <w:r>
              <w:t>Тип нивелира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 xml:space="preserve">Страна </w:t>
            </w:r>
          </w:p>
          <w:p w:rsidR="00F16126" w:rsidRDefault="005D535C">
            <w:pPr>
              <w:jc w:val="center"/>
            </w:pPr>
            <w:r>
              <w:t>изгот-ль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Увеличение зрительной</w:t>
            </w:r>
          </w:p>
          <w:p w:rsidR="00F16126" w:rsidRDefault="005D535C">
            <w:pPr>
              <w:jc w:val="center"/>
            </w:pPr>
            <w:r>
              <w:t>трубы (кр)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СКП на 1км (мм)</w:t>
            </w:r>
          </w:p>
        </w:tc>
        <w:tc>
          <w:tcPr>
            <w:tcW w:w="1461" w:type="dxa"/>
          </w:tcPr>
          <w:p w:rsidR="00F16126" w:rsidRDefault="005D535C">
            <w:pPr>
              <w:jc w:val="center"/>
            </w:pPr>
            <w:r>
              <w:t xml:space="preserve">Масса </w:t>
            </w:r>
          </w:p>
          <w:p w:rsidR="00F16126" w:rsidRDefault="005D535C">
            <w:pPr>
              <w:jc w:val="center"/>
            </w:pPr>
            <w:r>
              <w:t>нивелира</w:t>
            </w:r>
          </w:p>
          <w:p w:rsidR="00F16126" w:rsidRDefault="005D535C">
            <w:pPr>
              <w:jc w:val="center"/>
            </w:pPr>
            <w:r>
              <w:t>(кг)</w:t>
            </w:r>
          </w:p>
        </w:tc>
      </w:tr>
      <w:tr w:rsidR="00F16126">
        <w:tc>
          <w:tcPr>
            <w:tcW w:w="1765" w:type="dxa"/>
          </w:tcPr>
          <w:p w:rsidR="00F16126" w:rsidRDefault="005D535C">
            <w:pPr>
              <w:jc w:val="center"/>
            </w:pPr>
            <w:r>
              <w:t>Н2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Россия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40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2</w:t>
            </w:r>
          </w:p>
        </w:tc>
        <w:tc>
          <w:tcPr>
            <w:tcW w:w="1461" w:type="dxa"/>
          </w:tcPr>
          <w:p w:rsidR="00F16126" w:rsidRDefault="005D535C">
            <w:pPr>
              <w:jc w:val="center"/>
            </w:pPr>
            <w:r>
              <w:t>6.0</w:t>
            </w:r>
          </w:p>
        </w:tc>
      </w:tr>
      <w:tr w:rsidR="00F16126">
        <w:tc>
          <w:tcPr>
            <w:tcW w:w="1765" w:type="dxa"/>
          </w:tcPr>
          <w:p w:rsidR="00F16126" w:rsidRDefault="005D535C">
            <w:pPr>
              <w:jc w:val="center"/>
            </w:pPr>
            <w:r>
              <w:t>Н3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Россия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30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3</w:t>
            </w:r>
          </w:p>
        </w:tc>
        <w:tc>
          <w:tcPr>
            <w:tcW w:w="1461" w:type="dxa"/>
          </w:tcPr>
          <w:p w:rsidR="00F16126" w:rsidRDefault="005D535C">
            <w:pPr>
              <w:jc w:val="center"/>
            </w:pPr>
            <w:r>
              <w:t>1.8</w:t>
            </w:r>
          </w:p>
        </w:tc>
      </w:tr>
      <w:tr w:rsidR="00F16126">
        <w:tc>
          <w:tcPr>
            <w:tcW w:w="1765" w:type="dxa"/>
          </w:tcPr>
          <w:p w:rsidR="00F16126" w:rsidRDefault="005D535C">
            <w:pPr>
              <w:jc w:val="center"/>
            </w:pPr>
            <w:r>
              <w:t>НС4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Россия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30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6</w:t>
            </w:r>
          </w:p>
        </w:tc>
        <w:tc>
          <w:tcPr>
            <w:tcW w:w="1461" w:type="dxa"/>
          </w:tcPr>
          <w:p w:rsidR="00F16126" w:rsidRDefault="005D535C">
            <w:pPr>
              <w:jc w:val="center"/>
            </w:pPr>
            <w:r>
              <w:t>2.5</w:t>
            </w:r>
          </w:p>
        </w:tc>
      </w:tr>
      <w:tr w:rsidR="00F16126">
        <w:tc>
          <w:tcPr>
            <w:tcW w:w="1765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Ni-007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Германия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31.5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3</w:t>
            </w:r>
          </w:p>
        </w:tc>
        <w:tc>
          <w:tcPr>
            <w:tcW w:w="1461" w:type="dxa"/>
          </w:tcPr>
          <w:p w:rsidR="00F16126" w:rsidRDefault="005D535C">
            <w:pPr>
              <w:jc w:val="center"/>
            </w:pPr>
            <w:r>
              <w:t>3.9</w:t>
            </w:r>
          </w:p>
        </w:tc>
      </w:tr>
      <w:tr w:rsidR="00F16126">
        <w:tc>
          <w:tcPr>
            <w:tcW w:w="1765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Ni-025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Германия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20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2-3</w:t>
            </w:r>
          </w:p>
        </w:tc>
        <w:tc>
          <w:tcPr>
            <w:tcW w:w="1461" w:type="dxa"/>
          </w:tcPr>
          <w:p w:rsidR="00F16126" w:rsidRDefault="005D535C">
            <w:pPr>
              <w:jc w:val="center"/>
            </w:pPr>
            <w:r>
              <w:t>1.8</w:t>
            </w:r>
          </w:p>
        </w:tc>
      </w:tr>
      <w:tr w:rsidR="00F16126">
        <w:tc>
          <w:tcPr>
            <w:tcW w:w="1765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Ni-B3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ВНР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28-32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2</w:t>
            </w:r>
          </w:p>
        </w:tc>
        <w:tc>
          <w:tcPr>
            <w:tcW w:w="1461" w:type="dxa"/>
          </w:tcPr>
          <w:p w:rsidR="00F16126" w:rsidRDefault="005D535C">
            <w:pPr>
              <w:jc w:val="center"/>
            </w:pPr>
            <w:r>
              <w:t>2.3</w:t>
            </w:r>
          </w:p>
        </w:tc>
      </w:tr>
      <w:tr w:rsidR="00F16126">
        <w:tc>
          <w:tcPr>
            <w:tcW w:w="1765" w:type="dxa"/>
          </w:tcPr>
          <w:p w:rsidR="00F16126" w:rsidRDefault="005D535C">
            <w:pPr>
              <w:jc w:val="center"/>
            </w:pPr>
            <w:r>
              <w:t>НТ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Россия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23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10-15</w:t>
            </w:r>
          </w:p>
        </w:tc>
        <w:tc>
          <w:tcPr>
            <w:tcW w:w="1461" w:type="dxa"/>
          </w:tcPr>
          <w:p w:rsidR="00F16126" w:rsidRDefault="005D535C">
            <w:pPr>
              <w:jc w:val="center"/>
            </w:pPr>
            <w:r>
              <w:t>1.2</w:t>
            </w:r>
          </w:p>
        </w:tc>
      </w:tr>
      <w:tr w:rsidR="00F16126">
        <w:tc>
          <w:tcPr>
            <w:tcW w:w="1765" w:type="dxa"/>
          </w:tcPr>
          <w:p w:rsidR="00F16126" w:rsidRDefault="005D535C">
            <w:pPr>
              <w:jc w:val="center"/>
            </w:pPr>
            <w:r>
              <w:t>НТС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Россия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20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15</w:t>
            </w:r>
          </w:p>
        </w:tc>
        <w:tc>
          <w:tcPr>
            <w:tcW w:w="1461" w:type="dxa"/>
          </w:tcPr>
          <w:p w:rsidR="00F16126" w:rsidRDefault="005D535C">
            <w:pPr>
              <w:jc w:val="center"/>
            </w:pPr>
            <w:r>
              <w:t>1</w:t>
            </w:r>
          </w:p>
        </w:tc>
      </w:tr>
      <w:tr w:rsidR="00F16126">
        <w:tc>
          <w:tcPr>
            <w:tcW w:w="1765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Ni-050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Германия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16-18</w:t>
            </w:r>
          </w:p>
        </w:tc>
        <w:tc>
          <w:tcPr>
            <w:tcW w:w="1765" w:type="dxa"/>
          </w:tcPr>
          <w:p w:rsidR="00F16126" w:rsidRDefault="005D535C">
            <w:pPr>
              <w:jc w:val="center"/>
            </w:pPr>
            <w:r>
              <w:t>5-10</w:t>
            </w:r>
          </w:p>
        </w:tc>
        <w:tc>
          <w:tcPr>
            <w:tcW w:w="1461" w:type="dxa"/>
          </w:tcPr>
          <w:p w:rsidR="00F16126" w:rsidRDefault="005D535C">
            <w:pPr>
              <w:jc w:val="center"/>
            </w:pPr>
            <w:r>
              <w:t>1</w:t>
            </w:r>
          </w:p>
        </w:tc>
      </w:tr>
    </w:tbl>
    <w:p w:rsidR="00F16126" w:rsidRDefault="00F16126">
      <w:pPr>
        <w:jc w:val="center"/>
        <w:rPr>
          <w:u w:val="single"/>
        </w:rPr>
      </w:pPr>
    </w:p>
    <w:p w:rsidR="00F16126" w:rsidRDefault="005D535C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Оценка точности нивелирных построений.</w:t>
      </w:r>
    </w:p>
    <w:p w:rsidR="00F16126" w:rsidRDefault="005D535C">
      <w:pPr>
        <w:jc w:val="both"/>
      </w:pPr>
      <w:r>
        <w:t xml:space="preserve">При проектировании нивелирных ходов и сетей, создаваемых в качестве высотной основы топографических съемок, устанавливают погрешности отметок реперов в наиболее слабом месте. При этом полагают, что веса измеренных превышений обратно пропорциональны длинам линий, а средние квадратические случайные и систематические погрешности на 1 км хода известны. </w:t>
      </w:r>
    </w:p>
    <w:p w:rsidR="00F16126" w:rsidRDefault="00F16126">
      <w:pPr>
        <w:jc w:val="both"/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61"/>
        <w:gridCol w:w="2121"/>
        <w:gridCol w:w="2091"/>
      </w:tblGrid>
      <w:tr w:rsidR="00F16126">
        <w:tc>
          <w:tcPr>
            <w:tcW w:w="2961" w:type="dxa"/>
          </w:tcPr>
          <w:p w:rsidR="00F16126" w:rsidRDefault="005D535C">
            <w:pPr>
              <w:jc w:val="center"/>
            </w:pPr>
            <w:r>
              <w:t>Класс нивелирования</w:t>
            </w:r>
          </w:p>
        </w:tc>
        <w:tc>
          <w:tcPr>
            <w:tcW w:w="2121" w:type="dxa"/>
          </w:tcPr>
          <w:p w:rsidR="00F16126" w:rsidRDefault="005D535C">
            <w:pPr>
              <w:jc w:val="center"/>
            </w:pPr>
            <w:r>
              <w:rPr>
                <w:rFonts w:ascii="Symbol" w:hAnsi="Symbol"/>
              </w:rPr>
              <w:t></w:t>
            </w:r>
            <w:r>
              <w:rPr>
                <w:rFonts w:ascii="Symbol" w:hAnsi="Symbol"/>
                <w:lang w:val="en-US"/>
              </w:rPr>
              <w:t></w:t>
            </w:r>
            <w:r>
              <w:t>в мм на 1 км</w:t>
            </w:r>
          </w:p>
        </w:tc>
        <w:tc>
          <w:tcPr>
            <w:tcW w:w="2091" w:type="dxa"/>
          </w:tcPr>
          <w:p w:rsidR="00F16126" w:rsidRDefault="005D535C">
            <w:pPr>
              <w:jc w:val="center"/>
            </w:pPr>
            <w:r>
              <w:rPr>
                <w:rFonts w:ascii="Symbol" w:hAnsi="Symbol"/>
                <w:lang w:val="en-US"/>
              </w:rPr>
              <w:t></w:t>
            </w:r>
            <w:r>
              <w:rPr>
                <w:rFonts w:ascii="Symbol" w:hAnsi="Symbol"/>
              </w:rPr>
              <w:t></w:t>
            </w:r>
            <w:r>
              <w:t>в мм на 1 км</w:t>
            </w:r>
          </w:p>
        </w:tc>
      </w:tr>
      <w:tr w:rsidR="00F16126">
        <w:tc>
          <w:tcPr>
            <w:tcW w:w="2961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2121" w:type="dxa"/>
          </w:tcPr>
          <w:p w:rsidR="00F16126" w:rsidRDefault="005D535C">
            <w:pPr>
              <w:jc w:val="center"/>
            </w:pPr>
            <w:r>
              <w:t>5</w:t>
            </w:r>
          </w:p>
        </w:tc>
        <w:tc>
          <w:tcPr>
            <w:tcW w:w="2091" w:type="dxa"/>
          </w:tcPr>
          <w:p w:rsidR="00F16126" w:rsidRDefault="005D535C">
            <w:pPr>
              <w:jc w:val="center"/>
            </w:pPr>
            <w:r>
              <w:t>0.5</w:t>
            </w:r>
          </w:p>
        </w:tc>
      </w:tr>
      <w:tr w:rsidR="00F16126">
        <w:tc>
          <w:tcPr>
            <w:tcW w:w="2961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2121" w:type="dxa"/>
          </w:tcPr>
          <w:p w:rsidR="00F16126" w:rsidRDefault="005D535C">
            <w:pPr>
              <w:jc w:val="center"/>
            </w:pPr>
            <w:r>
              <w:t>10</w:t>
            </w:r>
          </w:p>
        </w:tc>
        <w:tc>
          <w:tcPr>
            <w:tcW w:w="2091" w:type="dxa"/>
          </w:tcPr>
          <w:p w:rsidR="00F16126" w:rsidRDefault="005D535C">
            <w:pPr>
              <w:jc w:val="center"/>
            </w:pPr>
            <w:r>
              <w:t>1.0</w:t>
            </w:r>
          </w:p>
        </w:tc>
      </w:tr>
      <w:tr w:rsidR="00F16126">
        <w:tc>
          <w:tcPr>
            <w:tcW w:w="2961" w:type="dxa"/>
          </w:tcPr>
          <w:p w:rsidR="00F16126" w:rsidRDefault="005D535C">
            <w:pPr>
              <w:jc w:val="center"/>
            </w:pPr>
            <w:r>
              <w:t>Техническое</w:t>
            </w:r>
          </w:p>
        </w:tc>
        <w:tc>
          <w:tcPr>
            <w:tcW w:w="2121" w:type="dxa"/>
          </w:tcPr>
          <w:p w:rsidR="00F16126" w:rsidRDefault="005D535C">
            <w:pPr>
              <w:jc w:val="center"/>
            </w:pPr>
            <w:r>
              <w:t>25</w:t>
            </w:r>
          </w:p>
        </w:tc>
        <w:tc>
          <w:tcPr>
            <w:tcW w:w="2091" w:type="dxa"/>
          </w:tcPr>
          <w:p w:rsidR="00F16126" w:rsidRDefault="005D535C">
            <w:pPr>
              <w:jc w:val="center"/>
            </w:pPr>
            <w:r>
              <w:t>2.5</w:t>
            </w:r>
          </w:p>
        </w:tc>
      </w:tr>
    </w:tbl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jc w:val="center"/>
        <w:rPr>
          <w:u w:val="single"/>
        </w:rPr>
      </w:pPr>
      <w:r>
        <w:rPr>
          <w:u w:val="single"/>
        </w:rPr>
        <w:t>Оценка точности нивелирного хода.</w:t>
      </w:r>
    </w:p>
    <w:p w:rsidR="00F16126" w:rsidRDefault="00F16126">
      <w:pPr>
        <w:jc w:val="center"/>
        <w:rPr>
          <w:u w:val="single"/>
        </w:rPr>
      </w:pPr>
    </w:p>
    <w:p w:rsidR="00F16126" w:rsidRDefault="008621A4">
      <w:pPr>
        <w:jc w:val="both"/>
      </w:pPr>
      <w:r>
        <w:pict>
          <v:shape id="_x0000_i1039" type="#_x0000_t75" style="width:414.75pt;height:63.75pt" fillcolor="window">
            <v:imagedata r:id="rId20" o:title=""/>
          </v:shape>
        </w:pict>
      </w:r>
    </w:p>
    <w:p w:rsidR="00F16126" w:rsidRDefault="008621A4">
      <w:pPr>
        <w:jc w:val="both"/>
      </w:pPr>
      <w:r>
        <w:rPr>
          <w:noProof/>
        </w:rPr>
        <w:pict>
          <v:oval id="_x0000_s1029" style="position:absolute;left:0;text-align:left;margin-left:3.6pt;margin-top:.4pt;width:14.45pt;height:14.45pt;z-index:251642880;mso-position-horizontal:absolute;mso-position-horizontal-relative:text;mso-position-vertical:absolute;mso-position-vertical-relative:text" o:allowincell="f" strokecolor="white" strokeweight=".25pt"/>
        </w:pict>
      </w:r>
    </w:p>
    <w:p w:rsidR="00F16126" w:rsidRDefault="005D535C">
      <w:pPr>
        <w:jc w:val="center"/>
      </w:pPr>
      <w:r>
        <w:t>Нивелирный  ход.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lang w:val="en-US"/>
        </w:rPr>
      </w:pPr>
      <w:r>
        <w:t xml:space="preserve">Для вычисления погрешности отметки репера </w:t>
      </w:r>
      <w:r>
        <w:rPr>
          <w:lang w:val="en-US"/>
        </w:rPr>
        <w:t>i</w:t>
      </w:r>
      <w:r>
        <w:t xml:space="preserve"> уравненного нивелирного хода (рис.3   ) рекомендуется формула</w:t>
      </w:r>
    </w:p>
    <w:p w:rsidR="00F16126" w:rsidRDefault="00F16126">
      <w:pPr>
        <w:jc w:val="both"/>
      </w:pPr>
    </w:p>
    <w:p w:rsidR="00F16126" w:rsidRDefault="005D535C">
      <w:pPr>
        <w:rPr>
          <w:vertAlign w:val="subscript"/>
          <w:lang w:val="en-US"/>
        </w:rPr>
      </w:pPr>
      <w:r>
        <w:t xml:space="preserve">                                    </w:t>
      </w:r>
      <w:r>
        <w:rPr>
          <w:lang w:val="en-US"/>
        </w:rPr>
        <w:t xml:space="preserve"> L </w:t>
      </w:r>
      <w:r>
        <w:rPr>
          <w:vertAlign w:val="subscript"/>
          <w:lang w:val="en-US"/>
        </w:rPr>
        <w:t>A,i</w:t>
      </w:r>
    </w:p>
    <w:p w:rsidR="00F16126" w:rsidRDefault="005D535C">
      <w:r>
        <w:rPr>
          <w:vertAlign w:val="subscript"/>
        </w:rPr>
        <w:t xml:space="preserve">               </w:t>
      </w:r>
      <w:r>
        <w:t xml:space="preserve"> </w:t>
      </w:r>
      <w:r>
        <w:rPr>
          <w:lang w:val="en-US"/>
        </w:rPr>
        <w:t>m</w:t>
      </w:r>
      <w:r>
        <w:rPr>
          <w:vertAlign w:val="subscript"/>
        </w:rPr>
        <w:t>н сл.</w:t>
      </w:r>
      <w:r>
        <w:rPr>
          <w:lang w:val="en-US"/>
        </w:rPr>
        <w:t>=</w:t>
      </w:r>
      <w:r>
        <w:t xml:space="preserve"> </w:t>
      </w:r>
      <w:r>
        <w:rPr>
          <w:rFonts w:ascii="Symbol" w:hAnsi="Symbol"/>
          <w:lang w:val="en-US"/>
        </w:rPr>
        <w:t></w:t>
      </w:r>
      <w:r>
        <w:t>(</w:t>
      </w:r>
      <w:r>
        <w:rPr>
          <w:lang w:val="en-US"/>
        </w:rPr>
        <w:t xml:space="preserve">L </w:t>
      </w:r>
      <w:r>
        <w:rPr>
          <w:vertAlign w:val="subscript"/>
          <w:lang w:val="en-US"/>
        </w:rPr>
        <w:t>A,i</w:t>
      </w:r>
      <w:r>
        <w:rPr>
          <w:vertAlign w:val="subscript"/>
        </w:rPr>
        <w:t xml:space="preserve"> </w:t>
      </w:r>
      <w:r>
        <w:rPr>
          <w:lang w:val="en-US"/>
        </w:rPr>
        <w:t>(1 - --------)</w:t>
      </w:r>
      <w:r>
        <w:t xml:space="preserve">) </w:t>
      </w:r>
      <w:r>
        <w:rPr>
          <w:vertAlign w:val="superscript"/>
        </w:rPr>
        <w:t>1/2</w:t>
      </w:r>
      <w:r>
        <w:t xml:space="preserve">   </w:t>
      </w:r>
      <w:r>
        <w:rPr>
          <w:lang w:val="en-US"/>
        </w:rPr>
        <w:t xml:space="preserve">,                                      (1.3) </w:t>
      </w:r>
    </w:p>
    <w:p w:rsidR="00F16126" w:rsidRDefault="005D535C">
      <w:pPr>
        <w:rPr>
          <w:lang w:val="en-US"/>
        </w:rPr>
      </w:pPr>
      <w:r>
        <w:rPr>
          <w:lang w:val="en-US"/>
        </w:rPr>
        <w:t xml:space="preserve">                                  </w:t>
      </w:r>
      <w:r>
        <w:t xml:space="preserve"> </w:t>
      </w:r>
      <w:r>
        <w:rPr>
          <w:lang w:val="en-US"/>
        </w:rPr>
        <w:t xml:space="preserve">     L</w:t>
      </w:r>
    </w:p>
    <w:p w:rsidR="00F16126" w:rsidRDefault="005D535C">
      <w:pPr>
        <w:jc w:val="both"/>
      </w:pPr>
      <w:r>
        <w:t>где</w:t>
      </w:r>
    </w:p>
    <w:p w:rsidR="00F16126" w:rsidRDefault="005D535C">
      <w:pPr>
        <w:jc w:val="both"/>
      </w:pPr>
      <w:r>
        <w:rPr>
          <w:rFonts w:ascii="Symbol" w:hAnsi="Symbol"/>
          <w:lang w:val="en-US"/>
        </w:rPr>
        <w:t>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t></w:t>
      </w:r>
      <w:r>
        <w:rPr>
          <w:lang w:val="en-US"/>
        </w:rPr>
        <w:t xml:space="preserve">- </w:t>
      </w:r>
      <w:r>
        <w:t>СКП превышения на 1 км двойного хода;</w:t>
      </w:r>
      <w:r>
        <w:rPr>
          <w:rFonts w:ascii="Symbol" w:hAnsi="Symbol"/>
          <w:lang w:val="en-US"/>
        </w:rPr>
        <w:t></w:t>
      </w:r>
      <w:r>
        <w:rPr>
          <w:lang w:val="en-US"/>
        </w:rPr>
        <w:t xml:space="preserve"> 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L </w:t>
      </w:r>
      <w:r>
        <w:rPr>
          <w:vertAlign w:val="subscript"/>
          <w:lang w:val="en-US"/>
        </w:rPr>
        <w:t xml:space="preserve">A,i   </w:t>
      </w:r>
      <w:r>
        <w:rPr>
          <w:lang w:val="en-US"/>
        </w:rPr>
        <w:t>-</w:t>
      </w:r>
      <w:r>
        <w:t xml:space="preserve"> Длина нивелирного хода от начального </w:t>
      </w:r>
    </w:p>
    <w:p w:rsidR="00F16126" w:rsidRDefault="005D535C">
      <w:pPr>
        <w:jc w:val="both"/>
        <w:rPr>
          <w:vertAlign w:val="subscript"/>
        </w:rPr>
      </w:pPr>
      <w:r>
        <w:rPr>
          <w:lang w:val="en-US"/>
        </w:rPr>
        <w:t xml:space="preserve">          </w:t>
      </w:r>
      <w:r>
        <w:t xml:space="preserve">репера А до точки </w:t>
      </w:r>
      <w:r>
        <w:rPr>
          <w:lang w:val="en-US"/>
        </w:rPr>
        <w:t>i.</w:t>
      </w:r>
    </w:p>
    <w:p w:rsidR="00F16126" w:rsidRDefault="005D535C">
      <w:pPr>
        <w:jc w:val="both"/>
      </w:pPr>
      <w:r>
        <w:rPr>
          <w:lang w:val="en-US"/>
        </w:rPr>
        <w:t xml:space="preserve">L      - </w:t>
      </w:r>
      <w:r>
        <w:t>длина всего нивелирного хода.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>Для средней точки хода</w:t>
      </w:r>
    </w:p>
    <w:p w:rsidR="00F16126" w:rsidRDefault="00F16126">
      <w:pPr>
        <w:jc w:val="center"/>
      </w:pPr>
    </w:p>
    <w:p w:rsidR="00F16126" w:rsidRDefault="005D535C">
      <w:pPr>
        <w:jc w:val="center"/>
      </w:pPr>
      <w:r>
        <w:rPr>
          <w:lang w:val="en-US"/>
        </w:rPr>
        <w:t>m</w:t>
      </w:r>
      <w:r>
        <w:rPr>
          <w:vertAlign w:val="subscript"/>
        </w:rPr>
        <w:t>н сл.</w:t>
      </w:r>
      <w:r>
        <w:rPr>
          <w:lang w:val="en-US"/>
        </w:rPr>
        <w:t>=</w:t>
      </w:r>
      <w:r>
        <w:t xml:space="preserve"> 0.5 </w:t>
      </w:r>
      <w:r>
        <w:rPr>
          <w:rFonts w:ascii="Symbol" w:hAnsi="Symbol"/>
          <w:lang w:val="en-US"/>
        </w:rPr>
        <w:t></w:t>
      </w:r>
      <w:r>
        <w:rPr>
          <w:lang w:val="en-US"/>
        </w:rPr>
        <w:t xml:space="preserve"> L</w:t>
      </w:r>
      <w:r>
        <w:rPr>
          <w:vertAlign w:val="superscript"/>
        </w:rPr>
        <w:t>1</w:t>
      </w:r>
      <w:r>
        <w:rPr>
          <w:vertAlign w:val="superscript"/>
          <w:lang w:val="en-US"/>
        </w:rPr>
        <w:t>/</w:t>
      </w:r>
      <w:r>
        <w:rPr>
          <w:vertAlign w:val="superscript"/>
        </w:rPr>
        <w:t xml:space="preserve">2                        </w:t>
      </w:r>
      <w:r>
        <w:rPr>
          <w:lang w:val="en-US"/>
        </w:rPr>
        <w:t xml:space="preserve">                                                      (1.4) </w:t>
      </w:r>
    </w:p>
    <w:p w:rsidR="00F16126" w:rsidRDefault="00F16126">
      <w:pPr>
        <w:jc w:val="center"/>
      </w:pPr>
    </w:p>
    <w:p w:rsidR="00F16126" w:rsidRDefault="005D535C">
      <w:pPr>
        <w:rPr>
          <w:lang w:val="en-US"/>
        </w:rPr>
      </w:pPr>
      <w:r>
        <w:t>Для учета влияния погрешностей исходных данных в нивелирном ходе после уравнивания имеем: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vertAlign w:val="subscript"/>
        </w:rPr>
      </w:pPr>
      <w:r>
        <w:t xml:space="preserve">                   </w:t>
      </w:r>
      <w:r>
        <w:rPr>
          <w:lang w:val="en-US"/>
        </w:rPr>
        <w:t>L</w:t>
      </w:r>
      <w:r>
        <w:rPr>
          <w:vertAlign w:val="subscript"/>
          <w:lang w:val="en-US"/>
        </w:rPr>
        <w:t>A,i</w:t>
      </w:r>
    </w:p>
    <w:p w:rsidR="00F16126" w:rsidRDefault="005D535C">
      <w:pPr>
        <w:jc w:val="center"/>
      </w:pPr>
      <w:r>
        <w:rPr>
          <w:lang w:val="en-US"/>
        </w:rPr>
        <w:t xml:space="preserve">m </w:t>
      </w:r>
      <w:r>
        <w:rPr>
          <w:vertAlign w:val="subscript"/>
        </w:rPr>
        <w:t xml:space="preserve">нид </w:t>
      </w:r>
      <w:r>
        <w:t>=</w:t>
      </w:r>
      <w:r>
        <w:rPr>
          <w:lang w:val="en-US"/>
        </w:rPr>
        <w:t xml:space="preserve"> </w:t>
      </w:r>
      <w:r>
        <w:t>------</w:t>
      </w:r>
      <w:r>
        <w:rPr>
          <w:lang w:val="en-US"/>
        </w:rPr>
        <w:t xml:space="preserve"> m </w:t>
      </w:r>
      <w:r>
        <w:rPr>
          <w:vertAlign w:val="subscript"/>
          <w:lang w:val="en-US"/>
        </w:rPr>
        <w:t>AB</w:t>
      </w:r>
      <w:r>
        <w:rPr>
          <w:lang w:val="en-US"/>
        </w:rPr>
        <w:t>,                                                               1.5</w:t>
      </w:r>
    </w:p>
    <w:p w:rsidR="00F16126" w:rsidRDefault="005D535C">
      <w:pPr>
        <w:jc w:val="both"/>
        <w:rPr>
          <w:lang w:val="en-US"/>
        </w:rPr>
      </w:pPr>
      <w:r>
        <w:t xml:space="preserve">   </w:t>
      </w:r>
      <w:r>
        <w:rPr>
          <w:lang w:val="en-US"/>
        </w:rPr>
        <w:t xml:space="preserve">                 L</w:t>
      </w:r>
    </w:p>
    <w:p w:rsidR="00F16126" w:rsidRDefault="005D535C">
      <w:pPr>
        <w:jc w:val="both"/>
      </w:pPr>
      <w:r>
        <w:t>где</w:t>
      </w:r>
    </w:p>
    <w:p w:rsidR="00F16126" w:rsidRDefault="005D535C">
      <w:pPr>
        <w:jc w:val="both"/>
        <w:rPr>
          <w:vertAlign w:val="subscript"/>
        </w:rPr>
      </w:pPr>
      <w:r>
        <w:rPr>
          <w:lang w:val="en-US"/>
        </w:rPr>
        <w:t xml:space="preserve">m </w:t>
      </w:r>
      <w:r>
        <w:rPr>
          <w:vertAlign w:val="subscript"/>
        </w:rPr>
        <w:t xml:space="preserve">нид </w:t>
      </w:r>
      <w:r>
        <w:t xml:space="preserve">  -погрешность репера (отметки) </w:t>
      </w:r>
      <w:r>
        <w:rPr>
          <w:lang w:val="en-US"/>
        </w:rPr>
        <w:t>i</w:t>
      </w:r>
      <w:r>
        <w:t xml:space="preserve">, обусловленная ошибками исходных данных; </w:t>
      </w:r>
    </w:p>
    <w:p w:rsidR="00F16126" w:rsidRDefault="005D535C">
      <w:pPr>
        <w:jc w:val="both"/>
      </w:pPr>
      <w:r>
        <w:rPr>
          <w:lang w:val="en-US"/>
        </w:rPr>
        <w:t xml:space="preserve">m </w:t>
      </w:r>
      <w:r>
        <w:rPr>
          <w:vertAlign w:val="subscript"/>
          <w:lang w:val="en-US"/>
        </w:rPr>
        <w:t>AB</w:t>
      </w:r>
      <w:r>
        <w:rPr>
          <w:vertAlign w:val="subscript"/>
        </w:rPr>
        <w:t xml:space="preserve">  </w:t>
      </w:r>
      <w:r>
        <w:t xml:space="preserve">    - ошибка взаимного расположения исходных реперов А и В.</w:t>
      </w:r>
    </w:p>
    <w:p w:rsidR="00F16126" w:rsidRDefault="005D535C">
      <w:pPr>
        <w:jc w:val="both"/>
      </w:pPr>
      <w:r>
        <w:t>Для средней точки нивелирного хода имеет место следующая формула:</w:t>
      </w:r>
    </w:p>
    <w:p w:rsidR="00F16126" w:rsidRDefault="00F16126">
      <w:pPr>
        <w:jc w:val="both"/>
      </w:pPr>
    </w:p>
    <w:p w:rsidR="00F16126" w:rsidRDefault="005D535C">
      <w:pPr>
        <w:jc w:val="center"/>
      </w:pPr>
      <w:r>
        <w:rPr>
          <w:lang w:val="en-US"/>
        </w:rPr>
        <w:t>m</w:t>
      </w:r>
      <w:r>
        <w:rPr>
          <w:vertAlign w:val="subscript"/>
        </w:rPr>
        <w:t>н ид</w:t>
      </w:r>
      <w:r>
        <w:t xml:space="preserve"> </w:t>
      </w:r>
      <w:r>
        <w:rPr>
          <w:lang w:val="en-US"/>
        </w:rPr>
        <w:t xml:space="preserve">= </w:t>
      </w:r>
      <w:r>
        <w:t>0.5 m</w:t>
      </w:r>
      <w:r>
        <w:rPr>
          <w:vertAlign w:val="subscript"/>
        </w:rPr>
        <w:t>AB</w:t>
      </w:r>
      <w:r>
        <w:t xml:space="preserve"> ,                                                              1.6   </w:t>
      </w:r>
    </w:p>
    <w:p w:rsidR="00F16126" w:rsidRDefault="005D535C">
      <w:pPr>
        <w:jc w:val="both"/>
      </w:pPr>
      <w:r>
        <w:t>вытекающая из формулы (1.5)</w:t>
      </w:r>
    </w:p>
    <w:p w:rsidR="00F16126" w:rsidRDefault="005D535C">
      <w:pPr>
        <w:jc w:val="both"/>
      </w:pPr>
      <w:r>
        <w:t>Суммарная погрешность положения среднего пункта нивелирного хода на основании (1.4) и (1.6) выражается формулой:</w:t>
      </w:r>
    </w:p>
    <w:p w:rsidR="00F16126" w:rsidRDefault="00F16126">
      <w:pPr>
        <w:jc w:val="both"/>
      </w:pPr>
    </w:p>
    <w:p w:rsidR="00F16126" w:rsidRDefault="005D535C">
      <w:pPr>
        <w:jc w:val="center"/>
      </w:pPr>
      <w:r>
        <w:rPr>
          <w:lang w:val="en-US"/>
        </w:rPr>
        <w:t>m</w:t>
      </w:r>
      <w:r>
        <w:rPr>
          <w:vertAlign w:val="subscript"/>
        </w:rPr>
        <w:t>н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= 0.25 (</w:t>
      </w:r>
      <w:r>
        <w:rPr>
          <w:rFonts w:ascii="Symbol" w:hAnsi="Symbol"/>
          <w:lang w:val="en-US"/>
        </w:rPr>
        <w:t></w:t>
      </w:r>
      <w:r>
        <w:rPr>
          <w:vertAlign w:val="superscript"/>
          <w:lang w:val="en-US"/>
        </w:rPr>
        <w:t>2</w:t>
      </w:r>
      <w:r>
        <w:rPr>
          <w:lang w:val="en-US"/>
        </w:rPr>
        <w:t>L+m</w:t>
      </w:r>
      <w:r>
        <w:rPr>
          <w:vertAlign w:val="subscript"/>
          <w:lang w:val="en-US"/>
        </w:rPr>
        <w:t>AB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),                                                     1.7 </w:t>
      </w:r>
      <w:r>
        <w:t xml:space="preserve"> 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>При этом полагается, что влияние систематических погрешностей незначительно по сравнению с другими ошибками.</w: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jc w:val="both"/>
      </w:pPr>
      <w:r>
        <w:rPr>
          <w:u w:val="single"/>
        </w:rPr>
        <w:t>Оценка точности системы ходов с узловой точкой</w:t>
      </w:r>
      <w:r>
        <w:t>.</w:t>
      </w:r>
    </w:p>
    <w:p w:rsidR="00F16126" w:rsidRDefault="005D535C">
      <w:pPr>
        <w:jc w:val="both"/>
      </w:pPr>
      <w:r>
        <w:t>Рассмотрим систему трех ходов (рис. 4), где Р</w:t>
      </w:r>
      <w:r>
        <w:rPr>
          <w:vertAlign w:val="subscript"/>
        </w:rPr>
        <w:t>п</w:t>
      </w:r>
      <w:r>
        <w:t>1, Р</w:t>
      </w:r>
      <w:r>
        <w:rPr>
          <w:vertAlign w:val="subscript"/>
        </w:rPr>
        <w:t>п</w:t>
      </w:r>
      <w:r>
        <w:t>2, Р</w:t>
      </w:r>
      <w:r>
        <w:rPr>
          <w:vertAlign w:val="subscript"/>
        </w:rPr>
        <w:t>п</w:t>
      </w:r>
      <w:r>
        <w:t>3 - исходные реперы.</w:t>
      </w:r>
    </w:p>
    <w:p w:rsidR="00F16126" w:rsidRDefault="005D535C">
      <w:pPr>
        <w:jc w:val="both"/>
      </w:pPr>
      <w:r>
        <w:t xml:space="preserve"> </w:t>
      </w:r>
    </w:p>
    <w:p w:rsidR="00F16126" w:rsidRDefault="008621A4">
      <w:pPr>
        <w:jc w:val="both"/>
      </w:pPr>
      <w:r>
        <w:pict>
          <v:shape id="_x0000_i1040" type="#_x0000_t75" style="width:414.75pt;height:161.25pt" fillcolor="window">
            <v:imagedata r:id="rId21" o:title=""/>
          </v:shape>
        </w:pict>
      </w:r>
    </w:p>
    <w:p w:rsidR="00F16126" w:rsidRDefault="005D535C">
      <w:pPr>
        <w:jc w:val="center"/>
        <w:rPr>
          <w:u w:val="single"/>
        </w:rPr>
      </w:pPr>
      <w:r>
        <w:rPr>
          <w:u w:val="single"/>
        </w:rPr>
        <w:t>Система нивелирных ходов с узловой точкой.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На основании теории оценки точности уравненных элементов получим формулу для учета влияния случайных погрешностей измерений </w:t>
      </w:r>
    </w:p>
    <w:p w:rsidR="00F16126" w:rsidRDefault="00F16126">
      <w:pPr>
        <w:jc w:val="both"/>
      </w:pP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>m</w:t>
      </w:r>
      <w:r>
        <w:t xml:space="preserve"> </w:t>
      </w:r>
      <w:r>
        <w:rPr>
          <w:vertAlign w:val="subscript"/>
        </w:rPr>
        <w:t>нсл</w:t>
      </w:r>
      <w:r>
        <w:rPr>
          <w:lang w:val="en-US"/>
        </w:rPr>
        <w:t xml:space="preserve"> =</w:t>
      </w:r>
      <w:r>
        <w:t xml:space="preserve"> </w:t>
      </w:r>
      <w:r>
        <w:rPr>
          <w:rFonts w:ascii="Symbol" w:hAnsi="Symbol"/>
          <w:lang w:val="en-US"/>
        </w:rPr>
        <w:t></w:t>
      </w:r>
      <w:r>
        <w:t xml:space="preserve"> </w:t>
      </w:r>
      <w:r>
        <w:rPr>
          <w:lang w:val="en-US"/>
        </w:rPr>
        <w:t>(L</w:t>
      </w:r>
      <w:r>
        <w:rPr>
          <w:vertAlign w:val="subscript"/>
          <w:lang w:val="en-US"/>
        </w:rPr>
        <w:t>1</w:t>
      </w:r>
      <w:r>
        <w:rPr>
          <w:lang w:val="en-US"/>
        </w:rPr>
        <w:t>- (L</w:t>
      </w:r>
      <w:r>
        <w:rPr>
          <w:vertAlign w:val="subscript"/>
          <w:lang w:val="en-US"/>
        </w:rPr>
        <w:t>1</w:t>
      </w:r>
      <w:r>
        <w:rPr>
          <w:lang w:val="en-US"/>
        </w:rPr>
        <w:t>(L</w:t>
      </w:r>
      <w:r>
        <w:rPr>
          <w:vertAlign w:val="subscript"/>
          <w:lang w:val="en-US"/>
        </w:rPr>
        <w:t>2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))/N)</w:t>
      </w:r>
      <w:r>
        <w:rPr>
          <w:vertAlign w:val="superscript"/>
          <w:lang w:val="en-US"/>
        </w:rPr>
        <w:t xml:space="preserve">1/2                                                                     </w:t>
      </w:r>
      <w:r>
        <w:rPr>
          <w:lang w:val="en-US"/>
        </w:rPr>
        <w:t>1.8</w:t>
      </w:r>
    </w:p>
    <w:p w:rsidR="00F16126" w:rsidRDefault="00F16126">
      <w:pPr>
        <w:jc w:val="center"/>
        <w:rPr>
          <w:lang w:val="en-US"/>
        </w:rPr>
      </w:pPr>
    </w:p>
    <w:p w:rsidR="00F16126" w:rsidRDefault="005D535C">
      <w:pPr>
        <w:jc w:val="both"/>
      </w:pPr>
      <w:r>
        <w:t>В формуле 1.8 обозначено:</w:t>
      </w:r>
    </w:p>
    <w:p w:rsidR="00F16126" w:rsidRDefault="005D535C">
      <w:pPr>
        <w:jc w:val="both"/>
      </w:pPr>
      <w:r>
        <w:rPr>
          <w:lang w:val="en-US"/>
        </w:rPr>
        <w:t>m</w:t>
      </w:r>
      <w:r>
        <w:t xml:space="preserve"> </w:t>
      </w:r>
      <w:r>
        <w:rPr>
          <w:vertAlign w:val="subscript"/>
        </w:rPr>
        <w:t xml:space="preserve">нсл  </w:t>
      </w:r>
      <w:r>
        <w:t xml:space="preserve"> - погрешность отметки узловой точки;</w:t>
      </w:r>
    </w:p>
    <w:p w:rsidR="00F16126" w:rsidRDefault="005D535C">
      <w:pPr>
        <w:jc w:val="both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(L</w:t>
      </w:r>
      <w:r>
        <w:rPr>
          <w:vertAlign w:val="subscript"/>
          <w:lang w:val="en-US"/>
        </w:rPr>
        <w:t>2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vertAlign w:val="subscript"/>
        </w:rPr>
        <w:t xml:space="preserve"> </w:t>
      </w:r>
      <w:r>
        <w:t>- длина ходов в км;</w:t>
      </w:r>
    </w:p>
    <w:p w:rsidR="00F16126" w:rsidRDefault="00F16126">
      <w:pPr>
        <w:jc w:val="both"/>
      </w:pP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>N = L</w:t>
      </w:r>
      <w:r>
        <w:rPr>
          <w:vertAlign w:val="subscript"/>
          <w:lang w:val="en-US"/>
        </w:rPr>
        <w:t>1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L</w:t>
      </w:r>
      <w:r>
        <w:rPr>
          <w:vertAlign w:val="subscript"/>
          <w:lang w:val="en-US"/>
        </w:rPr>
        <w:t>1</w:t>
      </w:r>
      <w:r>
        <w:rPr>
          <w:lang w:val="en-US"/>
        </w:rPr>
        <w:t>L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L</w:t>
      </w:r>
      <w:r>
        <w:rPr>
          <w:vertAlign w:val="subscript"/>
          <w:lang w:val="en-US"/>
        </w:rPr>
        <w:t>2</w:t>
      </w:r>
      <w:r>
        <w:rPr>
          <w:lang w:val="en-US"/>
        </w:rPr>
        <w:t>L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                                                1.9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t>Так как исходные реперы в общем случае нельзя считать безошибочными, то возникает необходимость учета погрешностей исходных данных. Погрешность отметки узловой точки в системе трех ходов (рис.  ) можно подсчитать по формуле: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                     </w:t>
      </w:r>
      <w:r>
        <w:rPr>
          <w:lang w:val="en-US"/>
        </w:rPr>
        <w:t>L</w:t>
      </w:r>
      <w:r>
        <w:rPr>
          <w:vertAlign w:val="subscript"/>
          <w:lang w:val="en-US"/>
        </w:rPr>
        <w:t>1</w:t>
      </w:r>
    </w:p>
    <w:p w:rsidR="00F16126" w:rsidRDefault="005D535C">
      <w:pPr>
        <w:jc w:val="center"/>
      </w:pPr>
      <w:r>
        <w:rPr>
          <w:lang w:val="en-US"/>
        </w:rPr>
        <w:t xml:space="preserve">m </w:t>
      </w:r>
      <w:r>
        <w:rPr>
          <w:vertAlign w:val="subscript"/>
        </w:rPr>
        <w:t>н</w:t>
      </w:r>
      <w:r>
        <w:rPr>
          <w:vertAlign w:val="subscript"/>
          <w:lang w:val="en-US"/>
        </w:rPr>
        <w:t xml:space="preserve"> </w:t>
      </w:r>
      <w:r>
        <w:rPr>
          <w:vertAlign w:val="subscript"/>
        </w:rPr>
        <w:t>ид</w:t>
      </w:r>
      <w:r>
        <w:rPr>
          <w:lang w:val="en-US"/>
        </w:rPr>
        <w:t xml:space="preserve"> =</w:t>
      </w:r>
      <w:r>
        <w:t xml:space="preserve"> </w:t>
      </w:r>
      <w:r>
        <w:rPr>
          <w:lang w:val="en-US"/>
        </w:rPr>
        <w:t>------ * (L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 xml:space="preserve">2  </w:t>
      </w:r>
      <w:r>
        <w:rPr>
          <w:lang w:val="en-US"/>
        </w:rPr>
        <w:t>* 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/>
          <w:vertAlign w:val="subscript"/>
          <w:lang w:val="en-US"/>
        </w:rPr>
        <w:t></w:t>
      </w:r>
      <w:r>
        <w:rPr>
          <w:vertAlign w:val="subscript"/>
          <w:lang w:val="en-US"/>
        </w:rPr>
        <w:t>H2,1</w:t>
      </w:r>
      <w:r>
        <w:rPr>
          <w:lang w:val="en-US"/>
        </w:rPr>
        <w:t xml:space="preserve"> + L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/>
          <w:vertAlign w:val="subscript"/>
          <w:lang w:val="en-US"/>
        </w:rPr>
        <w:t></w:t>
      </w:r>
      <w:r>
        <w:rPr>
          <w:vertAlign w:val="subscript"/>
          <w:lang w:val="en-US"/>
        </w:rPr>
        <w:t>H3.1</w:t>
      </w:r>
      <w:r>
        <w:rPr>
          <w:lang w:val="en-US"/>
        </w:rPr>
        <w:t>)</w:t>
      </w:r>
      <w:r>
        <w:rPr>
          <w:vertAlign w:val="superscript"/>
          <w:lang w:val="en-US"/>
        </w:rPr>
        <w:t xml:space="preserve">1/2  </w:t>
      </w:r>
      <w:r>
        <w:rPr>
          <w:lang w:val="en-US"/>
        </w:rPr>
        <w:t xml:space="preserve">,      </w:t>
      </w:r>
      <w:r>
        <w:t xml:space="preserve">      </w:t>
      </w:r>
      <w:r>
        <w:rPr>
          <w:lang w:val="en-US"/>
        </w:rPr>
        <w:t xml:space="preserve">    1.10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                  N</w:t>
      </w:r>
    </w:p>
    <w:p w:rsidR="00F16126" w:rsidRDefault="005D535C">
      <w:pPr>
        <w:jc w:val="both"/>
      </w:pPr>
      <w:r>
        <w:t xml:space="preserve">где </w:t>
      </w:r>
      <w:r>
        <w:rPr>
          <w:lang w:val="en-US"/>
        </w:rPr>
        <w:t xml:space="preserve">m </w:t>
      </w:r>
      <w:r>
        <w:rPr>
          <w:vertAlign w:val="subscript"/>
        </w:rPr>
        <w:t>н</w:t>
      </w:r>
      <w:r>
        <w:rPr>
          <w:vertAlign w:val="subscript"/>
          <w:lang w:val="en-US"/>
        </w:rPr>
        <w:t xml:space="preserve"> </w:t>
      </w:r>
      <w:r>
        <w:rPr>
          <w:vertAlign w:val="subscript"/>
        </w:rPr>
        <w:t xml:space="preserve">ид </w:t>
      </w:r>
      <w:r>
        <w:t>- погрешность отметки узловой точки за счет погрешностей отметок исходных реперов;</w:t>
      </w:r>
    </w:p>
    <w:p w:rsidR="00F16126" w:rsidRDefault="005D535C">
      <w:pPr>
        <w:jc w:val="both"/>
      </w:pPr>
      <w:r>
        <w:rPr>
          <w:lang w:val="en-US"/>
        </w:rPr>
        <w:t>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/>
          <w:vertAlign w:val="subscript"/>
          <w:lang w:val="en-US"/>
        </w:rPr>
        <w:t></w:t>
      </w:r>
      <w:r>
        <w:rPr>
          <w:vertAlign w:val="subscript"/>
          <w:lang w:val="en-US"/>
        </w:rPr>
        <w:t>H2,1</w:t>
      </w:r>
      <w:r>
        <w:rPr>
          <w:lang w:val="en-US"/>
        </w:rPr>
        <w:t xml:space="preserve"> +  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/>
          <w:vertAlign w:val="subscript"/>
          <w:lang w:val="en-US"/>
        </w:rPr>
        <w:t></w:t>
      </w:r>
      <w:r>
        <w:rPr>
          <w:vertAlign w:val="subscript"/>
          <w:lang w:val="en-US"/>
        </w:rPr>
        <w:t>H3.1</w:t>
      </w:r>
      <w:r>
        <w:rPr>
          <w:vertAlign w:val="subscript"/>
        </w:rPr>
        <w:t xml:space="preserve">  </w:t>
      </w:r>
      <w:r>
        <w:t>- погрешность взаимного положения исходных реперов.</w:t>
      </w:r>
    </w:p>
    <w:p w:rsidR="00F16126" w:rsidRDefault="005D535C">
      <w:pPr>
        <w:jc w:val="both"/>
      </w:pPr>
      <w:r>
        <w:t xml:space="preserve">Если принять </w:t>
      </w:r>
      <w:r>
        <w:rPr>
          <w:lang w:val="en-US"/>
        </w:rPr>
        <w:t>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/>
          <w:vertAlign w:val="subscript"/>
          <w:lang w:val="en-US"/>
        </w:rPr>
        <w:t></w:t>
      </w:r>
      <w:r>
        <w:rPr>
          <w:vertAlign w:val="subscript"/>
          <w:lang w:val="en-US"/>
        </w:rPr>
        <w:t>H2,1</w:t>
      </w:r>
      <w:r>
        <w:rPr>
          <w:lang w:val="en-US"/>
        </w:rPr>
        <w:t xml:space="preserve"> +  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/>
          <w:vertAlign w:val="subscript"/>
          <w:lang w:val="en-US"/>
        </w:rPr>
        <w:t></w:t>
      </w:r>
      <w:r>
        <w:rPr>
          <w:vertAlign w:val="subscript"/>
          <w:lang w:val="en-US"/>
        </w:rPr>
        <w:t>H3.1</w:t>
      </w:r>
      <w:r>
        <w:rPr>
          <w:vertAlign w:val="subscript"/>
        </w:rPr>
        <w:t xml:space="preserve"> </w:t>
      </w:r>
      <w:r>
        <w:t xml:space="preserve">= </w:t>
      </w:r>
      <w:r>
        <w:rPr>
          <w:lang w:val="en-US"/>
        </w:rPr>
        <w:t>m</w:t>
      </w:r>
      <w:r>
        <w:rPr>
          <w:rFonts w:ascii="Symbol" w:hAnsi="Symbol"/>
          <w:vertAlign w:val="subscript"/>
          <w:lang w:val="en-US"/>
        </w:rPr>
        <w:t></w:t>
      </w:r>
      <w:r>
        <w:rPr>
          <w:vertAlign w:val="subscript"/>
          <w:lang w:val="en-US"/>
        </w:rPr>
        <w:t>H</w:t>
      </w:r>
      <w:r>
        <w:t xml:space="preserve"> , то </w:t>
      </w:r>
    </w:p>
    <w:p w:rsidR="00F16126" w:rsidRDefault="005D535C">
      <w:pPr>
        <w:jc w:val="both"/>
      </w:pPr>
      <w:r>
        <w:t xml:space="preserve">                       </w:t>
      </w:r>
      <w:r>
        <w:rPr>
          <w:lang w:val="en-US"/>
        </w:rPr>
        <w:t>L</w:t>
      </w:r>
      <w:r>
        <w:rPr>
          <w:vertAlign w:val="subscript"/>
          <w:lang w:val="en-US"/>
        </w:rPr>
        <w:t>1</w:t>
      </w:r>
    </w:p>
    <w:p w:rsidR="00F16126" w:rsidRDefault="005D535C">
      <w:pPr>
        <w:jc w:val="center"/>
      </w:pPr>
      <w:r>
        <w:rPr>
          <w:lang w:val="en-US"/>
        </w:rPr>
        <w:t xml:space="preserve">m </w:t>
      </w:r>
      <w:r>
        <w:rPr>
          <w:vertAlign w:val="subscript"/>
        </w:rPr>
        <w:t>н</w:t>
      </w:r>
      <w:r>
        <w:rPr>
          <w:vertAlign w:val="subscript"/>
          <w:lang w:val="en-US"/>
        </w:rPr>
        <w:t xml:space="preserve"> </w:t>
      </w:r>
      <w:r>
        <w:rPr>
          <w:vertAlign w:val="subscript"/>
        </w:rPr>
        <w:t>ид</w:t>
      </w:r>
      <w:r>
        <w:rPr>
          <w:lang w:val="en-US"/>
        </w:rPr>
        <w:t xml:space="preserve"> =</w:t>
      </w:r>
      <w:r>
        <w:t xml:space="preserve"> </w:t>
      </w:r>
      <w:r>
        <w:rPr>
          <w:lang w:val="en-US"/>
        </w:rPr>
        <w:t xml:space="preserve"> ------ *  m </w:t>
      </w:r>
      <w:r>
        <w:rPr>
          <w:rFonts w:ascii="Symbol" w:hAnsi="Symbol"/>
          <w:vertAlign w:val="subscript"/>
          <w:lang w:val="en-US"/>
        </w:rPr>
        <w:t></w:t>
      </w:r>
      <w:r>
        <w:rPr>
          <w:vertAlign w:val="subscript"/>
          <w:lang w:val="en-US"/>
        </w:rPr>
        <w:t>H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L</w:t>
      </w:r>
      <w:r>
        <w:rPr>
          <w:vertAlign w:val="subscript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)</w:t>
      </w:r>
      <w:r>
        <w:rPr>
          <w:vertAlign w:val="superscript"/>
          <w:lang w:val="en-US"/>
        </w:rPr>
        <w:t xml:space="preserve">1/2  </w:t>
      </w:r>
      <w:r>
        <w:rPr>
          <w:lang w:val="en-US"/>
        </w:rPr>
        <w:t xml:space="preserve">,     </w:t>
      </w:r>
      <w:r>
        <w:t xml:space="preserve">             </w:t>
      </w:r>
      <w:r>
        <w:rPr>
          <w:lang w:val="en-US"/>
        </w:rPr>
        <w:t xml:space="preserve">   </w:t>
      </w:r>
      <w:r>
        <w:t xml:space="preserve">       </w:t>
      </w:r>
      <w:r>
        <w:rPr>
          <w:lang w:val="en-US"/>
        </w:rPr>
        <w:t xml:space="preserve">       1.11</w:t>
      </w:r>
    </w:p>
    <w:p w:rsidR="00F16126" w:rsidRDefault="005D535C">
      <w:pPr>
        <w:jc w:val="both"/>
      </w:pPr>
      <w:r>
        <w:rPr>
          <w:lang w:val="en-US"/>
        </w:rPr>
        <w:t xml:space="preserve">                  </w:t>
      </w:r>
      <w:r>
        <w:t xml:space="preserve">  </w:t>
      </w:r>
      <w:r>
        <w:rPr>
          <w:lang w:val="en-US"/>
        </w:rPr>
        <w:t xml:space="preserve">   N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>В данной работе оценку точности нивелирного хода выполняем по формуле:</w:t>
      </w:r>
    </w:p>
    <w:p w:rsidR="00F16126" w:rsidRDefault="005D535C">
      <w:pPr>
        <w:jc w:val="center"/>
      </w:pPr>
      <w:r>
        <w:rPr>
          <w:lang w:val="en-US"/>
        </w:rPr>
        <w:t xml:space="preserve">m= </w:t>
      </w:r>
      <w:r>
        <w:rPr>
          <w:rFonts w:ascii="Symbol" w:hAnsi="Symbol"/>
          <w:lang w:val="en-US"/>
        </w:rPr>
        <w:t></w:t>
      </w:r>
      <w:r>
        <w:rPr>
          <w:lang w:val="en-US"/>
        </w:rPr>
        <w:t xml:space="preserve"> (L</w:t>
      </w:r>
      <w:r>
        <w:rPr>
          <w:vertAlign w:val="subscript"/>
          <w:lang w:val="en-US"/>
        </w:rPr>
        <w:t>А,i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(1-L</w:t>
      </w:r>
      <w:r>
        <w:rPr>
          <w:vertAlign w:val="subscript"/>
          <w:lang w:val="en-US"/>
        </w:rPr>
        <w:t>A,i</w:t>
      </w:r>
      <w:r>
        <w:rPr>
          <w:lang w:val="en-US"/>
        </w:rPr>
        <w:t>/L))</w:t>
      </w:r>
      <w:r>
        <w:rPr>
          <w:vertAlign w:val="superscript"/>
          <w:lang w:val="en-US"/>
        </w:rPr>
        <w:t>1/2</w:t>
      </w:r>
      <w:r>
        <w:rPr>
          <w:lang w:val="en-US"/>
        </w:rPr>
        <w:t>.</w:t>
      </w:r>
    </w:p>
    <w:p w:rsidR="00F16126" w:rsidRDefault="00F16126">
      <w:pPr>
        <w:jc w:val="both"/>
        <w:rPr>
          <w:rFonts w:ascii="Symbol" w:hAnsi="Symbol"/>
          <w:lang w:val="en-US"/>
        </w:rPr>
      </w:pPr>
    </w:p>
    <w:p w:rsidR="00F16126" w:rsidRDefault="005D535C">
      <w:pPr>
        <w:rPr>
          <w:lang w:val="en-US"/>
        </w:rPr>
      </w:pPr>
      <w:r>
        <w:rPr>
          <w:rFonts w:ascii="Symbol" w:hAnsi="Symbol"/>
          <w:lang w:val="en-US"/>
        </w:rPr>
        <w:t></w:t>
      </w:r>
      <w:r>
        <w:t xml:space="preserve"> = 10 мм на 1 км хода для </w:t>
      </w:r>
      <w:r>
        <w:rPr>
          <w:lang w:val="en-US"/>
        </w:rPr>
        <w:t xml:space="preserve">IV </w:t>
      </w:r>
      <w:r>
        <w:t xml:space="preserve">и   </w:t>
      </w:r>
      <w:r>
        <w:sym w:font="Symbol" w:char="F068"/>
      </w:r>
      <w:r>
        <w:t xml:space="preserve"> =25мм на 1км хода для технического нивелирования</w:t>
      </w:r>
      <w:r>
        <w:rPr>
          <w:vertAlign w:val="superscript"/>
          <w:lang w:val="en-US"/>
        </w:rPr>
        <w:t xml:space="preserve">              </w:t>
      </w:r>
      <w:r>
        <w:rPr>
          <w:lang w:val="en-US"/>
        </w:rPr>
        <w:t xml:space="preserve">                    </w:t>
      </w:r>
    </w:p>
    <w:p w:rsidR="00F16126" w:rsidRDefault="005D535C">
      <w:pPr>
        <w:rPr>
          <w:lang w:val="en-US"/>
        </w:rPr>
      </w:pPr>
      <w:r>
        <w:rPr>
          <w:lang w:val="en-US"/>
        </w:rPr>
        <w:t>1.     A-F</w:t>
      </w:r>
    </w:p>
    <w:p w:rsidR="00F16126" w:rsidRDefault="005D535C">
      <w:pPr>
        <w:rPr>
          <w:lang w:val="en-US"/>
        </w:rPr>
      </w:pPr>
      <w:r>
        <w:rPr>
          <w:lang w:val="en-US"/>
        </w:rPr>
        <w:t xml:space="preserve">        L</w:t>
      </w:r>
      <w:r>
        <w:rPr>
          <w:vertAlign w:val="subscript"/>
          <w:lang w:val="en-US"/>
        </w:rPr>
        <w:t>A,i</w:t>
      </w:r>
      <w:r>
        <w:rPr>
          <w:lang w:val="en-US"/>
        </w:rPr>
        <w:t>=9.5 km</w:t>
      </w:r>
    </w:p>
    <w:p w:rsidR="00F16126" w:rsidRDefault="005D535C">
      <w:pPr>
        <w:ind w:left="435"/>
        <w:rPr>
          <w:lang w:val="en-US"/>
        </w:rPr>
      </w:pPr>
      <w:r>
        <w:rPr>
          <w:lang w:val="en-US"/>
        </w:rPr>
        <w:t>L=16.33 km</w:t>
      </w:r>
    </w:p>
    <w:p w:rsidR="00F16126" w:rsidRDefault="005D535C">
      <w:pPr>
        <w:ind w:left="435"/>
        <w:jc w:val="both"/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AB</w:t>
      </w:r>
      <w:r>
        <w:rPr>
          <w:lang w:val="en-US"/>
        </w:rPr>
        <w:t>=10(9.5(1-9.5/16.33))</w:t>
      </w:r>
      <w:r>
        <w:rPr>
          <w:vertAlign w:val="superscript"/>
          <w:lang w:val="en-US"/>
        </w:rPr>
        <w:t>1/2</w:t>
      </w:r>
      <w:r>
        <w:rPr>
          <w:lang w:val="en-US"/>
        </w:rPr>
        <w:t>=19.33 mm</w:t>
      </w:r>
    </w:p>
    <w:p w:rsidR="00F16126" w:rsidRDefault="005D535C">
      <w:pPr>
        <w:jc w:val="both"/>
      </w:pPr>
      <w:r>
        <w:t xml:space="preserve"> </w:t>
      </w:r>
    </w:p>
    <w:p w:rsidR="00F16126" w:rsidRDefault="005D535C">
      <w:pPr>
        <w:jc w:val="both"/>
      </w:pPr>
      <w:r>
        <w:rPr>
          <w:lang w:val="en-US"/>
        </w:rPr>
        <w:t>2      F-</w:t>
      </w:r>
      <w:r>
        <w:t>ОП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    L</w:t>
      </w:r>
      <w:r>
        <w:rPr>
          <w:vertAlign w:val="subscript"/>
          <w:lang w:val="en-US"/>
        </w:rPr>
        <w:t>Ai=</w:t>
      </w:r>
      <w:r>
        <w:rPr>
          <w:lang w:val="en-US"/>
        </w:rPr>
        <w:t>6.4 км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    L=12.2 км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 xml:space="preserve">       M=10(6.4(1-6.4/12.2))</w:t>
      </w:r>
      <w:r>
        <w:rPr>
          <w:vertAlign w:val="superscript"/>
          <w:lang w:val="en-US"/>
        </w:rPr>
        <w:t>1/2</w:t>
      </w:r>
      <w:r>
        <w:rPr>
          <w:lang w:val="en-US"/>
        </w:rPr>
        <w:t>=17.4</w:t>
      </w:r>
    </w:p>
    <w:p w:rsidR="00F16126" w:rsidRDefault="005D535C">
      <w:pPr>
        <w:jc w:val="both"/>
        <w:rPr>
          <w:lang w:val="en-US"/>
        </w:rPr>
      </w:pPr>
      <w:r>
        <w:rPr>
          <w:u w:val="single"/>
        </w:rPr>
        <w:t>Вывод</w:t>
      </w:r>
      <w:r>
        <w:t xml:space="preserve">:  оценка точности нивелирного хода не превышает допустимого значения. </w:t>
      </w:r>
    </w:p>
    <w:p w:rsidR="00F16126" w:rsidRDefault="00F16126">
      <w:pPr>
        <w:jc w:val="both"/>
        <w:rPr>
          <w:u w:val="single"/>
        </w:rPr>
      </w:pPr>
    </w:p>
    <w:p w:rsidR="00F16126" w:rsidRDefault="005D535C">
      <w:pPr>
        <w:jc w:val="both"/>
      </w:pPr>
      <w:r>
        <w:t xml:space="preserve">В данной работе мы использовали нивелир Н3. </w:t>
      </w:r>
    </w:p>
    <w:p w:rsidR="00F16126" w:rsidRDefault="005D535C">
      <w:pPr>
        <w:jc w:val="both"/>
      </w:pPr>
      <w:r>
        <w:t xml:space="preserve">В нивелировании </w:t>
      </w:r>
      <w:r>
        <w:rPr>
          <w:lang w:val="en-US"/>
        </w:rPr>
        <w:t>IV</w:t>
      </w:r>
      <w:r>
        <w:t xml:space="preserve"> класса наблюдения на станции выполняют в следующем порядке:</w:t>
      </w:r>
    </w:p>
    <w:p w:rsidR="00F16126" w:rsidRDefault="005D535C">
      <w:pPr>
        <w:numPr>
          <w:ilvl w:val="0"/>
          <w:numId w:val="17"/>
        </w:numPr>
        <w:jc w:val="both"/>
      </w:pPr>
      <w:r>
        <w:t>Устанавливают нивелир в рабочее положение с помощью установочного или цилиндрического уровня.</w:t>
      </w:r>
    </w:p>
    <w:p w:rsidR="00F16126" w:rsidRDefault="005D535C">
      <w:pPr>
        <w:numPr>
          <w:ilvl w:val="0"/>
          <w:numId w:val="17"/>
        </w:numPr>
        <w:jc w:val="both"/>
      </w:pPr>
      <w:r>
        <w:t>Наводят трубу на черную сторону задней рейки, приводят пузырек уровня подъемным или элевационным винтом точно на середину и берут отсчеты по верхней и средней нитям.</w:t>
      </w:r>
    </w:p>
    <w:p w:rsidR="00F16126" w:rsidRDefault="005D535C">
      <w:pPr>
        <w:numPr>
          <w:ilvl w:val="0"/>
          <w:numId w:val="17"/>
        </w:numPr>
        <w:jc w:val="both"/>
      </w:pPr>
      <w:r>
        <w:t>Наводят трубу на черную сторону передней рейки и выполняют действия указанные в п.2.</w:t>
      </w:r>
    </w:p>
    <w:p w:rsidR="00F16126" w:rsidRDefault="005D535C">
      <w:pPr>
        <w:numPr>
          <w:ilvl w:val="0"/>
          <w:numId w:val="17"/>
        </w:numPr>
        <w:jc w:val="both"/>
      </w:pPr>
      <w:r>
        <w:t>Наводят трубу на красную сторону передней рейки и берут отсчет по средней нити.</w:t>
      </w:r>
    </w:p>
    <w:p w:rsidR="00F16126" w:rsidRDefault="005D535C">
      <w:pPr>
        <w:numPr>
          <w:ilvl w:val="0"/>
          <w:numId w:val="17"/>
        </w:numPr>
        <w:jc w:val="both"/>
      </w:pPr>
      <w:r>
        <w:t>Наводят трубу на красную сторону задней рейки и берут отсчет по средней нити.</w:t>
      </w:r>
    </w:p>
    <w:p w:rsidR="00F16126" w:rsidRDefault="005D535C">
      <w:pPr>
        <w:jc w:val="both"/>
      </w:pPr>
      <w:r>
        <w:t>При работе нивелиром с компенсатором отсчеты по рейке берутся сразу же после привидения нивелира в рабочее положение и наведение трубы нивелира на рейку.</w:t>
      </w:r>
    </w:p>
    <w:p w:rsidR="00F16126" w:rsidRDefault="005D535C">
      <w:pPr>
        <w:jc w:val="both"/>
      </w:pPr>
      <w:r>
        <w:t>По окончанию нивелирования по линии между исходными реперами подсчитывают</w:t>
      </w:r>
      <w:r>
        <w:rPr>
          <w:lang w:val="en-US"/>
        </w:rPr>
        <w:t xml:space="preserve"> </w:t>
      </w:r>
      <w:r>
        <w:t xml:space="preserve">невязку, которая не должна превышать 20 мм * </w:t>
      </w:r>
      <w:r>
        <w:rPr>
          <w:lang w:val="en-US"/>
        </w:rPr>
        <w:t>L</w:t>
      </w:r>
      <w:r>
        <w:rPr>
          <w:vertAlign w:val="superscript"/>
          <w:lang w:val="en-US"/>
        </w:rPr>
        <w:t>1/2</w:t>
      </w:r>
      <w:r>
        <w:t xml:space="preserve"> </w:t>
      </w:r>
      <w:r>
        <w:rPr>
          <w:lang w:val="en-US"/>
        </w:rPr>
        <w:t>(</w:t>
      </w:r>
      <w:r>
        <w:t xml:space="preserve">невязки замкнутых полигонов в нивелировании </w:t>
      </w:r>
      <w:r>
        <w:rPr>
          <w:lang w:val="en-US"/>
        </w:rPr>
        <w:t>IV</w:t>
      </w:r>
      <w:r>
        <w:t xml:space="preserve"> класса</w:t>
      </w:r>
      <w:r>
        <w:rPr>
          <w:lang w:val="en-US"/>
        </w:rPr>
        <w:t>)</w:t>
      </w:r>
      <w:r>
        <w:t>.</w:t>
      </w:r>
    </w:p>
    <w:p w:rsidR="00F16126" w:rsidRDefault="00F16126">
      <w:pPr>
        <w:jc w:val="both"/>
      </w:pPr>
    </w:p>
    <w:p w:rsidR="00F16126" w:rsidRDefault="005D535C">
      <w:pPr>
        <w:pStyle w:val="22"/>
        <w:ind w:right="-58"/>
        <w:jc w:val="left"/>
        <w:rPr>
          <w:sz w:val="20"/>
        </w:rPr>
      </w:pPr>
      <w:r>
        <w:rPr>
          <w:sz w:val="20"/>
          <w:lang w:val="en-US"/>
        </w:rPr>
        <w:t xml:space="preserve">     4.  </w:t>
      </w:r>
      <w:r>
        <w:rPr>
          <w:sz w:val="20"/>
        </w:rPr>
        <w:t>Краткие сведения об аэрофототопографической съемке.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>Топографические</w:t>
      </w:r>
      <w:r>
        <w:rPr>
          <w:lang w:val="en-US"/>
        </w:rPr>
        <w:t xml:space="preserve"> </w:t>
      </w:r>
      <w:r>
        <w:t xml:space="preserve">съемки в СССР выполняют аэрофото-топографическим., мензульным, тахеометрическим и другими методами. В настоящее время создание планов крупных масштабов, как правило, производят на основе материалов аэрофотосъемки. При этом основными способами составления крупномасштабных планов являются стереотопографический и комбинированный. Эти способы применяют в зависимости от характера рельефа местности, степени застройки городских территорий и технико-экономических условий. </w:t>
      </w:r>
    </w:p>
    <w:p w:rsidR="00F16126" w:rsidRDefault="005D535C">
      <w:pPr>
        <w:jc w:val="both"/>
      </w:pPr>
      <w:r>
        <w:rPr>
          <w:u w:val="single"/>
        </w:rPr>
        <w:t xml:space="preserve">Стереотопографический способ </w:t>
      </w:r>
      <w:r>
        <w:t xml:space="preserve"> создания крупномасштабных планов применяют для открытых, незаселенных участков местности, а также  для застроенных территорий с одноэтажной или многоэтажной рассредоточенной застройкой. Сущность стереотопографического способа заключается в создании контурной части плана на основе материалов аэрофотосъемки и в рисовке рельефа, выполняемого в камеральных условиях на универсальных стереофотограмметрических приборах.</w:t>
      </w:r>
    </w:p>
    <w:p w:rsidR="00F16126" w:rsidRDefault="005D535C">
      <w:pPr>
        <w:jc w:val="both"/>
      </w:pPr>
      <w:r>
        <w:t xml:space="preserve">Достоинство стереотопографического способа является автоматизация целого ряда сложных процессов с использованием ЭВМ. Последовательность выполнения при стереотопографическом способе создания планов крупных масштабов представлена в технологической схеме на рис.   </w:t>
      </w:r>
    </w:p>
    <w:p w:rsidR="00F16126" w:rsidRDefault="005D535C">
      <w:pPr>
        <w:jc w:val="both"/>
      </w:pPr>
      <w:r>
        <w:rPr>
          <w:u w:val="single"/>
        </w:rPr>
        <w:t>Комбинированный способ</w:t>
      </w:r>
      <w:r>
        <w:t xml:space="preserve">  создания планов применяют для заселенных участков местности,  городских территорий и поселков с плотной многоэтажной застройкой. При комбинированном способе контурную часто плана создают на основе материалов аэрофотосъемки, а дешифрирование участка и рисовку рельефа выполняют на фотопланах непосредственно на местности обычными способами. Таким образом, комбинированная съемка является сочетание аэрофотосъемки с приемами наземного  (мензульного) съемки. </w:t>
      </w:r>
    </w:p>
    <w:p w:rsidR="00F16126" w:rsidRDefault="005D535C">
      <w:pPr>
        <w:jc w:val="both"/>
      </w:pPr>
      <w:r>
        <w:t>Преимущество комбинированного способа создания планов заключается в лучшем отображении формы рельефа в равнинных районах. В тоже время недостатком этого способа является относительно большой объем полевых работ. Последовательность работ при  комбинированном способе создания планов определена технологической схемой на рис.    Аэрофотосъемку местности выполняют с самолета (АН-30,ИЛ-14ФК) специальными автоматическими аэрофотоаппаратами (АФА). Фотографирование местности производят так, чтобы оптическая ось аэрофоаппарата не отклонялась от отвесного положения более чем на  3</w:t>
      </w:r>
      <w:r>
        <w:rPr>
          <w:vertAlign w:val="superscript"/>
        </w:rPr>
        <w:t>0</w:t>
      </w:r>
      <w:r>
        <w:t xml:space="preserve">. </w:t>
      </w:r>
    </w:p>
    <w:p w:rsidR="00F16126" w:rsidRDefault="005D535C">
      <w:pPr>
        <w:jc w:val="both"/>
      </w:pPr>
      <w:r>
        <w:t>В результате аэрофотосъемки получают рад взаимно перекрещивающих аэрофотоснимков вдоль каждого маршрута. Необходимым условием обработки аэрофотоснимков является из перекрытие поперек маршрутов.</w:t>
      </w:r>
    </w:p>
    <w:p w:rsidR="00F16126" w:rsidRDefault="005D535C">
      <w:pPr>
        <w:jc w:val="both"/>
      </w:pPr>
      <w:r>
        <w:t>Величины перекрытий устанавливают в зависимости от масштаба создаваемого плана и рельефа местности, технических средств и условий выполнения аэрофотосъемки.</w:t>
      </w:r>
    </w:p>
    <w:p w:rsidR="00F16126" w:rsidRDefault="005D535C">
      <w:pPr>
        <w:jc w:val="both"/>
      </w:pPr>
      <w:r>
        <w:t>Для крупномасштабных съемок рекомендуются следующие величины перекрытий аэрофотоснимков:</w:t>
      </w:r>
    </w:p>
    <w:p w:rsidR="00F16126" w:rsidRDefault="005D535C">
      <w:pPr>
        <w:numPr>
          <w:ilvl w:val="0"/>
          <w:numId w:val="19"/>
        </w:numPr>
        <w:jc w:val="both"/>
      </w:pPr>
      <w:r>
        <w:t xml:space="preserve">продольное 80-90 %; </w:t>
      </w:r>
    </w:p>
    <w:p w:rsidR="00F16126" w:rsidRDefault="005D535C">
      <w:pPr>
        <w:numPr>
          <w:ilvl w:val="0"/>
          <w:numId w:val="19"/>
        </w:numPr>
        <w:jc w:val="both"/>
      </w:pPr>
      <w:r>
        <w:t>поперечное 30-40 %.</w:t>
      </w:r>
    </w:p>
    <w:p w:rsidR="00F16126" w:rsidRDefault="005D535C">
      <w:pPr>
        <w:jc w:val="both"/>
        <w:rPr>
          <w:lang w:val="en-US"/>
        </w:rPr>
      </w:pPr>
      <w:r>
        <w:t>При выборе масштаба аэрофотосъемки учитывают высоту сечения рельефа и фокусное расстояние (</w:t>
      </w:r>
      <w:r>
        <w:rPr>
          <w:vertAlign w:val="subscript"/>
        </w:rPr>
        <w:t>.</w:t>
      </w:r>
      <w:r>
        <w:rPr>
          <w:lang w:val="en-US"/>
        </w:rPr>
        <w:t xml:space="preserve">f </w:t>
      </w:r>
      <w:r>
        <w:rPr>
          <w:vertAlign w:val="subscript"/>
        </w:rPr>
        <w:t>об</w:t>
      </w:r>
      <w:r>
        <w:t>) аэрофотоаппарата, установленного на самолете. При этом высоту полета можно посчитать по формуле</w:t>
      </w:r>
    </w:p>
    <w:p w:rsidR="00F16126" w:rsidRDefault="005D535C">
      <w:pPr>
        <w:jc w:val="center"/>
      </w:pPr>
      <w:r>
        <w:t xml:space="preserve"> </w:t>
      </w:r>
      <w:r>
        <w:rPr>
          <w:lang w:val="en-US"/>
        </w:rPr>
        <w:t xml:space="preserve">H = f </w:t>
      </w:r>
      <w:r>
        <w:rPr>
          <w:vertAlign w:val="subscript"/>
        </w:rPr>
        <w:t>об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* m,</w:t>
      </w:r>
    </w:p>
    <w:p w:rsidR="00F16126" w:rsidRDefault="00F16126">
      <w:pPr>
        <w:jc w:val="center"/>
      </w:pPr>
    </w:p>
    <w:p w:rsidR="00F16126" w:rsidRDefault="005D535C">
      <w:pPr>
        <w:jc w:val="both"/>
      </w:pPr>
      <w:r>
        <w:t xml:space="preserve">где </w:t>
      </w:r>
      <w:r>
        <w:rPr>
          <w:lang w:val="en-US"/>
        </w:rPr>
        <w:t>m</w:t>
      </w:r>
      <w:r>
        <w:t xml:space="preserve"> - знаменатель масштаба аэрофотосъемки.</w:t>
      </w:r>
    </w:p>
    <w:p w:rsidR="00F16126" w:rsidRDefault="005D535C">
      <w:pPr>
        <w:jc w:val="both"/>
      </w:pPr>
      <w:r>
        <w:t>Для небольших участков местности применяют мензульную или тахеометрическую съемку, если выполнение аэрофотосъемки нецелесообразно.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rPr>
          <w:b/>
        </w:rPr>
        <w:t>Составление проекта размещением маркировки опознаков.</w:t>
      </w:r>
    </w:p>
    <w:p w:rsidR="00F16126" w:rsidRDefault="005D535C">
      <w:pPr>
        <w:jc w:val="both"/>
      </w:pPr>
      <w:r>
        <w:t xml:space="preserve">Перед выполнением полевых работ составляют проект размещения и геодезической привязки плановых и высотных опознаков, а так же проект маркирован опознаков. При выборе места положения опознаков учитываются следующие требования: </w:t>
      </w:r>
    </w:p>
    <w:p w:rsidR="00F16126" w:rsidRDefault="005D535C">
      <w:pPr>
        <w:numPr>
          <w:ilvl w:val="0"/>
          <w:numId w:val="19"/>
        </w:numPr>
        <w:ind w:left="283"/>
        <w:jc w:val="both"/>
      </w:pPr>
      <w:r>
        <w:t>обеспечить опознакоми наибольшее количество аэроснимков;</w:t>
      </w:r>
    </w:p>
    <w:p w:rsidR="00F16126" w:rsidRDefault="005D535C">
      <w:pPr>
        <w:numPr>
          <w:ilvl w:val="0"/>
          <w:numId w:val="19"/>
        </w:numPr>
        <w:ind w:left="283"/>
        <w:jc w:val="both"/>
      </w:pPr>
      <w:r>
        <w:t>облегчить геодезическую привязку аэроснимков.</w:t>
      </w:r>
    </w:p>
    <w:p w:rsidR="00F16126" w:rsidRDefault="005D535C">
      <w:pPr>
        <w:jc w:val="both"/>
      </w:pPr>
      <w:r>
        <w:t>С этой целью опознаки размещают в зонах поперечного перекрытия. Кроме того, опознаки должны располагаться на местности, удобной для измерений, а так же поблизости от исходных пунктов. Запрещается располагать опознаки на крутых склонах, теневых и закрытых лесом участках местности.</w:t>
      </w:r>
      <w:r>
        <w:rPr>
          <w:lang w:val="en-US"/>
        </w:rPr>
        <w:t xml:space="preserve"> </w:t>
      </w: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rPr>
          <w:b/>
        </w:rPr>
      </w:pPr>
      <w:r>
        <w:rPr>
          <w:b/>
        </w:rPr>
        <w:t>Плановые опознаки.</w:t>
      </w:r>
    </w:p>
    <w:p w:rsidR="00F16126" w:rsidRDefault="005D535C">
      <w:pPr>
        <w:jc w:val="both"/>
      </w:pPr>
      <w:r>
        <w:t xml:space="preserve">Плановые опознаки (ОП) являются геодезическим обоснованием аэрофототопографических съемок. </w:t>
      </w:r>
    </w:p>
    <w:p w:rsidR="00F16126" w:rsidRDefault="005D535C">
      <w:pPr>
        <w:jc w:val="both"/>
      </w:pPr>
      <w:r>
        <w:t>Количество ОП зависит от масштаба съемки. При съемках в масштабе 1: 2000 и 1: 5000 ОП размещают рядами поперек аэрофотосъемочных маршрутов (рис.   ). При этом начало и конец каждого маршрута обеспечивают двумя опорными точками.</w:t>
      </w:r>
    </w:p>
    <w:p w:rsidR="00F16126" w:rsidRDefault="005D535C">
      <w:pPr>
        <w:jc w:val="both"/>
      </w:pPr>
      <w:r>
        <w:t xml:space="preserve">Расстояние между рядами опознаков или длинны секции принимают равным 160-200 см в масштабе создаваемого плана      (в М 1:500 - 8-10 км ). Кроме того устанавливают дополнительные плановые точки, а именно: </w:t>
      </w:r>
    </w:p>
    <w:p w:rsidR="00F16126" w:rsidRDefault="005D535C">
      <w:pPr>
        <w:jc w:val="both"/>
      </w:pPr>
      <w:r>
        <w:t>а) ОП в середине каждой секции, т.е. через 80-100 см в масштабе создаваемого плана (через 6-8 базисов фотографирования);</w:t>
      </w:r>
    </w:p>
    <w:p w:rsidR="00F16126" w:rsidRDefault="005D535C">
      <w:pPr>
        <w:jc w:val="both"/>
      </w:pPr>
      <w:r>
        <w:t xml:space="preserve">б) три ОП в середине секции по границе участка съемке, вдоль маршрутов аэрофотосъемки, т.е. через 40-50 см в масштабе создаваемого плана (через 3-4 базиса фотографирования). </w:t>
      </w:r>
    </w:p>
    <w:p w:rsidR="00F16126" w:rsidRDefault="005D535C">
      <w:pPr>
        <w:jc w:val="both"/>
      </w:pPr>
      <w:r>
        <w:t>В качестве плановых опознаков выбирают контурные точки местности которые можно определить на аэрофотоснимке с погрешностью не более 0.1 мм. опознаками могут служить пункты исходной геодезической сети, хорошо опознающаяся на аэрофотоснимках, а также точки четких контуров, удобные для определения геодезическими способами.</w:t>
      </w:r>
    </w:p>
    <w:p w:rsidR="00F16126" w:rsidRDefault="00F16126">
      <w:pPr>
        <w:jc w:val="both"/>
      </w:pPr>
    </w:p>
    <w:p w:rsidR="00F16126" w:rsidRDefault="005D535C">
      <w:r>
        <w:rPr>
          <w:b/>
        </w:rPr>
        <w:t>Высотные опознаки.</w:t>
      </w:r>
      <w:r>
        <w:t xml:space="preserve">           </w:t>
      </w:r>
    </w:p>
    <w:p w:rsidR="00F16126" w:rsidRDefault="005D535C">
      <w:pPr>
        <w:jc w:val="both"/>
      </w:pPr>
      <w:r>
        <w:t>Для обработки аэрофотоснимков и стереотопографической рисовки рельефа на универсальных приборах служат высотные опознаки (ОВ). Количество ОВ зависит от масштаба фотографирования, высоты сечения рельефа, характера участка съемки и технических характеристик аэрофотоаппарата. В связи с этим выполняют полную и разрешенную высотную подготовку аэроснимков. При разрешенной высотной подготовке ОВ размещают рядами поперек аэрофотосъемочных маршрутов в зонах поперечного перекрытия аэрофотоснимков. При этом расстояние между рядами или длины секций не должны превышать четырех базисов фотографирования.</w:t>
      </w:r>
    </w:p>
    <w:p w:rsidR="00F16126" w:rsidRDefault="005D535C">
      <w:pPr>
        <w:jc w:val="both"/>
        <w:rPr>
          <w:lang w:val="en-US"/>
        </w:rPr>
      </w:pPr>
      <w:r>
        <w:t xml:space="preserve">Границы участков съемки вдоль аэрофотосъемочных маршрутов обеспечивают дополнительными высотными точками. В этом случае ОВ размещают через два базиса фотографирования. 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>При съемке в масштабах 1:5000 и 1:2000 и высоте сечения рельефа 1 и 0.5 м расстояния между ОВ вдоль маршрутов не должны превышать 2-2.5 км независимо от масштаба аэрофотосъемки.</w:t>
      </w:r>
    </w:p>
    <w:p w:rsidR="00F16126" w:rsidRDefault="005D535C">
      <w:pPr>
        <w:jc w:val="both"/>
        <w:rPr>
          <w:b/>
        </w:rPr>
      </w:pPr>
      <w:r>
        <w:t>При проектировании необходимо учитывать, что ОВ располагают на местности с незначительным уклоном, так как положение опознака по высоте должно быть установлено (по аэрофотоснимку) с погрешностью 0.1</w:t>
      </w:r>
      <w:r>
        <w:rPr>
          <w:lang w:val="en-US"/>
        </w:rPr>
        <w:t>h</w:t>
      </w:r>
      <w:r>
        <w:t xml:space="preserve">, где </w:t>
      </w:r>
      <w:r>
        <w:rPr>
          <w:lang w:val="en-US"/>
        </w:rPr>
        <w:t>h</w:t>
      </w:r>
      <w:r>
        <w:t xml:space="preserve"> - высота сечения рельефа. Как уже говорилось, в ряде случаев высотные опознаки совмещаются с плановыми. Тогда привязка аэрофотоснимков заключается в определении трёх координат (</w:t>
      </w:r>
      <w:r>
        <w:rPr>
          <w:lang w:val="en-US"/>
        </w:rPr>
        <w:t>X,Y,H)</w:t>
      </w:r>
      <w:r>
        <w:t xml:space="preserve"> точек, представляющих ОПВ.</w:t>
      </w:r>
    </w:p>
    <w:p w:rsidR="00F16126" w:rsidRDefault="00F16126">
      <w:pPr>
        <w:jc w:val="center"/>
        <w:rPr>
          <w:b/>
        </w:rPr>
      </w:pPr>
    </w:p>
    <w:p w:rsidR="00F16126" w:rsidRDefault="00F16126">
      <w:pPr>
        <w:jc w:val="center"/>
        <w:rPr>
          <w:b/>
        </w:rPr>
      </w:pPr>
    </w:p>
    <w:p w:rsidR="00F16126" w:rsidRDefault="005D535C">
      <w:pPr>
        <w:jc w:val="center"/>
        <w:rPr>
          <w:b/>
        </w:rPr>
      </w:pPr>
      <w:r>
        <w:rPr>
          <w:b/>
        </w:rPr>
        <w:t>Привязка опознаков.</w:t>
      </w:r>
    </w:p>
    <w:p w:rsidR="00F16126" w:rsidRDefault="00F16126">
      <w:pPr>
        <w:jc w:val="both"/>
      </w:pPr>
    </w:p>
    <w:p w:rsidR="00F16126" w:rsidRDefault="008621A4">
      <w:pPr>
        <w:jc w:val="both"/>
        <w:rPr>
          <w:u w:val="single"/>
        </w:rPr>
      </w:pPr>
      <w:r>
        <w:rPr>
          <w:noProof/>
          <w:u w:val="single"/>
        </w:rPr>
        <w:pict>
          <v:oval id="_x0000_s1145" style="position:absolute;left:0;text-align:left;margin-left:291.6pt;margin-top:0;width:7.2pt;height:7.2pt;z-index:251674624;mso-position-horizontal:absolute;mso-position-horizontal-relative:text;mso-position-vertical:absolute;mso-position-vertical-relative:text" o:allowincell="f" fillcolor="black"/>
        </w:pict>
      </w:r>
      <w:r>
        <w:rPr>
          <w:noProof/>
          <w:u w:val="single"/>
        </w:rPr>
        <w:pict>
          <v:line id="_x0000_s1141" style="position:absolute;left:0;text-align:left;flip:x;z-index:251670528;mso-position-horizontal:absolute;mso-position-horizontal-relative:text;mso-position-vertical:absolute;mso-position-vertical-relative:text" from="226.8pt,7.2pt" to="291.6pt,1in" o:allowincell="f"/>
        </w:pict>
      </w:r>
      <w:r w:rsidR="005D535C">
        <w:rPr>
          <w:u w:val="single"/>
        </w:rPr>
        <w:t xml:space="preserve">Полярный способ.                                                                </w:t>
      </w:r>
    </w:p>
    <w:p w:rsidR="00F16126" w:rsidRDefault="005D535C">
      <w:pPr>
        <w:jc w:val="both"/>
        <w:rPr>
          <w:vertAlign w:val="superscript"/>
          <w:lang w:val="en-US"/>
        </w:rPr>
      </w:pPr>
      <w:r>
        <w:rPr>
          <w:lang w:val="en-US"/>
        </w:rPr>
        <w:t>m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=m</w:t>
      </w:r>
      <w:r>
        <w:rPr>
          <w:vertAlign w:val="subscript"/>
          <w:lang w:val="en-US"/>
        </w:rPr>
        <w:t>s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(m </w:t>
      </w:r>
      <w:r>
        <w:rPr>
          <w:rFonts w:ascii="Symbol" w:hAnsi="Symbol"/>
          <w:vertAlign w:val="subscript"/>
          <w:lang w:val="en-US"/>
        </w:rPr>
        <w:t>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/ </w:t>
      </w:r>
      <w:r>
        <w:rPr>
          <w:rFonts w:ascii="Symbol" w:hAnsi="Symbol"/>
          <w:lang w:val="en-US"/>
        </w:rPr>
        <w:t>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)* S</w:t>
      </w:r>
      <w:r>
        <w:rPr>
          <w:vertAlign w:val="superscript"/>
          <w:lang w:val="en-US"/>
        </w:rPr>
        <w:t>2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S=0,35*10</w:t>
      </w:r>
      <w:r>
        <w:rPr>
          <w:vertAlign w:val="superscript"/>
          <w:lang w:val="en-US"/>
        </w:rPr>
        <w:t>5</w:t>
      </w:r>
      <w:r>
        <w:rPr>
          <w:vertAlign w:val="superscript"/>
        </w:rPr>
        <w:t xml:space="preserve">    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m</w:t>
      </w:r>
      <w:r>
        <w:rPr>
          <w:rFonts w:ascii="Symbol" w:hAnsi="Symbol"/>
          <w:vertAlign w:val="subscript"/>
          <w:lang w:val="en-US"/>
        </w:rPr>
        <w:t></w:t>
      </w:r>
      <w:r>
        <w:rPr>
          <w:lang w:val="en-US"/>
        </w:rPr>
        <w:t>=5’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S</w:t>
      </w:r>
      <w:r>
        <w:rPr>
          <w:lang w:val="en-US"/>
        </w:rPr>
        <w:t>=2</w:t>
      </w:r>
    </w:p>
    <w:p w:rsidR="00F16126" w:rsidRDefault="008621A4">
      <w:pPr>
        <w:jc w:val="both"/>
        <w:rPr>
          <w:vertAlign w:val="superscript"/>
          <w:lang w:val="en-US"/>
        </w:rPr>
      </w:pPr>
      <w:r>
        <w:rPr>
          <w:noProof/>
        </w:rPr>
        <w:pict>
          <v:shape id="_x0000_s1146" style="position:absolute;left:0;text-align:left;margin-left:234pt;margin-top:3.6pt;width:8.4pt;height:8.4pt;z-index:251675648;mso-position-horizontal:absolute;mso-position-horizontal-relative:text;mso-position-vertical:absolute;mso-position-vertical-relative:text" coordsize="168,168" o:allowincell="f" path="m,24c60,12,120,,144,24v24,24,,120,,144e" filled="f">
            <v:path arrowok="t"/>
          </v:shape>
        </w:pict>
      </w:r>
      <w:r w:rsidR="005D535C">
        <w:rPr>
          <w:lang w:val="en-US"/>
        </w:rPr>
        <w:t>m=2,18 sm</w:t>
      </w:r>
      <w:r w:rsidR="005D535C">
        <w:rPr>
          <w:vertAlign w:val="superscript"/>
        </w:rPr>
        <w:t xml:space="preserve">                                                       </w:t>
      </w:r>
    </w:p>
    <w:p w:rsidR="00F16126" w:rsidRDefault="008621A4">
      <w:pPr>
        <w:jc w:val="both"/>
        <w:rPr>
          <w:lang w:val="en-US"/>
        </w:rPr>
      </w:pPr>
      <w:r>
        <w:rPr>
          <w:noProof/>
        </w:rPr>
        <w:pict>
          <v:rect id="_x0000_s1144" style="position:absolute;left:0;text-align:left;margin-left:313.2pt;margin-top:0;width:7.2pt;height:7.2pt;z-index:251673600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rect id="_x0000_s1143" style="position:absolute;left:0;text-align:left;margin-left:219.6pt;margin-top:0;width:7.2pt;height:7.2pt;z-index:251672576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line id="_x0000_s1142" style="position:absolute;left:0;text-align:left;z-index:251671552;mso-position-horizontal:absolute;mso-position-horizontal-relative:text;mso-position-vertical:absolute;mso-position-vertical-relative:text" from="226.8pt,0" to="313.2pt,0" o:allowincell="f" strokeweight="3pt">
            <v:stroke linestyle="thinThin"/>
          </v:line>
        </w:pict>
      </w:r>
      <w:r w:rsidR="005D535C">
        <w:t xml:space="preserve">    </w:t>
      </w:r>
    </w:p>
    <w:p w:rsidR="00F16126" w:rsidRDefault="005D535C">
      <w:pPr>
        <w:jc w:val="both"/>
        <w:rPr>
          <w:lang w:val="en-US"/>
        </w:rPr>
      </w:pPr>
      <w:r>
        <w:t xml:space="preserve"> </w:t>
      </w:r>
    </w:p>
    <w:p w:rsidR="00F16126" w:rsidRDefault="005D535C">
      <w:pPr>
        <w:jc w:val="both"/>
      </w:pPr>
      <w:r>
        <w:t xml:space="preserve">  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rPr>
          <w:u w:val="single"/>
        </w:rPr>
        <w:t>Прямая угловая засечка</w:t>
      </w:r>
      <w:r>
        <w:t>.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vertAlign w:val="superscript"/>
        </w:rPr>
      </w:pPr>
      <w:r>
        <w:rPr>
          <w:lang w:val="en-US"/>
        </w:rPr>
        <w:t xml:space="preserve">m = m </w:t>
      </w:r>
      <w:r>
        <w:rPr>
          <w:rFonts w:ascii="Symbol" w:hAnsi="Symbol"/>
          <w:vertAlign w:val="subscript"/>
          <w:lang w:val="en-US"/>
        </w:rPr>
        <w:t></w:t>
      </w:r>
      <w:r>
        <w:rPr>
          <w:lang w:val="en-US"/>
        </w:rPr>
        <w:t xml:space="preserve"> b / </w:t>
      </w:r>
      <w:r>
        <w:rPr>
          <w:rFonts w:ascii="Symbol" w:hAnsi="Symbol"/>
          <w:lang w:val="en-US"/>
        </w:rPr>
        <w:t>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sin</w:t>
      </w:r>
      <w:r>
        <w:rPr>
          <w:vertAlign w:val="superscript"/>
          <w:lang w:val="en-US"/>
        </w:rPr>
        <w:t>2</w:t>
      </w:r>
      <w:r>
        <w:rPr>
          <w:rFonts w:ascii="Symbol" w:hAnsi="Symbol"/>
          <w:lang w:val="en-US"/>
        </w:rPr>
        <w:t></w:t>
      </w:r>
      <w:r>
        <w:rPr>
          <w:lang w:val="en-US"/>
        </w:rPr>
        <w:t xml:space="preserve">  * (sin</w:t>
      </w:r>
      <w:r>
        <w:rPr>
          <w:rFonts w:ascii="Symbol" w:hAnsi="Symbol"/>
          <w:vertAlign w:val="subscript"/>
          <w:lang w:val="en-US"/>
        </w:rPr>
        <w:t>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sin</w:t>
      </w:r>
      <w:r>
        <w:rPr>
          <w:rFonts w:ascii="Symbol" w:hAnsi="Symbol"/>
          <w:vertAlign w:val="subscript"/>
          <w:lang w:val="en-US"/>
        </w:rPr>
        <w:t>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)</w:t>
      </w:r>
      <w:r>
        <w:rPr>
          <w:vertAlign w:val="superscript"/>
          <w:lang w:val="en-US"/>
        </w:rPr>
        <w:t>1/2</w:t>
      </w:r>
    </w:p>
    <w:p w:rsidR="00F16126" w:rsidRDefault="005D535C">
      <w:pPr>
        <w:jc w:val="both"/>
      </w:pPr>
      <w:r>
        <w:rPr>
          <w:lang w:val="en-US"/>
        </w:rPr>
        <w:t>b =0</w:t>
      </w:r>
      <w:r>
        <w:t>,725*10</w:t>
      </w:r>
      <w:r>
        <w:rPr>
          <w:vertAlign w:val="superscript"/>
        </w:rPr>
        <w:t>5</w:t>
      </w:r>
      <w:r>
        <w:t xml:space="preserve"> см</w:t>
      </w:r>
    </w:p>
    <w:p w:rsidR="00F16126" w:rsidRDefault="005D535C">
      <w:pPr>
        <w:jc w:val="both"/>
      </w:pPr>
      <w:r>
        <w:rPr>
          <w:lang w:val="en-US"/>
        </w:rPr>
        <w:t>b</w:t>
      </w:r>
      <w:r>
        <w:rPr>
          <w:vertAlign w:val="subscript"/>
          <w:lang w:val="en-US"/>
        </w:rPr>
        <w:t>2</w:t>
      </w:r>
      <w:r>
        <w:rPr>
          <w:lang w:val="en-US"/>
        </w:rPr>
        <w:t>=0?575*10</w:t>
      </w:r>
      <w:r>
        <w:rPr>
          <w:vertAlign w:val="superscript"/>
          <w:lang w:val="en-US"/>
        </w:rPr>
        <w:t>5</w:t>
      </w:r>
      <w:r>
        <w:rPr>
          <w:lang w:val="en-US"/>
        </w:rPr>
        <w:t xml:space="preserve"> </w:t>
      </w:r>
      <w:r>
        <w:t>см</w:t>
      </w:r>
    </w:p>
    <w:p w:rsidR="00F16126" w:rsidRDefault="005D535C">
      <w:pPr>
        <w:jc w:val="both"/>
        <w:rPr>
          <w:lang w:val="en-US"/>
        </w:rPr>
      </w:pPr>
      <w:r>
        <w:rPr>
          <w:rFonts w:ascii="Symbol" w:hAnsi="Symbol"/>
          <w:lang w:val="en-US"/>
        </w:rPr>
        <w:t>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= 38</w:t>
      </w:r>
      <w:r>
        <w:rPr>
          <w:vertAlign w:val="superscript"/>
          <w:lang w:val="en-US"/>
        </w:rPr>
        <w:t>0</w:t>
      </w:r>
    </w:p>
    <w:p w:rsidR="00F16126" w:rsidRDefault="005D535C">
      <w:pPr>
        <w:jc w:val="both"/>
        <w:rPr>
          <w:lang w:val="en-US"/>
        </w:rPr>
      </w:pPr>
      <w:r>
        <w:rPr>
          <w:rFonts w:ascii="Symbol" w:hAnsi="Symbol"/>
          <w:lang w:val="en-US"/>
        </w:rPr>
        <w:t>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= 62</w:t>
      </w:r>
      <w:r>
        <w:rPr>
          <w:vertAlign w:val="superscript"/>
          <w:lang w:val="en-US"/>
        </w:rPr>
        <w:t>0</w:t>
      </w:r>
    </w:p>
    <w:p w:rsidR="00F16126" w:rsidRDefault="005D535C">
      <w:pPr>
        <w:jc w:val="both"/>
        <w:rPr>
          <w:rFonts w:ascii="Symbol" w:hAnsi="Symbol"/>
          <w:vertAlign w:val="superscript"/>
          <w:lang w:val="en-US"/>
        </w:rPr>
      </w:pPr>
      <w:r>
        <w:rPr>
          <w:rFonts w:ascii="Symbol" w:hAnsi="Symbol"/>
          <w:lang w:val="en-US"/>
        </w:rPr>
        <w:t></w:t>
      </w:r>
      <w:r>
        <w:rPr>
          <w:rFonts w:ascii="Symbol" w:hAnsi="Symbol"/>
          <w:vertAlign w:val="subscript"/>
          <w:lang w:val="en-US"/>
        </w:rPr>
        <w:t></w:t>
      </w:r>
      <w:r>
        <w:rPr>
          <w:rFonts w:ascii="Symbol" w:hAnsi="Symbol"/>
          <w:lang w:val="en-US"/>
        </w:rPr>
        <w:t></w:t>
      </w:r>
      <w:r>
        <w:rPr>
          <w:rFonts w:ascii="Symbol" w:hAnsi="Symbol"/>
          <w:lang w:val="en-US"/>
        </w:rPr>
        <w:t></w:t>
      </w:r>
      <w:r>
        <w:rPr>
          <w:rFonts w:ascii="Symbol" w:hAnsi="Symbol"/>
          <w:lang w:val="en-US"/>
        </w:rPr>
        <w:t></w:t>
      </w:r>
      <w:r>
        <w:rPr>
          <w:rFonts w:ascii="Symbol" w:hAnsi="Symbol"/>
          <w:lang w:val="en-US"/>
        </w:rPr>
        <w:t></w:t>
      </w:r>
      <w:r>
        <w:rPr>
          <w:rFonts w:ascii="Symbol" w:hAnsi="Symbol"/>
          <w:vertAlign w:val="superscript"/>
          <w:lang w:val="en-US"/>
        </w:rPr>
        <w:t></w:t>
      </w:r>
    </w:p>
    <w:p w:rsidR="00F16126" w:rsidRDefault="005D535C">
      <w:pPr>
        <w:jc w:val="both"/>
        <w:rPr>
          <w:lang w:val="en-US"/>
        </w:rPr>
      </w:pPr>
      <w:r>
        <w:rPr>
          <w:rFonts w:ascii="Symbol" w:hAnsi="Symbol"/>
          <w:lang w:val="en-US"/>
        </w:rPr>
        <w:t></w:t>
      </w:r>
      <w:r>
        <w:rPr>
          <w:rFonts w:ascii="Symbol" w:hAnsi="Symbol"/>
          <w:vertAlign w:val="subscript"/>
          <w:lang w:val="en-US"/>
        </w:rPr>
        <w:t></w:t>
      </w:r>
      <w:r>
        <w:rPr>
          <w:rFonts w:ascii="Symbol" w:hAnsi="Symbol"/>
          <w:lang w:val="en-US"/>
        </w:rPr>
        <w:t></w:t>
      </w:r>
      <w:r>
        <w:rPr>
          <w:rFonts w:ascii="Symbol" w:hAnsi="Symbol"/>
          <w:lang w:val="en-US"/>
        </w:rPr>
        <w:t></w:t>
      </w:r>
      <w:r>
        <w:rPr>
          <w:rFonts w:ascii="Symbol" w:hAnsi="Symbol"/>
          <w:lang w:val="en-US"/>
        </w:rPr>
        <w:t></w:t>
      </w:r>
      <w:r>
        <w:rPr>
          <w:rFonts w:ascii="Symbol" w:hAnsi="Symbol"/>
          <w:vertAlign w:val="superscript"/>
          <w:lang w:val="en-US"/>
        </w:rPr>
        <w:t></w:t>
      </w:r>
    </w:p>
    <w:p w:rsidR="00F16126" w:rsidRDefault="005D535C">
      <w:pPr>
        <w:jc w:val="both"/>
        <w:rPr>
          <w:lang w:val="en-US"/>
        </w:rPr>
      </w:pPr>
      <w:r>
        <w:rPr>
          <w:rFonts w:ascii="Symbol" w:hAnsi="Symbol"/>
          <w:lang w:val="en-US"/>
        </w:rPr>
        <w:t></w:t>
      </w:r>
      <w:r>
        <w:rPr>
          <w:rFonts w:ascii="Symbol" w:hAnsi="Symbol"/>
          <w:vertAlign w:val="subscript"/>
          <w:lang w:val="en-US"/>
        </w:rPr>
        <w:t></w:t>
      </w:r>
      <w:r>
        <w:rPr>
          <w:rFonts w:ascii="Symbol" w:hAnsi="Symbol"/>
          <w:lang w:val="en-US"/>
        </w:rPr>
        <w:t></w:t>
      </w:r>
      <w:r>
        <w:rPr>
          <w:rFonts w:ascii="Symbol" w:hAnsi="Symbol"/>
          <w:lang w:val="en-US"/>
        </w:rPr>
        <w:t></w:t>
      </w:r>
      <w:r>
        <w:rPr>
          <w:rFonts w:ascii="Symbol" w:hAnsi="Symbol"/>
          <w:lang w:val="en-US"/>
        </w:rPr>
        <w:t></w:t>
      </w:r>
      <w:r>
        <w:rPr>
          <w:vertAlign w:val="superscript"/>
          <w:lang w:val="en-US"/>
        </w:rPr>
        <w:t>0</w:t>
      </w:r>
    </w:p>
    <w:p w:rsidR="00F16126" w:rsidRDefault="005D535C">
      <w:pPr>
        <w:jc w:val="both"/>
        <w:rPr>
          <w:vertAlign w:val="superscript"/>
        </w:rPr>
      </w:pPr>
      <w:r>
        <w:rPr>
          <w:rFonts w:ascii="Symbol" w:hAnsi="Symbol"/>
          <w:lang w:val="en-US"/>
        </w:rPr>
        <w:t></w:t>
      </w:r>
      <w:r>
        <w:rPr>
          <w:rFonts w:ascii="Symbol" w:hAnsi="Symbol"/>
          <w:vertAlign w:val="subscript"/>
          <w:lang w:val="en-US"/>
        </w:rPr>
        <w:t></w:t>
      </w:r>
      <w:r>
        <w:rPr>
          <w:rFonts w:ascii="Symbol" w:hAnsi="Symbol"/>
          <w:lang w:val="en-US"/>
        </w:rPr>
        <w:t></w:t>
      </w:r>
      <w:r>
        <w:rPr>
          <w:rFonts w:ascii="Symbol" w:hAnsi="Symbol"/>
          <w:lang w:val="en-US"/>
        </w:rPr>
        <w:t></w:t>
      </w:r>
      <w:r>
        <w:rPr>
          <w:rFonts w:ascii="Symbol" w:hAnsi="Symbol"/>
          <w:lang w:val="en-US"/>
        </w:rPr>
        <w:t></w:t>
      </w:r>
      <w:r>
        <w:rPr>
          <w:rFonts w:ascii="Symbol" w:hAnsi="Symbol"/>
          <w:vertAlign w:val="superscript"/>
          <w:lang w:val="en-US"/>
        </w:rPr>
        <w:t></w:t>
      </w:r>
    </w:p>
    <w:p w:rsidR="00F16126" w:rsidRDefault="00F16126">
      <w:pPr>
        <w:jc w:val="both"/>
        <w:rPr>
          <w:vertAlign w:val="superscript"/>
          <w:lang w:val="en-US"/>
        </w:rPr>
      </w:pP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>= 2.95 cm</w:t>
      </w:r>
    </w:p>
    <w:p w:rsidR="00F16126" w:rsidRDefault="005D535C">
      <w:pPr>
        <w:jc w:val="both"/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2</w:t>
      </w:r>
      <w:r>
        <w:rPr>
          <w:lang w:val="en-US"/>
        </w:rPr>
        <w:t>= 5.36 cm</w:t>
      </w:r>
    </w:p>
    <w:p w:rsidR="00F16126" w:rsidRDefault="005D535C">
      <w:pPr>
        <w:jc w:val="both"/>
        <w:rPr>
          <w:u w:val="single"/>
          <w:lang w:val="en-US"/>
        </w:rPr>
      </w:pPr>
      <w:r>
        <w:rPr>
          <w:lang w:val="en-US"/>
        </w:rPr>
        <w:t>m</w:t>
      </w:r>
      <w:r>
        <w:rPr>
          <w:vertAlign w:val="subscript"/>
        </w:rPr>
        <w:t>ср.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= m</w:t>
      </w:r>
      <w:r>
        <w:rPr>
          <w:vertAlign w:val="subscript"/>
          <w:lang w:val="en-US"/>
        </w:rPr>
        <w:t>1</w:t>
      </w:r>
      <w:r>
        <w:rPr>
          <w:lang w:val="en-US"/>
        </w:rPr>
        <w:t>+m</w:t>
      </w:r>
      <w:r>
        <w:rPr>
          <w:vertAlign w:val="subscript"/>
          <w:lang w:val="en-US"/>
        </w:rPr>
        <w:t>2</w:t>
      </w:r>
      <w:r>
        <w:rPr>
          <w:lang w:val="en-US"/>
        </w:rPr>
        <w:t>/(2)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= 4.16 cm</w:t>
      </w:r>
    </w:p>
    <w:p w:rsidR="00F16126" w:rsidRDefault="00F16126">
      <w:pPr>
        <w:jc w:val="center"/>
        <w:rPr>
          <w:b/>
          <w:lang w:val="en-US"/>
        </w:rPr>
      </w:pPr>
    </w:p>
    <w:p w:rsidR="00F16126" w:rsidRDefault="005D535C">
      <w:pPr>
        <w:jc w:val="center"/>
        <w:rPr>
          <w:b/>
          <w:lang w:val="en-US"/>
        </w:rPr>
      </w:pPr>
      <w:r>
        <w:rPr>
          <w:b/>
        </w:rPr>
        <w:t>Проектирование.</w:t>
      </w:r>
    </w:p>
    <w:p w:rsidR="00F16126" w:rsidRDefault="00F16126">
      <w:pPr>
        <w:jc w:val="center"/>
        <w:rPr>
          <w:b/>
          <w:lang w:val="en-US"/>
        </w:rPr>
      </w:pPr>
    </w:p>
    <w:p w:rsidR="00F16126" w:rsidRDefault="005D535C">
      <w:pPr>
        <w:jc w:val="both"/>
        <w:rPr>
          <w:lang w:val="en-US"/>
        </w:rPr>
      </w:pPr>
      <w:r>
        <w:t>При аэрофотосъемке объекта маршруты должны иметь направление “запад-восток” или “север-юг” и продолжаются за границы съемочного участка на один базис фотографирования при продольном перекрытии аэрофотоснимков 60% и два базиса фотографирования при перекрытии в 80%. Первый маршрут совмещают с одной из рамок трапеции (границы участка съемки). Расстояние между осями маршрутов вычисляют по формуле: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center"/>
      </w:pPr>
      <w:r>
        <w:t xml:space="preserve"> </w:t>
      </w:r>
      <w:r>
        <w:rPr>
          <w:lang w:val="en-US"/>
        </w:rPr>
        <w:t>l (100%- P</w:t>
      </w:r>
      <w:r>
        <w:rPr>
          <w:vertAlign w:val="subscript"/>
          <w:lang w:val="en-US"/>
        </w:rPr>
        <w:t xml:space="preserve">y </w:t>
      </w:r>
      <w:r>
        <w:rPr>
          <w:lang w:val="en-US"/>
        </w:rPr>
        <w:t>%)</w:t>
      </w:r>
    </w:p>
    <w:p w:rsidR="00F16126" w:rsidRDefault="005D535C">
      <w:pPr>
        <w:jc w:val="center"/>
      </w:pPr>
      <w:r>
        <w:rPr>
          <w:lang w:val="en-US"/>
        </w:rPr>
        <w:t>B</w:t>
      </w:r>
      <w:r>
        <w:rPr>
          <w:vertAlign w:val="subscript"/>
          <w:lang w:val="en-US"/>
        </w:rPr>
        <w:t>y</w:t>
      </w:r>
      <w:r>
        <w:rPr>
          <w:lang w:val="en-US"/>
        </w:rPr>
        <w:t xml:space="preserve"> = ------------------ * m  </w:t>
      </w:r>
    </w:p>
    <w:p w:rsidR="00F16126" w:rsidRDefault="005D535C">
      <w:r>
        <w:t xml:space="preserve">                                               </w:t>
      </w:r>
      <w:r>
        <w:rPr>
          <w:lang w:val="en-US"/>
        </w:rPr>
        <w:t xml:space="preserve">                              100%</w:t>
      </w:r>
    </w:p>
    <w:p w:rsidR="00F16126" w:rsidRDefault="005D535C">
      <w:pPr>
        <w:jc w:val="both"/>
      </w:pPr>
      <w:r>
        <w:t>где</w:t>
      </w:r>
    </w:p>
    <w:p w:rsidR="00F16126" w:rsidRDefault="005D535C">
      <w:pPr>
        <w:jc w:val="both"/>
      </w:pPr>
      <w:r>
        <w:t xml:space="preserve">      </w:t>
      </w:r>
      <w:r>
        <w:rPr>
          <w:lang w:val="en-US"/>
        </w:rPr>
        <w:t>B</w:t>
      </w:r>
      <w:r>
        <w:rPr>
          <w:vertAlign w:val="subscript"/>
          <w:lang w:val="en-US"/>
        </w:rPr>
        <w:t>y</w:t>
      </w:r>
      <w:r>
        <w:rPr>
          <w:vertAlign w:val="subscript"/>
        </w:rPr>
        <w:t xml:space="preserve">           </w:t>
      </w:r>
      <w:r>
        <w:t xml:space="preserve">- расстояние между осями маршрутов на местности;  </w:t>
      </w:r>
    </w:p>
    <w:p w:rsidR="00F16126" w:rsidRDefault="005D535C">
      <w:r>
        <w:t xml:space="preserve">      </w:t>
      </w:r>
      <w:r>
        <w:rPr>
          <w:lang w:val="en-US"/>
        </w:rPr>
        <w:t>P</w:t>
      </w:r>
      <w:r>
        <w:t xml:space="preserve"> </w:t>
      </w:r>
      <w:r>
        <w:rPr>
          <w:vertAlign w:val="subscript"/>
          <w:lang w:val="en-US"/>
        </w:rPr>
        <w:t>y</w:t>
      </w:r>
      <w:r>
        <w:t xml:space="preserve"> </w:t>
      </w:r>
      <w:r>
        <w:rPr>
          <w:lang w:val="en-US"/>
        </w:rPr>
        <w:t>%</w:t>
      </w:r>
      <w:r>
        <w:t xml:space="preserve">  - величина поперечного перекрытия, выраженная от площади;</w:t>
      </w:r>
    </w:p>
    <w:p w:rsidR="00F16126" w:rsidRDefault="005D535C">
      <w:pPr>
        <w:jc w:val="both"/>
      </w:pPr>
      <w:r>
        <w:t xml:space="preserve">      </w:t>
      </w:r>
      <w:r>
        <w:rPr>
          <w:lang w:val="en-US"/>
        </w:rPr>
        <w:t>l</w:t>
      </w:r>
      <w:r>
        <w:t xml:space="preserve">          - размер аэрофотоснимка; </w:t>
      </w:r>
    </w:p>
    <w:p w:rsidR="00F16126" w:rsidRDefault="005D535C">
      <w:pPr>
        <w:jc w:val="both"/>
      </w:pPr>
      <w:r>
        <w:t xml:space="preserve">      </w:t>
      </w:r>
      <w:r>
        <w:rPr>
          <w:lang w:val="en-US"/>
        </w:rPr>
        <w:t>m</w:t>
      </w:r>
      <w:r>
        <w:t xml:space="preserve">        - знаменатель масштаба аэрофотосъемки.</w:t>
      </w:r>
    </w:p>
    <w:p w:rsidR="00F16126" w:rsidRDefault="005D535C">
      <w:pPr>
        <w:jc w:val="both"/>
      </w:pPr>
      <w:r>
        <w:t>Расстояние между осями маршрутов на карте масштаба 1:М определяют из следующего соотношения</w:t>
      </w: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center"/>
      </w:pPr>
      <w:r>
        <w:t xml:space="preserve">       </w:t>
      </w:r>
      <w:r>
        <w:rPr>
          <w:lang w:val="en-US"/>
        </w:rPr>
        <w:t>B</w:t>
      </w:r>
      <w:r>
        <w:rPr>
          <w:vertAlign w:val="subscript"/>
          <w:lang w:val="en-US"/>
        </w:rPr>
        <w:t>y</w:t>
      </w:r>
    </w:p>
    <w:p w:rsidR="00F16126" w:rsidRDefault="005D535C">
      <w:pPr>
        <w:jc w:val="center"/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y  </w:t>
      </w:r>
      <w:r>
        <w:rPr>
          <w:lang w:val="en-US"/>
        </w:rPr>
        <w:t>= ------</w:t>
      </w: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 xml:space="preserve">       M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>где М - знаменатель масштаба карты.</w:t>
      </w:r>
    </w:p>
    <w:p w:rsidR="00F16126" w:rsidRDefault="005D535C">
      <w:pPr>
        <w:jc w:val="both"/>
      </w:pPr>
      <w:r>
        <w:t xml:space="preserve">Пусть </w:t>
      </w:r>
      <w:r>
        <w:rPr>
          <w:lang w:val="en-US"/>
        </w:rPr>
        <w:t>P</w:t>
      </w:r>
      <w:r>
        <w:t xml:space="preserve"> </w:t>
      </w:r>
      <w:r>
        <w:rPr>
          <w:vertAlign w:val="subscript"/>
          <w:lang w:val="en-US"/>
        </w:rPr>
        <w:t>y</w:t>
      </w:r>
      <w:r>
        <w:rPr>
          <w:vertAlign w:val="subscript"/>
        </w:rPr>
        <w:t xml:space="preserve"> </w:t>
      </w:r>
      <w:r>
        <w:t xml:space="preserve"> =</w:t>
      </w:r>
      <w:r>
        <w:rPr>
          <w:lang w:val="en-US"/>
        </w:rPr>
        <w:t xml:space="preserve"> </w:t>
      </w:r>
      <w:r>
        <w:t>3</w:t>
      </w:r>
      <w:r>
        <w:rPr>
          <w:lang w:val="en-US"/>
        </w:rPr>
        <w:t>0</w:t>
      </w:r>
      <w:r>
        <w:t>%, 1</w:t>
      </w:r>
      <w:r>
        <w:rPr>
          <w:lang w:val="en-US"/>
        </w:rPr>
        <w:t xml:space="preserve">:m = 1:10000, l = 18*18 </w:t>
      </w:r>
      <w:r>
        <w:t>см. В этом случае по формуле получим:</w:t>
      </w:r>
    </w:p>
    <w:p w:rsidR="00F16126" w:rsidRDefault="00F16126">
      <w:pPr>
        <w:jc w:val="both"/>
      </w:pPr>
    </w:p>
    <w:p w:rsidR="00F16126" w:rsidRDefault="005D535C">
      <w:pPr>
        <w:jc w:val="center"/>
      </w:pPr>
      <w:r>
        <w:rPr>
          <w:lang w:val="en-US"/>
        </w:rPr>
        <w:t>18</w:t>
      </w:r>
      <w:r>
        <w:t>см(100% - 3</w:t>
      </w:r>
      <w:r>
        <w:rPr>
          <w:lang w:val="en-US"/>
        </w:rPr>
        <w:t>0</w:t>
      </w:r>
      <w:r>
        <w:t>% )</w:t>
      </w:r>
    </w:p>
    <w:p w:rsidR="00F16126" w:rsidRDefault="005D535C">
      <w:pPr>
        <w:jc w:val="center"/>
      </w:pPr>
      <w:r>
        <w:rPr>
          <w:lang w:val="en-US"/>
        </w:rPr>
        <w:t>B</w:t>
      </w:r>
      <w:r>
        <w:rPr>
          <w:vertAlign w:val="subscript"/>
          <w:lang w:val="en-US"/>
        </w:rPr>
        <w:t>y</w:t>
      </w:r>
      <w:r>
        <w:rPr>
          <w:lang w:val="en-US"/>
        </w:rPr>
        <w:t xml:space="preserve"> = ------</w:t>
      </w:r>
      <w:r>
        <w:t xml:space="preserve">--------------------- * </w:t>
      </w:r>
      <w:r>
        <w:rPr>
          <w:lang w:val="en-US"/>
        </w:rPr>
        <w:t>10</w:t>
      </w:r>
      <w:r>
        <w:t>000</w:t>
      </w:r>
    </w:p>
    <w:p w:rsidR="00F16126" w:rsidRDefault="005D535C">
      <w:pPr>
        <w:jc w:val="center"/>
      </w:pPr>
      <w:r>
        <w:t xml:space="preserve">  100%</w:t>
      </w:r>
    </w:p>
    <w:p w:rsidR="00F16126" w:rsidRDefault="00F16126">
      <w:pPr>
        <w:jc w:val="center"/>
      </w:pPr>
    </w:p>
    <w:p w:rsidR="00F16126" w:rsidRDefault="005D535C">
      <w:pPr>
        <w:jc w:val="both"/>
      </w:pPr>
      <w:r>
        <w:t xml:space="preserve">Или </w:t>
      </w:r>
      <w:r>
        <w:rPr>
          <w:lang w:val="en-US"/>
        </w:rPr>
        <w:t>B</w:t>
      </w:r>
      <w:r>
        <w:rPr>
          <w:vertAlign w:val="subscript"/>
          <w:lang w:val="en-US"/>
        </w:rPr>
        <w:t>y</w:t>
      </w:r>
      <w:r>
        <w:t xml:space="preserve"> = </w:t>
      </w:r>
      <w:r>
        <w:rPr>
          <w:lang w:val="en-US"/>
        </w:rPr>
        <w:t>126,000</w:t>
      </w:r>
      <w:r>
        <w:t xml:space="preserve"> см.</w:t>
      </w:r>
    </w:p>
    <w:p w:rsidR="00F16126" w:rsidRDefault="005D535C">
      <w:pPr>
        <w:jc w:val="center"/>
      </w:pPr>
      <w:r>
        <w:t>При составлении проекта на карте масштаба 1:25000 имеем:</w:t>
      </w:r>
    </w:p>
    <w:p w:rsidR="00F16126" w:rsidRDefault="00F16126">
      <w:pPr>
        <w:jc w:val="center"/>
      </w:pPr>
    </w:p>
    <w:p w:rsidR="00F16126" w:rsidRDefault="00F16126">
      <w:pPr>
        <w:jc w:val="center"/>
      </w:pPr>
    </w:p>
    <w:p w:rsidR="00F16126" w:rsidRDefault="005D535C">
      <w:pPr>
        <w:jc w:val="center"/>
      </w:pPr>
      <w:r>
        <w:rPr>
          <w:lang w:val="en-US"/>
        </w:rPr>
        <w:t>126,000</w:t>
      </w:r>
      <w:r>
        <w:t xml:space="preserve"> км</w:t>
      </w:r>
    </w:p>
    <w:p w:rsidR="00F16126" w:rsidRDefault="005D535C">
      <w:pPr>
        <w:jc w:val="center"/>
        <w:rPr>
          <w:lang w:val="en-US"/>
        </w:rPr>
      </w:pPr>
      <w:r>
        <w:t xml:space="preserve">        </w:t>
      </w:r>
      <w:r>
        <w:rPr>
          <w:lang w:val="en-US"/>
        </w:rPr>
        <w:t>b</w:t>
      </w:r>
      <w:r>
        <w:rPr>
          <w:vertAlign w:val="subscript"/>
          <w:lang w:val="en-US"/>
        </w:rPr>
        <w:t>y</w:t>
      </w:r>
      <w:r>
        <w:rPr>
          <w:lang w:val="en-US"/>
        </w:rPr>
        <w:t xml:space="preserve"> = ---------------------</w:t>
      </w:r>
      <w:r>
        <w:t xml:space="preserve"> = </w:t>
      </w:r>
      <w:r>
        <w:rPr>
          <w:lang w:val="en-US"/>
        </w:rPr>
        <w:t>5,03</w:t>
      </w:r>
      <w:r>
        <w:t xml:space="preserve"> см.</w:t>
      </w:r>
    </w:p>
    <w:p w:rsidR="00F16126" w:rsidRDefault="005D535C">
      <w:pPr>
        <w:jc w:val="center"/>
      </w:pPr>
      <w:r>
        <w:t>25.000</w:t>
      </w:r>
    </w:p>
    <w:p w:rsidR="00F16126" w:rsidRDefault="00F16126">
      <w:pPr>
        <w:jc w:val="center"/>
      </w:pPr>
    </w:p>
    <w:p w:rsidR="00F16126" w:rsidRDefault="005D535C">
      <w:pPr>
        <w:jc w:val="both"/>
      </w:pPr>
      <w:r>
        <w:t>Общее количество маршрутов для аэрофотосъемочного участка подсчитывают по формуле</w:t>
      </w:r>
    </w:p>
    <w:p w:rsidR="00F16126" w:rsidRDefault="00F16126">
      <w:pPr>
        <w:jc w:val="both"/>
      </w:pPr>
    </w:p>
    <w:p w:rsidR="00F16126" w:rsidRDefault="005D535C">
      <w:pPr>
        <w:jc w:val="center"/>
      </w:pPr>
      <w:r>
        <w:t xml:space="preserve">  </w:t>
      </w:r>
      <w:r>
        <w:rPr>
          <w:lang w:val="en-US"/>
        </w:rPr>
        <w:t>Q</w:t>
      </w:r>
    </w:p>
    <w:p w:rsidR="00F16126" w:rsidRDefault="005D535C">
      <w:pPr>
        <w:jc w:val="center"/>
      </w:pPr>
      <w:r>
        <w:t xml:space="preserve">   </w:t>
      </w:r>
      <w:r>
        <w:rPr>
          <w:lang w:val="en-US"/>
        </w:rPr>
        <w:t>K = ----- + 1,</w:t>
      </w:r>
    </w:p>
    <w:p w:rsidR="00F16126" w:rsidRDefault="005D535C">
      <w:pPr>
        <w:jc w:val="center"/>
        <w:rPr>
          <w:vertAlign w:val="subscript"/>
        </w:rPr>
      </w:pPr>
      <w:r>
        <w:rPr>
          <w:lang w:val="en-US"/>
        </w:rPr>
        <w:t xml:space="preserve">    B</w:t>
      </w:r>
      <w:r>
        <w:rPr>
          <w:vertAlign w:val="subscript"/>
          <w:lang w:val="en-US"/>
        </w:rPr>
        <w:t>y</w:t>
      </w:r>
    </w:p>
    <w:p w:rsidR="00F16126" w:rsidRDefault="00F16126">
      <w:pPr>
        <w:jc w:val="center"/>
        <w:rPr>
          <w:vertAlign w:val="subscript"/>
          <w:lang w:val="en-US"/>
        </w:rPr>
      </w:pPr>
    </w:p>
    <w:p w:rsidR="00F16126" w:rsidRDefault="005D535C">
      <w:pPr>
        <w:jc w:val="both"/>
      </w:pPr>
      <w:r>
        <w:t xml:space="preserve">где </w:t>
      </w:r>
      <w:r>
        <w:rPr>
          <w:lang w:val="en-US"/>
        </w:rPr>
        <w:t xml:space="preserve">Q - </w:t>
      </w:r>
      <w:r>
        <w:t>ширина участка местности.</w:t>
      </w:r>
    </w:p>
    <w:p w:rsidR="00F16126" w:rsidRDefault="005D535C">
      <w:pPr>
        <w:jc w:val="both"/>
      </w:pPr>
      <w:r>
        <w:t>Далее в обе стороны от соей маршрутов откладывают расстояние, вычисленное по формуле:</w:t>
      </w:r>
    </w:p>
    <w:p w:rsidR="00F16126" w:rsidRDefault="00F16126">
      <w:pPr>
        <w:jc w:val="both"/>
      </w:pPr>
    </w:p>
    <w:p w:rsidR="00F16126" w:rsidRDefault="005D535C">
      <w:pPr>
        <w:jc w:val="center"/>
      </w:pPr>
      <w:r>
        <w:rPr>
          <w:lang w:val="en-US"/>
        </w:rPr>
        <w:t xml:space="preserve">        l * m</w:t>
      </w:r>
    </w:p>
    <w:p w:rsidR="00F16126" w:rsidRDefault="005D535C">
      <w:pPr>
        <w:jc w:val="center"/>
      </w:pPr>
      <w:r>
        <w:rPr>
          <w:lang w:val="en-US"/>
        </w:rPr>
        <w:t>S = ---------</w:t>
      </w:r>
      <w:r>
        <w:t xml:space="preserve"> </w:t>
      </w: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 xml:space="preserve">       2 M</w:t>
      </w:r>
    </w:p>
    <w:p w:rsidR="00F16126" w:rsidRDefault="005D535C">
      <w:pPr>
        <w:jc w:val="both"/>
      </w:pPr>
      <w:r>
        <w:t>Это позволяет установить участки каждого аэрофотосъемочного маршрута и выделить зоны поперечных перекрытий, где размещают плановые и высотные опознаки в соответствии с требованиями “Инструкции”:</w:t>
      </w:r>
    </w:p>
    <w:p w:rsidR="00F16126" w:rsidRDefault="005D535C">
      <w:pPr>
        <w:jc w:val="both"/>
        <w:rPr>
          <w:lang w:val="en-US"/>
        </w:rPr>
      </w:pPr>
      <w:r>
        <w:t>При масштабах, принятых выше получаем:</w:t>
      </w: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center"/>
      </w:pPr>
      <w:r>
        <w:rPr>
          <w:lang w:val="en-US"/>
        </w:rPr>
        <w:t xml:space="preserve">   </w:t>
      </w:r>
      <w:r>
        <w:t xml:space="preserve">  </w:t>
      </w:r>
      <w:r>
        <w:rPr>
          <w:lang w:val="en-US"/>
        </w:rPr>
        <w:t xml:space="preserve">    18 c</w:t>
      </w:r>
      <w:r>
        <w:t>м</w:t>
      </w:r>
      <w:r>
        <w:rPr>
          <w:lang w:val="en-US"/>
        </w:rPr>
        <w:t>*10000</w:t>
      </w:r>
    </w:p>
    <w:p w:rsidR="00F16126" w:rsidRDefault="005D535C">
      <w:pPr>
        <w:jc w:val="center"/>
        <w:rPr>
          <w:lang w:val="en-US"/>
        </w:rPr>
      </w:pPr>
      <w:r>
        <w:t xml:space="preserve">                     </w:t>
      </w:r>
      <w:r>
        <w:rPr>
          <w:lang w:val="en-US"/>
        </w:rPr>
        <w:t>S = -------------</w:t>
      </w:r>
      <w:r>
        <w:t>--</w:t>
      </w:r>
      <w:r>
        <w:rPr>
          <w:lang w:val="en-US"/>
        </w:rPr>
        <w:t>-----</w:t>
      </w:r>
      <w:r>
        <w:t xml:space="preserve">  </w:t>
      </w:r>
      <w:r>
        <w:rPr>
          <w:lang w:val="en-US"/>
        </w:rPr>
        <w:t>= 3,6 (</w:t>
      </w:r>
      <w:r>
        <w:t>см</w:t>
      </w:r>
      <w:r>
        <w:rPr>
          <w:lang w:val="en-US"/>
        </w:rPr>
        <w:t>)</w:t>
      </w:r>
      <w:r>
        <w:t>.</w:t>
      </w:r>
    </w:p>
    <w:p w:rsidR="00F16126" w:rsidRDefault="005D535C">
      <w:pPr>
        <w:jc w:val="center"/>
      </w:pPr>
      <w:r>
        <w:rPr>
          <w:lang w:val="en-US"/>
        </w:rPr>
        <w:t xml:space="preserve">    </w:t>
      </w:r>
      <w:r>
        <w:t xml:space="preserve"> </w:t>
      </w:r>
      <w:r>
        <w:rPr>
          <w:lang w:val="en-US"/>
        </w:rPr>
        <w:t xml:space="preserve">    2 * 25.000</w:t>
      </w:r>
    </w:p>
    <w:p w:rsidR="00F16126" w:rsidRDefault="005D535C">
      <w:pPr>
        <w:jc w:val="both"/>
      </w:pPr>
      <w:r>
        <w:t xml:space="preserve">Для определения расстояния между центрами аэрофотоснимков вдоль одного маршрута используют формулу: </w:t>
      </w:r>
    </w:p>
    <w:p w:rsidR="00F16126" w:rsidRDefault="00F16126">
      <w:pPr>
        <w:jc w:val="both"/>
      </w:pPr>
    </w:p>
    <w:p w:rsidR="00F16126" w:rsidRDefault="005D535C">
      <w:pPr>
        <w:jc w:val="center"/>
      </w:pPr>
      <w:r>
        <w:rPr>
          <w:lang w:val="en-US"/>
        </w:rPr>
        <w:t xml:space="preserve">       l (100%- P </w:t>
      </w:r>
      <w:r>
        <w:rPr>
          <w:vertAlign w:val="subscript"/>
          <w:lang w:val="en-US"/>
        </w:rPr>
        <w:t xml:space="preserve">x </w:t>
      </w:r>
      <w:r>
        <w:rPr>
          <w:lang w:val="en-US"/>
        </w:rPr>
        <w:t>%)</w:t>
      </w:r>
    </w:p>
    <w:p w:rsidR="00F16126" w:rsidRDefault="005D535C">
      <w:pPr>
        <w:jc w:val="center"/>
      </w:pPr>
      <w:r>
        <w:t xml:space="preserve">      </w:t>
      </w:r>
      <w:r>
        <w:rPr>
          <w:lang w:val="en-US"/>
        </w:rPr>
        <w:t>B</w:t>
      </w:r>
      <w:r>
        <w:rPr>
          <w:vertAlign w:val="subscript"/>
          <w:lang w:val="en-US"/>
        </w:rPr>
        <w:t xml:space="preserve"> x</w:t>
      </w:r>
      <w:r>
        <w:rPr>
          <w:lang w:val="en-US"/>
        </w:rPr>
        <w:t xml:space="preserve"> = </w:t>
      </w:r>
      <w:r>
        <w:t xml:space="preserve"> </w:t>
      </w:r>
      <w:r>
        <w:rPr>
          <w:lang w:val="en-US"/>
        </w:rPr>
        <w:t>------------------ * m,</w:t>
      </w: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 xml:space="preserve">           100%</w:t>
      </w:r>
    </w:p>
    <w:p w:rsidR="00F16126" w:rsidRDefault="005D535C">
      <w:pPr>
        <w:jc w:val="both"/>
      </w:pPr>
      <w:r>
        <w:t>где</w:t>
      </w:r>
    </w:p>
    <w:p w:rsidR="00F16126" w:rsidRDefault="005D535C">
      <w:pPr>
        <w:jc w:val="both"/>
      </w:pPr>
      <w:r>
        <w:t xml:space="preserve">      </w:t>
      </w:r>
      <w:r>
        <w:rPr>
          <w:lang w:val="en-US"/>
        </w:rPr>
        <w:t>B</w:t>
      </w:r>
      <w:r>
        <w:rPr>
          <w:vertAlign w:val="subscript"/>
          <w:lang w:val="en-US"/>
        </w:rPr>
        <w:t xml:space="preserve"> x</w:t>
      </w:r>
      <w:r>
        <w:rPr>
          <w:vertAlign w:val="subscript"/>
        </w:rPr>
        <w:t xml:space="preserve">  </w:t>
      </w:r>
      <w:r>
        <w:t xml:space="preserve">- </w:t>
      </w:r>
      <w:r>
        <w:rPr>
          <w:lang w:val="en-US"/>
        </w:rPr>
        <w:t xml:space="preserve"> </w:t>
      </w:r>
      <w:r>
        <w:t xml:space="preserve">базис фотографирования, представляющий расстояние на местности;  </w:t>
      </w:r>
    </w:p>
    <w:p w:rsidR="00F16126" w:rsidRDefault="005D535C">
      <w:r>
        <w:t xml:space="preserve">      </w:t>
      </w:r>
      <w:r>
        <w:rPr>
          <w:lang w:val="en-US"/>
        </w:rPr>
        <w:t>P</w:t>
      </w:r>
      <w:r>
        <w:t xml:space="preserve"> </w:t>
      </w:r>
      <w:r>
        <w:rPr>
          <w:vertAlign w:val="subscript"/>
          <w:lang w:val="en-US"/>
        </w:rPr>
        <w:t>x</w:t>
      </w:r>
      <w:r>
        <w:rPr>
          <w:lang w:val="en-US"/>
        </w:rPr>
        <w:t xml:space="preserve"> %</w:t>
      </w:r>
      <w:r>
        <w:t xml:space="preserve">  - величина продольного перекрытия аэрофотоснимков;</w:t>
      </w:r>
    </w:p>
    <w:p w:rsidR="00F16126" w:rsidRDefault="005D535C">
      <w:pPr>
        <w:jc w:val="both"/>
      </w:pPr>
      <w:r>
        <w:t>Тогда базис фотографирования, выраженный в масштабе схемы, можно вычислить по формуле:</w:t>
      </w:r>
    </w:p>
    <w:p w:rsidR="00F16126" w:rsidRDefault="005D535C">
      <w:pPr>
        <w:jc w:val="both"/>
      </w:pPr>
      <w:r>
        <w:t xml:space="preserve">                                               </w:t>
      </w:r>
      <w:r>
        <w:rPr>
          <w:lang w:val="en-US"/>
        </w:rPr>
        <w:t xml:space="preserve">      </w:t>
      </w:r>
      <w:r>
        <w:t xml:space="preserve"> </w:t>
      </w:r>
      <w:r>
        <w:rPr>
          <w:lang w:val="en-US"/>
        </w:rPr>
        <w:t xml:space="preserve">                             B </w:t>
      </w:r>
      <w:r>
        <w:rPr>
          <w:vertAlign w:val="subscript"/>
          <w:lang w:val="en-US"/>
        </w:rPr>
        <w:t>x</w:t>
      </w:r>
    </w:p>
    <w:p w:rsidR="00F16126" w:rsidRDefault="005D535C">
      <w:pPr>
        <w:jc w:val="center"/>
      </w:pPr>
      <w:r>
        <w:rPr>
          <w:lang w:val="en-US"/>
        </w:rPr>
        <w:t xml:space="preserve"> b</w:t>
      </w:r>
      <w:r>
        <w:rPr>
          <w:vertAlign w:val="subscript"/>
          <w:lang w:val="en-US"/>
        </w:rPr>
        <w:t xml:space="preserve"> x  </w:t>
      </w:r>
      <w:r>
        <w:rPr>
          <w:lang w:val="en-US"/>
        </w:rPr>
        <w:t>= ------ .</w:t>
      </w:r>
    </w:p>
    <w:p w:rsidR="00F16126" w:rsidRDefault="005D535C">
      <w:pPr>
        <w:rPr>
          <w:lang w:val="en-US"/>
        </w:rPr>
      </w:pPr>
      <w:r>
        <w:t xml:space="preserve">                                                </w:t>
      </w:r>
      <w:r>
        <w:rPr>
          <w:lang w:val="en-US"/>
        </w:rPr>
        <w:t xml:space="preserve">                                    M</w: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Полагая, что </w:t>
      </w:r>
      <w:r>
        <w:rPr>
          <w:lang w:val="en-US"/>
        </w:rPr>
        <w:t>P</w:t>
      </w:r>
      <w:r>
        <w:t xml:space="preserve"> </w:t>
      </w:r>
      <w:r>
        <w:rPr>
          <w:vertAlign w:val="subscript"/>
          <w:lang w:val="en-US"/>
        </w:rPr>
        <w:t>x</w:t>
      </w:r>
      <w:r>
        <w:t xml:space="preserve"> = </w:t>
      </w:r>
      <w:r>
        <w:rPr>
          <w:lang w:val="en-US"/>
        </w:rPr>
        <w:t>6</w:t>
      </w:r>
      <w:r>
        <w:t>0 %, напишем</w: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jc w:val="center"/>
      </w:pPr>
      <w:r>
        <w:t>18</w:t>
      </w:r>
      <w:r>
        <w:rPr>
          <w:lang w:val="en-US"/>
        </w:rPr>
        <w:t xml:space="preserve"> (100%- 6</w:t>
      </w:r>
      <w:r>
        <w:t>0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%)</w:t>
      </w:r>
    </w:p>
    <w:p w:rsidR="00F16126" w:rsidRDefault="005D535C">
      <w:pPr>
        <w:jc w:val="center"/>
      </w:pPr>
      <w:r>
        <w:t xml:space="preserve"> </w:t>
      </w:r>
      <w:r>
        <w:rPr>
          <w:lang w:val="en-US"/>
        </w:rPr>
        <w:t>B</w:t>
      </w:r>
      <w:r>
        <w:rPr>
          <w:vertAlign w:val="subscript"/>
          <w:lang w:val="en-US"/>
        </w:rPr>
        <w:t xml:space="preserve"> x</w:t>
      </w:r>
      <w:r>
        <w:rPr>
          <w:lang w:val="en-US"/>
        </w:rPr>
        <w:t xml:space="preserve"> = </w:t>
      </w:r>
      <w:r>
        <w:t xml:space="preserve">  </w:t>
      </w:r>
      <w:r>
        <w:rPr>
          <w:lang w:val="en-US"/>
        </w:rPr>
        <w:t>---</w:t>
      </w:r>
      <w:r>
        <w:t>-------</w:t>
      </w:r>
      <w:r>
        <w:rPr>
          <w:lang w:val="en-US"/>
        </w:rPr>
        <w:t>--------------- * 10</w:t>
      </w:r>
      <w:r>
        <w:t>000</w:t>
      </w:r>
      <w:r>
        <w:rPr>
          <w:lang w:val="en-US"/>
        </w:rPr>
        <w:t>,</w:t>
      </w:r>
    </w:p>
    <w:p w:rsidR="00F16126" w:rsidRDefault="005D535C">
      <w:pPr>
        <w:jc w:val="center"/>
      </w:pPr>
      <w:r>
        <w:rPr>
          <w:lang w:val="en-US"/>
        </w:rPr>
        <w:t>100%</w:t>
      </w:r>
    </w:p>
    <w:p w:rsidR="00F16126" w:rsidRDefault="00F16126">
      <w:pPr>
        <w:jc w:val="center"/>
      </w:pPr>
    </w:p>
    <w:p w:rsidR="00F16126" w:rsidRDefault="00F16126">
      <w:pPr>
        <w:jc w:val="center"/>
      </w:pPr>
    </w:p>
    <w:p w:rsidR="00F16126" w:rsidRDefault="005D535C">
      <w:pPr>
        <w:jc w:val="both"/>
      </w:pPr>
      <w:r>
        <w:t xml:space="preserve">Отсюда </w:t>
      </w:r>
      <w:r>
        <w:rPr>
          <w:lang w:val="en-US"/>
        </w:rPr>
        <w:t>B</w:t>
      </w:r>
      <w:r>
        <w:rPr>
          <w:vertAlign w:val="subscript"/>
          <w:lang w:val="en-US"/>
        </w:rPr>
        <w:t xml:space="preserve"> x</w:t>
      </w:r>
      <w:r>
        <w:rPr>
          <w:lang w:val="en-US"/>
        </w:rPr>
        <w:t xml:space="preserve"> =</w:t>
      </w:r>
      <w:r>
        <w:t xml:space="preserve"> </w:t>
      </w:r>
      <w:r>
        <w:rPr>
          <w:lang w:val="en-US"/>
        </w:rPr>
        <w:t>720</w:t>
      </w:r>
      <w:r>
        <w:t xml:space="preserve"> м. На карте масштаба 1: 25.000 расстояние в 1080 м соответствует величине </w:t>
      </w:r>
      <w:r>
        <w:rPr>
          <w:lang w:val="en-US"/>
        </w:rPr>
        <w:t>b</w:t>
      </w:r>
      <w:r>
        <w:rPr>
          <w:vertAlign w:val="subscript"/>
          <w:lang w:val="en-US"/>
        </w:rPr>
        <w:t xml:space="preserve"> x  </w:t>
      </w:r>
      <w:r>
        <w:rPr>
          <w:lang w:val="en-US"/>
        </w:rPr>
        <w:t>=</w:t>
      </w:r>
      <w:r>
        <w:t xml:space="preserve"> </w:t>
      </w:r>
      <w:r>
        <w:rPr>
          <w:lang w:val="en-US"/>
        </w:rPr>
        <w:t>2,9</w:t>
      </w:r>
      <w:r>
        <w:t xml:space="preserve"> см.</w:t>
      </w:r>
    </w:p>
    <w:p w:rsidR="00F16126" w:rsidRDefault="005D535C">
      <w:pPr>
        <w:jc w:val="both"/>
        <w:rPr>
          <w:lang w:val="en-US"/>
        </w:rPr>
      </w:pPr>
      <w:r>
        <w:t>При составлении проекта аэрофотосъемочных работ подсчитывают количество аэрофотоснимков на участок съемки. Число аэрофотоснимков в одном маршруте определяют по формуле: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rPr>
          <w:lang w:val="en-US"/>
        </w:rPr>
        <w:t xml:space="preserve">                                                                                L</w:t>
      </w: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>n = ---------- + 3,</w:t>
      </w:r>
    </w:p>
    <w:p w:rsidR="00F16126" w:rsidRDefault="005D535C">
      <w:pPr>
        <w:jc w:val="center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 x</w:t>
      </w:r>
      <w:r>
        <w:rPr>
          <w:lang w:val="en-US"/>
        </w:rPr>
        <w:t xml:space="preserve"> </w:t>
      </w:r>
    </w:p>
    <w:p w:rsidR="00F16126" w:rsidRDefault="00F16126">
      <w:pPr>
        <w:jc w:val="center"/>
        <w:rPr>
          <w:lang w:val="en-US"/>
        </w:rPr>
      </w:pPr>
    </w:p>
    <w:p w:rsidR="00F16126" w:rsidRDefault="005D535C">
      <w:pPr>
        <w:jc w:val="both"/>
      </w:pPr>
      <w:r>
        <w:t xml:space="preserve">где </w:t>
      </w:r>
    </w:p>
    <w:p w:rsidR="00F16126" w:rsidRDefault="005D535C">
      <w:pPr>
        <w:jc w:val="both"/>
      </w:pPr>
      <w:r>
        <w:rPr>
          <w:lang w:val="en-US"/>
        </w:rPr>
        <w:t xml:space="preserve">L - </w:t>
      </w:r>
      <w:r>
        <w:t>длина участка местности.</w:t>
      </w:r>
    </w:p>
    <w:p w:rsidR="00F16126" w:rsidRDefault="005D535C">
      <w:pPr>
        <w:jc w:val="both"/>
        <w:rPr>
          <w:lang w:val="en-US"/>
        </w:rPr>
      </w:pPr>
      <w:r>
        <w:t xml:space="preserve">Общее количество аэрофотоснимков </w:t>
      </w:r>
      <w:r>
        <w:rPr>
          <w:lang w:val="en-US"/>
        </w:rPr>
        <w:t xml:space="preserve">    N = nk.</w:t>
      </w:r>
    </w:p>
    <w:p w:rsidR="00F16126" w:rsidRDefault="00F16126">
      <w:pPr>
        <w:jc w:val="center"/>
        <w:rPr>
          <w:u w:val="single"/>
        </w:rPr>
      </w:pPr>
    </w:p>
    <w:p w:rsidR="00F16126" w:rsidRDefault="005D535C">
      <w:pPr>
        <w:jc w:val="center"/>
        <w:rPr>
          <w:b/>
          <w:u w:val="single"/>
        </w:rPr>
      </w:pPr>
      <w:r>
        <w:rPr>
          <w:b/>
          <w:u w:val="single"/>
        </w:rPr>
        <w:t>Определение данных для сопоставления проекта размещения опознаков.</w:t>
      </w:r>
    </w:p>
    <w:p w:rsidR="00F16126" w:rsidRDefault="00F16126">
      <w:pPr>
        <w:jc w:val="both"/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2811"/>
        <w:gridCol w:w="2573"/>
        <w:gridCol w:w="2601"/>
      </w:tblGrid>
      <w:tr w:rsidR="00F16126">
        <w:tc>
          <w:tcPr>
            <w:tcW w:w="536" w:type="dxa"/>
          </w:tcPr>
          <w:p w:rsidR="00F16126" w:rsidRDefault="005D535C">
            <w:pPr>
              <w:jc w:val="both"/>
            </w:pPr>
            <w:r>
              <w:rPr>
                <w:lang w:val="en-US"/>
              </w:rPr>
              <w:t>N</w:t>
            </w:r>
          </w:p>
        </w:tc>
        <w:tc>
          <w:tcPr>
            <w:tcW w:w="2811" w:type="dxa"/>
          </w:tcPr>
          <w:p w:rsidR="00F16126" w:rsidRDefault="005D535C">
            <w:pPr>
              <w:jc w:val="center"/>
            </w:pPr>
            <w:r>
              <w:t>Формулы</w:t>
            </w:r>
          </w:p>
        </w:tc>
        <w:tc>
          <w:tcPr>
            <w:tcW w:w="2573" w:type="dxa"/>
          </w:tcPr>
          <w:p w:rsidR="00F16126" w:rsidRDefault="005D535C">
            <w:pPr>
              <w:jc w:val="center"/>
            </w:pPr>
            <w:r>
              <w:t>Результат вычисления</w:t>
            </w:r>
          </w:p>
        </w:tc>
        <w:tc>
          <w:tcPr>
            <w:tcW w:w="2601" w:type="dxa"/>
          </w:tcPr>
          <w:p w:rsidR="00F16126" w:rsidRDefault="005D535C">
            <w:pPr>
              <w:jc w:val="both"/>
            </w:pPr>
            <w:r>
              <w:t>Примечание</w:t>
            </w:r>
          </w:p>
        </w:tc>
      </w:tr>
      <w:tr w:rsidR="00F16126">
        <w:tc>
          <w:tcPr>
            <w:tcW w:w="536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811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l(100% - P</w:t>
            </w:r>
            <w:r>
              <w:rPr>
                <w:vertAlign w:val="subscript"/>
                <w:lang w:val="en-US"/>
              </w:rPr>
              <w:t>y</w:t>
            </w:r>
            <w:r>
              <w:rPr>
                <w:lang w:val="en-US"/>
              </w:rPr>
              <w:t>%)</w:t>
            </w:r>
          </w:p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y</w:t>
            </w:r>
            <w:r>
              <w:rPr>
                <w:lang w:val="en-US"/>
              </w:rPr>
              <w:t>=------------------*m</w:t>
            </w:r>
          </w:p>
          <w:p w:rsidR="00F16126" w:rsidRDefault="005D535C">
            <w:pPr>
              <w:jc w:val="center"/>
            </w:pPr>
            <w:r>
              <w:rPr>
                <w:lang w:val="en-US"/>
              </w:rPr>
              <w:t>100%</w:t>
            </w:r>
          </w:p>
        </w:tc>
        <w:tc>
          <w:tcPr>
            <w:tcW w:w="2573" w:type="dxa"/>
          </w:tcPr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rPr>
                <w:lang w:val="en-US"/>
              </w:rPr>
              <w:t>126000</w:t>
            </w:r>
            <w:r>
              <w:t xml:space="preserve"> (см)</w:t>
            </w:r>
          </w:p>
        </w:tc>
        <w:tc>
          <w:tcPr>
            <w:tcW w:w="2601" w:type="dxa"/>
          </w:tcPr>
          <w:p w:rsidR="00F16126" w:rsidRDefault="005D535C">
            <w:pPr>
              <w:jc w:val="both"/>
            </w:pPr>
            <w:r>
              <w:t>Расстояние между маршрутами (на местности)</w:t>
            </w:r>
          </w:p>
        </w:tc>
      </w:tr>
      <w:tr w:rsidR="00F16126">
        <w:tc>
          <w:tcPr>
            <w:tcW w:w="536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811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y</w:t>
            </w:r>
          </w:p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y</w:t>
            </w:r>
            <w:r>
              <w:rPr>
                <w:lang w:val="en-US"/>
              </w:rPr>
              <w:t>=----------------</w:t>
            </w:r>
          </w:p>
          <w:p w:rsidR="00F16126" w:rsidRDefault="005D535C">
            <w:pPr>
              <w:jc w:val="center"/>
            </w:pPr>
            <w:r>
              <w:rPr>
                <w:lang w:val="en-US"/>
              </w:rPr>
              <w:t>M</w:t>
            </w:r>
          </w:p>
        </w:tc>
        <w:tc>
          <w:tcPr>
            <w:tcW w:w="2573" w:type="dxa"/>
          </w:tcPr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rPr>
                <w:lang w:val="en-US"/>
              </w:rPr>
              <w:t>5,03</w:t>
            </w:r>
            <w:r>
              <w:t xml:space="preserve"> (см)</w:t>
            </w:r>
          </w:p>
        </w:tc>
        <w:tc>
          <w:tcPr>
            <w:tcW w:w="2601" w:type="dxa"/>
          </w:tcPr>
          <w:p w:rsidR="00F16126" w:rsidRDefault="005D535C">
            <w:pPr>
              <w:jc w:val="both"/>
            </w:pPr>
            <w:r>
              <w:t>Расстояние между маршрутами (в масштабе карты)</w:t>
            </w:r>
          </w:p>
        </w:tc>
      </w:tr>
      <w:tr w:rsidR="00F16126">
        <w:tc>
          <w:tcPr>
            <w:tcW w:w="536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811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 (100% - P</w:t>
            </w:r>
            <w:r>
              <w:rPr>
                <w:vertAlign w:val="subscript"/>
                <w:lang w:val="en-US"/>
              </w:rPr>
              <w:t>x</w:t>
            </w:r>
            <w:r>
              <w:rPr>
                <w:lang w:val="en-US"/>
              </w:rPr>
              <w:t>%)</w:t>
            </w:r>
          </w:p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x</w:t>
            </w:r>
            <w:r>
              <w:rPr>
                <w:lang w:val="en-US"/>
              </w:rPr>
              <w:t>=----------------- * m</w:t>
            </w:r>
          </w:p>
          <w:p w:rsidR="00F16126" w:rsidRDefault="005D535C">
            <w:pPr>
              <w:jc w:val="center"/>
            </w:pPr>
            <w:r>
              <w:rPr>
                <w:lang w:val="en-US"/>
              </w:rPr>
              <w:t>100%</w:t>
            </w:r>
          </w:p>
        </w:tc>
        <w:tc>
          <w:tcPr>
            <w:tcW w:w="2573" w:type="dxa"/>
          </w:tcPr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rPr>
                <w:lang w:val="en-US"/>
              </w:rPr>
              <w:t>720</w:t>
            </w:r>
            <w:r>
              <w:t xml:space="preserve"> (м)</w:t>
            </w:r>
          </w:p>
        </w:tc>
        <w:tc>
          <w:tcPr>
            <w:tcW w:w="2601" w:type="dxa"/>
          </w:tcPr>
          <w:p w:rsidR="00F16126" w:rsidRDefault="005D535C">
            <w:pPr>
              <w:jc w:val="both"/>
            </w:pPr>
            <w:r>
              <w:t>Продольный базис фотографирования (на местности)</w:t>
            </w:r>
          </w:p>
        </w:tc>
      </w:tr>
      <w:tr w:rsidR="00F16126">
        <w:tc>
          <w:tcPr>
            <w:tcW w:w="536" w:type="dxa"/>
            <w:tcBorders>
              <w:bottom w:val="single" w:sz="4" w:space="0" w:color="auto"/>
            </w:tcBorders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x</w:t>
            </w:r>
          </w:p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x</w:t>
            </w:r>
            <w:r>
              <w:rPr>
                <w:lang w:val="en-US"/>
              </w:rPr>
              <w:t xml:space="preserve"> = ----------</w:t>
            </w:r>
          </w:p>
          <w:p w:rsidR="00F16126" w:rsidRDefault="005D535C">
            <w:pPr>
              <w:jc w:val="center"/>
            </w:pPr>
            <w:r>
              <w:rPr>
                <w:lang w:val="en-US"/>
              </w:rPr>
              <w:t>M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rPr>
                <w:lang w:val="en-US"/>
              </w:rPr>
              <w:t>2,9</w:t>
            </w:r>
            <w:r>
              <w:t xml:space="preserve"> (</w:t>
            </w:r>
            <w:r>
              <w:rPr>
                <w:lang w:val="en-US"/>
              </w:rPr>
              <w:t>c</w:t>
            </w:r>
            <w:r>
              <w:t>м)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16126" w:rsidRDefault="005D535C">
            <w:pPr>
              <w:jc w:val="both"/>
            </w:pPr>
            <w:r>
              <w:t>Продольный базис фотографирования (в масштабе карты)</w:t>
            </w:r>
          </w:p>
        </w:tc>
      </w:tr>
      <w:tr w:rsidR="00F16126">
        <w:tc>
          <w:tcPr>
            <w:tcW w:w="536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2811" w:type="dxa"/>
          </w:tcPr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Lm</w:t>
            </w:r>
          </w:p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 = ----------------</w:t>
            </w:r>
          </w:p>
          <w:p w:rsidR="00F16126" w:rsidRDefault="005D535C">
            <w:pPr>
              <w:jc w:val="center"/>
            </w:pPr>
            <w:r>
              <w:rPr>
                <w:lang w:val="en-US"/>
              </w:rPr>
              <w:t>2M</w:t>
            </w:r>
          </w:p>
        </w:tc>
        <w:tc>
          <w:tcPr>
            <w:tcW w:w="2573" w:type="dxa"/>
          </w:tcPr>
          <w:p w:rsidR="00F16126" w:rsidRDefault="00F16126">
            <w:pPr>
              <w:jc w:val="center"/>
            </w:pP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3.</w:t>
            </w:r>
            <w:r>
              <w:rPr>
                <w:lang w:val="en-US"/>
              </w:rPr>
              <w:t>6</w:t>
            </w:r>
            <w:r>
              <w:t>(см)</w:t>
            </w:r>
          </w:p>
        </w:tc>
        <w:tc>
          <w:tcPr>
            <w:tcW w:w="2601" w:type="dxa"/>
          </w:tcPr>
          <w:p w:rsidR="00F16126" w:rsidRDefault="005D535C">
            <w:pPr>
              <w:jc w:val="both"/>
            </w:pPr>
            <w:r>
              <w:t>Расстояние от оси маршрута до границы аэрофотосъемки (в масштабе карты)</w:t>
            </w:r>
          </w:p>
        </w:tc>
      </w:tr>
      <w:tr w:rsidR="00F16126">
        <w:tc>
          <w:tcPr>
            <w:tcW w:w="536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2811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 = --------- + 1</w:t>
            </w:r>
          </w:p>
          <w:p w:rsidR="00F16126" w:rsidRDefault="005D535C">
            <w:pPr>
              <w:jc w:val="center"/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y</w:t>
            </w:r>
          </w:p>
        </w:tc>
        <w:tc>
          <w:tcPr>
            <w:tcW w:w="2573" w:type="dxa"/>
          </w:tcPr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01" w:type="dxa"/>
          </w:tcPr>
          <w:p w:rsidR="00F16126" w:rsidRDefault="005D535C">
            <w:pPr>
              <w:jc w:val="both"/>
            </w:pPr>
            <w:r>
              <w:t>Количество маршрутов</w:t>
            </w:r>
          </w:p>
        </w:tc>
      </w:tr>
      <w:tr w:rsidR="00F16126">
        <w:tc>
          <w:tcPr>
            <w:tcW w:w="536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2811" w:type="dxa"/>
          </w:tcPr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 = ---------- + 3</w:t>
            </w:r>
          </w:p>
          <w:p w:rsidR="00F16126" w:rsidRDefault="005D535C">
            <w:pPr>
              <w:jc w:val="center"/>
            </w:pPr>
            <w:r>
              <w:t>*</w:t>
            </w: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x</w:t>
            </w:r>
          </w:p>
        </w:tc>
        <w:tc>
          <w:tcPr>
            <w:tcW w:w="2573" w:type="dxa"/>
          </w:tcPr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601" w:type="dxa"/>
          </w:tcPr>
          <w:p w:rsidR="00F16126" w:rsidRDefault="005D535C">
            <w:pPr>
              <w:jc w:val="both"/>
            </w:pPr>
            <w:r>
              <w:t>Количество аэрофотоснимков в одном маршруте</w:t>
            </w:r>
          </w:p>
        </w:tc>
      </w:tr>
      <w:tr w:rsidR="00F16126">
        <w:tc>
          <w:tcPr>
            <w:tcW w:w="536" w:type="dxa"/>
          </w:tcPr>
          <w:p w:rsidR="00F16126" w:rsidRDefault="005D535C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2811" w:type="dxa"/>
          </w:tcPr>
          <w:p w:rsidR="00F16126" w:rsidRDefault="00F16126">
            <w:pPr>
              <w:jc w:val="both"/>
            </w:pPr>
          </w:p>
          <w:p w:rsidR="00F16126" w:rsidRDefault="005D535C">
            <w:pPr>
              <w:jc w:val="both"/>
            </w:pPr>
            <w:r>
              <w:rPr>
                <w:lang w:val="en-US"/>
              </w:rPr>
              <w:t>N = n * k</w:t>
            </w:r>
          </w:p>
        </w:tc>
        <w:tc>
          <w:tcPr>
            <w:tcW w:w="2573" w:type="dxa"/>
          </w:tcPr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  <w:p w:rsidR="00F16126" w:rsidRDefault="00F16126">
            <w:pPr>
              <w:jc w:val="center"/>
            </w:pPr>
          </w:p>
        </w:tc>
        <w:tc>
          <w:tcPr>
            <w:tcW w:w="2601" w:type="dxa"/>
          </w:tcPr>
          <w:p w:rsidR="00F16126" w:rsidRDefault="005D535C">
            <w:pPr>
              <w:jc w:val="both"/>
            </w:pPr>
            <w:r>
              <w:t>Общее количество аэрофотоснимков</w:t>
            </w:r>
          </w:p>
        </w:tc>
      </w:tr>
    </w:tbl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jc w:val="center"/>
      </w:pPr>
      <w:r>
        <w:rPr>
          <w:b/>
        </w:rPr>
        <w:t>Плановая и высотная подготовка аэрофотоснимков.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 xml:space="preserve">Плановое положение опознаков определяют, как правило угловыми или линейными засечками, их комбинациями, а также теодолитными ходами, реже микротриангуляцией. Выбор того или иного способа привязки опознаков зависит в основном от характера участка местности и плотности исходных пунктов. Привязку опознаков разрешается выполнять угловыми и линейными засечками с точек теодолитных ходов. При этом точность измерения длин линий в теодолитных ходах и засечках должна быть не менее 1/3000. При плановой привязке опознаков теодолитными ходами длины линий измеряют оптическим дальномером. Измерение углов в теодолитных ходах или засечках можно выполнить теодолитом Т15, Т15-К,  </w:t>
      </w:r>
      <w:r>
        <w:rPr>
          <w:lang w:val="en-US"/>
        </w:rPr>
        <w:t>Theo</w:t>
      </w:r>
      <w:r>
        <w:t>-120, 080 и т.д. Для плановой привязки опознаков большое признание у производственников сыскал светодальномер СМ5, измеряющий растояние до 500 м с ошибкой 3мм.</w:t>
      </w:r>
    </w:p>
    <w:p w:rsidR="00F16126" w:rsidRDefault="005D535C">
      <w:pPr>
        <w:jc w:val="both"/>
      </w:pPr>
      <w:r>
        <w:t xml:space="preserve"> Определение высот опознаков производят техническим нивелированием с помощью нивелиров НСК-4, НТ, НЛ-3,</w:t>
      </w:r>
      <w:r>
        <w:rPr>
          <w:lang w:val="en-US"/>
        </w:rPr>
        <w:t xml:space="preserve"> Ni</w:t>
      </w:r>
      <w:r>
        <w:t>-050, Д1,Е1 и др. В качестве исходных пунктов для привязки опознаков могут служить пункты ГГС, а также пункты сетей сгущения первого и второго разрядов, находящиеся в пределах 0,5-10,0 км от определяемого ОП при съёмке 1:5000.</w:t>
      </w:r>
    </w:p>
    <w:p w:rsidR="00F16126" w:rsidRDefault="00F16126">
      <w:pPr>
        <w:jc w:val="both"/>
      </w:pPr>
    </w:p>
    <w:p w:rsidR="00F16126" w:rsidRDefault="005D535C">
      <w:pPr>
        <w:jc w:val="center"/>
        <w:rPr>
          <w:b/>
        </w:rPr>
      </w:pPr>
      <w:r>
        <w:rPr>
          <w:b/>
        </w:rPr>
        <w:t>Схема привязки ОП.</w:t>
      </w:r>
    </w:p>
    <w:p w:rsidR="00F16126" w:rsidRDefault="005D535C">
      <w:pPr>
        <w:jc w:val="both"/>
      </w:pPr>
      <w:r>
        <w:t>Способ плановой привязки:</w:t>
      </w:r>
    </w:p>
    <w:p w:rsidR="00F16126" w:rsidRDefault="005D535C">
      <w:pPr>
        <w:jc w:val="both"/>
      </w:pPr>
      <w:r>
        <w:t>- прямая угловая засечка.</w:t>
      </w:r>
    </w:p>
    <w:p w:rsidR="00F16126" w:rsidRDefault="005D535C">
      <w:pPr>
        <w:jc w:val="both"/>
      </w:pPr>
      <w:r>
        <w:t xml:space="preserve">Если на местности имеется два исходных пункта А и В с известными координатами и есть прямая видимость с этих пунктов на ОП, то измерив гор.углы </w:t>
      </w:r>
      <w:r>
        <w:rPr>
          <w:rFonts w:ascii="Symbol" w:hAnsi="Symbol"/>
          <w:lang w:val="en-US"/>
        </w:rPr>
        <w:t></w:t>
      </w:r>
      <w:r>
        <w:rPr>
          <w:rFonts w:ascii="Symbol" w:hAnsi="Symbol"/>
          <w:vertAlign w:val="subscript"/>
          <w:lang w:val="en-US"/>
        </w:rPr>
        <w:t></w:t>
      </w:r>
      <w:r>
        <w:rPr>
          <w:rFonts w:ascii="Symbol" w:hAnsi="Symbol"/>
          <w:vertAlign w:val="subscript"/>
          <w:lang w:val="en-US"/>
        </w:rPr>
        <w:t></w:t>
      </w:r>
      <w:r>
        <w:rPr>
          <w:lang w:val="en-US"/>
        </w:rPr>
        <w:t xml:space="preserve">и </w:t>
      </w:r>
      <w:r>
        <w:rPr>
          <w:rFonts w:ascii="Symbol" w:hAnsi="Symbol"/>
          <w:lang w:val="en-US"/>
        </w:rPr>
        <w:t></w:t>
      </w:r>
      <w:r>
        <w:rPr>
          <w:rFonts w:ascii="Symbol" w:hAnsi="Symbol"/>
          <w:vertAlign w:val="subscript"/>
          <w:lang w:val="en-US"/>
        </w:rPr>
        <w:t></w:t>
      </w:r>
      <w:r>
        <w:rPr>
          <w:rFonts w:ascii="Symbol" w:hAnsi="Symbol"/>
          <w:lang w:val="en-US"/>
        </w:rPr>
        <w:t></w:t>
      </w:r>
      <w:r>
        <w:rPr>
          <w:rFonts w:ascii="Symbol" w:hAnsi="Symbol"/>
          <w:lang w:val="en-US"/>
        </w:rPr>
        <w:t></w:t>
      </w:r>
      <w:r>
        <w:rPr>
          <w:lang w:val="en-US"/>
        </w:rPr>
        <w:t>можно определить из вы</w:t>
      </w:r>
      <w:r>
        <w:t>числений координат ОП. Приведенная схема представляет собой однократную засечку, т.е. такое построение, которое позволяет один раз без контроля определить неизвестные координаты ОП. На карте все измерения выполняются с контролем, поэтому при определении координаты ОП используют многократную, прямую угловую засечку.</w:t>
      </w:r>
    </w:p>
    <w:p w:rsidR="00F16126" w:rsidRDefault="005D535C">
      <w:pPr>
        <w:jc w:val="both"/>
      </w:pPr>
      <w:r>
        <w:t>– обратная угловая засечка.</w:t>
      </w:r>
    </w:p>
    <w:p w:rsidR="00F16126" w:rsidRDefault="005D535C">
      <w:pPr>
        <w:jc w:val="both"/>
      </w:pPr>
      <w:r>
        <w:t>Это способ основной привязки ОП, при котором измеряются горизонтальные углы с ОП на исходные пункты. Существует однократная засечка – три исходных пункта и двукратная – четыре.</w:t>
      </w:r>
    </w:p>
    <w:p w:rsidR="00F16126" w:rsidRDefault="005D535C">
      <w:pPr>
        <w:jc w:val="both"/>
      </w:pPr>
      <w:r>
        <w:t xml:space="preserve">На практике применяют двукратную засечку. Этот способ применяют, когда расстояние от исходного пункта до ОП значительное, но главное условие – прямая видимость между ОП и исходными пунктами. </w:t>
      </w:r>
    </w:p>
    <w:p w:rsidR="00F16126" w:rsidRDefault="005D535C">
      <w:pPr>
        <w:numPr>
          <w:ilvl w:val="0"/>
          <w:numId w:val="25"/>
        </w:numPr>
        <w:jc w:val="both"/>
      </w:pPr>
      <w:r>
        <w:t>полярный способ</w:t>
      </w:r>
    </w:p>
    <w:p w:rsidR="00F16126" w:rsidRDefault="005D535C">
      <w:pPr>
        <w:jc w:val="both"/>
      </w:pPr>
      <w:r>
        <w:t>Этот способ привязки целесообразно применять при расстоянии между исходными пунктами и ОП порядка 200-300 м. На местности измеряют длину данной линии и примыкающий угол для передачи дирекционного угла от исходного направления. При этом выполняют дополнительные измерения для контроля получаемых результатов.</w:t>
      </w:r>
    </w:p>
    <w:p w:rsidR="00F16126" w:rsidRDefault="005D535C">
      <w:pPr>
        <w:numPr>
          <w:ilvl w:val="0"/>
          <w:numId w:val="25"/>
        </w:numPr>
        <w:jc w:val="both"/>
      </w:pPr>
      <w:r>
        <w:t>линейная засечка</w:t>
      </w:r>
    </w:p>
    <w:p w:rsidR="00F16126" w:rsidRDefault="005D535C">
      <w:pPr>
        <w:jc w:val="both"/>
      </w:pPr>
      <w:r>
        <w:t xml:space="preserve">Привязку ОП линейной засечкой производят от пунктов и сторон теодолитного хода, а так же от ближайших пунктов геодезической сети и сетей сгущения первого и второго разряда. Такой способ привязки целесообразно применять на ровной местности благоприятной для линейных измерений. Этот способ плановой привязки ОП, при котором измеряют расстояние между ОП и исходным пунктами.   </w:t>
      </w:r>
    </w:p>
    <w:p w:rsidR="00F16126" w:rsidRDefault="00F16126">
      <w:pPr>
        <w:jc w:val="both"/>
      </w:pPr>
    </w:p>
    <w:p w:rsidR="00F16126" w:rsidRDefault="005D535C">
      <w:pPr>
        <w:jc w:val="both"/>
        <w:rPr>
          <w:b/>
        </w:rPr>
      </w:pPr>
      <w:r>
        <w:rPr>
          <w:b/>
        </w:rPr>
        <w:t>Способ высотной привязки:</w:t>
      </w:r>
    </w:p>
    <w:p w:rsidR="00F16126" w:rsidRDefault="00F16126">
      <w:pPr>
        <w:jc w:val="both"/>
      </w:pPr>
    </w:p>
    <w:p w:rsidR="00F16126" w:rsidRDefault="005D535C">
      <w:pPr>
        <w:jc w:val="both"/>
      </w:pPr>
      <w:r>
        <w:t>В этой привязке определяется Н</w:t>
      </w:r>
      <w:r>
        <w:rPr>
          <w:vertAlign w:val="subscript"/>
          <w:lang w:val="en-US"/>
        </w:rPr>
        <w:t>y</w:t>
      </w:r>
      <w:r>
        <w:t xml:space="preserve"> высотных или планово-высотных опознаков. </w:t>
      </w:r>
    </w:p>
    <w:p w:rsidR="00F16126" w:rsidRDefault="005D535C">
      <w:pPr>
        <w:jc w:val="both"/>
      </w:pPr>
      <w:r>
        <w:t>Существует три способа привязки:</w:t>
      </w:r>
    </w:p>
    <w:p w:rsidR="00F16126" w:rsidRDefault="005D535C">
      <w:pPr>
        <w:numPr>
          <w:ilvl w:val="0"/>
          <w:numId w:val="26"/>
        </w:numPr>
        <w:jc w:val="both"/>
      </w:pPr>
      <w:r>
        <w:t xml:space="preserve">совмещение с исходным пунктом </w:t>
      </w:r>
    </w:p>
    <w:p w:rsidR="00F16126" w:rsidRDefault="005D535C">
      <w:pPr>
        <w:numPr>
          <w:ilvl w:val="0"/>
          <w:numId w:val="26"/>
        </w:numPr>
        <w:jc w:val="both"/>
      </w:pPr>
      <w:r>
        <w:t>геометрическое нивелирование – нивелирование горизонтальным лучом. Применяют для привязки ОВ на равнинной или слабопересечённой местности при съёмках с высотой сечения рельефа 1-2 м. Через ОВ прокладывают нивелирные ходы (как правило техническим нивелированием) или системы ходов.</w:t>
      </w:r>
    </w:p>
    <w:p w:rsidR="00F16126" w:rsidRDefault="00F16126">
      <w:pPr>
        <w:jc w:val="both"/>
      </w:pPr>
    </w:p>
    <w:p w:rsidR="00F16126" w:rsidRDefault="005D535C">
      <w:pPr>
        <w:jc w:val="center"/>
      </w:pPr>
      <w:r>
        <w:t>ОВ(ОПВ)</w:t>
      </w:r>
    </w:p>
    <w:p w:rsidR="00F16126" w:rsidRDefault="00F16126">
      <w:pPr>
        <w:jc w:val="center"/>
      </w:pPr>
    </w:p>
    <w:p w:rsidR="00F16126" w:rsidRDefault="008621A4">
      <w:pPr>
        <w:jc w:val="both"/>
      </w:pPr>
      <w:r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131" type="#_x0000_t23" style="position:absolute;left:0;text-align:left;margin-left:190.8pt;margin-top:2.4pt;width:7.2pt;height:7.2pt;z-index:251663360;mso-position-horizontal:absolute;mso-position-horizontal-relative:text;mso-position-vertical:absolute;mso-position-vertical-relative:text" o:allowincell="f" fillcolor="black"/>
        </w:pict>
      </w:r>
      <w:r>
        <w:rPr>
          <w:noProof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_x0000_s1129" type="#_x0000_t57" style="position:absolute;left:0;text-align:left;margin-left:25.2pt;margin-top:9.6pt;width:7.2pt;height:7.2pt;z-index:251661312;mso-position-horizontal:absolute;mso-position-horizontal-relative:text;mso-position-vertical:absolute;mso-position-vertical-relative:text" o:allowincell="f"/>
        </w:pict>
      </w:r>
      <w:r>
        <w:rPr>
          <w:noProof/>
        </w:rPr>
        <w:pict>
          <v:shape id="_x0000_s1128" style="position:absolute;left:0;text-align:left;margin-left:32.4pt;margin-top:1.2pt;width:334.8pt;height:26.4pt;z-index:251660288;mso-position-horizontal:absolute;mso-position-horizontal-relative:text;mso-position-vertical:absolute;mso-position-vertical-relative:text" coordsize="6696,528" o:allowincell="f" path="m,312v996,24,1992,48,2592,c3192,264,3000,,3600,24v600,24,2088,360,2592,432c6696,528,6660,492,6624,456e" filled="f">
            <v:path arrowok="t"/>
          </v:shape>
        </w:pict>
      </w:r>
    </w:p>
    <w:p w:rsidR="00F16126" w:rsidRDefault="00F16126">
      <w:pPr>
        <w:jc w:val="both"/>
      </w:pPr>
    </w:p>
    <w:p w:rsidR="00F16126" w:rsidRDefault="008621A4">
      <w:pPr>
        <w:jc w:val="both"/>
      </w:pPr>
      <w:r>
        <w:rPr>
          <w:noProof/>
        </w:rPr>
        <w:pict>
          <v:shape id="_x0000_s1130" type="#_x0000_t57" style="position:absolute;left:0;text-align:left;margin-left:363.6pt;margin-top:0;width:7.2pt;height:7.2pt;z-index:251662336;mso-position-horizontal:absolute;mso-position-horizontal-relative:text;mso-position-vertical:absolute;mso-position-vertical-relative:text" o:allowincell="f"/>
        </w:pict>
      </w:r>
      <w:r w:rsidR="005D535C">
        <w:t xml:space="preserve">   Рп</w:t>
      </w:r>
      <w:r w:rsidR="005D535C">
        <w:rPr>
          <w:vertAlign w:val="subscript"/>
        </w:rPr>
        <w:t>1</w:t>
      </w:r>
      <w:r w:rsidR="005D535C">
        <w:t>(Н</w:t>
      </w:r>
      <w:r w:rsidR="005D535C">
        <w:rPr>
          <w:vertAlign w:val="subscript"/>
        </w:rPr>
        <w:t>1</w:t>
      </w:r>
      <w:r w:rsidR="005D535C">
        <w:t>)                                                           Н-?                                                                     Рп</w:t>
      </w:r>
      <w:r w:rsidR="005D535C">
        <w:rPr>
          <w:vertAlign w:val="subscript"/>
        </w:rPr>
        <w:t>2</w:t>
      </w:r>
      <w:r w:rsidR="005D535C">
        <w:t>(Н</w:t>
      </w:r>
      <w:r w:rsidR="005D535C">
        <w:rPr>
          <w:vertAlign w:val="subscript"/>
        </w:rPr>
        <w:t>2</w:t>
      </w:r>
      <w:r w:rsidR="005D535C">
        <w:t>)</w:t>
      </w:r>
    </w:p>
    <w:p w:rsidR="00F16126" w:rsidRDefault="00F16126">
      <w:pPr>
        <w:jc w:val="both"/>
      </w:pPr>
    </w:p>
    <w:p w:rsidR="00F16126" w:rsidRDefault="005D535C">
      <w:pPr>
        <w:numPr>
          <w:ilvl w:val="0"/>
          <w:numId w:val="26"/>
        </w:numPr>
        <w:jc w:val="both"/>
      </w:pPr>
      <w:r>
        <w:t>тригонометрическое нивелирование – нивелирование наклонным лучом (теодолитом измеряются вертикальные углы). Применяются для гористой местности при съёмках с высотой сечения рельефа 2,5 м. Часто вертикальные углы измеряются по сторонам засечек, в этом случае определяют все координаты опознака. При тригонометрическом нивелирование углы должны измеряться не менее, чем по двум сторонам. Расстояние от ОВ до исх.пунктов не должно превышать 3 км.</w:t>
      </w:r>
    </w:p>
    <w:p w:rsidR="00F16126" w:rsidRDefault="00F16126">
      <w:pPr>
        <w:ind w:left="2977"/>
      </w:pPr>
    </w:p>
    <w:p w:rsidR="00F16126" w:rsidRDefault="005D535C">
      <w:pPr>
        <w:ind w:left="2977"/>
      </w:pPr>
      <w:r>
        <w:t>ОВ</w:t>
      </w:r>
    </w:p>
    <w:p w:rsidR="00F16126" w:rsidRDefault="008621A4">
      <w:pPr>
        <w:jc w:val="both"/>
      </w:pPr>
      <w:r>
        <w:rPr>
          <w:noProof/>
        </w:rPr>
        <w:pict>
          <v:line id="_x0000_s1134" style="position:absolute;left:0;text-align:left;z-index:251665408;mso-position-horizontal:absolute;mso-position-horizontal-relative:text;mso-position-vertical:absolute;mso-position-vertical-relative:text" from="154.8pt,9.6pt" to="162pt,74.4pt" o:allowincell="f"/>
        </w:pict>
      </w:r>
      <w:r>
        <w:rPr>
          <w:noProof/>
        </w:rPr>
        <w:pict>
          <v:line id="_x0000_s1135" style="position:absolute;left:0;text-align:left;z-index:251666432;mso-position-horizontal:absolute;mso-position-horizontal-relative:text;mso-position-vertical:absolute;mso-position-vertical-relative:text" from="154.8pt,9.6pt" to="234pt,74.4pt" o:allowincell="f"/>
        </w:pict>
      </w:r>
      <w:r>
        <w:rPr>
          <w:noProof/>
        </w:rPr>
        <w:pict>
          <v:line id="_x0000_s1133" style="position:absolute;left:0;text-align:left;flip:x;z-index:251664384;mso-position-horizontal:absolute;mso-position-horizontal-relative:text;mso-position-vertical:absolute;mso-position-vertical-relative:text" from="104.4pt,9.6pt" to="154.8pt,67.2pt" o:allowincell="f"/>
        </w:pict>
      </w:r>
    </w:p>
    <w:p w:rsidR="00F16126" w:rsidRDefault="00F16126">
      <w:pPr>
        <w:jc w:val="both"/>
      </w:pPr>
    </w:p>
    <w:p w:rsidR="00F16126" w:rsidRDefault="00F16126">
      <w:pPr>
        <w:jc w:val="both"/>
      </w:pPr>
    </w:p>
    <w:p w:rsidR="00F16126" w:rsidRDefault="005D535C">
      <w:pPr>
        <w:jc w:val="both"/>
        <w:rPr>
          <w:lang w:val="en-US"/>
        </w:rPr>
      </w:pPr>
      <w:r>
        <w:t xml:space="preserve">                                          </w:t>
      </w:r>
      <w:r>
        <w:rPr>
          <w:lang w:val="en-US"/>
        </w:rPr>
        <w:t>S1           S2                   S3</w:t>
      </w:r>
    </w:p>
    <w:p w:rsidR="00F16126" w:rsidRDefault="00F16126">
      <w:pPr>
        <w:jc w:val="both"/>
        <w:rPr>
          <w:b/>
        </w:rPr>
      </w:pPr>
    </w:p>
    <w:p w:rsidR="00F16126" w:rsidRDefault="008621A4">
      <w:pPr>
        <w:jc w:val="both"/>
        <w:rPr>
          <w:b/>
        </w:rPr>
      </w:pPr>
      <w:r>
        <w:rPr>
          <w:b/>
          <w:noProof/>
        </w:rPr>
        <w:pict>
          <v:rect id="_x0000_s1137" style="position:absolute;left:0;text-align:left;margin-left:97.2pt;margin-top:7.2pt;width:7.2pt;height:7.2pt;z-index:251667456;mso-position-horizontal:absolute;mso-position-horizontal-relative:text;mso-position-vertical:absolute;mso-position-vertical-relative:text" o:allowincell="f"/>
        </w:pict>
      </w:r>
    </w:p>
    <w:p w:rsidR="00F16126" w:rsidRDefault="008621A4">
      <w:pPr>
        <w:jc w:val="both"/>
        <w:rPr>
          <w:b/>
        </w:rPr>
      </w:pPr>
      <w:r>
        <w:rPr>
          <w:b/>
          <w:noProof/>
        </w:rPr>
        <w:pict>
          <v:rect id="_x0000_s1139" style="position:absolute;left:0;text-align:left;margin-left:234pt;margin-top:2.4pt;width:7.2pt;height:7.2pt;z-index:251669504;mso-position-horizontal:absolute;mso-position-horizontal-relative:text;mso-position-vertical:absolute;mso-position-vertical-relative:text" o:allowincell="f"/>
        </w:pict>
      </w:r>
      <w:r>
        <w:rPr>
          <w:b/>
          <w:noProof/>
        </w:rPr>
        <w:pict>
          <v:rect id="_x0000_s1138" style="position:absolute;left:0;text-align:left;margin-left:162pt;margin-top:2.4pt;width:7.2pt;height:7.2pt;z-index:251668480;mso-position-horizontal:absolute;mso-position-horizontal-relative:text;mso-position-vertical:absolute;mso-position-vertical-relative:text" o:allowincell="f"/>
        </w:pict>
      </w:r>
    </w:p>
    <w:p w:rsidR="00F16126" w:rsidRDefault="005D535C">
      <w:pPr>
        <w:jc w:val="both"/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      </w:t>
      </w:r>
      <w:r>
        <w:t>ПП1                   ПП2                     ПП3</w:t>
      </w:r>
    </w:p>
    <w:p w:rsidR="00F16126" w:rsidRDefault="005D535C">
      <w:pPr>
        <w:jc w:val="both"/>
        <w:rPr>
          <w:b/>
        </w:rPr>
      </w:pPr>
      <w:r>
        <w:rPr>
          <w:b/>
        </w:rPr>
        <w:t>5.определение сметной стоимости проекта топографо-</w:t>
      </w:r>
    </w:p>
    <w:p w:rsidR="00F16126" w:rsidRDefault="005D535C">
      <w:pPr>
        <w:jc w:val="both"/>
        <w:rPr>
          <w:b/>
        </w:rPr>
      </w:pPr>
      <w:r>
        <w:rPr>
          <w:b/>
        </w:rPr>
        <w:t>геодезических работ.</w:t>
      </w:r>
    </w:p>
    <w:p w:rsidR="00F16126" w:rsidRDefault="00F16126">
      <w:pPr>
        <w:jc w:val="both"/>
        <w:rPr>
          <w:b/>
        </w:rPr>
      </w:pPr>
    </w:p>
    <w:p w:rsidR="00F16126" w:rsidRDefault="005D535C">
      <w:pPr>
        <w:jc w:val="both"/>
      </w:pPr>
      <w:r>
        <w:t>Тщательно разработанный технический проект полевых и камеральных работ имеет решающее значение в выполнении производственного задания. Технический проект должен быть обоснован с точки зрения затрат средств, труда и времени.</w:t>
      </w:r>
    </w:p>
    <w:p w:rsidR="00F16126" w:rsidRDefault="005D535C">
      <w:pPr>
        <w:jc w:val="both"/>
      </w:pPr>
      <w:r>
        <w:rPr>
          <w:lang w:val="en-US"/>
        </w:rPr>
        <w:t xml:space="preserve">Расчёт сметной стоимости проекта </w:t>
      </w:r>
      <w:r>
        <w:t>выполняют на основе «сборника цен на проектные и изыскательные работы для строительства». В этом сборнике цены на производство топографо-геодезических работ приведены в рублях в виде дроби: в числителе – цена полевых работ, в знаменателе – камеральных. Кроме того цены даны отдельно для полевых и камеральных работ в соответствии с установленными категориями сложности.</w:t>
      </w:r>
    </w:p>
    <w:p w:rsidR="00F16126" w:rsidRDefault="005D535C">
      <w:pPr>
        <w:jc w:val="both"/>
      </w:pPr>
      <w:r>
        <w:t>Для стереотопографической съёмки М 1: 5000 установлено 5 категорий сложности в зависимости от характера местности.</w:t>
      </w:r>
    </w:p>
    <w:p w:rsidR="00F16126" w:rsidRDefault="005D535C">
      <w:pPr>
        <w:jc w:val="both"/>
      </w:pPr>
      <w:r>
        <w:t xml:space="preserve">К первой категории относится степная, а так же равнинная слабопересеченная местность, местность с незначительным количеством крупных контуров. </w:t>
      </w:r>
    </w:p>
    <w:p w:rsidR="00F16126" w:rsidRDefault="005D535C">
      <w:pPr>
        <w:jc w:val="both"/>
      </w:pPr>
      <w:r>
        <w:t>Ко второй категории относят полузакрытую равнинную или открытую всхолмлённую местность с выраженными крупными формами рельефа, кроме того территория сельских населённых пунктов с редкой застройкой и правильной планировкой.</w:t>
      </w:r>
    </w:p>
    <w:p w:rsidR="00F16126" w:rsidRDefault="005D535C">
      <w:pPr>
        <w:jc w:val="both"/>
      </w:pPr>
      <w:r>
        <w:t>К третьей категории относятся открытая предгорная местность с рельефом средней сложности, а так же залесённая местность, таёжные работы и частично заболоченная тундра. В этом случае, территория небольших городов и посёлков с несложной конфигурацией планировки.</w:t>
      </w:r>
    </w:p>
    <w:p w:rsidR="00F16126" w:rsidRDefault="005D535C">
      <w:pPr>
        <w:jc w:val="both"/>
      </w:pPr>
      <w:r>
        <w:t>При расчёте сметной стоимости проекта геодезических сетей учитывают определенный состав работ. Для построения геодезических сетей установлен следующий состав работ: составление проекта геодезической сети, рекогнасцеровка пунктов и изготовление центров из бетонной смеси или металлических труб, бурения скважин, пробивку отверстия в стене здания для закладки стенных центров или марок. Кроме того составление абрисов, центров и др. работ.</w:t>
      </w:r>
    </w:p>
    <w:p w:rsidR="00F16126" w:rsidRDefault="005D535C">
      <w:pPr>
        <w:jc w:val="both"/>
      </w:pPr>
      <w:r>
        <w:t>Для линейных и угловых измерений, а так же нивелирования, расчёт цен выполнен с учётом затрат на подготовку (исследования) приборов, наблюдаемое по принятой программе, полевых вычислений в журналах и определение предварительных координат. Затраты камеральных работ заключаются в уравнивание результатов измерений, составление схем геодезических построении и каталога (геодезических) окончательных координат.</w:t>
      </w:r>
    </w:p>
    <w:p w:rsidR="00F16126" w:rsidRDefault="00F16126">
      <w:pPr>
        <w:jc w:val="both"/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  <w:rPr>
          <w:lang w:val="en-US"/>
        </w:rPr>
      </w:pPr>
    </w:p>
    <w:p w:rsidR="00F16126" w:rsidRDefault="00F16126">
      <w:pPr>
        <w:jc w:val="both"/>
      </w:pPr>
    </w:p>
    <w:p w:rsidR="00F16126" w:rsidRDefault="005D535C">
      <w:pPr>
        <w:jc w:val="center"/>
        <w:rPr>
          <w:b/>
        </w:rPr>
      </w:pPr>
      <w:r>
        <w:rPr>
          <w:b/>
        </w:rPr>
        <w:t>Сметная стоимость.</w:t>
      </w:r>
    </w:p>
    <w:p w:rsidR="00F16126" w:rsidRDefault="00F16126">
      <w:pPr>
        <w:jc w:val="center"/>
        <w:rPr>
          <w:b/>
        </w:rPr>
      </w:pPr>
    </w:p>
    <w:tbl>
      <w:tblPr>
        <w:tblW w:w="0" w:type="auto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5"/>
        <w:gridCol w:w="1418"/>
        <w:gridCol w:w="1417"/>
        <w:gridCol w:w="1418"/>
        <w:gridCol w:w="1559"/>
      </w:tblGrid>
      <w:tr w:rsidR="00F16126">
        <w:tc>
          <w:tcPr>
            <w:tcW w:w="568" w:type="dxa"/>
          </w:tcPr>
          <w:p w:rsidR="00F16126" w:rsidRDefault="00F16126">
            <w:pPr>
              <w:jc w:val="both"/>
            </w:pPr>
          </w:p>
          <w:p w:rsidR="00F16126" w:rsidRDefault="005D53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  <w:p w:rsidR="00F16126" w:rsidRDefault="005D535C">
            <w:pPr>
              <w:jc w:val="both"/>
            </w:pPr>
            <w:r>
              <w:t>пп</w:t>
            </w:r>
          </w:p>
        </w:tc>
        <w:tc>
          <w:tcPr>
            <w:tcW w:w="2835" w:type="dxa"/>
          </w:tcPr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Название работ</w:t>
            </w:r>
          </w:p>
        </w:tc>
        <w:tc>
          <w:tcPr>
            <w:tcW w:w="1418" w:type="dxa"/>
          </w:tcPr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Измеритель</w:t>
            </w:r>
          </w:p>
        </w:tc>
        <w:tc>
          <w:tcPr>
            <w:tcW w:w="1417" w:type="dxa"/>
          </w:tcPr>
          <w:p w:rsidR="00F16126" w:rsidRDefault="005D535C">
            <w:pPr>
              <w:jc w:val="both"/>
            </w:pPr>
            <w:r>
              <w:t xml:space="preserve">С - цена   за ед. для второй категории сложности </w:t>
            </w:r>
          </w:p>
        </w:tc>
        <w:tc>
          <w:tcPr>
            <w:tcW w:w="1418" w:type="dxa"/>
          </w:tcPr>
          <w:p w:rsidR="00F16126" w:rsidRDefault="00F16126">
            <w:pPr>
              <w:jc w:val="both"/>
              <w:rPr>
                <w:lang w:val="en-US"/>
              </w:rPr>
            </w:pPr>
          </w:p>
          <w:p w:rsidR="00F16126" w:rsidRDefault="005D535C">
            <w:pPr>
              <w:jc w:val="both"/>
            </w:pPr>
            <w:r>
              <w:rPr>
                <w:lang w:val="en-US"/>
              </w:rPr>
              <w:t xml:space="preserve">V - </w:t>
            </w:r>
            <w:r>
              <w:t>объем</w:t>
            </w:r>
          </w:p>
        </w:tc>
        <w:tc>
          <w:tcPr>
            <w:tcW w:w="1559" w:type="dxa"/>
          </w:tcPr>
          <w:p w:rsidR="00F16126" w:rsidRDefault="00F16126">
            <w:pPr>
              <w:jc w:val="both"/>
            </w:pPr>
          </w:p>
          <w:p w:rsidR="00F16126" w:rsidRDefault="005D535C">
            <w:pPr>
              <w:jc w:val="both"/>
            </w:pPr>
            <w:r>
              <w:t xml:space="preserve">С * </w:t>
            </w:r>
            <w:r>
              <w:rPr>
                <w:lang w:val="en-US"/>
              </w:rPr>
              <w:t xml:space="preserve">V – </w:t>
            </w:r>
            <w:r>
              <w:t>стоимость</w:t>
            </w:r>
          </w:p>
        </w:tc>
      </w:tr>
      <w:tr w:rsidR="00F16126">
        <w:tc>
          <w:tcPr>
            <w:tcW w:w="568" w:type="dxa"/>
          </w:tcPr>
          <w:p w:rsidR="00F16126" w:rsidRDefault="005D535C">
            <w:pPr>
              <w:jc w:val="both"/>
            </w:pPr>
            <w:r>
              <w:t>1</w:t>
            </w:r>
          </w:p>
        </w:tc>
        <w:tc>
          <w:tcPr>
            <w:tcW w:w="2835" w:type="dxa"/>
          </w:tcPr>
          <w:p w:rsidR="00F16126" w:rsidRDefault="005D535C">
            <w:pPr>
              <w:jc w:val="center"/>
            </w:pPr>
            <w:r>
              <w:t>Постройка пирамид</w:t>
            </w:r>
          </w:p>
        </w:tc>
        <w:tc>
          <w:tcPr>
            <w:tcW w:w="1418" w:type="dxa"/>
          </w:tcPr>
          <w:p w:rsidR="00F16126" w:rsidRDefault="005D535C">
            <w:pPr>
              <w:jc w:val="center"/>
            </w:pPr>
            <w:r>
              <w:t>1 зн.</w:t>
            </w:r>
          </w:p>
        </w:tc>
        <w:tc>
          <w:tcPr>
            <w:tcW w:w="1417" w:type="dxa"/>
          </w:tcPr>
          <w:p w:rsidR="00F16126" w:rsidRDefault="005D535C">
            <w:pPr>
              <w:jc w:val="center"/>
            </w:pPr>
            <w:r>
              <w:t xml:space="preserve">127 </w:t>
            </w:r>
          </w:p>
        </w:tc>
        <w:tc>
          <w:tcPr>
            <w:tcW w:w="1418" w:type="dxa"/>
          </w:tcPr>
          <w:p w:rsidR="00F16126" w:rsidRDefault="005D535C">
            <w:pPr>
              <w:jc w:val="center"/>
            </w:pPr>
            <w:r>
              <w:t xml:space="preserve">12 </w:t>
            </w:r>
          </w:p>
        </w:tc>
        <w:tc>
          <w:tcPr>
            <w:tcW w:w="1559" w:type="dxa"/>
          </w:tcPr>
          <w:p w:rsidR="00F16126" w:rsidRDefault="005D535C">
            <w:pPr>
              <w:jc w:val="center"/>
            </w:pPr>
            <w:r>
              <w:t>1524</w:t>
            </w:r>
          </w:p>
        </w:tc>
      </w:tr>
      <w:tr w:rsidR="00F16126">
        <w:tc>
          <w:tcPr>
            <w:tcW w:w="568" w:type="dxa"/>
          </w:tcPr>
          <w:p w:rsidR="00F16126" w:rsidRDefault="005D535C">
            <w:pPr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F16126" w:rsidRDefault="005D535C">
            <w:pPr>
              <w:jc w:val="center"/>
            </w:pPr>
            <w:r>
              <w:t>Закладка центров: Полигонометрии 4 кл.</w:t>
            </w: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Полигонометрии 1р.</w:t>
            </w:r>
          </w:p>
          <w:p w:rsidR="00F16126" w:rsidRDefault="00F16126">
            <w:pPr>
              <w:jc w:val="center"/>
            </w:pPr>
          </w:p>
        </w:tc>
        <w:tc>
          <w:tcPr>
            <w:tcW w:w="1418" w:type="dxa"/>
          </w:tcPr>
          <w:p w:rsidR="00F16126" w:rsidRDefault="00F16126">
            <w:pPr>
              <w:jc w:val="center"/>
            </w:pP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1 цен.</w:t>
            </w:r>
          </w:p>
        </w:tc>
        <w:tc>
          <w:tcPr>
            <w:tcW w:w="1417" w:type="dxa"/>
          </w:tcPr>
          <w:p w:rsidR="00F16126" w:rsidRDefault="005D535C">
            <w:pPr>
              <w:jc w:val="center"/>
            </w:pPr>
            <w:r>
              <w:t>43</w:t>
            </w:r>
          </w:p>
          <w:p w:rsidR="00F16126" w:rsidRDefault="00F16126">
            <w:pPr>
              <w:jc w:val="center"/>
            </w:pP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16126" w:rsidRDefault="005D535C">
            <w:pPr>
              <w:jc w:val="center"/>
            </w:pPr>
            <w:r>
              <w:t>29</w:t>
            </w:r>
          </w:p>
          <w:p w:rsidR="00F16126" w:rsidRDefault="00F16126">
            <w:pPr>
              <w:jc w:val="center"/>
            </w:pP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16126" w:rsidRDefault="005D535C">
            <w:pPr>
              <w:jc w:val="center"/>
            </w:pPr>
            <w:r>
              <w:t>1247</w:t>
            </w:r>
          </w:p>
          <w:p w:rsidR="00F16126" w:rsidRDefault="00F16126">
            <w:pPr>
              <w:jc w:val="center"/>
            </w:pP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-</w:t>
            </w:r>
          </w:p>
        </w:tc>
      </w:tr>
      <w:tr w:rsidR="00F16126">
        <w:tc>
          <w:tcPr>
            <w:tcW w:w="568" w:type="dxa"/>
          </w:tcPr>
          <w:p w:rsidR="00F16126" w:rsidRDefault="005D535C">
            <w:pPr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F16126" w:rsidRDefault="005D535C">
            <w:pPr>
              <w:jc w:val="center"/>
            </w:pPr>
            <w:r>
              <w:t>Рекогносцировка, измерения углов и линий:</w:t>
            </w:r>
          </w:p>
          <w:p w:rsidR="00F16126" w:rsidRDefault="005D535C">
            <w:pPr>
              <w:jc w:val="center"/>
            </w:pPr>
            <w:r>
              <w:t>Полигонометрии 4 кл.</w:t>
            </w: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Полигонометрии 1р.</w:t>
            </w: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Полигонометрии 2р.</w:t>
            </w:r>
          </w:p>
        </w:tc>
        <w:tc>
          <w:tcPr>
            <w:tcW w:w="1418" w:type="dxa"/>
          </w:tcPr>
          <w:p w:rsidR="00F16126" w:rsidRDefault="00F16126">
            <w:pPr>
              <w:jc w:val="center"/>
            </w:pPr>
          </w:p>
          <w:p w:rsidR="00F16126" w:rsidRDefault="00F16126">
            <w:pPr>
              <w:jc w:val="center"/>
            </w:pP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1 км</w:t>
            </w:r>
          </w:p>
        </w:tc>
        <w:tc>
          <w:tcPr>
            <w:tcW w:w="1417" w:type="dxa"/>
          </w:tcPr>
          <w:p w:rsidR="00F16126" w:rsidRDefault="005D535C">
            <w:pPr>
              <w:pBdr>
                <w:bottom w:val="single" w:sz="6" w:space="1" w:color="auto"/>
              </w:pBdr>
              <w:jc w:val="center"/>
            </w:pPr>
            <w:r>
              <w:t>58</w:t>
            </w:r>
          </w:p>
          <w:p w:rsidR="00F16126" w:rsidRDefault="005D535C">
            <w:pPr>
              <w:jc w:val="center"/>
              <w:rPr>
                <w:u w:val="single"/>
              </w:rPr>
            </w:pPr>
            <w:r>
              <w:t xml:space="preserve">4.7       </w:t>
            </w:r>
          </w:p>
          <w:p w:rsidR="00F16126" w:rsidRDefault="005D535C">
            <w:pPr>
              <w:pBdr>
                <w:bottom w:val="single" w:sz="6" w:space="1" w:color="auto"/>
              </w:pBdr>
              <w:jc w:val="center"/>
            </w:pPr>
            <w:r>
              <w:t>48</w:t>
            </w:r>
          </w:p>
          <w:p w:rsidR="00F16126" w:rsidRDefault="005D535C">
            <w:pPr>
              <w:jc w:val="center"/>
            </w:pPr>
            <w:r>
              <w:t>4.7</w:t>
            </w:r>
          </w:p>
          <w:p w:rsidR="00F16126" w:rsidRDefault="005D535C">
            <w:pPr>
              <w:jc w:val="center"/>
            </w:pPr>
            <w:r>
              <w:t>____</w:t>
            </w:r>
            <w:r>
              <w:rPr>
                <w:u w:val="single"/>
              </w:rPr>
              <w:t>31</w:t>
            </w:r>
            <w:r>
              <w:t>__</w:t>
            </w:r>
          </w:p>
          <w:p w:rsidR="00F16126" w:rsidRDefault="005D535C">
            <w:pPr>
              <w:jc w:val="center"/>
            </w:pPr>
            <w:r>
              <w:t xml:space="preserve">4.8    </w:t>
            </w:r>
          </w:p>
        </w:tc>
        <w:tc>
          <w:tcPr>
            <w:tcW w:w="1418" w:type="dxa"/>
          </w:tcPr>
          <w:p w:rsidR="00F16126" w:rsidRDefault="005D535C">
            <w:pPr>
              <w:jc w:val="center"/>
            </w:pPr>
            <w:r>
              <w:t>12.6</w:t>
            </w: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22.08</w:t>
            </w: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17.8</w:t>
            </w:r>
          </w:p>
        </w:tc>
        <w:tc>
          <w:tcPr>
            <w:tcW w:w="1559" w:type="dxa"/>
          </w:tcPr>
          <w:p w:rsidR="00F16126" w:rsidRDefault="005D535C">
            <w:pPr>
              <w:pBdr>
                <w:bottom w:val="single" w:sz="6" w:space="1" w:color="auto"/>
              </w:pBdr>
              <w:jc w:val="center"/>
            </w:pPr>
            <w:r>
              <w:t xml:space="preserve"> 730.8</w:t>
            </w:r>
          </w:p>
          <w:p w:rsidR="00F16126" w:rsidRDefault="005D535C">
            <w:pPr>
              <w:jc w:val="center"/>
            </w:pPr>
            <w:r>
              <w:t>59.2</w:t>
            </w:r>
          </w:p>
          <w:p w:rsidR="00F16126" w:rsidRDefault="005D535C">
            <w:pPr>
              <w:jc w:val="center"/>
            </w:pPr>
            <w:r>
              <w:t>_</w:t>
            </w:r>
            <w:r>
              <w:rPr>
                <w:u w:val="single"/>
              </w:rPr>
              <w:t>1059.6</w:t>
            </w:r>
            <w:r>
              <w:t>__</w:t>
            </w:r>
          </w:p>
          <w:p w:rsidR="00F16126" w:rsidRDefault="005D535C">
            <w:pPr>
              <w:jc w:val="center"/>
            </w:pPr>
            <w:r>
              <w:t>103.75</w:t>
            </w:r>
          </w:p>
          <w:p w:rsidR="00F16126" w:rsidRDefault="005D535C">
            <w:pPr>
              <w:pBdr>
                <w:bottom w:val="single" w:sz="6" w:space="1" w:color="auto"/>
              </w:pBdr>
              <w:jc w:val="center"/>
            </w:pPr>
            <w:r>
              <w:t>552.57</w:t>
            </w:r>
          </w:p>
          <w:p w:rsidR="00F16126" w:rsidRDefault="005D535C">
            <w:pPr>
              <w:jc w:val="center"/>
            </w:pPr>
            <w:r>
              <w:t>85.5</w:t>
            </w:r>
          </w:p>
          <w:p w:rsidR="00F16126" w:rsidRDefault="00F16126">
            <w:pPr>
              <w:jc w:val="center"/>
            </w:pPr>
          </w:p>
        </w:tc>
      </w:tr>
      <w:tr w:rsidR="00F16126">
        <w:tc>
          <w:tcPr>
            <w:tcW w:w="568" w:type="dxa"/>
          </w:tcPr>
          <w:p w:rsidR="00F16126" w:rsidRDefault="005D535C">
            <w:pPr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F16126" w:rsidRDefault="005D535C">
            <w:pPr>
              <w:jc w:val="center"/>
            </w:pPr>
            <w:r>
              <w:t xml:space="preserve">Нивелирование </w:t>
            </w:r>
            <w:r>
              <w:rPr>
                <w:lang w:val="en-US"/>
              </w:rPr>
              <w:t>IV</w:t>
            </w:r>
            <w:r>
              <w:t xml:space="preserve"> кл.</w:t>
            </w:r>
          </w:p>
          <w:p w:rsidR="00F16126" w:rsidRDefault="00F16126">
            <w:pPr>
              <w:jc w:val="center"/>
            </w:pP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Нивелирование техн.</w:t>
            </w:r>
          </w:p>
          <w:p w:rsidR="00F16126" w:rsidRDefault="00F16126">
            <w:pPr>
              <w:jc w:val="center"/>
            </w:pPr>
          </w:p>
        </w:tc>
        <w:tc>
          <w:tcPr>
            <w:tcW w:w="1418" w:type="dxa"/>
          </w:tcPr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1км. од. хода</w:t>
            </w:r>
          </w:p>
        </w:tc>
        <w:tc>
          <w:tcPr>
            <w:tcW w:w="1417" w:type="dxa"/>
          </w:tcPr>
          <w:p w:rsidR="00F16126" w:rsidRDefault="005D535C">
            <w:pPr>
              <w:pBdr>
                <w:bottom w:val="single" w:sz="6" w:space="1" w:color="auto"/>
              </w:pBdr>
              <w:jc w:val="center"/>
            </w:pPr>
            <w:r>
              <w:t xml:space="preserve"> 10</w:t>
            </w:r>
          </w:p>
          <w:p w:rsidR="00F16126" w:rsidRDefault="005D535C">
            <w:pPr>
              <w:jc w:val="center"/>
            </w:pPr>
            <w:r>
              <w:t>1.0</w:t>
            </w: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F16126" w:rsidRDefault="005D535C">
            <w:pPr>
              <w:jc w:val="center"/>
            </w:pPr>
            <w:r>
              <w:t>16.33</w:t>
            </w:r>
          </w:p>
          <w:p w:rsidR="00F16126" w:rsidRDefault="00F16126">
            <w:pPr>
              <w:jc w:val="center"/>
            </w:pP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36.15</w:t>
            </w:r>
          </w:p>
        </w:tc>
        <w:tc>
          <w:tcPr>
            <w:tcW w:w="1559" w:type="dxa"/>
          </w:tcPr>
          <w:p w:rsidR="00F16126" w:rsidRDefault="005D535C">
            <w:pPr>
              <w:pBdr>
                <w:bottom w:val="single" w:sz="6" w:space="1" w:color="auto"/>
              </w:pBdr>
              <w:jc w:val="center"/>
            </w:pPr>
            <w:r>
              <w:t xml:space="preserve"> 163.3</w:t>
            </w:r>
          </w:p>
          <w:p w:rsidR="00F16126" w:rsidRDefault="005D535C">
            <w:pPr>
              <w:jc w:val="center"/>
            </w:pPr>
            <w:r>
              <w:t>163.3</w:t>
            </w:r>
          </w:p>
          <w:p w:rsidR="00F16126" w:rsidRDefault="00F16126">
            <w:pPr>
              <w:jc w:val="center"/>
            </w:pPr>
          </w:p>
          <w:p w:rsidR="00F16126" w:rsidRDefault="005D535C">
            <w:pPr>
              <w:jc w:val="center"/>
            </w:pPr>
            <w:r>
              <w:t>325</w:t>
            </w:r>
          </w:p>
        </w:tc>
      </w:tr>
      <w:tr w:rsidR="00F16126">
        <w:tc>
          <w:tcPr>
            <w:tcW w:w="568" w:type="dxa"/>
          </w:tcPr>
          <w:p w:rsidR="00F16126" w:rsidRDefault="005D535C">
            <w:pPr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F16126" w:rsidRDefault="005D535C">
            <w:pPr>
              <w:jc w:val="center"/>
            </w:pPr>
            <w:r>
              <w:t>Плановая привязка ОП</w:t>
            </w:r>
          </w:p>
        </w:tc>
        <w:tc>
          <w:tcPr>
            <w:tcW w:w="1418" w:type="dxa"/>
          </w:tcPr>
          <w:p w:rsidR="00F16126" w:rsidRDefault="005D535C">
            <w:pPr>
              <w:jc w:val="center"/>
            </w:pPr>
            <w:r>
              <w:t>1 км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F16126" w:rsidRDefault="005D535C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F16126" w:rsidRDefault="005D535C">
            <w:pPr>
              <w:jc w:val="center"/>
            </w:pPr>
            <w:r>
              <w:t xml:space="preserve">35 </w:t>
            </w:r>
          </w:p>
        </w:tc>
        <w:tc>
          <w:tcPr>
            <w:tcW w:w="1559" w:type="dxa"/>
          </w:tcPr>
          <w:p w:rsidR="00F16126" w:rsidRDefault="005D535C">
            <w:pPr>
              <w:jc w:val="center"/>
            </w:pPr>
            <w:r>
              <w:t>980</w:t>
            </w:r>
          </w:p>
        </w:tc>
      </w:tr>
      <w:tr w:rsidR="00F16126">
        <w:tc>
          <w:tcPr>
            <w:tcW w:w="568" w:type="dxa"/>
          </w:tcPr>
          <w:p w:rsidR="00F16126" w:rsidRDefault="005D535C">
            <w:pPr>
              <w:jc w:val="both"/>
            </w:pPr>
            <w:r>
              <w:t>6</w:t>
            </w:r>
          </w:p>
        </w:tc>
        <w:tc>
          <w:tcPr>
            <w:tcW w:w="2835" w:type="dxa"/>
          </w:tcPr>
          <w:p w:rsidR="00F16126" w:rsidRDefault="005D535C">
            <w:pPr>
              <w:jc w:val="center"/>
            </w:pPr>
            <w:r>
              <w:t>Высотная привязка ОП</w:t>
            </w:r>
          </w:p>
        </w:tc>
        <w:tc>
          <w:tcPr>
            <w:tcW w:w="1418" w:type="dxa"/>
          </w:tcPr>
          <w:p w:rsidR="00F16126" w:rsidRDefault="005D535C">
            <w:pPr>
              <w:jc w:val="center"/>
            </w:pPr>
            <w:r>
              <w:t>1 км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F16126" w:rsidRDefault="005D535C">
            <w:pPr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F16126" w:rsidRDefault="005D535C">
            <w:pPr>
              <w:jc w:val="center"/>
            </w:pPr>
            <w:r>
              <w:t>35</w:t>
            </w:r>
          </w:p>
        </w:tc>
        <w:tc>
          <w:tcPr>
            <w:tcW w:w="1559" w:type="dxa"/>
          </w:tcPr>
          <w:p w:rsidR="00F16126" w:rsidRDefault="005D535C">
            <w:pPr>
              <w:jc w:val="center"/>
            </w:pPr>
            <w:r>
              <w:t>1120</w:t>
            </w:r>
          </w:p>
        </w:tc>
      </w:tr>
      <w:tr w:rsidR="00F16126">
        <w:tc>
          <w:tcPr>
            <w:tcW w:w="568" w:type="dxa"/>
          </w:tcPr>
          <w:p w:rsidR="00F16126" w:rsidRDefault="005D535C">
            <w:pPr>
              <w:jc w:val="both"/>
            </w:pPr>
            <w:r>
              <w:t>7</w:t>
            </w:r>
          </w:p>
        </w:tc>
        <w:tc>
          <w:tcPr>
            <w:tcW w:w="2835" w:type="dxa"/>
          </w:tcPr>
          <w:p w:rsidR="00F16126" w:rsidRDefault="005D535C">
            <w:pPr>
              <w:jc w:val="center"/>
            </w:pPr>
            <w:r>
              <w:t>Стереотопографическая съемка</w:t>
            </w:r>
          </w:p>
        </w:tc>
        <w:tc>
          <w:tcPr>
            <w:tcW w:w="1418" w:type="dxa"/>
          </w:tcPr>
          <w:p w:rsidR="00F16126" w:rsidRDefault="005D535C">
            <w:pPr>
              <w:jc w:val="center"/>
            </w:pPr>
            <w:r>
              <w:t>1 км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F16126" w:rsidRDefault="005D535C">
            <w:pPr>
              <w:pBdr>
                <w:bottom w:val="single" w:sz="6" w:space="1" w:color="auto"/>
              </w:pBdr>
              <w:jc w:val="center"/>
            </w:pPr>
            <w:r>
              <w:t xml:space="preserve"> 79</w:t>
            </w:r>
          </w:p>
          <w:p w:rsidR="00F16126" w:rsidRDefault="005D535C">
            <w:pPr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F16126" w:rsidRDefault="005D535C">
            <w:pPr>
              <w:jc w:val="center"/>
            </w:pPr>
            <w:r>
              <w:t>35</w:t>
            </w:r>
          </w:p>
        </w:tc>
        <w:tc>
          <w:tcPr>
            <w:tcW w:w="1559" w:type="dxa"/>
          </w:tcPr>
          <w:p w:rsidR="00F16126" w:rsidRDefault="005D535C">
            <w:pPr>
              <w:pBdr>
                <w:bottom w:val="single" w:sz="6" w:space="1" w:color="auto"/>
              </w:pBdr>
              <w:jc w:val="center"/>
            </w:pPr>
            <w:r>
              <w:t xml:space="preserve"> 2765</w:t>
            </w:r>
          </w:p>
          <w:p w:rsidR="00F16126" w:rsidRDefault="005D535C">
            <w:pPr>
              <w:jc w:val="center"/>
            </w:pPr>
            <w:r>
              <w:t>1330</w:t>
            </w:r>
          </w:p>
        </w:tc>
      </w:tr>
    </w:tbl>
    <w:p w:rsidR="00F16126" w:rsidRDefault="00F16126">
      <w:pPr>
        <w:jc w:val="both"/>
      </w:pPr>
    </w:p>
    <w:p w:rsidR="00F16126" w:rsidRDefault="005D535C">
      <w:pPr>
        <w:jc w:val="right"/>
      </w:pPr>
      <w:r>
        <w:rPr>
          <w:rFonts w:ascii="Symbol" w:hAnsi="Symbol"/>
          <w:lang w:val="en-US"/>
        </w:rPr>
        <w:t></w:t>
      </w:r>
      <w:r>
        <w:t xml:space="preserve"> = 12508.42</w:t>
      </w:r>
    </w:p>
    <w:p w:rsidR="00F16126" w:rsidRDefault="00F16126">
      <w:pPr>
        <w:jc w:val="both"/>
        <w:rPr>
          <w:b/>
        </w:rPr>
      </w:pPr>
    </w:p>
    <w:p w:rsidR="00F16126" w:rsidRDefault="005D535C">
      <w:pPr>
        <w:jc w:val="both"/>
      </w:pPr>
      <w:r>
        <w:rPr>
          <w:b/>
        </w:rPr>
        <w:t xml:space="preserve"> Вывод: </w:t>
      </w:r>
      <w:r>
        <w:t xml:space="preserve">стоимость комплекса работ на участке составляет 12508.42 </w:t>
      </w:r>
    </w:p>
    <w:p w:rsidR="00F16126" w:rsidRDefault="00F16126">
      <w:pPr>
        <w:jc w:val="both"/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F16126">
      <w:pPr>
        <w:pStyle w:val="22"/>
        <w:rPr>
          <w:sz w:val="20"/>
          <w:lang w:val="en-US"/>
        </w:rPr>
      </w:pPr>
    </w:p>
    <w:p w:rsidR="00F16126" w:rsidRDefault="005D535C">
      <w:pPr>
        <w:pStyle w:val="22"/>
        <w:jc w:val="left"/>
        <w:rPr>
          <w:sz w:val="20"/>
        </w:rPr>
      </w:pPr>
      <w:r>
        <w:rPr>
          <w:sz w:val="20"/>
          <w:lang w:val="en-US"/>
        </w:rPr>
        <w:t xml:space="preserve">                                         </w:t>
      </w:r>
      <w:r>
        <w:rPr>
          <w:sz w:val="20"/>
        </w:rPr>
        <w:t>Заключение.</w:t>
      </w:r>
    </w:p>
    <w:p w:rsidR="00F16126" w:rsidRDefault="00F16126">
      <w:pPr>
        <w:jc w:val="both"/>
        <w:rPr>
          <w:lang w:val="en-US"/>
        </w:rPr>
      </w:pPr>
    </w:p>
    <w:p w:rsidR="00F16126" w:rsidRDefault="005D535C">
      <w:pPr>
        <w:jc w:val="both"/>
      </w:pPr>
      <w:r>
        <w:t xml:space="preserve">В работе выполнен проект геодезического обоснования: </w:t>
      </w:r>
    </w:p>
    <w:p w:rsidR="00F16126" w:rsidRDefault="005D535C">
      <w:pPr>
        <w:numPr>
          <w:ilvl w:val="0"/>
          <w:numId w:val="27"/>
        </w:numPr>
        <w:jc w:val="both"/>
      </w:pPr>
      <w:r>
        <w:t>физико-географическая характеристика района.</w:t>
      </w:r>
    </w:p>
    <w:p w:rsidR="00F16126" w:rsidRDefault="005D535C">
      <w:pPr>
        <w:numPr>
          <w:ilvl w:val="0"/>
          <w:numId w:val="27"/>
        </w:numPr>
        <w:jc w:val="both"/>
      </w:pPr>
      <w:r>
        <w:t>Топографо-геодезическая изученность участка съёмки.</w:t>
      </w:r>
    </w:p>
    <w:p w:rsidR="00F16126" w:rsidRDefault="005D535C">
      <w:pPr>
        <w:numPr>
          <w:ilvl w:val="0"/>
          <w:numId w:val="27"/>
        </w:numPr>
        <w:jc w:val="both"/>
      </w:pPr>
      <w:r>
        <w:t>Номенклатура топографических планов.</w:t>
      </w:r>
    </w:p>
    <w:p w:rsidR="00F16126" w:rsidRDefault="005D535C">
      <w:pPr>
        <w:numPr>
          <w:ilvl w:val="0"/>
          <w:numId w:val="27"/>
        </w:numPr>
        <w:jc w:val="both"/>
      </w:pPr>
      <w:r>
        <w:t xml:space="preserve">Построение планов ГСС  </w:t>
      </w:r>
      <w:r>
        <w:rPr>
          <w:lang w:val="en-US"/>
        </w:rPr>
        <w:t xml:space="preserve">IV </w:t>
      </w:r>
      <w:r>
        <w:t>класса, 1 и 2 разряда.</w:t>
      </w:r>
    </w:p>
    <w:p w:rsidR="00F16126" w:rsidRDefault="005D535C">
      <w:pPr>
        <w:numPr>
          <w:ilvl w:val="0"/>
          <w:numId w:val="27"/>
        </w:numPr>
        <w:jc w:val="both"/>
      </w:pPr>
      <w:r>
        <w:t>Оценка точности запроектированных полигонометрических работ.</w:t>
      </w:r>
    </w:p>
    <w:p w:rsidR="00F16126" w:rsidRDefault="005D535C">
      <w:pPr>
        <w:numPr>
          <w:ilvl w:val="0"/>
          <w:numId w:val="27"/>
        </w:numPr>
        <w:jc w:val="both"/>
      </w:pPr>
      <w:r>
        <w:t>Методы угловых и линейных измерений.</w:t>
      </w:r>
    </w:p>
    <w:p w:rsidR="00F16126" w:rsidRDefault="005D535C">
      <w:pPr>
        <w:numPr>
          <w:ilvl w:val="0"/>
          <w:numId w:val="27"/>
        </w:numPr>
        <w:jc w:val="both"/>
      </w:pPr>
      <w:r>
        <w:t>Построения высотных сетей сгущения.</w:t>
      </w:r>
    </w:p>
    <w:p w:rsidR="00F16126" w:rsidRDefault="005D535C">
      <w:pPr>
        <w:numPr>
          <w:ilvl w:val="0"/>
          <w:numId w:val="27"/>
        </w:numPr>
        <w:jc w:val="both"/>
      </w:pPr>
      <w:r>
        <w:t>Оценка точности запроектированных нивелирных работ.</w:t>
      </w:r>
    </w:p>
    <w:p w:rsidR="00F16126" w:rsidRDefault="005D535C">
      <w:pPr>
        <w:numPr>
          <w:ilvl w:val="0"/>
          <w:numId w:val="27"/>
        </w:numPr>
        <w:jc w:val="both"/>
      </w:pPr>
      <w:r>
        <w:t>Расчет числа маршрутов и кол-во снимков при аэротопографической съемки.</w:t>
      </w:r>
    </w:p>
    <w:p w:rsidR="00F16126" w:rsidRDefault="005D535C">
      <w:pPr>
        <w:numPr>
          <w:ilvl w:val="0"/>
          <w:numId w:val="27"/>
        </w:numPr>
        <w:jc w:val="both"/>
      </w:pPr>
      <w:r>
        <w:t>Проектирования, составления  проекта размещения и маркировки опознаков.</w:t>
      </w:r>
    </w:p>
    <w:p w:rsidR="00F16126" w:rsidRDefault="005D535C">
      <w:pPr>
        <w:numPr>
          <w:ilvl w:val="0"/>
          <w:numId w:val="27"/>
        </w:numPr>
        <w:jc w:val="both"/>
      </w:pPr>
      <w:r>
        <w:t>Плановая и высотная подготовка а-ф снимков.</w:t>
      </w:r>
    </w:p>
    <w:p w:rsidR="00F16126" w:rsidRDefault="005D535C">
      <w:pPr>
        <w:numPr>
          <w:ilvl w:val="0"/>
          <w:numId w:val="27"/>
        </w:numPr>
        <w:jc w:val="both"/>
      </w:pPr>
      <w:r>
        <w:t>Оценка точности опознаков.</w:t>
      </w:r>
    </w:p>
    <w:p w:rsidR="00F16126" w:rsidRDefault="005D535C">
      <w:pPr>
        <w:jc w:val="both"/>
      </w:pPr>
      <w:r>
        <w:t>Сметная стоимость проекта.</w:t>
      </w:r>
    </w:p>
    <w:p w:rsidR="00F16126" w:rsidRDefault="00F16126">
      <w:pPr>
        <w:jc w:val="both"/>
      </w:pPr>
    </w:p>
    <w:p w:rsidR="00F16126" w:rsidRDefault="005D535C">
      <w:pPr>
        <w:pStyle w:val="23"/>
        <w:rPr>
          <w:sz w:val="20"/>
        </w:rPr>
      </w:pPr>
      <w:r>
        <w:rPr>
          <w:sz w:val="20"/>
        </w:rPr>
        <w:t>Литература :    Неволин А.Г.    Курсовая работа :проект          геодезического обоснования стереотопографической съемки масштаба 1:5000</w:t>
      </w:r>
    </w:p>
    <w:p w:rsidR="00F16126" w:rsidRDefault="005D535C">
      <w:pPr>
        <w:jc w:val="both"/>
      </w:pPr>
      <w:r>
        <w:t xml:space="preserve">                                  Селиханович В.Г.        Геодезия</w:t>
      </w:r>
      <w:bookmarkStart w:id="0" w:name="_GoBack"/>
      <w:bookmarkEnd w:id="0"/>
    </w:p>
    <w:sectPr w:rsidR="00F1612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8B7347"/>
    <w:multiLevelType w:val="singleLevel"/>
    <w:tmpl w:val="52A268D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42818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37336E"/>
    <w:multiLevelType w:val="singleLevel"/>
    <w:tmpl w:val="A73048C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">
    <w:nsid w:val="05C342BD"/>
    <w:multiLevelType w:val="multilevel"/>
    <w:tmpl w:val="C16CD8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7BB3B6C"/>
    <w:multiLevelType w:val="singleLevel"/>
    <w:tmpl w:val="6FB630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0AE10715"/>
    <w:multiLevelType w:val="multilevel"/>
    <w:tmpl w:val="BB10DF30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D412F29"/>
    <w:multiLevelType w:val="multilevel"/>
    <w:tmpl w:val="F0162B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D8647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4F0DCE"/>
    <w:multiLevelType w:val="singleLevel"/>
    <w:tmpl w:val="A110671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470B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65111FB"/>
    <w:multiLevelType w:val="singleLevel"/>
    <w:tmpl w:val="1840A470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B2E1E6E"/>
    <w:multiLevelType w:val="multilevel"/>
    <w:tmpl w:val="C16CD8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B306710"/>
    <w:multiLevelType w:val="singleLevel"/>
    <w:tmpl w:val="6FB630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3CBF1920"/>
    <w:multiLevelType w:val="singleLevel"/>
    <w:tmpl w:val="0742E5C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3F722F0E"/>
    <w:multiLevelType w:val="singleLevel"/>
    <w:tmpl w:val="AD66B4CE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3F752438"/>
    <w:multiLevelType w:val="singleLevel"/>
    <w:tmpl w:val="6FB6302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446C2061"/>
    <w:multiLevelType w:val="multilevel"/>
    <w:tmpl w:val="6E66BE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0035260"/>
    <w:multiLevelType w:val="singleLevel"/>
    <w:tmpl w:val="DFB24078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531A4E25"/>
    <w:multiLevelType w:val="singleLevel"/>
    <w:tmpl w:val="28E668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8185D54"/>
    <w:multiLevelType w:val="singleLevel"/>
    <w:tmpl w:val="65806C7A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>
    <w:nsid w:val="5AB47D10"/>
    <w:multiLevelType w:val="singleLevel"/>
    <w:tmpl w:val="39802B50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62162D89"/>
    <w:multiLevelType w:val="singleLevel"/>
    <w:tmpl w:val="58D8CC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667617E8"/>
    <w:multiLevelType w:val="singleLevel"/>
    <w:tmpl w:val="9648DA7C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4">
    <w:nsid w:val="70391375"/>
    <w:multiLevelType w:val="singleLevel"/>
    <w:tmpl w:val="67C099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32"/>
        <w:u w:val="none"/>
      </w:rPr>
    </w:lvl>
  </w:abstractNum>
  <w:abstractNum w:abstractNumId="25">
    <w:nsid w:val="70DE438A"/>
    <w:multiLevelType w:val="singleLevel"/>
    <w:tmpl w:val="8AFEC84E"/>
    <w:lvl w:ilvl="0">
      <w:start w:val="1"/>
      <w:numFmt w:val="decimal"/>
      <w:lvlText w:val="2.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>
    <w:nsid w:val="72462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7123257"/>
    <w:multiLevelType w:val="singleLevel"/>
    <w:tmpl w:val="6FB630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>
    <w:abstractNumId w:val="24"/>
  </w:num>
  <w:num w:numId="6">
    <w:abstractNumId w:val="23"/>
  </w:num>
  <w:num w:numId="7">
    <w:abstractNumId w:val="13"/>
  </w:num>
  <w:num w:numId="8">
    <w:abstractNumId w:val="20"/>
  </w:num>
  <w:num w:numId="9">
    <w:abstractNumId w:val="3"/>
  </w:num>
  <w:num w:numId="10">
    <w:abstractNumId w:val="14"/>
  </w:num>
  <w:num w:numId="11">
    <w:abstractNumId w:val="15"/>
  </w:num>
  <w:num w:numId="12">
    <w:abstractNumId w:val="21"/>
  </w:num>
  <w:num w:numId="13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14">
    <w:abstractNumId w:val="5"/>
  </w:num>
  <w:num w:numId="15">
    <w:abstractNumId w:val="11"/>
  </w:num>
  <w:num w:numId="16">
    <w:abstractNumId w:val="25"/>
  </w:num>
  <w:num w:numId="17">
    <w:abstractNumId w:val="27"/>
  </w:num>
  <w:num w:numId="18">
    <w:abstractNumId w:val="18"/>
  </w:num>
  <w:num w:numId="19">
    <w:abstractNumId w:val="0"/>
    <w:lvlOverride w:ilvl="0">
      <w:lvl w:ilvl="0">
        <w:start w:val="1"/>
        <w:numFmt w:val="bullet"/>
        <w:lvlText w:val="n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0">
    <w:abstractNumId w:val="10"/>
  </w:num>
  <w:num w:numId="21">
    <w:abstractNumId w:val="26"/>
  </w:num>
  <w:num w:numId="22">
    <w:abstractNumId w:val="7"/>
  </w:num>
  <w:num w:numId="23">
    <w:abstractNumId w:val="6"/>
  </w:num>
  <w:num w:numId="24">
    <w:abstractNumId w:val="22"/>
  </w:num>
  <w:num w:numId="25">
    <w:abstractNumId w:val="19"/>
  </w:num>
  <w:num w:numId="26">
    <w:abstractNumId w:val="2"/>
  </w:num>
  <w:num w:numId="27">
    <w:abstractNumId w:val="8"/>
  </w:num>
  <w:num w:numId="28">
    <w:abstractNumId w:val="17"/>
  </w:num>
  <w:num w:numId="29">
    <w:abstractNumId w:val="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35C"/>
    <w:rsid w:val="005D535C"/>
    <w:rsid w:val="008621A4"/>
    <w:rsid w:val="00F1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3">
      <o:colormenu v:ext="edit" fillcolor="black"/>
    </o:shapedefaults>
    <o:shapelayout v:ext="edit">
      <o:idmap v:ext="edit" data="1"/>
    </o:shapelayout>
  </w:shapeDefaults>
  <w:decimalSymbol w:val=","/>
  <w:listSeparator w:val=";"/>
  <w15:chartTrackingRefBased/>
  <w15:docId w15:val="{5B59B5A8-0708-4C40-9788-D808F878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pPr>
      <w:ind w:left="283" w:hanging="283"/>
    </w:pPr>
  </w:style>
  <w:style w:type="paragraph" w:styleId="20">
    <w:name w:val="List 2"/>
    <w:basedOn w:val="a"/>
    <w:semiHidden/>
    <w:pPr>
      <w:ind w:left="566" w:hanging="283"/>
    </w:pPr>
  </w:style>
  <w:style w:type="paragraph" w:styleId="30">
    <w:name w:val="List 3"/>
    <w:basedOn w:val="a"/>
    <w:semiHidden/>
    <w:pPr>
      <w:ind w:left="849" w:hanging="283"/>
    </w:pPr>
  </w:style>
  <w:style w:type="paragraph" w:styleId="a4">
    <w:name w:val="List Continue"/>
    <w:basedOn w:val="a"/>
    <w:semiHidden/>
    <w:pPr>
      <w:spacing w:after="120"/>
      <w:ind w:left="283"/>
    </w:pPr>
  </w:style>
  <w:style w:type="paragraph" w:styleId="21">
    <w:name w:val="List Continue 2"/>
    <w:basedOn w:val="a"/>
    <w:semiHidden/>
    <w:pPr>
      <w:spacing w:after="120"/>
      <w:ind w:left="566"/>
    </w:pPr>
  </w:style>
  <w:style w:type="paragraph" w:styleId="31">
    <w:name w:val="List Continue 3"/>
    <w:basedOn w:val="a"/>
    <w:semiHidden/>
    <w:pPr>
      <w:spacing w:after="120"/>
      <w:ind w:left="849"/>
    </w:pPr>
  </w:style>
  <w:style w:type="paragraph" w:styleId="a5">
    <w:name w:val="caption"/>
    <w:basedOn w:val="a"/>
    <w:next w:val="a"/>
    <w:qFormat/>
    <w:pPr>
      <w:spacing w:before="120" w:after="120"/>
    </w:pPr>
    <w:rPr>
      <w:b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Body Text Indent"/>
    <w:basedOn w:val="a"/>
    <w:semiHidden/>
    <w:pPr>
      <w:spacing w:after="120"/>
      <w:ind w:left="283"/>
    </w:pPr>
  </w:style>
  <w:style w:type="paragraph" w:styleId="32">
    <w:name w:val="Body Text 3"/>
    <w:basedOn w:val="a7"/>
    <w:semiHidden/>
  </w:style>
  <w:style w:type="paragraph" w:styleId="22">
    <w:name w:val="Body Text 2"/>
    <w:basedOn w:val="a"/>
    <w:semiHidden/>
    <w:pPr>
      <w:jc w:val="center"/>
    </w:pPr>
    <w:rPr>
      <w:b/>
      <w:sz w:val="32"/>
    </w:rPr>
  </w:style>
  <w:style w:type="paragraph" w:styleId="23">
    <w:name w:val="Body Text Indent 2"/>
    <w:basedOn w:val="a"/>
    <w:semiHidden/>
    <w:pPr>
      <w:ind w:left="5103" w:hanging="5103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7207</Words>
  <Characters>41081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НА КУРСОВУЮ РАБОТУ:</vt:lpstr>
    </vt:vector>
  </TitlesOfParts>
  <Company>ДОМ</Company>
  <LinksUpToDate>false</LinksUpToDate>
  <CharactersWithSpaces>48192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КУРСОВУЮ РАБОТУ:</dc:title>
  <dc:subject/>
  <dc:creator>Robert Starfighter</dc:creator>
  <cp:keywords/>
  <cp:lastModifiedBy>admin</cp:lastModifiedBy>
  <cp:revision>2</cp:revision>
  <cp:lastPrinted>1999-05-28T12:18:00Z</cp:lastPrinted>
  <dcterms:created xsi:type="dcterms:W3CDTF">2014-02-03T09:03:00Z</dcterms:created>
  <dcterms:modified xsi:type="dcterms:W3CDTF">2014-02-03T09:03:00Z</dcterms:modified>
</cp:coreProperties>
</file>