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 ОСНОВНЫЕ ЛИНИИ ЧЕРТЕЖА, ОСОБЕННОСТИ ИХ НАЧЕРТАНИЯ В</w: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СООТВЕТСТВИИ С ГОСУДАРСТВЕННЫМ СТАНДАРТОМ</w: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C2858" w:rsidRDefault="001C2858">
      <w:pPr>
        <w:pStyle w:val="23"/>
      </w:pPr>
      <w:r>
        <w:t>Чтобы чертёж был более выразителен и понятен для чтения, его выполняют разными линиями, начерта</w:t>
      </w:r>
      <w:r>
        <w:softHyphen/>
        <w:t>ние и назначение которых для всех отраслей промыш</w:t>
      </w:r>
      <w:r>
        <w:softHyphen/>
        <w:t>ленности и строительства установлены государственным стандартом.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При выполнении чертежей применяют линии раз</w:t>
      </w:r>
      <w:r>
        <w:rPr>
          <w:color w:val="000000"/>
        </w:rPr>
        <w:softHyphen/>
        <w:t>личной толщины и начертания. Каждая из них имеет своё назначение.</w:t>
      </w:r>
    </w:p>
    <w:p w:rsidR="001C2858" w:rsidRDefault="001C2858">
      <w:pPr>
        <w:widowControl w:val="0"/>
        <w:autoSpaceDE w:val="0"/>
        <w:autoSpaceDN w:val="0"/>
        <w:adjustRightInd w:val="0"/>
        <w:ind w:left="720"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штриховая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231pt">
            <v:imagedata r:id="rId7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технический рисунок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ГОСТ 2303-80 устанавливает начертания и основ</w:t>
      </w:r>
      <w:r>
        <w:rPr>
          <w:color w:val="000000"/>
        </w:rPr>
        <w:softHyphen/>
        <w:t>ные назначения линий на чертежах всех отраслей про</w:t>
      </w:r>
      <w:r>
        <w:rPr>
          <w:color w:val="000000"/>
        </w:rPr>
        <w:softHyphen/>
        <w:t>мышленности.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1</w:t>
      </w:r>
      <w:r>
        <w:rPr>
          <w:b/>
          <w:bCs/>
          <w:color w:val="000000"/>
        </w:rPr>
        <w:t>. Сплошная толстая - основная линия</w:t>
      </w:r>
      <w:r>
        <w:rPr>
          <w:color w:val="000000"/>
        </w:rPr>
        <w:t xml:space="preserve"> выполняется толщиной, обозначаемой буквой S, в пределах от 0,5 до 1,4 мм в зависимости от сложности и величины изображения на данном чертеже, а также от формата чертежа. Сплошная толстая линия применяется для изо</w:t>
      </w:r>
      <w:r>
        <w:rPr>
          <w:color w:val="000000"/>
        </w:rPr>
        <w:softHyphen/>
        <w:t>бражения видимого контура предмета. Выбранная тол</w:t>
      </w:r>
      <w:r>
        <w:rPr>
          <w:color w:val="000000"/>
        </w:rPr>
        <w:softHyphen/>
        <w:t>щина S линии должна быть одинаковой на данном чер</w:t>
      </w:r>
      <w:r>
        <w:rPr>
          <w:color w:val="000000"/>
        </w:rPr>
        <w:softHyphen/>
        <w:t>теже.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2. Сплошная тонкая линия</w:t>
      </w:r>
      <w:r>
        <w:rPr>
          <w:color w:val="000000"/>
        </w:rPr>
        <w:t xml:space="preserve"> применяется для изо</w:t>
      </w:r>
      <w:r>
        <w:rPr>
          <w:color w:val="000000"/>
        </w:rPr>
        <w:softHyphen/>
        <w:t>бражения размерных и выносных линий, штриховки се</w:t>
      </w:r>
      <w:r>
        <w:rPr>
          <w:color w:val="000000"/>
        </w:rPr>
        <w:softHyphen/>
        <w:t>чений, линии контура наложенного сечения, линии вы</w:t>
      </w:r>
      <w:r>
        <w:rPr>
          <w:color w:val="000000"/>
        </w:rPr>
        <w:softHyphen/>
        <w:t>носки. Толщина сплошных тонких линий берётся в 2-3 раза тоньше основных линий.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3. Штриховая линия</w:t>
      </w:r>
      <w:r>
        <w:rPr>
          <w:color w:val="000000"/>
        </w:rPr>
        <w:t xml:space="preserve"> применяется для изображе</w:t>
      </w:r>
      <w:r>
        <w:rPr>
          <w:color w:val="000000"/>
        </w:rPr>
        <w:softHyphen/>
        <w:t>ния невидимого контура. Длина штрихов должна быть одинаковая, от 2 до 8 мм. Расстояние между штрихами берут от 1 до 2 мм. Толщина штриховой линии в 2-3 раза тоньше основной.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 xml:space="preserve">4. Штрихпунктирная тонкая линия </w:t>
      </w:r>
      <w:r>
        <w:rPr>
          <w:color w:val="000000"/>
        </w:rPr>
        <w:t>применяется для изображения осевых и центровых линий, линий се</w:t>
      </w:r>
      <w:r>
        <w:rPr>
          <w:color w:val="000000"/>
        </w:rPr>
        <w:softHyphen/>
        <w:t>чения, являющихся осями симметрии для наложенных или вынесенных сечений. Длина штрихов- должна быть одинаковая и выбирается в зависимости от размера изо</w:t>
      </w:r>
      <w:r>
        <w:rPr>
          <w:color w:val="000000"/>
        </w:rPr>
        <w:softHyphen/>
        <w:t>бражения от 5 до 30 мм. Расстояние между штрихами от 2 до 3 мм. Толщина штрихпунктирной линии от S/3 до S/2, Осевые и центровые линии концами должны высту</w:t>
      </w:r>
      <w:r>
        <w:rPr>
          <w:color w:val="000000"/>
        </w:rPr>
        <w:softHyphen/>
        <w:t>пать за контур изображения на 2-5 мм и оканчиваться штрихом, а не точкой.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5. Штрихпунктирная с двумя точками тонкая ли</w:t>
      </w:r>
      <w:r>
        <w:rPr>
          <w:b/>
          <w:bCs/>
          <w:color w:val="000000"/>
        </w:rPr>
        <w:softHyphen/>
        <w:t>ния</w:t>
      </w:r>
      <w:r>
        <w:rPr>
          <w:color w:val="000000"/>
        </w:rPr>
        <w:t xml:space="preserve"> применяется для изображения линии сгиба на раз</w:t>
      </w:r>
      <w:r>
        <w:rPr>
          <w:color w:val="000000"/>
        </w:rPr>
        <w:softHyphen/>
        <w:t>вёртках. Длина штрихов от 5 до 30 мм, и расстояние ме</w:t>
      </w:r>
      <w:r>
        <w:rPr>
          <w:color w:val="000000"/>
        </w:rPr>
        <w:softHyphen/>
        <w:t>жду штрихами от 4 до 6 мм. Толщина этой линии такая же, как и у штрихпунктирной тонкой, то есть от S/3 до S/2 мм.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6. Разомкнутая линия</w:t>
      </w:r>
      <w:r>
        <w:rPr>
          <w:color w:val="000000"/>
        </w:rPr>
        <w:t xml:space="preserve"> применяется для обозначе</w:t>
      </w:r>
      <w:r>
        <w:rPr>
          <w:color w:val="000000"/>
        </w:rPr>
        <w:softHyphen/>
        <w:t>ния линии сечения. Толщина её выбирается в пределах от S до 1</w:t>
      </w:r>
      <w:r>
        <w:rPr>
          <w:color w:val="000000"/>
          <w:vertAlign w:val="superscript"/>
        </w:rPr>
        <w:t>1/</w:t>
      </w:r>
      <w:r>
        <w:rPr>
          <w:color w:val="000000"/>
          <w:vertAlign w:val="subscript"/>
        </w:rPr>
        <w:t>2</w:t>
      </w:r>
      <w:r>
        <w:rPr>
          <w:color w:val="000000"/>
          <w:lang w:val="en-US"/>
        </w:rPr>
        <w:t>S</w:t>
      </w:r>
      <w:r>
        <w:rPr>
          <w:color w:val="000000"/>
        </w:rPr>
        <w:t>, а длина штрихов от 8 до 20 мм.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7. Сплошная волнистая линия</w:t>
      </w:r>
      <w:r>
        <w:rPr>
          <w:color w:val="000000"/>
        </w:rPr>
        <w:t xml:space="preserve"> применяется, в ос</w:t>
      </w:r>
      <w:r>
        <w:rPr>
          <w:color w:val="000000"/>
        </w:rPr>
        <w:softHyphen/>
        <w:t>новном как линия обрыва в тех случаях, когда изображе</w:t>
      </w:r>
      <w:r>
        <w:rPr>
          <w:color w:val="000000"/>
        </w:rPr>
        <w:softHyphen/>
        <w:t>ние дано на чертеже не полностью. Толщина такой ли</w:t>
      </w:r>
      <w:r>
        <w:rPr>
          <w:color w:val="000000"/>
        </w:rPr>
        <w:softHyphen/>
        <w:t>нии от S/3 до S/2.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pStyle w:val="1"/>
        <w:rPr>
          <w:color w:val="000000"/>
        </w:rPr>
      </w:pPr>
      <w:r>
        <w:rPr>
          <w:color w:val="000000"/>
        </w:rPr>
        <w:t>ЛИНИИ ЧЕРТЕЖА</w:t>
      </w:r>
    </w:p>
    <w:p w:rsidR="001C2858" w:rsidRDefault="001C2858"/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26" type="#_x0000_t75" style="width:301.5pt;height:299.25pt">
            <v:imagedata r:id="rId8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 заключение следует отметить, что толщина ли</w:t>
      </w:r>
      <w:r>
        <w:rPr>
          <w:color w:val="000000"/>
        </w:rPr>
        <w:softHyphen/>
        <w:t>ний одного и того же типа должна быть одинакова для всех изображений на данном чертеже.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ПРАВИЛА ОФОРМЛЕНИЯ ЧЕРТЕЖА</w: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(ФОРМАТ, РАМКА, ОСНОВНАЯ НАДПИСЬ НА ЧЕРТЕЖАХ)</w: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Чертежи выполняют на листах определённых раз</w:t>
      </w:r>
      <w:r>
        <w:rPr>
          <w:color w:val="000000"/>
        </w:rPr>
        <w:softHyphen/>
        <w:t>меров, установленных ГОСТом. Это облегчает их хране</w:t>
      </w:r>
      <w:r>
        <w:rPr>
          <w:color w:val="000000"/>
        </w:rPr>
        <w:softHyphen/>
        <w:t>ние, создаёт другие удобства.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Форматы листов определяются размерами внешней рамки (выполненной тонкой линией).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Каждый чертёж имеет рамку, которая ограничивает поле чертежа. Рамку проводят сплошными основными линиями: с трёх сторон — на расстоянии 5 мм от внеш</w:t>
      </w:r>
      <w:r>
        <w:rPr>
          <w:color w:val="000000"/>
        </w:rPr>
        <w:softHyphen/>
        <w:t>ней рамки, а слева — на расстоянии 20 мм; широкую полосу оставляют для подшивки чертежа.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Формат с размерами сторон 841x1189 мм, площадь которого равна 1м</w:t>
      </w:r>
      <w:r>
        <w:rPr>
          <w:color w:val="000000"/>
          <w:vertAlign w:val="superscript"/>
        </w:rPr>
        <w:t>2</w:t>
      </w:r>
      <w:r>
        <w:rPr>
          <w:color w:val="000000"/>
        </w:rPr>
        <w:t>, и другие форматы, полученные их последовательным делением на две равные части парал</w:t>
      </w:r>
      <w:r>
        <w:rPr>
          <w:color w:val="000000"/>
        </w:rPr>
        <w:softHyphen/>
        <w:t>лельно меньшей стороне соответствующего формата, ч принимаются за основные. Меньшим обычно является формат А4 (рис.1), его размеры 210x297 мм. Чаще всего вы в учебной практике будете пользоваться именно фор</w:t>
      </w:r>
      <w:r>
        <w:rPr>
          <w:color w:val="000000"/>
        </w:rPr>
        <w:softHyphen/>
        <w:t>матом А4. При необходимости допускается применять формат А5 с размерами сторон 148x210 мм.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  <w:t>Каждому обозначению соответствует определённый размер основного формата. Например, формату. A3 соответствует размер листа 297x420 мм.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</w:rPr>
        <w:pict>
          <v:line id="_x0000_s1026" style="position:absolute;left:0;text-align:left;z-index:251655168" from="150pt,12.65pt" to="150pt,96.65pt"/>
        </w:pict>
      </w:r>
      <w:r>
        <w:rPr>
          <w:noProof/>
        </w:rPr>
        <w:pict>
          <v:rect id="_x0000_s1027" style="position:absolute;left:0;text-align:left;margin-left:0;margin-top:12.65pt;width:336pt;height:84pt;z-index:-251663360"/>
        </w:pict>
      </w:r>
      <w:r w:rsidR="001C2858">
        <w:rPr>
          <w:color w:val="000000"/>
        </w:rPr>
        <w:t>Ниже приведены обозначения и размеры основных форматов.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Обозначение формата </w:t>
      </w:r>
      <w:r>
        <w:rPr>
          <w:color w:val="000000"/>
        </w:rPr>
        <w:tab/>
      </w:r>
      <w:r>
        <w:rPr>
          <w:color w:val="000000"/>
        </w:rPr>
        <w:tab/>
        <w:t>Размер сторон формата» мм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</w:rPr>
        <w:pict>
          <v:line id="_x0000_s1028" style="position:absolute;left:0;text-align:left;z-index:251654144" from="0,3.05pt" to="336pt,3.05pt"/>
        </w:pict>
      </w:r>
      <w:r w:rsidR="001C2858">
        <w:rPr>
          <w:color w:val="000000"/>
        </w:rPr>
        <w:t xml:space="preserve">   </w:t>
      </w:r>
      <w:r w:rsidR="001C2858">
        <w:rPr>
          <w:color w:val="000000"/>
        </w:rPr>
        <w:tab/>
        <w:t xml:space="preserve"> АО </w:t>
      </w:r>
      <w:r w:rsidR="001C2858">
        <w:rPr>
          <w:color w:val="000000"/>
        </w:rPr>
        <w:tab/>
      </w:r>
      <w:r w:rsidR="001C2858">
        <w:rPr>
          <w:color w:val="000000"/>
        </w:rPr>
        <w:tab/>
      </w:r>
      <w:r w:rsidR="001C2858">
        <w:rPr>
          <w:color w:val="000000"/>
        </w:rPr>
        <w:tab/>
      </w:r>
      <w:r w:rsidR="001C2858">
        <w:rPr>
          <w:color w:val="000000"/>
        </w:rPr>
        <w:tab/>
      </w:r>
      <w:r w:rsidR="001C2858">
        <w:rPr>
          <w:color w:val="000000"/>
        </w:rPr>
        <w:tab/>
        <w:t>841x1189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А1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841x594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А2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420x594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A3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420x297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А4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210x297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Кроме основных, допускается применение допол</w:t>
      </w:r>
      <w:r>
        <w:rPr>
          <w:color w:val="000000"/>
        </w:rPr>
        <w:softHyphen/>
        <w:t>нительных форматов. Они получаются увеличением ко</w:t>
      </w:r>
      <w:r>
        <w:rPr>
          <w:color w:val="000000"/>
        </w:rPr>
        <w:softHyphen/>
        <w:t>ротких сторон основных форматов на величину, кратную размерам формата А4.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27" type="#_x0000_t75" style="width:252.75pt;height:221.25pt">
            <v:imagedata r:id="rId9" o:title=""/>
          </v:shape>
        </w:pict>
      </w:r>
      <w:r w:rsidR="001C2858">
        <w:rPr>
          <w:color w:val="000000"/>
        </w:rPr>
        <w:t xml:space="preserve"> 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чертежах помещают основную надпись, содер</w:t>
      </w:r>
      <w:r>
        <w:rPr>
          <w:color w:val="000000"/>
        </w:rPr>
        <w:softHyphen/>
        <w:t>жащую сведения об изображённом изделии.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чертежах в правом нижнем углу располагают основную надпись, содержащую сведения об изображённом изделии. Форму, размеры и содержание её устанав</w:t>
      </w:r>
      <w:r>
        <w:rPr>
          <w:color w:val="000000"/>
        </w:rPr>
        <w:softHyphen/>
        <w:t>ливает стандарт, На учебных школьных чертежах основ</w:t>
      </w:r>
      <w:r>
        <w:rPr>
          <w:color w:val="000000"/>
        </w:rPr>
        <w:softHyphen/>
        <w:t>ную надпись выполняют в виде прямоугольника со сто</w:t>
      </w:r>
      <w:r>
        <w:rPr>
          <w:color w:val="000000"/>
        </w:rPr>
        <w:softHyphen/>
        <w:t>ронами 22x145 мм (рис. 2а). Образец заполненной ос</w:t>
      </w:r>
      <w:r>
        <w:rPr>
          <w:color w:val="000000"/>
        </w:rPr>
        <w:softHyphen/>
        <w:t xml:space="preserve">новной надписи показан на рис 2б </w:t>
      </w:r>
      <w:r w:rsidR="00234A9E">
        <w:rPr>
          <w:color w:val="000000"/>
        </w:rPr>
        <w:pict>
          <v:shape id="_x0000_i1028" type="#_x0000_t75" style="width:326.25pt;height:226.5pt">
            <v:imagedata r:id="rId10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Производственные чертежи, выполняемые на лис</w:t>
      </w:r>
      <w:r>
        <w:rPr>
          <w:color w:val="000000"/>
        </w:rPr>
        <w:softHyphen/>
        <w:t>тах формата А4, располагают только вертикально, а ос</w:t>
      </w:r>
      <w:r>
        <w:rPr>
          <w:color w:val="000000"/>
        </w:rPr>
        <w:softHyphen/>
        <w:t>новную надпись на них — только вдоль короткой сторо</w:t>
      </w:r>
      <w:r>
        <w:rPr>
          <w:color w:val="000000"/>
        </w:rPr>
        <w:softHyphen/>
        <w:t xml:space="preserve">ны. На чертежах других форматов основную надпись можно располагать и вдоль длинной и вдоль короткой стороны. 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 виде исключения на учебных чертежах формата А4 основную надпись разрешено располагать как вдоль длинной стороны, так и вдоль короткой (рис. 3).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29" type="#_x0000_t75" style="width:324.75pt;height:218.25pt">
            <v:imagedata r:id="rId11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Рис.3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 ОСНОВНЫЕ ПРАВИЛА НАНЕСЕНИЯ РАЗМЕРОВ НА ЧЕРТЕЖАХ</w:t>
      </w:r>
    </w:p>
    <w:p w:rsidR="001C2858" w:rsidRDefault="001C2858">
      <w:pPr>
        <w:pStyle w:val="21"/>
      </w:pPr>
      <w:r>
        <w:t>(ВЫНОСНАЯ ЛИНИЯ, РАЗМЕРНАЯ ЛИНИЯ, СТРЕЛКИ, ЗНАКИ ДИАМЕТРА, РАДИУСА, 1ЧСПОЛОЖЕНИЕ РАЗМЕРНЫХ ЧИСЕЛ)</w: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Величину изображённой детали можно определять только по размерным числам. Их наносят над размерны</w:t>
      </w:r>
      <w:r>
        <w:rPr>
          <w:color w:val="000000"/>
        </w:rPr>
        <w:softHyphen/>
        <w:t>ми линиями возможно ближе к их середине (рис. 4).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30" type="#_x0000_t75" style="width:354pt;height:183pt">
            <v:imagedata r:id="rId12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Размерные линии 'Ограничивают стрелками, кото</w:t>
      </w:r>
      <w:r>
        <w:rPr>
          <w:color w:val="000000"/>
        </w:rPr>
        <w:softHyphen/>
        <w:t>рые остриём должны касаться выносных линий (размеры 110, 30, 15, 0 20 и другие на рис. 4), линий контура (размер 040) или осевых линий.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Размерную линию следует проводить параллельно отрезку, размер которого указывают по возможности вне контура изображения. Расстояние между параллельными размерными линиями и от размерной линии до парал</w:t>
      </w:r>
      <w:r>
        <w:rPr>
          <w:color w:val="000000"/>
        </w:rPr>
        <w:softHyphen/>
        <w:t>лельной ей линии контура берут от 7 до 10 мм.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Нельзя допускать, чтобы размерные линии пересе</w:t>
      </w:r>
      <w:r>
        <w:rPr>
          <w:color w:val="000000"/>
        </w:rPr>
        <w:softHyphen/>
        <w:t>кались с выносными или являлись продолжением линий контура, осевых, центровых и выносных. Запрещается использовать линии контура, осевые, центровые и вы</w:t>
      </w:r>
      <w:r>
        <w:rPr>
          <w:color w:val="000000"/>
        </w:rPr>
        <w:softHyphen/>
        <w:t>носные в качестве размерных.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Чтобы размерные линии не пересекались с вынос</w:t>
      </w:r>
      <w:r>
        <w:rPr>
          <w:color w:val="000000"/>
        </w:rPr>
        <w:softHyphen/>
        <w:t>ными, меньший размер наносят ближе к изображению, а больший - дальше (размеры 15, 30 и размер 110 на рис. 4).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Форма стрелки показана на рис. 5. Размер стрелок следует выдерживать приблизительно одинаковым на всём чертеже.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31" type="#_x0000_t75" style="width:251.25pt;height:94.5pt">
            <v:imagedata r:id="rId13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Каждый размер на чертеже указывают только один раз.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Размерные числа линейных размеров наносят в со</w:t>
      </w:r>
      <w:r>
        <w:rPr>
          <w:color w:val="000000"/>
        </w:rPr>
        <w:softHyphen/>
        <w:t>ответствии с положением размерных линий, как показа</w:t>
      </w:r>
      <w:r>
        <w:rPr>
          <w:color w:val="000000"/>
        </w:rPr>
        <w:softHyphen/>
        <w:t>но на рис. 6. Если размерная линия вертикальная, то размерное число ставят справа (рис. 6а). На наклонных размерных линиях цифры пишут так, чтобы они оказа</w:t>
      </w:r>
      <w:r>
        <w:rPr>
          <w:color w:val="000000"/>
        </w:rPr>
        <w:softHyphen/>
        <w:t>лись в удобном для чтения положении, если дать раз</w:t>
      </w:r>
      <w:r>
        <w:rPr>
          <w:color w:val="000000"/>
        </w:rPr>
        <w:softHyphen/>
        <w:t>мерной линии "упасть" в горизонтальное положение, как это указано стрелками на рис. 6 а, б, в.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32" type="#_x0000_t75" style="width:277.5pt;height:108pt">
            <v:imagedata r:id="rId14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Линейные размеры на машиностроительных чер</w:t>
      </w:r>
      <w:r>
        <w:rPr>
          <w:color w:val="000000"/>
        </w:rPr>
        <w:softHyphen/>
        <w:t>тежах указывают в миллиметрах; если размеры нанесены у изображений, то единицы измерений (мм) не простав</w:t>
      </w:r>
      <w:r>
        <w:rPr>
          <w:color w:val="000000"/>
        </w:rPr>
        <w:softHyphen/>
        <w:t xml:space="preserve">ляют (см. рис.4).  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Угловые размеры наносят, как показано на рис. 7. Их указывают в градусах (°), минутах (') и секундах ("), проставляя единицы измерения, например, размер 30° на рис. 7. Размерную линию при этом проводят в виде дуги окружности с центром в вершине угла.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33" type="#_x0000_t75" style="width:327.75pt;height:117pt">
            <v:imagedata r:id="rId15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Для обозначения диаметра перед размерным чис</w:t>
      </w:r>
      <w:r>
        <w:rPr>
          <w:color w:val="000000"/>
        </w:rPr>
        <w:softHyphen/>
        <w:t>лом во всех случаях наносят знак - кружок, перечеркнутый прямой линией под углом 75°. Применение и по</w:t>
      </w:r>
      <w:r>
        <w:rPr>
          <w:color w:val="000000"/>
        </w:rPr>
        <w:softHyphen/>
        <w:t>строение этого знака показано на рис. 8.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34" type="#_x0000_t75" style="width:363pt;height:120pt">
            <v:imagedata r:id="rId16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234A9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noProof/>
        </w:rPr>
        <w:pict>
          <v:shape id="_x0000_s1029" type="#_x0000_t75" style="position:absolute;left:0;text-align:left;margin-left:0;margin-top:27.2pt;width:141pt;height:81.3pt;z-index:251656192;mso-position-horizontal:left" o:allowoverlap="f">
            <v:imagedata r:id="rId17" o:title=""/>
            <w10:wrap type="square"/>
          </v:shape>
        </w:pict>
      </w:r>
      <w:r w:rsidR="001C2858">
        <w:rPr>
          <w:color w:val="000000"/>
        </w:rPr>
        <w:t xml:space="preserve">Для обозначения радиуса перед размерным числом всегда наносят знак </w:t>
      </w:r>
      <w:r w:rsidR="001C2858">
        <w:rPr>
          <w:b/>
          <w:bCs/>
          <w:color w:val="000000"/>
        </w:rPr>
        <w:t>R</w:t>
      </w:r>
      <w:r w:rsidR="001C2858">
        <w:rPr>
          <w:color w:val="000000"/>
        </w:rPr>
        <w:t xml:space="preserve"> - латинская прописная буква (см. рис. 4). Стрелку наносят с одной стороны (см. рис. 9)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</w:rPr>
        <w:pict>
          <v:line id="_x0000_s1030" style="position:absolute;left:0;text-align:left;flip:y;z-index:251658240" from="294pt,43.1pt" to="306pt,55.1pt"/>
        </w:pict>
      </w:r>
      <w:r>
        <w:rPr>
          <w:noProof/>
        </w:rPr>
        <w:pict>
          <v:oval id="_x0000_s1031" style="position:absolute;left:0;text-align:left;margin-left:294pt;margin-top:43.1pt;width:12pt;height:12pt;z-index:-251659264"/>
        </w:pict>
      </w:r>
      <w:r w:rsidR="001C2858">
        <w:rPr>
          <w:color w:val="000000"/>
        </w:rPr>
        <w:t>Если деталь имеет не</w:t>
      </w:r>
      <w:r w:rsidR="001C2858">
        <w:rPr>
          <w:color w:val="000000"/>
        </w:rPr>
        <w:softHyphen/>
        <w:t>сколько   одинаковых  отвер</w:t>
      </w:r>
      <w:r w:rsidR="001C2858">
        <w:rPr>
          <w:color w:val="000000"/>
        </w:rPr>
        <w:softHyphen/>
        <w:t>стий или других элементов (кроме скруглений), то нано</w:t>
      </w:r>
      <w:r w:rsidR="001C2858">
        <w:rPr>
          <w:color w:val="000000"/>
        </w:rPr>
        <w:softHyphen/>
        <w:t>сится размер одного из них, а количество    отверстий или других элементов указывают перед размерным числом, на</w:t>
      </w:r>
      <w:r w:rsidR="001C2858">
        <w:rPr>
          <w:color w:val="000000"/>
        </w:rPr>
        <w:softHyphen/>
        <w:t>пример 3 отв.         16 (рис. 10а).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35" type="#_x0000_t75" style="width:321pt;height:186.75pt">
            <v:imagedata r:id="rId18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Размеры толщины или длины детали, форма которой задана одним видом, наносят, как показано на рис. 10. Пе</w:t>
      </w:r>
      <w:r>
        <w:rPr>
          <w:color w:val="000000"/>
        </w:rPr>
        <w:softHyphen/>
        <w:t>ред числом, указывающим толщину детали, наносят бук</w:t>
      </w:r>
      <w:r>
        <w:rPr>
          <w:color w:val="000000"/>
        </w:rPr>
        <w:softHyphen/>
        <w:t>ву S, а перед числом, указывающим длину детали, - бук</w:t>
      </w:r>
      <w:r>
        <w:rPr>
          <w:color w:val="000000"/>
        </w:rPr>
        <w:softHyphen/>
        <w:t xml:space="preserve">ву </w:t>
      </w:r>
      <w:r>
        <w:rPr>
          <w:color w:val="000000"/>
          <w:lang w:val="en-US"/>
        </w:rPr>
        <w:t>L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 ОСОБЕННОСТИ ПРИМЕНЕНИЯ И ОБОЗНАЧЕНИЯ МАСШТАБА НА</w:t>
      </w:r>
    </w:p>
    <w:p w:rsidR="001C2858" w:rsidRDefault="001C2858">
      <w:pPr>
        <w:pStyle w:val="3"/>
      </w:pPr>
      <w:r>
        <w:t>МАШИНОСТРОИТЕЛЬНЫХ И СТРОИТЕЛЬНЫХ ЧЕРТЕЖАХ</w: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Всякое изделие на чертеже вычерчивают в масшта</w:t>
      </w:r>
      <w:r>
        <w:rPr>
          <w:color w:val="000000"/>
        </w:rPr>
        <w:softHyphen/>
        <w:t>бе.</w:t>
      </w:r>
    </w:p>
    <w:p w:rsidR="001C2858" w:rsidRDefault="001C2858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Масштабом называют отношение линейных размеров изображения предмета на чертеже к дейст</w:t>
      </w:r>
      <w:r>
        <w:rPr>
          <w:color w:val="000000"/>
        </w:rPr>
        <w:softHyphen/>
        <w:t>вительным размерам этого предмета.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Масштаб может быть выражен числом </w:t>
      </w:r>
      <w:r>
        <w:rPr>
          <w:b/>
          <w:bCs/>
          <w:i/>
          <w:iCs/>
          <w:color w:val="000000"/>
        </w:rPr>
        <w:t>(числовой масштаб</w:t>
      </w:r>
      <w:r>
        <w:rPr>
          <w:color w:val="000000"/>
        </w:rPr>
        <w:t xml:space="preserve">) или изображён графически - </w:t>
      </w:r>
      <w:r>
        <w:rPr>
          <w:b/>
          <w:bCs/>
          <w:i/>
          <w:iCs/>
          <w:color w:val="000000"/>
        </w:rPr>
        <w:t>линейный мас</w:t>
      </w:r>
      <w:r>
        <w:rPr>
          <w:b/>
          <w:bCs/>
          <w:i/>
          <w:iCs/>
          <w:color w:val="000000"/>
        </w:rPr>
        <w:softHyphen/>
        <w:t>штаб</w:t>
      </w:r>
      <w:r>
        <w:rPr>
          <w:color w:val="000000"/>
        </w:rPr>
        <w:t>. Числовой масштаб обозначают дробью, которая показывает кратность увеличения или уменьшения раз</w:t>
      </w:r>
      <w:r>
        <w:rPr>
          <w:color w:val="000000"/>
        </w:rPr>
        <w:softHyphen/>
        <w:t>меров изображения на чертеже. При выполнении черте</w:t>
      </w:r>
      <w:r>
        <w:rPr>
          <w:color w:val="000000"/>
        </w:rPr>
        <w:softHyphen/>
        <w:t>жей в зависимости от их назначения, сложности форм предметов и сооружений, их размеров применяют сле</w:t>
      </w:r>
      <w:r>
        <w:rPr>
          <w:color w:val="000000"/>
        </w:rPr>
        <w:softHyphen/>
        <w:t>дующие числовые масштабы, установленные ГОСТ 2.302-68.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Масштаб      </w:t>
      </w:r>
      <w:r>
        <w:rPr>
          <w:color w:val="000000"/>
        </w:rPr>
        <w:tab/>
      </w:r>
      <w:r>
        <w:rPr>
          <w:color w:val="000000"/>
        </w:rPr>
        <w:tab/>
        <w:t>1:2;    1:2,5-    1:4;     1:5;    1:10;     1:15;    1:20;  и т.д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уменьше</w:t>
      </w:r>
      <w:r>
        <w:rPr>
          <w:color w:val="000000"/>
        </w:rPr>
        <w:softHyphen/>
        <w:t>ния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Масштаб      </w:t>
      </w:r>
      <w:r>
        <w:rPr>
          <w:color w:val="000000"/>
        </w:rPr>
        <w:tab/>
      </w:r>
      <w:r>
        <w:rPr>
          <w:color w:val="000000"/>
        </w:rPr>
        <w:tab/>
        <w:t xml:space="preserve">2:1;    2,5:1;    4:1;     5:1;    10:1;     15:1;    20:1;    и т.д.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увеличе</w:t>
      </w:r>
      <w:r>
        <w:rPr>
          <w:color w:val="000000"/>
        </w:rPr>
        <w:softHyphen/>
        <w:t>ния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Натуральная величина 1:1. Предпочтителен натуральный масштаб (М 1:1).Не предусмотренные стандар</w:t>
      </w:r>
      <w:r>
        <w:rPr>
          <w:color w:val="000000"/>
        </w:rPr>
        <w:softHyphen/>
        <w:t>том масштабы не применяют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B машиностроении предпочтителен натуральный масштаб.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При проектировании строительных чертежей в за</w:t>
      </w:r>
      <w:r>
        <w:rPr>
          <w:color w:val="000000"/>
        </w:rPr>
        <w:softHyphen/>
        <w:t>висимости от размеров объектов рекомендуется выполнять чертежи в следующих масштабах 1:100; 1:200; 1:400. Для небольших здании и для фасадов применяют масштаб 1:50. Это даёт возможность выявить на фасаде архитектурные детали. Поскольку масштаб разных изо</w:t>
      </w:r>
      <w:r>
        <w:rPr>
          <w:color w:val="000000"/>
        </w:rPr>
        <w:softHyphen/>
        <w:t xml:space="preserve">бражении может быть различным, его обычно указывают около каждого из них. 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Размеры на строительных чертежах в отличие от машиностроительных чертежей можно проставлять в сантиметрах, а в некоторых случаях разрешается давать размеры в метрах, указывая единицу измерения.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Следует помнить, что какой бы масштаб ни был на чертеже всегда проставляют действительные размеры, то есть натуральные размеры предмета или объекта.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 ОСОБЕННОСТИ ЧЕРТЁЖНОГО ШРИФТА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Все надписи на чертежах должны быть выполнены чертёжным шрифтом. Начертание букв и цифр чертёж</w:t>
      </w:r>
      <w:r>
        <w:rPr>
          <w:color w:val="000000"/>
        </w:rPr>
        <w:softHyphen/>
        <w:t>ного шрифта устанавливается стандартом. Стандарт оп</w:t>
      </w:r>
      <w:r>
        <w:rPr>
          <w:color w:val="000000"/>
        </w:rPr>
        <w:softHyphen/>
        <w:t>ределяет высоту и ширину букв и цифр, толщину линий обводки, расстояние между буквами, словами и строчка</w:t>
      </w:r>
      <w:r>
        <w:rPr>
          <w:color w:val="000000"/>
        </w:rPr>
        <w:softHyphen/>
        <w:t>ми. Шрифт может быть как с наклоном (около 75°), так и без наклона. Стандарт устанавливает следующие разме</w:t>
      </w:r>
      <w:r>
        <w:rPr>
          <w:color w:val="000000"/>
        </w:rPr>
        <w:softHyphen/>
        <w:t xml:space="preserve">ры шрифта: 1,8 (не рекомендуется, но допускается) 2,5; 3,5; 5; 7; 10; 14; 20; 28; 40. За размер </w:t>
      </w:r>
      <w:r>
        <w:rPr>
          <w:b/>
          <w:bCs/>
          <w:color w:val="000000"/>
        </w:rPr>
        <w:t>(</w:t>
      </w:r>
      <w:r>
        <w:rPr>
          <w:b/>
          <w:bCs/>
          <w:color w:val="000000"/>
          <w:lang w:val="de-DE"/>
        </w:rPr>
        <w:t>h</w:t>
      </w:r>
      <w:r>
        <w:rPr>
          <w:color w:val="000000"/>
        </w:rPr>
        <w:t>) шрифта прини</w:t>
      </w:r>
      <w:r>
        <w:rPr>
          <w:color w:val="000000"/>
        </w:rPr>
        <w:softHyphen/>
        <w:t>мается величина, определяемая высотой прописных (заглавных) букв в миллиметрах. Высота буквы измеря</w:t>
      </w:r>
      <w:r>
        <w:rPr>
          <w:color w:val="000000"/>
        </w:rPr>
        <w:softHyphen/>
        <w:t>ется перпендикулярно к основанию строки. Нижние эле</w:t>
      </w:r>
      <w:r>
        <w:rPr>
          <w:color w:val="000000"/>
        </w:rPr>
        <w:softHyphen/>
        <w:t xml:space="preserve">менты букв </w:t>
      </w:r>
      <w:r>
        <w:rPr>
          <w:b/>
          <w:bCs/>
          <w:color w:val="000000"/>
        </w:rPr>
        <w:t>Д, Ц, Щ</w:t>
      </w:r>
      <w:r>
        <w:rPr>
          <w:color w:val="000000"/>
        </w:rPr>
        <w:t xml:space="preserve"> и верхний элемент буквы </w:t>
      </w:r>
      <w:r>
        <w:rPr>
          <w:b/>
          <w:bCs/>
          <w:color w:val="000000"/>
        </w:rPr>
        <w:t xml:space="preserve">Й </w:t>
      </w:r>
      <w:r>
        <w:rPr>
          <w:color w:val="000000"/>
        </w:rPr>
        <w:t>выпол</w:t>
      </w:r>
      <w:r>
        <w:rPr>
          <w:color w:val="000000"/>
        </w:rPr>
        <w:softHyphen/>
        <w:t>няют за счёт промежутков между строками.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Толщину </w:t>
      </w:r>
      <w:r>
        <w:rPr>
          <w:b/>
          <w:bCs/>
          <w:color w:val="000000"/>
        </w:rPr>
        <w:t>(d)</w:t>
      </w:r>
      <w:r>
        <w:rPr>
          <w:color w:val="000000"/>
        </w:rPr>
        <w:t xml:space="preserve"> линии шрифта определяют в зависи</w:t>
      </w:r>
      <w:r>
        <w:rPr>
          <w:color w:val="000000"/>
        </w:rPr>
        <w:softHyphen/>
        <w:t xml:space="preserve">мости от высоты шрифта. Она равна </w:t>
      </w:r>
      <w:r>
        <w:rPr>
          <w:b/>
          <w:bCs/>
          <w:color w:val="000000"/>
        </w:rPr>
        <w:t>0,1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h</w:t>
      </w:r>
      <w:r>
        <w:rPr>
          <w:color w:val="000000"/>
        </w:rPr>
        <w:t>. Ширину (</w:t>
      </w:r>
      <w:r>
        <w:rPr>
          <w:b/>
          <w:bCs/>
          <w:color w:val="000000"/>
        </w:rPr>
        <w:t>д</w:t>
      </w:r>
      <w:r>
        <w:rPr>
          <w:color w:val="000000"/>
        </w:rPr>
        <w:t xml:space="preserve">) буквы выбирают равной </w:t>
      </w:r>
      <w:r>
        <w:rPr>
          <w:b/>
          <w:bCs/>
          <w:color w:val="000000"/>
        </w:rPr>
        <w:t>0,6 h</w:t>
      </w:r>
      <w:r>
        <w:rPr>
          <w:color w:val="000000"/>
        </w:rPr>
        <w:t xml:space="preserve"> или </w:t>
      </w:r>
      <w:r>
        <w:rPr>
          <w:b/>
          <w:bCs/>
          <w:color w:val="000000"/>
        </w:rPr>
        <w:t>6 d.</w:t>
      </w:r>
      <w:r>
        <w:rPr>
          <w:color w:val="000000"/>
        </w:rPr>
        <w:t xml:space="preserve"> Ширина букв А, Д Ж, М, Ф, X, Ц, Щ, Ъ, Ы, Ю больше этой величины на </w:t>
      </w:r>
      <w:r>
        <w:rPr>
          <w:b/>
          <w:bCs/>
          <w:color w:val="000000"/>
        </w:rPr>
        <w:t>1</w:t>
      </w:r>
      <w:r>
        <w:rPr>
          <w:color w:val="000000"/>
        </w:rPr>
        <w:t xml:space="preserve"> или </w:t>
      </w:r>
      <w:r>
        <w:rPr>
          <w:b/>
          <w:bCs/>
          <w:color w:val="000000"/>
        </w:rPr>
        <w:t xml:space="preserve">2d </w:t>
      </w:r>
      <w:r>
        <w:rPr>
          <w:color w:val="000000"/>
        </w:rPr>
        <w:t>(включая нижние и верхние элементы), а шири</w:t>
      </w:r>
      <w:r>
        <w:rPr>
          <w:color w:val="000000"/>
        </w:rPr>
        <w:softHyphen/>
        <w:t xml:space="preserve">на букв Г, 3,С меньше на </w:t>
      </w:r>
      <w:r>
        <w:rPr>
          <w:b/>
          <w:bCs/>
          <w:color w:val="000000"/>
        </w:rPr>
        <w:t>d.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Высота строчных букв примерно соответствует вы</w:t>
      </w:r>
      <w:r>
        <w:rPr>
          <w:color w:val="000000"/>
        </w:rPr>
        <w:softHyphen/>
        <w:t>соте следующего меньшего размера шрифта. Так, высота строчных букв размера 10 равна. 7, размера 7 равна 5 и т.д. Верхние и нижние элементы строчных букв выпол</w:t>
      </w:r>
      <w:r>
        <w:rPr>
          <w:color w:val="000000"/>
        </w:rPr>
        <w:softHyphen/>
        <w:t xml:space="preserve">няются за счёт расстояний между строками и выходят за строку на </w:t>
      </w:r>
      <w:r>
        <w:rPr>
          <w:b/>
          <w:bCs/>
          <w:color w:val="000000"/>
        </w:rPr>
        <w:t>3d.</w:t>
      </w:r>
      <w:r>
        <w:rPr>
          <w:color w:val="000000"/>
        </w:rPr>
        <w:t xml:space="preserve"> Ширина большинства строчных букв равна </w:t>
      </w:r>
      <w:r>
        <w:rPr>
          <w:b/>
          <w:bCs/>
          <w:color w:val="000000"/>
        </w:rPr>
        <w:t>5d,</w:t>
      </w:r>
      <w:r>
        <w:rPr>
          <w:color w:val="000000"/>
        </w:rPr>
        <w:t xml:space="preserve"> ширина букв а, м, ц, ъ равна </w:t>
      </w:r>
      <w:r>
        <w:rPr>
          <w:b/>
          <w:bCs/>
          <w:color w:val="000000"/>
        </w:rPr>
        <w:t>6d</w:t>
      </w:r>
      <w:r>
        <w:rPr>
          <w:color w:val="000000"/>
        </w:rPr>
        <w:t xml:space="preserve">; букв ж, т, ф, щ, ы, ю - </w:t>
      </w:r>
      <w:r>
        <w:rPr>
          <w:b/>
          <w:bCs/>
          <w:color w:val="000000"/>
        </w:rPr>
        <w:t>7d</w:t>
      </w:r>
      <w:r>
        <w:rPr>
          <w:color w:val="000000"/>
        </w:rPr>
        <w:t xml:space="preserve">; а букв з, с - </w:t>
      </w:r>
      <w:r>
        <w:rPr>
          <w:b/>
          <w:bCs/>
          <w:color w:val="000000"/>
        </w:rPr>
        <w:t>4d</w:t>
      </w:r>
      <w:r>
        <w:rPr>
          <w:color w:val="000000"/>
        </w:rPr>
        <w:t>. Расстояние между нижними линей</w:t>
      </w:r>
      <w:r>
        <w:rPr>
          <w:color w:val="000000"/>
        </w:rPr>
        <w:softHyphen/>
        <w:t xml:space="preserve">ками строк берут равным </w:t>
      </w:r>
      <w:r>
        <w:rPr>
          <w:b/>
          <w:bCs/>
          <w:color w:val="000000"/>
        </w:rPr>
        <w:t>1,7 h</w:t>
      </w:r>
      <w:r>
        <w:rPr>
          <w:color w:val="000000"/>
        </w:rPr>
        <w:t xml:space="preserve"> или </w:t>
      </w:r>
      <w:r>
        <w:rPr>
          <w:b/>
          <w:bCs/>
          <w:color w:val="000000"/>
        </w:rPr>
        <w:t>17d</w:t>
      </w:r>
      <w:r>
        <w:rPr>
          <w:color w:val="000000"/>
        </w:rPr>
        <w:t xml:space="preserve">. Расстояние между буквами и цифрами в словах принимают равным </w:t>
      </w:r>
      <w:r>
        <w:rPr>
          <w:b/>
          <w:bCs/>
          <w:color w:val="000000"/>
        </w:rPr>
        <w:t>0,2 h</w:t>
      </w:r>
      <w:r>
        <w:rPr>
          <w:color w:val="000000"/>
        </w:rPr>
        <w:t xml:space="preserve"> или </w:t>
      </w:r>
      <w:r>
        <w:rPr>
          <w:b/>
          <w:bCs/>
          <w:color w:val="000000"/>
        </w:rPr>
        <w:t>2d</w:t>
      </w:r>
      <w:r>
        <w:rPr>
          <w:color w:val="000000"/>
        </w:rPr>
        <w:t>, между словами и числами-</w:t>
      </w:r>
      <w:r>
        <w:rPr>
          <w:b/>
          <w:bCs/>
          <w:color w:val="000000"/>
        </w:rPr>
        <w:t>0,6 h</w:t>
      </w:r>
      <w:r>
        <w:rPr>
          <w:color w:val="000000"/>
        </w:rPr>
        <w:t xml:space="preserve"> или </w:t>
      </w:r>
      <w:r>
        <w:rPr>
          <w:b/>
          <w:bCs/>
          <w:color w:val="000000"/>
        </w:rPr>
        <w:t>6 d</w:t>
      </w:r>
      <w:r>
        <w:rPr>
          <w:color w:val="000000"/>
        </w:rPr>
        <w:t>. Все надписи на чертежах наносятся от руки с наклоном букв  и цифр к основанию строки 75°.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Чтобы научиться красиво писать чертёжным шриф</w:t>
      </w:r>
      <w:r>
        <w:rPr>
          <w:color w:val="000000"/>
        </w:rPr>
        <w:softHyphen/>
        <w:t xml:space="preserve">том, вначале для каждой буквы чертят сетку с ячейками, имеющими форму параллелограмма с основанием и высотой, равной </w:t>
      </w:r>
      <w:r>
        <w:rPr>
          <w:b/>
          <w:bCs/>
          <w:color w:val="000000"/>
        </w:rPr>
        <w:t>h/7</w:t>
      </w:r>
      <w:r>
        <w:rPr>
          <w:color w:val="000000"/>
        </w:rPr>
        <w:t xml:space="preserve"> и углом при основании около 75</w:t>
      </w:r>
      <w:r>
        <w:rPr>
          <w:color w:val="000000"/>
          <w:vertAlign w:val="superscript"/>
        </w:rPr>
        <w:t>о</w:t>
      </w:r>
      <w:r>
        <w:rPr>
          <w:color w:val="000000"/>
        </w:rPr>
        <w:t>. По</w:t>
      </w:r>
      <w:r>
        <w:rPr>
          <w:color w:val="000000"/>
        </w:rPr>
        <w:softHyphen/>
        <w:t>сле овладевания навыками написания букв и цифр можно проводить только верхнюю линию строки. Ко:нтуры букв намечают тонкими линиями, убедившись, что буквы написаны правильно, обводят их мягким карандашом.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Для букв Г,Д, И,. И, Л, М, П, Т, X, Ц, Ш, Щ, можно провести только две вспомогательные линии на расстоя</w:t>
      </w:r>
      <w:r>
        <w:rPr>
          <w:color w:val="000000"/>
        </w:rPr>
        <w:softHyphen/>
        <w:t xml:space="preserve">ний, фавном их высоте </w:t>
      </w:r>
      <w:r>
        <w:rPr>
          <w:b/>
          <w:bCs/>
          <w:color w:val="000000"/>
        </w:rPr>
        <w:t>h</w:t>
      </w:r>
      <w:r>
        <w:rPr>
          <w:color w:val="000000"/>
        </w:rPr>
        <w:t>. Для букв Б, В, Е, Н, Р, У, Ч, Ъ, Ы,Ь, Я между двумя горизонтальными линиями следует добавить посредине ещё одну по которой выполняют средние их элементы. А для буки 3, О, Ф, Ю проводят четыре линии, где средние линии указывают границы округлений.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Наименования, заголовки, обозначения в основной надписи, на поле чертежа допускается писать без накло</w:t>
      </w:r>
      <w:r>
        <w:rPr>
          <w:color w:val="000000"/>
        </w:rPr>
        <w:softHyphen/>
        <w:t>на. Для быстрого выполнения надписей чертёжным шрифтом иногда пользуются различными трафаретами.</w:t>
      </w:r>
    </w:p>
    <w:p w:rsidR="001C2858" w:rsidRDefault="001C2858">
      <w:pPr>
        <w:pStyle w:val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Прописные буквы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36" type="#_x0000_t75" style="width:333pt;height:99.75pt">
            <v:imagedata r:id="rId19" o:title=""/>
          </v:shape>
        </w:pict>
      </w:r>
    </w:p>
    <w:p w:rsidR="001C2858" w:rsidRDefault="001C2858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Строчные буквы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37" type="#_x0000_t75" style="width:314.25pt;height:99pt">
            <v:imagedata r:id="rId20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pStyle w:val="a3"/>
        <w:jc w:val="center"/>
        <w:rPr>
          <w:color w:val="000000"/>
        </w:rPr>
      </w:pPr>
      <w:r>
        <w:rPr>
          <w:color w:val="000000"/>
        </w:rPr>
        <w:t>6. ОСНОВНЫЕ СПОСОБЫ ПРОЕЦИРОВАНИЯ. ПРИМЕРЫ ЦЕНТРАЛЬНОГО И ПРЯМОУГОЛЬНОГО ПРОЕЦИРОВАНИЯ ИЗ ЖИЗНЕННОЙ ПРАКТИКИ</w:t>
      </w:r>
    </w:p>
    <w:p w:rsidR="001C2858" w:rsidRDefault="001C2858">
      <w:pPr>
        <w:pStyle w:val="a3"/>
        <w:jc w:val="center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Изготовление деталей и сборка изделий произво</w:t>
      </w:r>
      <w:r>
        <w:rPr>
          <w:color w:val="000000"/>
        </w:rPr>
        <w:softHyphen/>
        <w:t>дятся по чертежам.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Из чертежа мы узнаём, какой формы и каких раз</w:t>
      </w:r>
      <w:r>
        <w:rPr>
          <w:color w:val="000000"/>
        </w:rPr>
        <w:softHyphen/>
        <w:t>меров должна быть изображённая на нём деталь, из ка</w:t>
      </w:r>
      <w:r>
        <w:rPr>
          <w:color w:val="000000"/>
        </w:rPr>
        <w:softHyphen/>
        <w:t>кого материала её надо изготовить, с какой шероховато</w:t>
      </w:r>
      <w:r>
        <w:rPr>
          <w:color w:val="000000"/>
        </w:rPr>
        <w:softHyphen/>
        <w:t>стью и точностью необходимо обрабатывать её поверх</w:t>
      </w:r>
      <w:r>
        <w:rPr>
          <w:color w:val="000000"/>
        </w:rPr>
        <w:softHyphen/>
        <w:t>ности, узнаём данные о термической обработке, анти</w:t>
      </w:r>
      <w:r>
        <w:rPr>
          <w:color w:val="000000"/>
        </w:rPr>
        <w:softHyphen/>
        <w:t>коррозионном  покрытии и прочее.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Чертёж содержит изображения (проекции), кото</w:t>
      </w:r>
      <w:r>
        <w:rPr>
          <w:color w:val="000000"/>
        </w:rPr>
        <w:softHyphen/>
        <w:t>рые в зависимости от их содержания делятся на виды, разрезы сечения, и сведения, необходимые для изготов</w:t>
      </w:r>
      <w:r>
        <w:rPr>
          <w:color w:val="000000"/>
        </w:rPr>
        <w:softHyphen/>
        <w:t>ления изделий.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</w:rPr>
        <w:t xml:space="preserve">Изображения предметов на чертежах получают проецированием. </w:t>
      </w:r>
      <w:r>
        <w:rPr>
          <w:b/>
          <w:bCs/>
          <w:color w:val="000000"/>
        </w:rPr>
        <w:t>Проецирование - это процесс полу</w:t>
      </w:r>
      <w:r>
        <w:rPr>
          <w:b/>
          <w:bCs/>
          <w:color w:val="000000"/>
        </w:rPr>
        <w:softHyphen/>
        <w:t>чения изображения предмета на какой-либо поверх</w:t>
      </w:r>
      <w:r>
        <w:rPr>
          <w:b/>
          <w:bCs/>
          <w:color w:val="000000"/>
        </w:rPr>
        <w:softHyphen/>
        <w:t>ности Получившиеся при этом изображение называют проекцией предмета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Слово "проекция" в переводе с латинского означа</w:t>
      </w:r>
      <w:r>
        <w:rPr>
          <w:b/>
          <w:bCs/>
          <w:i/>
          <w:iCs/>
          <w:color w:val="000000"/>
        </w:rPr>
        <w:softHyphen/>
        <w:t>ет "бросание вперёд, вдаль".</w:t>
      </w:r>
      <w:r>
        <w:rPr>
          <w:color w:val="000000"/>
        </w:rPr>
        <w:t xml:space="preserve"> Нечто похожее на проекцию можно наблюдать, если параллельно стене, противопо</w:t>
      </w:r>
      <w:r>
        <w:rPr>
          <w:color w:val="000000"/>
        </w:rPr>
        <w:softHyphen/>
        <w:t>ложной окну, расположить ученическую тетрадь. На сте</w:t>
      </w:r>
      <w:r>
        <w:rPr>
          <w:color w:val="000000"/>
        </w:rPr>
        <w:softHyphen/>
        <w:t>не образуется тень в виде прямоугольника.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Элементами, с помощью которых осуществляется проецирование, являются (рис. 11): </w:t>
      </w:r>
      <w:r>
        <w:rPr>
          <w:b/>
          <w:bCs/>
          <w:color w:val="000000"/>
        </w:rPr>
        <w:t>центр проецирова</w:t>
      </w:r>
      <w:r>
        <w:rPr>
          <w:b/>
          <w:bCs/>
          <w:color w:val="000000"/>
        </w:rPr>
        <w:softHyphen/>
        <w:t>ния</w:t>
      </w:r>
      <w:r>
        <w:rPr>
          <w:color w:val="000000"/>
        </w:rPr>
        <w:t xml:space="preserve"> - точка, из которой производится проецирование;</w:t>
      </w:r>
      <w:r>
        <w:rPr>
          <w:b/>
          <w:bCs/>
          <w:color w:val="000000"/>
        </w:rPr>
        <w:t xml:space="preserve"> объект проецирования</w:t>
      </w:r>
      <w:r>
        <w:rPr>
          <w:color w:val="000000"/>
        </w:rPr>
        <w:t xml:space="preserve"> - изображаемый предмет; </w:t>
      </w:r>
      <w:r>
        <w:rPr>
          <w:b/>
          <w:bCs/>
          <w:color w:val="000000"/>
        </w:rPr>
        <w:t>плоскость проекции</w:t>
      </w:r>
      <w:r>
        <w:rPr>
          <w:color w:val="000000"/>
        </w:rPr>
        <w:t xml:space="preserve"> - плоскость, на которую производится проецирование; </w:t>
      </w:r>
      <w:r>
        <w:rPr>
          <w:b/>
          <w:bCs/>
          <w:color w:val="000000"/>
        </w:rPr>
        <w:t xml:space="preserve">проецирующие лучи </w:t>
      </w:r>
      <w:r>
        <w:rPr>
          <w:color w:val="000000"/>
        </w:rPr>
        <w:t>- воображаемые прямые, с помощью которых производится проецирова</w:t>
      </w:r>
      <w:r>
        <w:rPr>
          <w:color w:val="000000"/>
        </w:rPr>
        <w:softHyphen/>
        <w:t>ние, результатом проецирования является изображение, или проекция, объекта.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Различают </w:t>
      </w:r>
      <w:r>
        <w:rPr>
          <w:b/>
          <w:bCs/>
          <w:color w:val="000000"/>
        </w:rPr>
        <w:t>центральное</w:t>
      </w:r>
      <w:r>
        <w:rPr>
          <w:color w:val="000000"/>
        </w:rPr>
        <w:t xml:space="preserve"> и </w:t>
      </w:r>
      <w:r>
        <w:rPr>
          <w:b/>
          <w:bCs/>
          <w:color w:val="000000"/>
        </w:rPr>
        <w:t>параллельное</w:t>
      </w:r>
      <w:r>
        <w:rPr>
          <w:color w:val="000000"/>
        </w:rPr>
        <w:t xml:space="preserve"> проеци</w:t>
      </w:r>
      <w:r>
        <w:rPr>
          <w:color w:val="000000"/>
        </w:rPr>
        <w:softHyphen/>
        <w:t xml:space="preserve">рование. </w:t>
      </w:r>
      <w:r>
        <w:rPr>
          <w:b/>
          <w:bCs/>
          <w:i/>
          <w:iCs/>
          <w:color w:val="000000"/>
        </w:rPr>
        <w:t>При центральном проецировании</w:t>
      </w:r>
      <w:r>
        <w:rPr>
          <w:color w:val="000000"/>
        </w:rPr>
        <w:t xml:space="preserve"> все проеци</w:t>
      </w:r>
      <w:r>
        <w:rPr>
          <w:color w:val="000000"/>
        </w:rPr>
        <w:softHyphen/>
        <w:t>рующие лучи исходят из одной точки - центра проеци</w:t>
      </w:r>
      <w:r>
        <w:rPr>
          <w:color w:val="000000"/>
        </w:rPr>
        <w:softHyphen/>
        <w:t>рования, находящегося на определённом расстоянии от плоскости проекций. На рис, 11а за центр проециро</w:t>
      </w:r>
      <w:r>
        <w:rPr>
          <w:color w:val="000000"/>
        </w:rPr>
        <w:softHyphen/>
        <w:t>вания условно взята электрическая лампочка. Исходящие от неё световые лучи, которые условно приняты за про</w:t>
      </w:r>
      <w:r>
        <w:rPr>
          <w:color w:val="000000"/>
        </w:rPr>
        <w:softHyphen/>
        <w:t>ецирующие, образуют на полу тень, аналогичную цен</w:t>
      </w:r>
      <w:r>
        <w:rPr>
          <w:color w:val="000000"/>
        </w:rPr>
        <w:softHyphen/>
        <w:t>тральной проекции предмета.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Метод центрального проецирования используется при построении перспективы. Перспектива даёт возмож</w:t>
      </w:r>
      <w:r>
        <w:rPr>
          <w:color w:val="000000"/>
        </w:rPr>
        <w:softHyphen/>
        <w:t>ность изображать предметы такими, какими они пред</w:t>
      </w:r>
      <w:r>
        <w:rPr>
          <w:color w:val="000000"/>
        </w:rPr>
        <w:softHyphen/>
        <w:t>ставляются нам в природе при рассмотрении их с опре</w:t>
      </w:r>
      <w:r>
        <w:rPr>
          <w:color w:val="000000"/>
        </w:rPr>
        <w:softHyphen/>
        <w:t>делённой точки наблюдения.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 машиностроительных чертежах центральные проекции не применяются. Ими пользуются в строитель</w:t>
      </w:r>
      <w:r>
        <w:rPr>
          <w:color w:val="000000"/>
        </w:rPr>
        <w:softHyphen/>
        <w:t>ном черчении и в рисовании.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При </w:t>
      </w:r>
      <w:r>
        <w:rPr>
          <w:b/>
          <w:bCs/>
          <w:i/>
          <w:iCs/>
          <w:color w:val="000000"/>
        </w:rPr>
        <w:t>параллельном проецировании</w:t>
      </w:r>
      <w:r>
        <w:rPr>
          <w:color w:val="000000"/>
        </w:rPr>
        <w:t xml:space="preserve"> все проеци</w:t>
      </w:r>
      <w:r>
        <w:rPr>
          <w:color w:val="000000"/>
        </w:rPr>
        <w:softHyphen/>
        <w:t>рующие лучи параллельны между собой. На рис.11б по</w:t>
      </w:r>
      <w:r>
        <w:rPr>
          <w:color w:val="000000"/>
        </w:rPr>
        <w:softHyphen/>
        <w:t>казано, как получается параллельная косоугольная про</w:t>
      </w:r>
      <w:r>
        <w:rPr>
          <w:color w:val="000000"/>
        </w:rPr>
        <w:softHyphen/>
        <w:t>екция. Центр проецирования предполагается условно удалённым в бесконечность. Тогда параллельные лучи отбросят на плоскость проекций тень, которую можно принять за параллельную проекцию изображаемого предмета.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 черчении пользуются параллельными проекция</w:t>
      </w:r>
      <w:r>
        <w:rPr>
          <w:color w:val="000000"/>
        </w:rPr>
        <w:softHyphen/>
        <w:t>ми. Выполнять их проще, чем центральные.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  <w:r>
        <w:rPr>
          <w:color w:val="000000"/>
        </w:rPr>
        <w:t xml:space="preserve">Если проецирующие лучи составляют с плоскостью проекций примой угол, то такие параллельные проекции называются </w:t>
      </w:r>
      <w:r>
        <w:rPr>
          <w:b/>
          <w:bCs/>
          <w:color w:val="000000"/>
        </w:rPr>
        <w:t>прямоугольными.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Прямоугольные проекции называют также </w:t>
      </w:r>
      <w:r>
        <w:rPr>
          <w:b/>
          <w:bCs/>
          <w:color w:val="000000"/>
        </w:rPr>
        <w:t>ортого</w:t>
      </w:r>
      <w:r>
        <w:rPr>
          <w:b/>
          <w:bCs/>
          <w:color w:val="000000"/>
        </w:rPr>
        <w:softHyphen/>
        <w:t>нальными</w:t>
      </w:r>
      <w:r>
        <w:rPr>
          <w:color w:val="000000"/>
        </w:rPr>
        <w:t>. Слово "ортогональный" происходит от гре</w:t>
      </w:r>
      <w:r>
        <w:rPr>
          <w:color w:val="000000"/>
        </w:rPr>
        <w:softHyphen/>
        <w:t xml:space="preserve">ческих слов </w:t>
      </w:r>
      <w:r>
        <w:rPr>
          <w:b/>
          <w:bCs/>
          <w:color w:val="000000"/>
        </w:rPr>
        <w:t>"orthos"</w:t>
      </w:r>
      <w:r>
        <w:rPr>
          <w:color w:val="000000"/>
        </w:rPr>
        <w:t xml:space="preserve"> - прямой и</w:t>
      </w:r>
      <w:r>
        <w:rPr>
          <w:b/>
          <w:bCs/>
          <w:color w:val="000000"/>
        </w:rPr>
        <w:t xml:space="preserve"> "gonia"</w:t>
      </w:r>
      <w:r>
        <w:rPr>
          <w:color w:val="000000"/>
        </w:rPr>
        <w:t xml:space="preserve"> - угол. Чертежи в системе прямоугольных проекций дают достаточно полные сведения о форме и размерах предмета, так как предмет изображается с нескольких сторон. Поэтому в производственной практике пользуются чертежами, со</w:t>
      </w:r>
      <w:r>
        <w:rPr>
          <w:color w:val="000000"/>
        </w:rPr>
        <w:softHyphen/>
        <w:t>держащими одно, два, три или более изображений пред</w:t>
      </w:r>
      <w:r>
        <w:rPr>
          <w:color w:val="000000"/>
        </w:rPr>
        <w:softHyphen/>
        <w:t>мета, полученных в результате прямоугольного проеци</w:t>
      </w:r>
      <w:r>
        <w:rPr>
          <w:color w:val="000000"/>
        </w:rPr>
        <w:softHyphen/>
        <w:t>рования.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38" type="#_x0000_t75" style="width:360.75pt;height:242.25pt">
            <v:imagedata r:id="rId21" o:title=""/>
          </v:shape>
        </w:pic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39" type="#_x0000_t75" style="width:354pt;height:180pt">
            <v:imagedata r:id="rId22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Аксонометрические проекции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  <w:r>
        <w:rPr>
          <w:color w:val="000000"/>
        </w:rPr>
        <w:t>Чертёж, выполненный в прямоугольных (ортого</w:t>
      </w:r>
      <w:r>
        <w:rPr>
          <w:color w:val="000000"/>
        </w:rPr>
        <w:softHyphen/>
        <w:t>нальных) проекциях, является основным видом изобра</w:t>
      </w:r>
      <w:r>
        <w:rPr>
          <w:color w:val="000000"/>
        </w:rPr>
        <w:softHyphen/>
        <w:t>жения, которым пользуются в технике. Для облегчения пространственного представления о предмете иногда применяют аксонометрические проекции. Аксонометри</w:t>
      </w:r>
      <w:r>
        <w:rPr>
          <w:color w:val="000000"/>
        </w:rPr>
        <w:softHyphen/>
        <w:t>ческие проекции передают одним изображением про</w:t>
      </w:r>
      <w:r>
        <w:rPr>
          <w:color w:val="000000"/>
        </w:rPr>
        <w:softHyphen/>
        <w:t>странственную форму предмета. Такое изображение соз</w:t>
      </w:r>
      <w:r>
        <w:rPr>
          <w:color w:val="000000"/>
        </w:rPr>
        <w:softHyphen/>
        <w:t>даёт у человека впечатление, близкое к тому, которое получается при рассмотрении предмета в "натуре". Ак</w:t>
      </w:r>
      <w:r>
        <w:rPr>
          <w:color w:val="000000"/>
        </w:rPr>
        <w:softHyphen/>
        <w:t>сонометрические проекции получаются, если изобра</w:t>
      </w:r>
      <w:r>
        <w:rPr>
          <w:color w:val="000000"/>
        </w:rPr>
        <w:softHyphen/>
        <w:t xml:space="preserve">жаемый предмет вместе с осями координат, к которым он отнесён, с помощью параллельных лучей проецируют на одну плоскость, называемой </w:t>
      </w:r>
      <w:r>
        <w:rPr>
          <w:b/>
          <w:bCs/>
          <w:color w:val="000000"/>
        </w:rPr>
        <w:t>аксонометрической.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Слово "аксонометрия" переводится "измерение по осям или измерения параллельно осям", так как размеры изображаемого предмета откладываются параллельно осям </w:t>
      </w:r>
      <w:r>
        <w:rPr>
          <w:b/>
          <w:bCs/>
          <w:color w:val="000000"/>
        </w:rPr>
        <w:t xml:space="preserve">х, у, </w:t>
      </w:r>
      <w:r>
        <w:rPr>
          <w:b/>
          <w:bCs/>
          <w:color w:val="000000"/>
          <w:lang w:val="en-US"/>
        </w:rPr>
        <w:t>z</w:t>
      </w:r>
      <w:r>
        <w:rPr>
          <w:b/>
          <w:bCs/>
          <w:color w:val="000000"/>
        </w:rPr>
        <w:t xml:space="preserve"> называемым аксонометрическими осями.</w:t>
      </w:r>
      <w:r>
        <w:rPr>
          <w:color w:val="000000"/>
        </w:rPr>
        <w:t xml:space="preserve"> В зависимости от наклона осей координат </w:t>
      </w:r>
      <w:r>
        <w:rPr>
          <w:b/>
          <w:bCs/>
          <w:color w:val="000000"/>
        </w:rPr>
        <w:t>х, у, z</w:t>
      </w:r>
      <w:r>
        <w:rPr>
          <w:color w:val="000000"/>
        </w:rPr>
        <w:t xml:space="preserve"> к аксо</w:t>
      </w:r>
      <w:r>
        <w:rPr>
          <w:color w:val="000000"/>
        </w:rPr>
        <w:softHyphen/>
        <w:t>нометрической плоскости и угла, составляемого проецирующими лучами с этой плоскостью, образуются раз</w:t>
      </w:r>
      <w:r>
        <w:rPr>
          <w:color w:val="000000"/>
        </w:rPr>
        <w:softHyphen/>
        <w:t>личные аксонометрические проекции. Если проецирую</w:t>
      </w:r>
      <w:r>
        <w:rPr>
          <w:color w:val="000000"/>
        </w:rPr>
        <w:softHyphen/>
        <w:t>щие лучи перпендикулярны плоскости, то проекция на</w:t>
      </w:r>
      <w:r>
        <w:rPr>
          <w:color w:val="000000"/>
        </w:rPr>
        <w:softHyphen/>
        <w:t>зывается</w:t>
      </w:r>
      <w:r>
        <w:rPr>
          <w:b/>
          <w:bCs/>
          <w:i/>
          <w:iCs/>
          <w:color w:val="000000"/>
        </w:rPr>
        <w:t xml:space="preserve"> прямоугольной.</w:t>
      </w:r>
      <w:r>
        <w:rPr>
          <w:color w:val="000000"/>
        </w:rPr>
        <w:t xml:space="preserve"> Если проецирующие углы наклонны к плоскости, то проекция называется </w:t>
      </w:r>
      <w:r>
        <w:rPr>
          <w:b/>
          <w:bCs/>
          <w:i/>
          <w:iCs/>
          <w:color w:val="000000"/>
        </w:rPr>
        <w:t>косо</w:t>
      </w:r>
      <w:r>
        <w:rPr>
          <w:b/>
          <w:bCs/>
          <w:i/>
          <w:iCs/>
          <w:color w:val="000000"/>
        </w:rPr>
        <w:softHyphen/>
        <w:t>угольной</w:t>
      </w:r>
      <w:r>
        <w:rPr>
          <w:color w:val="000000"/>
        </w:rPr>
        <w:t xml:space="preserve">. 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1C2858" w:rsidRDefault="001C2858">
      <w:pPr>
        <w:pStyle w:val="1"/>
        <w:rPr>
          <w:color w:val="000000"/>
        </w:rPr>
      </w:pPr>
      <w:r>
        <w:rPr>
          <w:color w:val="000000"/>
        </w:rPr>
        <w:t>Фронтальная диметрическая проекция</w:t>
      </w:r>
    </w:p>
    <w:p w:rsidR="001C2858" w:rsidRDefault="001C2858"/>
    <w:p w:rsidR="001C2858" w:rsidRDefault="00234A9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noProof/>
        </w:rPr>
        <w:pict>
          <v:shape id="_x0000_s1032" type="#_x0000_t75" style="position:absolute;left:0;text-align:left;margin-left:0;margin-top:17.3pt;width:138pt;height:70.5pt;z-index:251659264;mso-position-horizontal:left">
            <v:imagedata r:id="rId23" o:title=""/>
            <w10:wrap type="square"/>
          </v:shape>
        </w:pict>
      </w:r>
      <w:r w:rsidR="001C2858">
        <w:rPr>
          <w:color w:val="000000"/>
        </w:rPr>
        <w:t>Во фронтально диметрической проекции аксоно</w:t>
      </w:r>
      <w:r w:rsidR="001C2858">
        <w:rPr>
          <w:color w:val="000000"/>
        </w:rPr>
        <w:softHyphen/>
        <w:t xml:space="preserve">метрические оси </w:t>
      </w:r>
      <w:r w:rsidR="001C2858">
        <w:rPr>
          <w:b/>
          <w:bCs/>
          <w:color w:val="000000"/>
        </w:rPr>
        <w:t xml:space="preserve">х, у, z </w:t>
      </w:r>
      <w:r w:rsidR="001C2858">
        <w:rPr>
          <w:color w:val="000000"/>
        </w:rPr>
        <w:t>располагаются следующим обра</w:t>
      </w:r>
      <w:r w:rsidR="001C2858">
        <w:rPr>
          <w:color w:val="000000"/>
        </w:rPr>
        <w:softHyphen/>
        <w:t>зом: ось</w:t>
      </w:r>
      <w:r w:rsidR="001C2858">
        <w:rPr>
          <w:b/>
          <w:bCs/>
          <w:color w:val="000000"/>
        </w:rPr>
        <w:t xml:space="preserve"> х</w:t>
      </w:r>
      <w:r w:rsidR="001C2858">
        <w:rPr>
          <w:color w:val="000000"/>
        </w:rPr>
        <w:t xml:space="preserve"> расположена горизонтально; ось </w:t>
      </w:r>
      <w:r w:rsidR="001C2858">
        <w:rPr>
          <w:b/>
          <w:bCs/>
          <w:color w:val="000000"/>
        </w:rPr>
        <w:t>z</w:t>
      </w:r>
      <w:r w:rsidR="001C2858">
        <w:rPr>
          <w:color w:val="000000"/>
        </w:rPr>
        <w:t xml:space="preserve"> вертикаль</w:t>
      </w:r>
      <w:r w:rsidR="001C2858">
        <w:rPr>
          <w:color w:val="000000"/>
        </w:rPr>
        <w:softHyphen/>
        <w:t xml:space="preserve">но; ось </w:t>
      </w:r>
      <w:r w:rsidR="001C2858">
        <w:rPr>
          <w:b/>
          <w:bCs/>
          <w:color w:val="000000"/>
        </w:rPr>
        <w:t>у</w:t>
      </w:r>
      <w:r w:rsidR="001C2858">
        <w:rPr>
          <w:color w:val="000000"/>
        </w:rPr>
        <w:t xml:space="preserve"> проходит под углом 45 к горизонтальной оси.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 направлению осей </w:t>
      </w:r>
      <w:r>
        <w:rPr>
          <w:b/>
          <w:bCs/>
          <w:color w:val="000000"/>
        </w:rPr>
        <w:t>х,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z</w:t>
      </w:r>
      <w:r>
        <w:rPr>
          <w:color w:val="000000"/>
        </w:rPr>
        <w:t xml:space="preserve"> откладываются истин</w:t>
      </w:r>
      <w:r>
        <w:rPr>
          <w:color w:val="000000"/>
        </w:rPr>
        <w:softHyphen/>
        <w:t xml:space="preserve">ные величины размеров предмета. Размеры по оси </w:t>
      </w:r>
      <w:r>
        <w:rPr>
          <w:b/>
          <w:bCs/>
          <w:color w:val="000000"/>
        </w:rPr>
        <w:t xml:space="preserve">у </w:t>
      </w:r>
      <w:r>
        <w:rPr>
          <w:color w:val="000000"/>
        </w:rPr>
        <w:t>и направлениям, ей параллельным, со</w:t>
      </w:r>
      <w:r>
        <w:rPr>
          <w:color w:val="000000"/>
        </w:rPr>
        <w:softHyphen/>
        <w:t>кращают наполовину.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pStyle w:val="1"/>
        <w:rPr>
          <w:color w:val="000000"/>
        </w:rPr>
      </w:pPr>
      <w:r>
        <w:rPr>
          <w:color w:val="000000"/>
        </w:rPr>
        <w:t>Прямоугольная изометрическая проекция</w:t>
      </w:r>
    </w:p>
    <w:p w:rsidR="001C2858" w:rsidRDefault="001C2858"/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Расположение осей </w:t>
      </w:r>
      <w:r>
        <w:rPr>
          <w:b/>
          <w:bCs/>
          <w:color w:val="000000"/>
        </w:rPr>
        <w:t xml:space="preserve">х, у, z </w:t>
      </w:r>
      <w:r>
        <w:rPr>
          <w:color w:val="000000"/>
        </w:rPr>
        <w:t>в изометрической про</w:t>
      </w:r>
      <w:r>
        <w:rPr>
          <w:color w:val="000000"/>
        </w:rPr>
        <w:softHyphen/>
        <w:t xml:space="preserve">екции следующее Ось </w:t>
      </w:r>
      <w:r>
        <w:rPr>
          <w:b/>
          <w:bCs/>
          <w:color w:val="000000"/>
        </w:rPr>
        <w:t>z</w:t>
      </w:r>
      <w:r>
        <w:rPr>
          <w:color w:val="000000"/>
        </w:rPr>
        <w:t xml:space="preserve"> проводят вертикально, а оси </w:t>
      </w:r>
      <w:r>
        <w:rPr>
          <w:b/>
          <w:bCs/>
          <w:color w:val="000000"/>
        </w:rPr>
        <w:t>х</w:t>
      </w:r>
      <w:r>
        <w:rPr>
          <w:color w:val="000000"/>
        </w:rPr>
        <w:t xml:space="preserve"> и </w:t>
      </w:r>
      <w:r>
        <w:rPr>
          <w:b/>
          <w:bCs/>
          <w:color w:val="000000"/>
        </w:rPr>
        <w:t>у</w:t>
      </w:r>
      <w:r>
        <w:rPr>
          <w:color w:val="000000"/>
        </w:rPr>
        <w:t xml:space="preserve"> — под углом 30 к го</w:t>
      </w:r>
      <w:r>
        <w:rPr>
          <w:color w:val="000000"/>
        </w:rPr>
        <w:softHyphen/>
        <w:t>ризонтали. При вычерчивании изометриче</w:t>
      </w:r>
      <w:r>
        <w:rPr>
          <w:color w:val="000000"/>
        </w:rPr>
        <w:softHyphen/>
        <w:t>ской проекции размеры по всем трём осям от</w:t>
      </w:r>
      <w:r>
        <w:rPr>
          <w:color w:val="000000"/>
        </w:rPr>
        <w:softHyphen/>
        <w:t>кладывают без сокра</w:t>
      </w:r>
      <w:r>
        <w:rPr>
          <w:color w:val="000000"/>
        </w:rPr>
        <w:softHyphen/>
        <w:t>щения, то есть натуральные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40" type="#_x0000_t75" style="width:183.75pt;height:121.5pt">
            <v:imagedata r:id="rId24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ВИДЫ ЧЕРТЕЖА И СООТВЕТСТВУЮЩИЕ ИМ ПРОЕКЦИИ</w: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В черчении </w:t>
      </w:r>
      <w:r>
        <w:rPr>
          <w:b/>
          <w:bCs/>
          <w:color w:val="000000"/>
        </w:rPr>
        <w:t>изображение обращённой к наблюда</w:t>
      </w:r>
      <w:r>
        <w:rPr>
          <w:b/>
          <w:bCs/>
          <w:color w:val="000000"/>
        </w:rPr>
        <w:softHyphen/>
        <w:t>телю видимой части поверхности предмета называет</w:t>
      </w:r>
      <w:r>
        <w:rPr>
          <w:b/>
          <w:bCs/>
          <w:color w:val="000000"/>
        </w:rPr>
        <w:softHyphen/>
        <w:t>ся видом.</w:t>
      </w:r>
      <w:r>
        <w:rPr>
          <w:color w:val="000000"/>
        </w:rPr>
        <w:t xml:space="preserve"> Названия видов зависят от того, с какой сторо</w:t>
      </w:r>
      <w:r>
        <w:rPr>
          <w:color w:val="000000"/>
        </w:rPr>
        <w:softHyphen/>
        <w:t>ны рассматривают предмет при проецировании (рис. 12).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41" type="#_x0000_t75" style="width:347.25pt;height:306pt">
            <v:imagedata r:id="rId25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Исходным на чертеже является </w:t>
      </w:r>
      <w:r>
        <w:rPr>
          <w:b/>
          <w:bCs/>
          <w:i/>
          <w:iCs/>
          <w:color w:val="000000"/>
        </w:rPr>
        <w:t>вид спереди</w:t>
      </w:r>
      <w:r>
        <w:rPr>
          <w:color w:val="000000"/>
        </w:rPr>
        <w:t>, кото</w:t>
      </w:r>
      <w:r>
        <w:rPr>
          <w:color w:val="000000"/>
        </w:rPr>
        <w:softHyphen/>
        <w:t>рый называют также</w:t>
      </w:r>
      <w:r>
        <w:rPr>
          <w:b/>
          <w:bCs/>
          <w:i/>
          <w:iCs/>
          <w:color w:val="000000"/>
        </w:rPr>
        <w:t xml:space="preserve"> главным видом</w:t>
      </w:r>
      <w:r>
        <w:rPr>
          <w:color w:val="000000"/>
        </w:rPr>
        <w:t>. Если смотреть на предмет слева, под прямым углом к профильной плоско</w:t>
      </w:r>
      <w:r>
        <w:rPr>
          <w:color w:val="000000"/>
        </w:rPr>
        <w:softHyphen/>
        <w:t>сти проекций получают</w:t>
      </w:r>
      <w:r>
        <w:rPr>
          <w:b/>
          <w:bCs/>
          <w:color w:val="000000"/>
        </w:rPr>
        <w:t xml:space="preserve"> вид слева</w:t>
      </w:r>
      <w:r>
        <w:rPr>
          <w:color w:val="000000"/>
        </w:rPr>
        <w:t>. Когда смотрят на предмет сверху, перпендикулярно горизонтальной плос</w:t>
      </w:r>
      <w:r>
        <w:rPr>
          <w:color w:val="000000"/>
        </w:rPr>
        <w:softHyphen/>
        <w:t xml:space="preserve">кости проекций получают </w:t>
      </w:r>
      <w:r>
        <w:rPr>
          <w:b/>
          <w:bCs/>
          <w:color w:val="000000"/>
        </w:rPr>
        <w:t>вид сверху.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Направления, по которым смотрят на деталь, полу</w:t>
      </w:r>
      <w:r>
        <w:rPr>
          <w:color w:val="000000"/>
        </w:rPr>
        <w:softHyphen/>
        <w:t>чая тот или иной вид, указаны на рис.11 стрелками с надписями. Каждый вид занимает на чертеже строго оп</w:t>
      </w:r>
      <w:r>
        <w:rPr>
          <w:color w:val="000000"/>
        </w:rPr>
        <w:softHyphen/>
        <w:t xml:space="preserve">ределённое место по отношению к главному виду. </w:t>
      </w:r>
      <w:r>
        <w:rPr>
          <w:b/>
          <w:bCs/>
          <w:color w:val="000000"/>
        </w:rPr>
        <w:t>Вид слева</w:t>
      </w:r>
      <w:r>
        <w:rPr>
          <w:color w:val="000000"/>
        </w:rPr>
        <w:t xml:space="preserve"> располагают справа от главного вида и на одном уровне с ним, </w:t>
      </w:r>
      <w:r>
        <w:rPr>
          <w:b/>
          <w:bCs/>
          <w:color w:val="000000"/>
        </w:rPr>
        <w:t>вид сверху</w:t>
      </w:r>
      <w:r>
        <w:rPr>
          <w:color w:val="000000"/>
        </w:rPr>
        <w:t xml:space="preserve"> - под главным видом. Нельзя нарушать это правило, располагая виды на произвольных местах без особого обозначения.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Зная правило расположения видов можно предста</w:t>
      </w:r>
      <w:r>
        <w:rPr>
          <w:color w:val="000000"/>
        </w:rPr>
        <w:softHyphen/>
        <w:t>вить форму предмета по его плоским изображениям. Для этого нужно сопоставить все виды, данные на чертеже и воссоздать в воображении объёмную форму предмета. Наряду с видами спереди, сверху и слева для изображе</w:t>
      </w:r>
      <w:r>
        <w:rPr>
          <w:color w:val="000000"/>
        </w:rPr>
        <w:softHyphen/>
        <w:t xml:space="preserve">ния предмета могут применяться виды </w:t>
      </w:r>
      <w:r>
        <w:rPr>
          <w:b/>
          <w:bCs/>
          <w:color w:val="000000"/>
          <w:u w:val="single"/>
        </w:rPr>
        <w:t>справа, снизу, сзади</w:t>
      </w:r>
      <w:r>
        <w:rPr>
          <w:color w:val="000000"/>
        </w:rPr>
        <w:t xml:space="preserve"> - все они называются</w:t>
      </w:r>
      <w:r>
        <w:rPr>
          <w:b/>
          <w:bCs/>
          <w:color w:val="000000"/>
          <w:u w:val="single"/>
        </w:rPr>
        <w:t xml:space="preserve"> основными.</w:t>
      </w:r>
      <w:r>
        <w:rPr>
          <w:color w:val="000000"/>
        </w:rPr>
        <w:t xml:space="preserve"> Однако количе</w:t>
      </w:r>
      <w:r>
        <w:rPr>
          <w:color w:val="000000"/>
        </w:rPr>
        <w:softHyphen/>
        <w:t xml:space="preserve">ство видов на чертеже должно быть наименьшим, но достаточным для полного выявления формы и размеров предмета. 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1C2858" w:rsidRDefault="001C2858">
      <w:pPr>
        <w:pStyle w:val="21"/>
      </w:pPr>
      <w:r>
        <w:t>8. ТЕХНИЧЕСКИЙ РИСУНОК, ЕГО ОТЛИЧИЕ ОТ АКСОНОМЕТРИЧЕСКОГО ИЗОБРАЖЕНИЯ</w: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Для упрощения работы по выполнению наглядных изображений часто пользуются техническими рисунка</w:t>
      </w:r>
      <w:r>
        <w:rPr>
          <w:color w:val="000000"/>
        </w:rPr>
        <w:softHyphen/>
        <w:t xml:space="preserve">ми. </w:t>
      </w:r>
      <w:r>
        <w:rPr>
          <w:b/>
          <w:bCs/>
          <w:color w:val="000000"/>
        </w:rPr>
        <w:t>Технический, рисунок</w:t>
      </w:r>
      <w:r>
        <w:rPr>
          <w:color w:val="000000"/>
        </w:rPr>
        <w:t xml:space="preserve"> - это изображение, выполненное от руки, по правилам аксонометрии с соблюдением пропорций на глаз. При этом придерживаются тех же правил, что /и при построении аксонометрических про</w:t>
      </w:r>
      <w:r>
        <w:rPr>
          <w:color w:val="000000"/>
        </w:rPr>
        <w:softHyphen/>
        <w:t>екций: под теми же углами располагают оси, размеры откладывают вдоль осей или параллельно осям.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Часто на технических рисунках для большего ото</w:t>
      </w:r>
      <w:r>
        <w:rPr>
          <w:color w:val="000000"/>
        </w:rPr>
        <w:softHyphen/>
        <w:t>бражения объёмности предмета наносят штриховку.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42" type="#_x0000_t75" style="width:136.5pt;height:110.25pt">
            <v:imagedata r:id="rId26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Технический рисунок детали со штриховкой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pStyle w:val="a3"/>
        <w:jc w:val="center"/>
        <w:rPr>
          <w:color w:val="000000"/>
        </w:rPr>
      </w:pPr>
      <w:r>
        <w:rPr>
          <w:color w:val="000000"/>
        </w:rPr>
        <w:t>9. СЕЧЕНИЯ. ПРАВИЛА ВЫПОЛНЕНИЯ НАЛОЖЕННЫХ И ВЫНЕСЕННЫХ СЕЧЕНИЙ. ВИДЫ ОБОЗНАЧЕНИЙ СЕЧЕНИЙ НА ЧЕРТЕЖЕ</w:t>
      </w:r>
    </w:p>
    <w:p w:rsidR="001C2858" w:rsidRDefault="001C2858">
      <w:pPr>
        <w:pStyle w:val="a3"/>
        <w:jc w:val="center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color w:val="000000"/>
          <w:u w:val="single"/>
        </w:rPr>
      </w:pPr>
      <w:r>
        <w:rPr>
          <w:color w:val="000000"/>
        </w:rPr>
        <w:t>Чтобы показать поперечную форму деталей, пользу</w:t>
      </w:r>
      <w:r>
        <w:rPr>
          <w:color w:val="000000"/>
        </w:rPr>
        <w:softHyphen/>
        <w:t>ются</w:t>
      </w:r>
      <w:r>
        <w:rPr>
          <w:b/>
          <w:bCs/>
          <w:color w:val="000000"/>
          <w:u w:val="single"/>
        </w:rPr>
        <w:t xml:space="preserve"> изображениями, называемыми сечениями</w:t>
      </w:r>
      <w:r>
        <w:rPr>
          <w:color w:val="000000"/>
        </w:rPr>
        <w:t xml:space="preserve"> (рис. 13). Для того, чтобы получить сечение, деталь мысленно рас</w:t>
      </w:r>
      <w:r>
        <w:rPr>
          <w:color w:val="000000"/>
        </w:rPr>
        <w:softHyphen/>
        <w:t>секают воображаемой секущей плоскостью в том месте, где нужно выявить её форму. Фигура, полученная в ре</w:t>
      </w:r>
      <w:r>
        <w:rPr>
          <w:color w:val="000000"/>
        </w:rPr>
        <w:softHyphen/>
        <w:t xml:space="preserve">зультате рассечения детали секущей плоскостью, изображается на чертеже. Следовательно </w:t>
      </w:r>
      <w:r>
        <w:rPr>
          <w:b/>
          <w:bCs/>
          <w:color w:val="000000"/>
          <w:u w:val="single"/>
        </w:rPr>
        <w:t>сечением называ</w:t>
      </w:r>
      <w:r>
        <w:rPr>
          <w:b/>
          <w:bCs/>
          <w:color w:val="000000"/>
          <w:u w:val="single"/>
        </w:rPr>
        <w:softHyphen/>
        <w:t>ется изображение фигуры, получающейся при мыс</w:t>
      </w:r>
      <w:r>
        <w:rPr>
          <w:b/>
          <w:bCs/>
          <w:color w:val="000000"/>
          <w:u w:val="single"/>
        </w:rPr>
        <w:softHyphen/>
        <w:t>ленном рассечении предмета плоскостью или не</w:t>
      </w:r>
      <w:r>
        <w:rPr>
          <w:b/>
          <w:bCs/>
          <w:color w:val="000000"/>
          <w:u w:val="single"/>
        </w:rPr>
        <w:softHyphen/>
        <w:t xml:space="preserve">сколькими плоскостями. 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На сечении показывается только то, что получается непосредственно в секущей плоскости. 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Для ясности чертежа сечения выделяют штрихов</w:t>
      </w:r>
      <w:r>
        <w:rPr>
          <w:color w:val="000000"/>
        </w:rPr>
        <w:softHyphen/>
        <w:t>кой. Наклонные параллельные линии штриховки прово</w:t>
      </w:r>
      <w:r>
        <w:rPr>
          <w:color w:val="000000"/>
        </w:rPr>
        <w:softHyphen/>
        <w:t>дят под углом 45° к линиям рамки чертежа, а если они совпадают по направлению с линиями контура или осе</w:t>
      </w:r>
      <w:r>
        <w:rPr>
          <w:color w:val="000000"/>
        </w:rPr>
        <w:softHyphen/>
        <w:t>выми линиями, то под углом 30° или 60°.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43" type="#_x0000_t75" style="width:294.75pt;height:261.75pt">
            <v:imagedata r:id="rId27" o:title=""/>
          </v:shape>
        </w:pict>
      </w:r>
    </w:p>
    <w:p w:rsidR="001C2858" w:rsidRDefault="001C2858">
      <w:pPr>
        <w:pStyle w:val="1"/>
        <w:rPr>
          <w:color w:val="000000"/>
        </w:rPr>
      </w:pPr>
      <w:r>
        <w:rPr>
          <w:color w:val="000000"/>
        </w:rPr>
        <w:t>Расположение сечений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В зависимости от расположения сечения подразделяются на вынесенные и  наложенные. </w:t>
      </w:r>
      <w:r>
        <w:rPr>
          <w:b/>
          <w:bCs/>
          <w:color w:val="000000"/>
          <w:u w:val="single"/>
        </w:rPr>
        <w:t>Вынесенными  сечениями</w:t>
      </w:r>
      <w:r>
        <w:rPr>
          <w:color w:val="000000"/>
        </w:rPr>
        <w:t xml:space="preserve"> называются такие, которые располагаются вне контура изображений (рис. 13).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  <w:u w:val="single"/>
        </w:rPr>
        <w:t>Наложенными сечениями</w:t>
      </w:r>
      <w:r>
        <w:rPr>
          <w:color w:val="000000"/>
        </w:rPr>
        <w:t xml:space="preserve"> называются такие, ко</w:t>
      </w:r>
      <w:r>
        <w:rPr>
          <w:color w:val="000000"/>
        </w:rPr>
        <w:softHyphen/>
        <w:t>торые располагаются непосредственно на видах чертежа (рис 14.)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44" type="#_x0000_t75" style="width:234pt;height:197.25pt">
            <v:imagedata r:id="rId28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Вынесенным сечениям следует отдавать предпоч</w:t>
      </w:r>
      <w:r>
        <w:rPr>
          <w:color w:val="000000"/>
        </w:rPr>
        <w:softHyphen/>
        <w:t>тение перед наложенными, так как последние затемняют чертеж и неудобны для нанесения размеров.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Контур вынесенного сечения обводится сплошной основной линией такой же толщины S, как видимый контур изображения. Контур наложенного сечения обво</w:t>
      </w:r>
      <w:r>
        <w:rPr>
          <w:color w:val="000000"/>
        </w:rPr>
        <w:softHyphen/>
        <w:t>дят сплошной тонкой линией (от S/3 до S/2).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Наложенное сечение располагают в том месте, где проходила секущая плоскость, непосредственно на самом виде, к которому оно относится, то есть как бы на</w:t>
      </w:r>
      <w:r>
        <w:rPr>
          <w:color w:val="000000"/>
        </w:rPr>
        <w:softHyphen/>
        <w:t>кладывают на изображение.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Вынесенное сечение можно располагать на любом месте поля чертежа. Оно может быть помещено непо</w:t>
      </w:r>
      <w:r>
        <w:rPr>
          <w:color w:val="000000"/>
        </w:rPr>
        <w:softHyphen/>
        <w:t>средственно на продолжении линии сечения (рис. 15).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45" type="#_x0000_t75" style="width:291pt;height:270pt">
            <v:imagedata r:id="rId29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Или в стороне от этой линии. Вынесенное сечение может быть размещено на месте, предназначенном для одного из видов (см. рис. 13), а также в разрыве между частями одного и того же вида (рис. 16) Для несиммет</w:t>
      </w:r>
      <w:r>
        <w:rPr>
          <w:color w:val="000000"/>
        </w:rPr>
        <w:softHyphen/>
        <w:t>ричных наложенных сечений линию сечения проводят со стрелками, но буквами не обозначают (рис. 14).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pStyle w:val="1"/>
        <w:rPr>
          <w:color w:val="000000"/>
        </w:rPr>
      </w:pPr>
      <w:r>
        <w:rPr>
          <w:color w:val="000000"/>
        </w:rPr>
        <w:t>Обозначение сечений</w:t>
      </w:r>
    </w:p>
    <w:p w:rsidR="001C2858" w:rsidRDefault="001C2858"/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Положение секущей плоскости указывают на чер</w:t>
      </w:r>
      <w:r>
        <w:rPr>
          <w:color w:val="000000"/>
        </w:rPr>
        <w:softHyphen/>
        <w:t>теже линией сечения - разомкнутой линией, которая проводится в виде отдельных штрихов, не пересекающих контур соответствующего изображения. Толщина штри</w:t>
      </w:r>
      <w:r>
        <w:rPr>
          <w:color w:val="000000"/>
        </w:rPr>
        <w:softHyphen/>
        <w:t>хов берётся в пределах от $ до 1</w:t>
      </w:r>
      <w:r>
        <w:rPr>
          <w:color w:val="000000"/>
          <w:vertAlign w:val="superscript"/>
        </w:rPr>
        <w:t>1/</w:t>
      </w:r>
      <w:r>
        <w:rPr>
          <w:color w:val="000000"/>
          <w:vertAlign w:val="subscript"/>
        </w:rPr>
        <w:t>2</w:t>
      </w:r>
      <w:r>
        <w:rPr>
          <w:color w:val="000000"/>
        </w:rPr>
        <w:t>S, а длина их от 8 до 20 мм. На начальном и конечном штрихах перпендикулярно им, на расстоянии 2-3 мм от конца штриха, ставят стрелки, указывающие направление взгляда. У начала и конца линии сечения ставят одну и ту же прописную бу</w:t>
      </w:r>
      <w:r>
        <w:rPr>
          <w:color w:val="000000"/>
        </w:rPr>
        <w:softHyphen/>
        <w:t>кву русского алфавита. Буквы наносят около стрелок, указывающих направление взгляда с внешней стороны, рис. 12. Над сечением делают надпись по типу А-А. Если сечение находится в разрыве между частями одного и того же вида, то при симметричной фигуре линию сече</w:t>
      </w:r>
      <w:r>
        <w:rPr>
          <w:color w:val="000000"/>
        </w:rPr>
        <w:softHyphen/>
        <w:t>ния не проврдяЯ4. Сечение можно располагать с поворо</w:t>
      </w:r>
      <w:r>
        <w:rPr>
          <w:color w:val="000000"/>
        </w:rPr>
        <w:softHyphen/>
        <w:t>том, тогда к надписи А-А должен быть добавлен символ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повёрнуто О , то есть А-АО.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pStyle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Некоторые правила построения сечений</w:t>
      </w:r>
    </w:p>
    <w:p w:rsidR="001C2858" w:rsidRDefault="001C2858"/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чертеже одной детали может быть столько раз</w:t>
      </w:r>
      <w:r>
        <w:rPr>
          <w:color w:val="000000"/>
        </w:rPr>
        <w:softHyphen/>
        <w:t>личных сечений, сколько нужно для полного выявления её формы. Дня нескольких одинаковых сечений, относя</w:t>
      </w:r>
      <w:r>
        <w:rPr>
          <w:color w:val="000000"/>
        </w:rPr>
        <w:softHyphen/>
        <w:t>щихся к одному и тому же предмету, следует линии се</w:t>
      </w:r>
      <w:r>
        <w:rPr>
          <w:color w:val="000000"/>
        </w:rPr>
        <w:softHyphen/>
        <w:t>чения обозначать одной и той же буквой и вычерчивать одно сечение (рис. 17).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46" type="#_x0000_t75" style="width:355.5pt;height:294.75pt">
            <v:imagedata r:id="rId30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Если секущая плоскость проходит через ось по</w:t>
      </w:r>
      <w:r>
        <w:rPr>
          <w:color w:val="000000"/>
        </w:rPr>
        <w:softHyphen/>
        <w:t>верхности вращения, ограничивающей отверстие или углубление, то контур отверстия или углубления показы</w:t>
      </w:r>
      <w:r>
        <w:rPr>
          <w:color w:val="000000"/>
        </w:rPr>
        <w:softHyphen/>
        <w:t>вают полностью (рис. 18).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47" type="#_x0000_t75" style="width:343.5pt;height:171pt">
            <v:imagedata r:id="rId31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Однако можно заметить, что это относится к изо</w:t>
      </w:r>
      <w:r>
        <w:rPr>
          <w:color w:val="000000"/>
        </w:rPr>
        <w:softHyphen/>
        <w:t>бражениям отверстий и углублений цилиндрической, конической и шарообразной формы и не распространя</w:t>
      </w:r>
      <w:r>
        <w:rPr>
          <w:color w:val="000000"/>
        </w:rPr>
        <w:softHyphen/>
        <w:t>ется на изображение в сечении шпоночного паза.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10. МЕСТНЫЙ ВИД, ЕГО НАЗНАЧЕНИЕ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 некоторых случаях на чертеже вместо полного вида можно применить его часть. Это упрощает по</w:t>
      </w:r>
      <w:r>
        <w:rPr>
          <w:color w:val="000000"/>
        </w:rPr>
        <w:softHyphen/>
        <w:t>строение изображения предмета.</w:t>
      </w:r>
    </w:p>
    <w:p w:rsidR="001C2858" w:rsidRDefault="001C2858">
      <w:pPr>
        <w:pStyle w:val="21"/>
        <w:jc w:val="both"/>
        <w:rPr>
          <w:u w:val="single"/>
        </w:rPr>
      </w:pPr>
      <w:r>
        <w:rPr>
          <w:u w:val="single"/>
        </w:rPr>
        <w:t>Изображение отдельного, ограниченного места поверхности предмета называется местным видом.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Его применяют в том случае, когда требуется показать форму и размеры отдельных элементов детали (фланца, шпоночной канавки и прочее).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Местный вид может быть ограничен линией обры</w:t>
      </w:r>
      <w:r>
        <w:rPr>
          <w:color w:val="000000"/>
        </w:rPr>
        <w:softHyphen/>
        <w:t>ва, осью симметрии и прочее. Располагают местный вид на свободном поле чертежа или в проекционной связи с другими изображениями. Применение местного вида позволяет уменьшить объём графической работы, сэко</w:t>
      </w:r>
      <w:r>
        <w:rPr>
          <w:color w:val="000000"/>
        </w:rPr>
        <w:softHyphen/>
        <w:t>номить место на поле чертежа.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48" type="#_x0000_t75" style="width:354pt;height:134.25pt">
            <v:imagedata r:id="rId32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11. РАЗРЕЗЫ, ИХ ОТЛИЧИЕ ОТ СЕЧЕНИЙ, ВИДЫ РАЗРЕЗОВ</w: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Внутреннее очертание полых предметов на черте</w:t>
      </w:r>
      <w:r>
        <w:rPr>
          <w:color w:val="000000"/>
        </w:rPr>
        <w:softHyphen/>
        <w:t xml:space="preserve">жах можно показать штриховыми линиями, но форма деталей часто требует значительного количества таких линий, которые пересекаясь с контурными и между собой, затрудняют понимание чертежа. Чтобы избежать этого яснее показать внутреннее устройство детали, применяют изображения, называемые разрезом. </w:t>
      </w:r>
      <w:r>
        <w:rPr>
          <w:b/>
          <w:bCs/>
          <w:color w:val="000000"/>
          <w:u w:val="single"/>
        </w:rPr>
        <w:t>Разре</w:t>
      </w:r>
      <w:r>
        <w:rPr>
          <w:b/>
          <w:bCs/>
          <w:color w:val="000000"/>
          <w:u w:val="single"/>
        </w:rPr>
        <w:softHyphen/>
        <w:t>зом называется изображение предмета, мысленно рассечённого плоскостью или несколькими плоско</w:t>
      </w:r>
      <w:r>
        <w:rPr>
          <w:b/>
          <w:bCs/>
          <w:color w:val="000000"/>
          <w:u w:val="single"/>
        </w:rPr>
        <w:softHyphen/>
        <w:t>стями.</w:t>
      </w:r>
      <w:r>
        <w:rPr>
          <w:color w:val="000000"/>
        </w:rPr>
        <w:t xml:space="preserve"> 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разрезе показывается то, что получается в секу</w:t>
      </w:r>
      <w:r>
        <w:rPr>
          <w:color w:val="000000"/>
        </w:rPr>
        <w:softHyphen/>
        <w:t>щей плоскости я за ней. Иными словами, разрез состоит из сечения и изображения того, что расположено за се</w:t>
      </w:r>
      <w:r>
        <w:rPr>
          <w:color w:val="000000"/>
        </w:rPr>
        <w:softHyphen/>
        <w:t>кущей плоскостью.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49" type="#_x0000_t75" style="width:319.5pt;height:312pt">
            <v:imagedata r:id="rId33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Между разрезом и сечением существует различие. Его видно в рис. 20.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Разрез отличается от сечения тем, что на нём пока</w:t>
      </w:r>
      <w:r>
        <w:rPr>
          <w:color w:val="000000"/>
        </w:rPr>
        <w:softHyphen/>
        <w:t>зывают не только то, что находится в секущей плоско</w:t>
      </w:r>
      <w:r>
        <w:rPr>
          <w:color w:val="000000"/>
        </w:rPr>
        <w:softHyphen/>
        <w:t>сти, но и то, что наводится за ней.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При выполнении разрезов на чертежах: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1 Невидимые внутренние очертания, изображае</w:t>
      </w:r>
      <w:r>
        <w:rPr>
          <w:color w:val="000000"/>
        </w:rPr>
        <w:softHyphen/>
        <w:t>мые штриховыми линиями, обводят сплошными основ</w:t>
      </w:r>
      <w:r>
        <w:rPr>
          <w:color w:val="000000"/>
        </w:rPr>
        <w:softHyphen/>
        <w:t>ными линиями.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2. Сплошные основные линии, изображающие эле</w:t>
      </w:r>
      <w:r>
        <w:rPr>
          <w:color w:val="000000"/>
        </w:rPr>
        <w:softHyphen/>
        <w:t>менты детали, находящиеся на части детали, располо</w:t>
      </w:r>
      <w:r>
        <w:rPr>
          <w:color w:val="000000"/>
        </w:rPr>
        <w:softHyphen/>
        <w:t>женной перед секущей плоскостью, не проводят.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3. Фигура сечения, входящая в разрез, заштриховы</w:t>
      </w:r>
      <w:r>
        <w:rPr>
          <w:color w:val="000000"/>
        </w:rPr>
        <w:softHyphen/>
        <w:t>вается.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4. Мысленное рассечение предмета должно отно</w:t>
      </w:r>
      <w:r>
        <w:rPr>
          <w:color w:val="000000"/>
        </w:rPr>
        <w:softHyphen/>
        <w:t>сится только к данному разрезу и не влечёт за собой из</w:t>
      </w:r>
      <w:r>
        <w:rPr>
          <w:color w:val="000000"/>
        </w:rPr>
        <w:softHyphen/>
        <w:t>менения других изображений того же предмета.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1C2858" w:rsidRDefault="001C2858">
      <w:pPr>
        <w:pStyle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разрезов</w:t>
      </w:r>
    </w:p>
    <w:p w:rsidR="001C2858" w:rsidRDefault="001C2858"/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 зависимости от числа секущих плоскостей разре</w:t>
      </w:r>
      <w:r>
        <w:rPr>
          <w:color w:val="000000"/>
        </w:rPr>
        <w:softHyphen/>
        <w:t>зы разделяются на простые и сложные.</w:t>
      </w:r>
    </w:p>
    <w:p w:rsidR="001C2858" w:rsidRDefault="001C2858">
      <w:pPr>
        <w:pStyle w:val="21"/>
        <w:jc w:val="both"/>
        <w:rPr>
          <w:u w:val="single"/>
        </w:rPr>
      </w:pPr>
      <w:r>
        <w:rPr>
          <w:u w:val="single"/>
        </w:rPr>
        <w:t>Простым называется разрез при одной секущей плоскости.</w:t>
      </w:r>
    </w:p>
    <w:p w:rsidR="001C2858" w:rsidRDefault="001C2858">
      <w:pPr>
        <w:pStyle w:val="21"/>
        <w:jc w:val="both"/>
        <w:rPr>
          <w:u w:val="single"/>
        </w:rPr>
      </w:pPr>
      <w:r>
        <w:rPr>
          <w:u w:val="single"/>
        </w:rPr>
        <w:t>Сложным называется разрез при двух и более се</w:t>
      </w:r>
      <w:r>
        <w:rPr>
          <w:u w:val="single"/>
        </w:rPr>
        <w:softHyphen/>
        <w:t>кущих плоскостях.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 зависимости от положения секущей плоскости относительно горизонтальной плоскости проекций, раз</w:t>
      </w:r>
      <w:r>
        <w:rPr>
          <w:color w:val="000000"/>
        </w:rPr>
        <w:softHyphen/>
        <w:t>резы подразделяют на вертикальные, горизонтальные и наклонные.</w:t>
      </w:r>
    </w:p>
    <w:p w:rsidR="001C2858" w:rsidRDefault="001C2858">
      <w:pPr>
        <w:pStyle w:val="21"/>
        <w:ind w:firstLine="720"/>
        <w:jc w:val="both"/>
        <w:rPr>
          <w:u w:val="single"/>
        </w:rPr>
      </w:pPr>
      <w:r>
        <w:rPr>
          <w:u w:val="single"/>
        </w:rPr>
        <w:t>Вертикальным называется разрез при секущей плоскости, перпендикулярной горизонтальной плос</w:t>
      </w:r>
      <w:r>
        <w:rPr>
          <w:u w:val="single"/>
        </w:rPr>
        <w:softHyphen/>
        <w:t>кости проекции.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  <w:iCs/>
          <w:color w:val="000000"/>
        </w:rPr>
      </w:pPr>
      <w:r>
        <w:rPr>
          <w:b/>
          <w:bCs/>
          <w:color w:val="000000"/>
        </w:rPr>
        <w:t xml:space="preserve">Горизонтальным </w:t>
      </w:r>
      <w:r>
        <w:rPr>
          <w:b/>
          <w:bCs/>
          <w:i/>
          <w:iCs/>
          <w:color w:val="000000"/>
        </w:rPr>
        <w:t>называется разрез при секущей плоскости, параллельной горизонтальной плоскости проекции.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Наклонным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называется разрез при секущей плоскости, составляющий с горизонтальной плоско</w:t>
      </w:r>
      <w:r>
        <w:rPr>
          <w:i/>
          <w:iCs/>
          <w:color w:val="000000"/>
        </w:rPr>
        <w:softHyphen/>
        <w:t>стью проекции угол, отличный от прямого.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  <w:color w:val="000000"/>
        </w:rPr>
      </w:pPr>
      <w:r>
        <w:rPr>
          <w:b/>
          <w:bCs/>
          <w:color w:val="000000"/>
        </w:rPr>
        <w:t>Вертикальный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разрез при секущей плоскости параллельной фронтальной плоскости проекций на</w:t>
      </w:r>
      <w:r>
        <w:rPr>
          <w:i/>
          <w:iCs/>
          <w:color w:val="000000"/>
        </w:rPr>
        <w:softHyphen/>
        <w:t>зывается фронтальным разрезом.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  <w:iCs/>
          <w:color w:val="000000"/>
        </w:rPr>
      </w:pPr>
      <w:r>
        <w:rPr>
          <w:b/>
          <w:bCs/>
          <w:color w:val="000000"/>
          <w:u w:val="single"/>
        </w:rPr>
        <w:t>Вертикальный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разрез при секущей плоскости параллельной профильной плоскости проекций назы</w:t>
      </w:r>
      <w:r>
        <w:rPr>
          <w:b/>
          <w:bCs/>
          <w:i/>
          <w:iCs/>
          <w:color w:val="000000"/>
        </w:rPr>
        <w:softHyphen/>
        <w:t>вается профильным разрезом.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Местным разрезом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называется разрез, служа</w:t>
      </w:r>
      <w:r>
        <w:rPr>
          <w:color w:val="000000"/>
          <w:u w:val="single"/>
        </w:rPr>
        <w:softHyphen/>
        <w:t>щий для выяснения устройства предмета лишь в от</w:t>
      </w:r>
      <w:r>
        <w:rPr>
          <w:color w:val="000000"/>
          <w:u w:val="single"/>
        </w:rPr>
        <w:softHyphen/>
        <w:t>дельном ограниченном месте.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50" type="#_x0000_t75" style="width:327.75pt;height:240.75pt">
            <v:imagedata r:id="rId34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pStyle w:val="a3"/>
        <w:jc w:val="center"/>
        <w:rPr>
          <w:color w:val="000000"/>
        </w:rPr>
      </w:pPr>
      <w:r>
        <w:rPr>
          <w:color w:val="000000"/>
        </w:rPr>
        <w:t>12. ОСОБЕННОСТИ ВЫЯВЛЕНИЯ РАЗРЕЗА АКСОНОМЕТРИЧЕСКОМ ИЗОБРАЖЕНИИ.</w:t>
      </w:r>
    </w:p>
    <w:p w:rsidR="001C2858" w:rsidRDefault="001C2858">
      <w:pPr>
        <w:pStyle w:val="a3"/>
        <w:jc w:val="center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изображениях, выполненных в аксонометрии, так же, как и на чертеже, применяют разрезы, которые выявляют скрытые внутренние формы предмета.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Для выявления внутреннего устройства детали, ко</w:t>
      </w:r>
      <w:r>
        <w:rPr>
          <w:color w:val="000000"/>
        </w:rPr>
        <w:softHyphen/>
        <w:t>торая вычерчена во фронтальной диметрии, в ней выре</w:t>
      </w:r>
      <w:r>
        <w:rPr>
          <w:color w:val="000000"/>
        </w:rPr>
        <w:softHyphen/>
        <w:t>зана передняя левая часть (рис. 22).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51" type="#_x0000_t75" style="width:4in;height:189.75pt">
            <v:imagedata r:id="rId35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Разрез на аксонометрических изображениях дета</w:t>
      </w:r>
      <w:r>
        <w:rPr>
          <w:color w:val="000000"/>
        </w:rPr>
        <w:softHyphen/>
        <w:t>лей, имеющих симметричную форму, выполняют, как правило, с помощью секущих плоскостей, проходящих вдоль плоскости симметрии детали (рис. 23).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Разрез на этом изображении построен с помощью фронтальной и профильной секущих плоскостей, выре</w:t>
      </w:r>
      <w:r>
        <w:rPr>
          <w:color w:val="000000"/>
        </w:rPr>
        <w:softHyphen/>
        <w:t>зана передняя правая часть.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52" type="#_x0000_t75" style="width:336.75pt;height:200.25pt">
            <v:imagedata r:id="rId36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Построение разреза в аксонометрии заключается в следующем: сначала строят в аксонометрии полное изо</w:t>
      </w:r>
      <w:r>
        <w:rPr>
          <w:color w:val="000000"/>
        </w:rPr>
        <w:softHyphen/>
        <w:t>бражение предмета. Затем наносят контур сечения, обра</w:t>
      </w:r>
      <w:r>
        <w:rPr>
          <w:color w:val="000000"/>
        </w:rPr>
        <w:softHyphen/>
        <w:t>зуемый каждой секущей плоскостью. После этого убирают изображение отсечённой части, а затем обводят оставшуюся часть.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Части предметов, которые попадают в секущую плоскость, заштриховывают. Штриховку для различных секущих плоскостей выполняют в разные стороны. На</w:t>
      </w:r>
      <w:r>
        <w:rPr>
          <w:color w:val="000000"/>
        </w:rPr>
        <w:softHyphen/>
        <w:t>правление штриховки наносят параллельно гипотенузе равнобедренных прямоугольных треугольников, лежа</w:t>
      </w:r>
      <w:r>
        <w:rPr>
          <w:color w:val="000000"/>
        </w:rPr>
        <w:softHyphen/>
        <w:t>щих в соответствующих координатных плоскостях.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одном чертеже может быть несколько разрезов (рис. 21). Но каждый из них должен быть целесообраз</w:t>
      </w:r>
      <w:r>
        <w:rPr>
          <w:color w:val="000000"/>
        </w:rPr>
        <w:softHyphen/>
        <w:t>ным. Разрез обычно располагают в проекционной связи: фронтальный - на месте главного вида; профильный -на месте вида слева; горизонтальный - на месте вида сверху.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Если секущая плоскость совпадает с плоскостью симметрии детали и разрез расположен в проекционной связи, его не обозначают, В остальных случаях разрез обозначают так же, как и сечений, разомкнутой линией. Стрелки с буквами показывают направление взгляда. Над разрезом пишут те же буквы через тире.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1C2858" w:rsidRDefault="001C2858">
      <w:pPr>
        <w:pStyle w:val="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РАЗЪЁМНЫЕ И НЕРАЗЪЁМНЫЕ СОЕДИНЕНИЯ. ВИДЫ РАЗЪЁМНЫХ СОЕДИНЕНИЙ</w:t>
      </w:r>
    </w:p>
    <w:p w:rsidR="001C2858" w:rsidRDefault="001C2858">
      <w:pPr>
        <w:pStyle w:val="31"/>
        <w:rPr>
          <w:color w:val="000000"/>
          <w:sz w:val="24"/>
          <w:szCs w:val="24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Каждое изделие - сборочная единица, состоит из отдельных деталей, которые соединены между собой подвижно или неподвижно. В зависимости от техниче</w:t>
      </w:r>
      <w:r>
        <w:rPr>
          <w:color w:val="000000"/>
        </w:rPr>
        <w:softHyphen/>
        <w:t>ских и эксплуатационных требований соединения быва</w:t>
      </w:r>
      <w:r>
        <w:rPr>
          <w:color w:val="000000"/>
        </w:rPr>
        <w:softHyphen/>
        <w:t xml:space="preserve">ют </w:t>
      </w:r>
      <w:r>
        <w:rPr>
          <w:b/>
          <w:bCs/>
          <w:color w:val="000000"/>
          <w:u w:val="single"/>
        </w:rPr>
        <w:t>неразъёмные и разъёмные.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Неразъёмные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соединения характеризуются тем, что их нельзя разбирать без повреждения соединяющих элементов. К таким соединениям относятся заклёпоч</w:t>
      </w:r>
      <w:r>
        <w:rPr>
          <w:b/>
          <w:bCs/>
          <w:i/>
          <w:iCs/>
          <w:color w:val="000000"/>
        </w:rPr>
        <w:softHyphen/>
        <w:t>ные и сварные соединения, а также соединения склеива</w:t>
      </w:r>
      <w:r>
        <w:rPr>
          <w:b/>
          <w:bCs/>
          <w:i/>
          <w:iCs/>
          <w:color w:val="000000"/>
        </w:rPr>
        <w:softHyphen/>
        <w:t>нием, пайкой.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  <w:color w:val="000000"/>
          <w:u w:val="single"/>
        </w:rPr>
      </w:pPr>
      <w:r>
        <w:rPr>
          <w:b/>
          <w:bCs/>
          <w:color w:val="000000"/>
        </w:rPr>
        <w:t xml:space="preserve">Разъёмные </w:t>
      </w:r>
      <w:r>
        <w:rPr>
          <w:i/>
          <w:iCs/>
          <w:color w:val="000000"/>
          <w:u w:val="single"/>
        </w:rPr>
        <w:t>соединения характеризуются тем, что их можно многократно собирать и разбирать без по</w:t>
      </w:r>
      <w:r>
        <w:rPr>
          <w:i/>
          <w:iCs/>
          <w:color w:val="000000"/>
          <w:u w:val="single"/>
        </w:rPr>
        <w:softHyphen/>
        <w:t>вреждения соединяющих или соединяемых элементов. К ним  относятся  клиновые,   штифтовые,   шпоночные, шлицевые и резьбовые соединения.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u w:val="single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14. ПРАВИЛА ИЗОБРАЖЕНИЯ РЕЗЬБЫ НА ЧЕРТЕЖАХ (НА СТЕРЖНЕ И В</w:t>
      </w:r>
    </w:p>
    <w:p w:rsidR="001C2858" w:rsidRDefault="001C2858">
      <w:pPr>
        <w:pStyle w:val="21"/>
      </w:pPr>
      <w:r>
        <w:t>ОТВЕРСТИИ)</w: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Многие детали имеют </w:t>
      </w:r>
      <w:r>
        <w:rPr>
          <w:b/>
          <w:bCs/>
          <w:color w:val="000000"/>
          <w:u w:val="single"/>
        </w:rPr>
        <w:t>резьбу</w:t>
      </w:r>
      <w:r>
        <w:rPr>
          <w:color w:val="000000"/>
        </w:rPr>
        <w:t>, которая служит для их соединения. С помощью резьбы осуществляют также передачу движения. Наиболее распространена метриче</w:t>
      </w:r>
      <w:r>
        <w:rPr>
          <w:color w:val="000000"/>
        </w:rPr>
        <w:softHyphen/>
        <w:t>ская резьба, имеющая треугольный профиль с углом 60° при вершине.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Резьба на чертежах изображается условно. Это зна</w:t>
      </w:r>
      <w:r>
        <w:rPr>
          <w:color w:val="000000"/>
        </w:rPr>
        <w:softHyphen/>
        <w:t>чит, что её не рисуют такой, как мы её видим, а вычер</w:t>
      </w:r>
      <w:r>
        <w:rPr>
          <w:color w:val="000000"/>
        </w:rPr>
        <w:softHyphen/>
        <w:t>чивают упрощённо по правилам, установленным госу</w:t>
      </w:r>
      <w:r>
        <w:rPr>
          <w:color w:val="000000"/>
        </w:rPr>
        <w:softHyphen/>
        <w:t>дарственными стандартами.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1C2858" w:rsidRDefault="001C2858">
      <w:pPr>
        <w:pStyle w:val="1"/>
        <w:rPr>
          <w:color w:val="000000"/>
        </w:rPr>
      </w:pPr>
      <w:r>
        <w:rPr>
          <w:color w:val="000000"/>
        </w:rPr>
        <w:t>Резьба на стержне</w:t>
      </w:r>
    </w:p>
    <w:p w:rsidR="001C2858" w:rsidRDefault="001C2858"/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Согласно этим правилам, резьбу на стержне (на</w:t>
      </w:r>
      <w:r>
        <w:rPr>
          <w:color w:val="000000"/>
        </w:rPr>
        <w:softHyphen/>
        <w:t>ружную резьбу) независимо от её профиля изображают сплошными основными линиями по наружному диамет</w:t>
      </w:r>
      <w:r>
        <w:rPr>
          <w:color w:val="000000"/>
        </w:rPr>
        <w:softHyphen/>
        <w:t>ру и сплошными тонкими линиями по внутреннему диа</w:t>
      </w:r>
      <w:r>
        <w:rPr>
          <w:color w:val="000000"/>
        </w:rPr>
        <w:softHyphen/>
        <w:t>метру резьбы (рис. 24).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53" type="#_x0000_t75" style="width:335.25pt;height:125.25pt">
            <v:imagedata r:id="rId37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При этом на виде слева по внутреннему диаметру резьбы проводят тонкой линией дугу, равную 3/4 окруж</w:t>
      </w:r>
      <w:r>
        <w:rPr>
          <w:color w:val="000000"/>
        </w:rPr>
        <w:softHyphen/>
        <w:t xml:space="preserve">ности. Эта дуга может быть разомкнута в любом месте, но не на центровых линиях. При этом фаску не показывают. Внутренний диаметр резьбы при вычерчивании условно принимаем равным </w:t>
      </w:r>
      <w:r>
        <w:rPr>
          <w:b/>
          <w:bCs/>
          <w:color w:val="000000"/>
        </w:rPr>
        <w:t>0,85</w:t>
      </w:r>
      <w:r>
        <w:rPr>
          <w:color w:val="000000"/>
        </w:rPr>
        <w:t xml:space="preserve"> от наружного </w:t>
      </w:r>
      <w:r>
        <w:rPr>
          <w:b/>
          <w:bCs/>
          <w:color w:val="000000"/>
        </w:rPr>
        <w:t>(d)</w:t>
      </w:r>
      <w:r>
        <w:rPr>
          <w:color w:val="000000"/>
        </w:rPr>
        <w:t>. Резь</w:t>
      </w:r>
      <w:r>
        <w:rPr>
          <w:color w:val="000000"/>
        </w:rPr>
        <w:softHyphen/>
        <w:t>ба, показанная как невидимая, изображается штриховы</w:t>
      </w:r>
      <w:r>
        <w:rPr>
          <w:color w:val="000000"/>
        </w:rPr>
        <w:softHyphen/>
        <w:t>ми линиями и по наружному и по внутреннему диаметру.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54" type="#_x0000_t75" style="width:330pt;height:188.25pt">
            <v:imagedata r:id="rId38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pStyle w:val="1"/>
        <w:rPr>
          <w:color w:val="000000"/>
        </w:rPr>
      </w:pPr>
      <w:r>
        <w:rPr>
          <w:color w:val="000000"/>
        </w:rPr>
        <w:t>Резьба в отверстии</w:t>
      </w:r>
    </w:p>
    <w:p w:rsidR="001C2858" w:rsidRDefault="001C2858"/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Резьбу в отверстии на разрезе показывают сплош</w:t>
      </w:r>
      <w:r>
        <w:rPr>
          <w:color w:val="000000"/>
        </w:rPr>
        <w:softHyphen/>
        <w:t>ными тонкими линиями по наружному диаметру и сплошными толстыми линиями по внутреннему диамет</w:t>
      </w:r>
      <w:r>
        <w:rPr>
          <w:color w:val="000000"/>
        </w:rPr>
        <w:softHyphen/>
        <w:t>ру. Штриховку на разрезе всегда доводят до сплошной толстой линии. Границу видимой резьбы проводят до линии наружного её диаметра и изображают сплошной толстой линией (рис. 26).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55" type="#_x0000_t75" style="width:319.5pt;height:240.75pt">
            <v:imagedata r:id="rId39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15. СБОРОЧНЫЕ И РАБОЧИЕ ЧЕРТЕЖИ. ИХ СХОДСТВО И РАЗЛИЧИЯ</w: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Деталью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называется изделие, изготовленное из однородного по наименованию и марке материала без применения сборочных операций.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Элементом детали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называется отдельная её часть, имеющая определённое назначение, например, канавка, фаска, галтель, ребро, резьба.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 xml:space="preserve">Рабочие чертежи </w:t>
      </w:r>
      <w:r>
        <w:rPr>
          <w:color w:val="000000"/>
        </w:rPr>
        <w:t>деталей должны содержать все необходимые данные для их изготовления и контроля; изображения формы; указания о конструкции; необхо</w:t>
      </w:r>
      <w:r>
        <w:rPr>
          <w:color w:val="000000"/>
        </w:rPr>
        <w:softHyphen/>
        <w:t>димые размеры; предельные отклонения размеров; тре</w:t>
      </w:r>
      <w:r>
        <w:rPr>
          <w:color w:val="000000"/>
        </w:rPr>
        <w:softHyphen/>
        <w:t>бования к шероховатости поверхностей. Сведения о ма</w:t>
      </w:r>
      <w:r>
        <w:rPr>
          <w:color w:val="000000"/>
        </w:rPr>
        <w:softHyphen/>
        <w:t>териале, термической обработке, отделке и другие, которым деталь должна соответствовать перед выполнением операции сборки сборочной единицы, содержащей дан</w:t>
      </w:r>
      <w:r>
        <w:rPr>
          <w:color w:val="000000"/>
        </w:rPr>
        <w:softHyphen/>
        <w:t>ную деталь.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Марки материалов указывают на чертежах в соот</w:t>
      </w:r>
      <w:r>
        <w:rPr>
          <w:color w:val="000000"/>
        </w:rPr>
        <w:softHyphen/>
        <w:t>ветствии с присвоенными им в стандартах обозначения</w:t>
      </w:r>
      <w:r>
        <w:rPr>
          <w:color w:val="000000"/>
        </w:rPr>
        <w:softHyphen/>
        <w:t>ми. Большинство этих данных содержится на самом гра</w:t>
      </w:r>
      <w:r>
        <w:rPr>
          <w:color w:val="000000"/>
        </w:rPr>
        <w:softHyphen/>
        <w:t>фическом изображении, а ту часть из них, которая не может быть выражена графически, указывают надписью в технических требованиях на поле чертежа, на полках линий-выносок, проводимых от соответствующих эле</w:t>
      </w:r>
      <w:r>
        <w:rPr>
          <w:color w:val="000000"/>
        </w:rPr>
        <w:softHyphen/>
        <w:t>ментов изображения, а также в основной надписи.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 xml:space="preserve">Техническими требованиями </w:t>
      </w:r>
      <w:r>
        <w:rPr>
          <w:color w:val="000000"/>
        </w:rPr>
        <w:t>называются указа</w:t>
      </w:r>
      <w:r>
        <w:rPr>
          <w:color w:val="000000"/>
        </w:rPr>
        <w:softHyphen/>
        <w:t>ния, размещаемые на чертеже над основной надписью и содержащие все не изображаемые графически требова</w:t>
      </w:r>
      <w:r>
        <w:rPr>
          <w:color w:val="000000"/>
        </w:rPr>
        <w:softHyphen/>
        <w:t>ния к готовой детали, которым присваиваются порядко</w:t>
      </w:r>
      <w:r>
        <w:rPr>
          <w:color w:val="000000"/>
        </w:rPr>
        <w:softHyphen/>
        <w:t>вые номера. На чертежах деталей всегда дают столько изображений, сколько их необходимо для полного и яс</w:t>
      </w:r>
      <w:r>
        <w:rPr>
          <w:color w:val="000000"/>
        </w:rPr>
        <w:softHyphen/>
        <w:t>ного представления о форме детали. При вычерчивании деталей сложной конструкции кроме основных видов применяют дополнительные изображения и выносные, элементы, чтобы показать полностью форму и размеры конструктивных элементов деталей (фасок, канавок, гнёзд и т.п.), то есть привести все данные для изготовле</w:t>
      </w:r>
      <w:r>
        <w:rPr>
          <w:color w:val="000000"/>
        </w:rPr>
        <w:softHyphen/>
        <w:t>ния. Особое внимание при выполнении рабочих черте</w:t>
      </w:r>
      <w:r>
        <w:rPr>
          <w:color w:val="000000"/>
        </w:rPr>
        <w:softHyphen/>
        <w:t>жей следует обращать на простановку размеров. Размеры наносят согласно правилам, Размеры на рабочих черте</w:t>
      </w:r>
      <w:r>
        <w:rPr>
          <w:color w:val="000000"/>
        </w:rPr>
        <w:softHyphen/>
        <w:t>жах деталей, определяющих расположение сопрягаемых поверхностей, проставляют, как правило, от конструк</w:t>
      </w:r>
      <w:r>
        <w:rPr>
          <w:color w:val="000000"/>
        </w:rPr>
        <w:softHyphen/>
        <w:t>тивных баз, учитывая возможности соблюдения и кон</w:t>
      </w:r>
      <w:r>
        <w:rPr>
          <w:color w:val="000000"/>
        </w:rPr>
        <w:softHyphen/>
        <w:t>троля этих размеров.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 xml:space="preserve">Конструктивными базами </w:t>
      </w:r>
      <w:r>
        <w:rPr>
          <w:color w:val="000000"/>
        </w:rPr>
        <w:t>называют поверхности, линии или точки детали, по отношению к которым ори</w:t>
      </w:r>
      <w:r>
        <w:rPr>
          <w:color w:val="000000"/>
        </w:rPr>
        <w:softHyphen/>
        <w:t>ентируют другие её элементы.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Общее количество размеров на чертеже должно быть минимальным, но достаточным для изготовления и контроля изделия; не допускается повторять размеры од</w:t>
      </w:r>
      <w:r>
        <w:rPr>
          <w:color w:val="000000"/>
        </w:rPr>
        <w:softHyphen/>
        <w:t>ного и того же элемента на разных изображениях. Чтобы получить наиболее понятное и удобное для чтения рас</w:t>
      </w:r>
      <w:r>
        <w:rPr>
          <w:color w:val="000000"/>
        </w:rPr>
        <w:softHyphen/>
        <w:t>положение размеров, знаков и надписей на чертежах, их размещают по возможности равномерно на всех изобра</w:t>
      </w:r>
      <w:r>
        <w:rPr>
          <w:color w:val="000000"/>
        </w:rPr>
        <w:softHyphen/>
        <w:t>жениях. Размеры нескольких одинаковых элементов из</w:t>
      </w:r>
      <w:r>
        <w:rPr>
          <w:color w:val="000000"/>
        </w:rPr>
        <w:softHyphen/>
        <w:t>делия наносят один раз, указывая на полке линии-выноски количество этих элементов (рис. 27).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56" type="#_x0000_t75" style="width:339.75pt;height:239.25pt">
            <v:imagedata r:id="rId40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Сборочным чертежом</w:t>
      </w:r>
      <w:r>
        <w:rPr>
          <w:color w:val="000000"/>
        </w:rPr>
        <w:t xml:space="preserve"> называют конструкторский документ, содержащий изображение сборочной едини</w:t>
      </w:r>
      <w:r>
        <w:rPr>
          <w:color w:val="000000"/>
        </w:rPr>
        <w:softHyphen/>
        <w:t>цы, состоящей из двух и более деталей и другие данные, необходимые для её сборки (изготовления) и контроля. Сборочный чертёж должен давать полное представление о назначении данной сборочной единицы: о том, какие детали и в каком количестве в неё входят, о взаимном расположении всех деталей и способе их соединения между собой; об относительном движении или взаимо</w:t>
      </w:r>
      <w:r>
        <w:rPr>
          <w:color w:val="000000"/>
        </w:rPr>
        <w:softHyphen/>
        <w:t>действии отдельных деталей; о последовательности сборки.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Чтобы правильно прочитать сборочный чертёж, не</w:t>
      </w:r>
      <w:r>
        <w:rPr>
          <w:color w:val="000000"/>
        </w:rPr>
        <w:softHyphen/>
        <w:t>обходимо учитывать следующие особенности его офор</w:t>
      </w:r>
      <w:r>
        <w:rPr>
          <w:color w:val="000000"/>
        </w:rPr>
        <w:softHyphen/>
        <w:t>мления. При выполнении сборочных чертежей действует большинство правил, установленных для чертежей дета</w:t>
      </w:r>
      <w:r>
        <w:rPr>
          <w:color w:val="000000"/>
        </w:rPr>
        <w:softHyphen/>
        <w:t>лей: так же в проекционной связи располагаются изо</w:t>
      </w:r>
      <w:r>
        <w:rPr>
          <w:color w:val="000000"/>
        </w:rPr>
        <w:softHyphen/>
        <w:t>бражения для выявления формы изделий, применяются виды, сечения, разрезы; таково же назначение и начерта</w:t>
      </w:r>
      <w:r>
        <w:rPr>
          <w:color w:val="000000"/>
        </w:rPr>
        <w:softHyphen/>
        <w:t>ние линий чертежа; такие же размеры форматов и т.п.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Разрезы и сечения на сборочных чертежах служат для выявления внутреннего устройства сборочной еди</w:t>
      </w:r>
      <w:r>
        <w:rPr>
          <w:color w:val="000000"/>
        </w:rPr>
        <w:softHyphen/>
        <w:t>ницы и взаимосвязи, входящих в неё деталей. Разрез на сборочном чертеже представляет собой совокупность разрезов отдельных деталей; входящих в сборочную единицу, изображённую на чертеже При штриховке ка</w:t>
      </w:r>
      <w:r>
        <w:rPr>
          <w:color w:val="000000"/>
        </w:rPr>
        <w:softHyphen/>
        <w:t>ждой детали, входящей в сборочную единицу, соблюда</w:t>
      </w:r>
      <w:r>
        <w:rPr>
          <w:color w:val="000000"/>
        </w:rPr>
        <w:softHyphen/>
        <w:t>ют следующее правило: сечения двух соприкасающихся металлических деталей заштриховывают в разные сторо</w:t>
      </w:r>
      <w:r>
        <w:rPr>
          <w:color w:val="000000"/>
        </w:rPr>
        <w:softHyphen/>
        <w:t>ны. На сборочных чертежах применяют упрощённое изображение резьбовых соединений, крепёжных деталей, пружин, зубчатых колёс и другие.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Винты, болты, крепёжные гайки и шайбы, заклёп</w:t>
      </w:r>
      <w:r>
        <w:rPr>
          <w:color w:val="000000"/>
        </w:rPr>
        <w:softHyphen/>
        <w:t>ки, шпонки, не пустотелые валы и шпиндели, шатуны, рукоятки показывают на сборочных чертежах не рассеченными, если разрез оказывается продольным.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При простановке размеров учитывают, что по сбо</w:t>
      </w:r>
      <w:r>
        <w:rPr>
          <w:color w:val="000000"/>
        </w:rPr>
        <w:softHyphen/>
        <w:t>рочному чертежу детали не изготавливают, а только со</w:t>
      </w:r>
      <w:r>
        <w:rPr>
          <w:color w:val="000000"/>
        </w:rPr>
        <w:softHyphen/>
        <w:t>бирают изображённое на нём изделие, поэтому нет ника</w:t>
      </w:r>
      <w:r>
        <w:rPr>
          <w:color w:val="000000"/>
        </w:rPr>
        <w:softHyphen/>
        <w:t>кой необходимости в простановке размеров деталей. Проставляют только основные размеры, такие как: габа</w:t>
      </w:r>
      <w:r>
        <w:rPr>
          <w:color w:val="000000"/>
        </w:rPr>
        <w:softHyphen/>
        <w:t>ритные размеры изделия; расстояния между центрами крепёжных отверстий; эксплуатационные, установочные и присоединительные размеры (все они справочные), прочие размеры, необходимые для сборки.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сборочных чертежах все составные части сбо</w:t>
      </w:r>
      <w:r>
        <w:rPr>
          <w:color w:val="000000"/>
        </w:rPr>
        <w:softHyphen/>
        <w:t>рочной единицы нумеруют. Номера позиций указывают на полках линий-выносок, проводимых от изображений составных частей, Номера позиций наносят на чертеже, как правило, на основных видах один раз, всегда распо</w:t>
      </w:r>
      <w:r>
        <w:rPr>
          <w:color w:val="000000"/>
        </w:rPr>
        <w:softHyphen/>
        <w:t>лагают параллельно основной надписи чертежа вне кон</w:t>
      </w:r>
      <w:r>
        <w:rPr>
          <w:color w:val="000000"/>
        </w:rPr>
        <w:softHyphen/>
        <w:t>тура изображения и группируют в колонку или строчку.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Спецификацию</w:t>
      </w:r>
      <w:r>
        <w:rPr>
          <w:color w:val="000000"/>
        </w:rPr>
        <w:t xml:space="preserve"> - (список всех составных частей сборочной единицы и документов, на основании кото</w:t>
      </w:r>
      <w:r>
        <w:rPr>
          <w:color w:val="000000"/>
        </w:rPr>
        <w:softHyphen/>
        <w:t>рых должны эти части изготавливаться, налаживаться, проверяться) помещают на отдельных листах формата А4. Спецификация определяет состав сборочной едини</w:t>
      </w:r>
      <w:r>
        <w:rPr>
          <w:color w:val="000000"/>
        </w:rPr>
        <w:softHyphen/>
        <w:t>цы, она необходима для планирования и запуска изделий в производство.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16. ОТЛИЧИЯ МАШИНОСТРОИТЕЛЬНОГО ЧЕРТЕЖА ОТ СТРОИТЕЛЬНОГО</w: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Чертежи, предназначенные для изготовления по ним различных изделий машиностроения, называют</w:t>
      </w:r>
      <w:r>
        <w:rPr>
          <w:color w:val="000000"/>
        </w:rPr>
        <w:softHyphen/>
        <w:t>ся машиностроительными.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При изображении деталей на машиностроительных чертежах применяют виды, разрезы и сечения, а в от</w:t>
      </w:r>
      <w:r>
        <w:rPr>
          <w:color w:val="000000"/>
        </w:rPr>
        <w:softHyphen/>
        <w:t>дельных случаях используют и аксонометрию. Количест</w:t>
      </w:r>
      <w:r>
        <w:rPr>
          <w:color w:val="000000"/>
        </w:rPr>
        <w:softHyphen/>
        <w:t>во видов, разрезов, сечений должно быть наименьшим, но обеспечивающим полное представление о детали при установленных стандартами условных обозначениях и упрощениях.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Чертёж предмета должен давать полное представ</w:t>
      </w:r>
      <w:r>
        <w:rPr>
          <w:color w:val="000000"/>
        </w:rPr>
        <w:softHyphen/>
        <w:t>ление о форме изображённого предмета, а также содер</w:t>
      </w:r>
      <w:r>
        <w:rPr>
          <w:color w:val="000000"/>
        </w:rPr>
        <w:softHyphen/>
        <w:t>жать сведения о способах его изготовления. Вместе с тем чертёж предмета должен быть лаконичным и содер</w:t>
      </w:r>
      <w:r>
        <w:rPr>
          <w:color w:val="000000"/>
        </w:rPr>
        <w:softHyphen/>
        <w:t>жать минимальное количество изображений и текста, достаточных для свободного чтения чертежа, изготовле</w:t>
      </w:r>
      <w:r>
        <w:rPr>
          <w:color w:val="000000"/>
        </w:rPr>
        <w:softHyphen/>
        <w:t>ния по нему детали и его контроля.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Для лучшего понимания и чтения чертежи должны составляться по общим правилам. Все требования к оформлению чертежей, а также условные обозначения, содержащиеся на чертежах, должны быть единообраз</w:t>
      </w:r>
      <w:r>
        <w:rPr>
          <w:color w:val="000000"/>
        </w:rPr>
        <w:softHyphen/>
        <w:t>ными. Поэтому при составлении машиностроительных чертежей необходимо руководствоваться основными положениями ГОСТов "Единой системы конструктор</w:t>
      </w:r>
      <w:r>
        <w:rPr>
          <w:color w:val="000000"/>
        </w:rPr>
        <w:softHyphen/>
        <w:t>ской документации".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Строительными чертежами</w:t>
      </w:r>
      <w:r>
        <w:rPr>
          <w:color w:val="000000"/>
        </w:rPr>
        <w:t xml:space="preserve"> называют чертежи и относящиеся к ним текстовые документы, которые со</w:t>
      </w:r>
      <w:r>
        <w:rPr>
          <w:color w:val="000000"/>
        </w:rPr>
        <w:softHyphen/>
        <w:t>держат проекционные изображения здания или его час</w:t>
      </w:r>
      <w:r>
        <w:rPr>
          <w:color w:val="000000"/>
        </w:rPr>
        <w:softHyphen/>
        <w:t>тей и другие данные, необходимые для его возведения, а также для изготовления строительных изделий и конст</w:t>
      </w:r>
      <w:r>
        <w:rPr>
          <w:color w:val="000000"/>
        </w:rPr>
        <w:softHyphen/>
        <w:t>рукций.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Объектами строительного черчения являются раз</w:t>
      </w:r>
      <w:r>
        <w:rPr>
          <w:color w:val="000000"/>
        </w:rPr>
        <w:softHyphen/>
        <w:t>личные сооружения: жилые дома, общественные здания, спортивные сооружения, плотины, мосты и другие. Эти сооружения отличаются от машиностроительных объек</w:t>
      </w:r>
      <w:r>
        <w:rPr>
          <w:color w:val="000000"/>
        </w:rPr>
        <w:softHyphen/>
        <w:t>тов (изделий), в частности, размерами и применяемыми для их изготовления материалами (размеры зданий из</w:t>
      </w:r>
      <w:r>
        <w:rPr>
          <w:color w:val="000000"/>
        </w:rPr>
        <w:softHyphen/>
        <w:t>меряются десятками метров, длины мостов и плотин -сотнями" метров; в качестве строительных материалов для сооружений применяют древесину, кирпич, бетон, металл и другие), что требует особых приёмов для оформления и выполнения строительных чертежей.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В строительном черчении используют следующие основные виды чертежей: </w:t>
      </w:r>
      <w:r>
        <w:rPr>
          <w:b/>
          <w:bCs/>
          <w:color w:val="000000"/>
        </w:rPr>
        <w:t>генеральные планы</w:t>
      </w:r>
      <w:r>
        <w:rPr>
          <w:color w:val="000000"/>
        </w:rPr>
        <w:t xml:space="preserve"> участка местности или площади застройки; </w:t>
      </w:r>
      <w:r>
        <w:rPr>
          <w:b/>
          <w:bCs/>
          <w:color w:val="000000"/>
        </w:rPr>
        <w:t xml:space="preserve">общие чертежи </w:t>
      </w:r>
      <w:r>
        <w:rPr>
          <w:color w:val="000000"/>
        </w:rPr>
        <w:t>зда</w:t>
      </w:r>
      <w:r>
        <w:rPr>
          <w:color w:val="000000"/>
        </w:rPr>
        <w:softHyphen/>
        <w:t>ний и сооружений - фасады, планы, разрезы. Название видов строительных чертежей определяет их содержа</w:t>
      </w:r>
      <w:r>
        <w:rPr>
          <w:color w:val="000000"/>
        </w:rPr>
        <w:softHyphen/>
        <w:t>ние. Размеры на строительных чертежах в отличие от машиностроительных чертежей можно проставлять в сантиметрах, а в некоторых случаях разрешается давать размеры в метрах, указывая единицу измерения. Линей</w:t>
      </w:r>
      <w:r>
        <w:rPr>
          <w:color w:val="000000"/>
        </w:rPr>
        <w:softHyphen/>
        <w:t>ные размеры на машиностроительных чертежах указы</w:t>
      </w:r>
      <w:r>
        <w:rPr>
          <w:color w:val="000000"/>
        </w:rPr>
        <w:softHyphen/>
        <w:t>вают в миллиметрах.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pStyle w:val="a3"/>
        <w:jc w:val="center"/>
        <w:rPr>
          <w:color w:val="000000"/>
        </w:rPr>
      </w:pPr>
      <w:r>
        <w:rPr>
          <w:color w:val="000000"/>
        </w:rPr>
        <w:t>17. ОСНОВНЫЕ ТРЕБОВАНИЯ К ВЫБОРУ СПОСОБОВ ИЗОБРАЖЕНИЯ ДЕТАЛЕЙ НА ЧЕРТЕЖЕ</w:t>
      </w:r>
    </w:p>
    <w:p w:rsidR="001C2858" w:rsidRDefault="001C2858">
      <w:pPr>
        <w:pStyle w:val="a3"/>
        <w:jc w:val="center"/>
        <w:rPr>
          <w:color w:val="000000"/>
        </w:rPr>
      </w:pPr>
    </w:p>
    <w:p w:rsidR="001C2858" w:rsidRDefault="001C2858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(выбор главного вида; определение необходимо</w:t>
      </w:r>
      <w:r>
        <w:rPr>
          <w:color w:val="000000"/>
        </w:rPr>
        <w:softHyphen/>
        <w:t>го и достаточного количества изображений для вы</w:t>
      </w:r>
      <w:r>
        <w:rPr>
          <w:color w:val="000000"/>
        </w:rPr>
        <w:softHyphen/>
        <w:t>явления конструктивной формы детали)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При выполнении чертежа необходимо правильно определить количество изображений и положение Дета</w:t>
      </w:r>
      <w:r>
        <w:rPr>
          <w:color w:val="000000"/>
        </w:rPr>
        <w:softHyphen/>
        <w:t>ли на главном изображении.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Количество изображений (видов, разрезов, сече</w:t>
      </w:r>
      <w:r>
        <w:rPr>
          <w:color w:val="000000"/>
        </w:rPr>
        <w:softHyphen/>
        <w:t>ний) должно быть наименьшим, но полностью выяв</w:t>
      </w:r>
      <w:r>
        <w:rPr>
          <w:color w:val="000000"/>
        </w:rPr>
        <w:softHyphen/>
        <w:t>ляющим форму предмета. Выбор положения детали для получения главного изображения, которое может быть как видом» так и разрезом, имеет большое значение. Оно должно давать наиболее полное представление о форме и размерах детали.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Обычно деталь показывают в положении, которое она занимает при обработке. Поэтому ось деталей, полу</w:t>
      </w:r>
      <w:r>
        <w:rPr>
          <w:color w:val="000000"/>
        </w:rPr>
        <w:softHyphen/>
        <w:t>чаемых точением, располагают горизонтально. Это об</w:t>
      </w:r>
      <w:r>
        <w:rPr>
          <w:color w:val="000000"/>
        </w:rPr>
        <w:softHyphen/>
        <w:t>легчает рабочему изготовление детали по чертежу, так как и на чертеже и на станке он видит её в одинаковом положении.</w:t>
      </w:r>
    </w:p>
    <w:p w:rsidR="001C2858" w:rsidRDefault="00234A9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noProof/>
        </w:rPr>
        <w:pict>
          <v:line id="_x0000_s1033" style="position:absolute;left:0;text-align:left;flip:y;z-index:251661312" from="168pt,66.5pt" to="186pt,90.5pt"/>
        </w:pict>
      </w:r>
      <w:r w:rsidR="001C2858">
        <w:rPr>
          <w:color w:val="000000"/>
        </w:rPr>
        <w:t>Выбор положения детали на главном изображении в значительной степени определяет количество изобра</w:t>
      </w:r>
      <w:r w:rsidR="001C2858">
        <w:rPr>
          <w:color w:val="000000"/>
        </w:rPr>
        <w:softHyphen/>
        <w:t>жений на чертеже. Предмет стараются располагать так, чтобы большая часть его элементов на главном виде изображалась как видимая. В целях сокращения количе</w:t>
      </w:r>
      <w:r w:rsidR="001C2858">
        <w:rPr>
          <w:color w:val="000000"/>
        </w:rPr>
        <w:softHyphen/>
        <w:t>ства изображений, на чертеже установлен ряд условно</w:t>
      </w:r>
      <w:r w:rsidR="001C2858">
        <w:rPr>
          <w:color w:val="000000"/>
        </w:rPr>
        <w:softHyphen/>
        <w:t>стей и упрощений, облегчающих их выполнение.</w:t>
      </w:r>
    </w:p>
    <w:p w:rsidR="001C2858" w:rsidRDefault="00234A9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noProof/>
        </w:rPr>
        <w:pict>
          <v:rect id="_x0000_s1034" style="position:absolute;left:0;text-align:left;margin-left:198pt;margin-top:3.5pt;width:12pt;height:12pt;z-index:251662336"/>
        </w:pict>
      </w:r>
      <w:r>
        <w:rPr>
          <w:noProof/>
        </w:rPr>
        <w:pict>
          <v:oval id="_x0000_s1035" style="position:absolute;left:0;text-align:left;margin-left:168pt;margin-top:3.5pt;width:18pt;height:18pt;z-index:251660288"/>
        </w:pict>
      </w:r>
      <w:r w:rsidR="001C2858">
        <w:rPr>
          <w:b/>
          <w:bCs/>
          <w:color w:val="000000"/>
        </w:rPr>
        <w:t xml:space="preserve">1. </w:t>
      </w:r>
      <w:r w:rsidR="001C2858">
        <w:rPr>
          <w:color w:val="000000"/>
        </w:rPr>
        <w:t>Применение условных знаков        и      позволяет ограничиться одним изображением (видом, разрезом)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цилиндрических, конических и призматических элемен</w:t>
      </w:r>
      <w:r>
        <w:rPr>
          <w:color w:val="000000"/>
        </w:rPr>
        <w:softHyphen/>
        <w:t>тов (рис. 28).</w:t>
      </w: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57" type="#_x0000_t75" style="width:322.5pt;height:143.25pt">
            <v:imagedata r:id="rId41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2</w:t>
      </w:r>
      <w:r>
        <w:rPr>
          <w:color w:val="000000"/>
        </w:rPr>
        <w:t>. Если нужно выделить на изображении детали плоскую поверхность, то её отмечают тонкими сплошными пересекающимися линиями (диагоналями) (рис. 28).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3.</w:t>
      </w:r>
      <w:r>
        <w:rPr>
          <w:color w:val="000000"/>
        </w:rPr>
        <w:t xml:space="preserve"> Благодаря нанесению условных обозначений тол</w:t>
      </w:r>
      <w:r>
        <w:rPr>
          <w:color w:val="000000"/>
        </w:rPr>
        <w:softHyphen/>
        <w:t>щины (s3) и длины (</w:t>
      </w:r>
      <w:r>
        <w:rPr>
          <w:color w:val="000000"/>
          <w:lang w:val="en-US"/>
        </w:rPr>
        <w:t>L</w:t>
      </w:r>
      <w:r>
        <w:rPr>
          <w:color w:val="000000"/>
        </w:rPr>
        <w:t xml:space="preserve">300) детали, плоские и длинные предметы можно показать одной проекцией (рис. 10). </w:t>
      </w:r>
    </w:p>
    <w:p w:rsidR="001C2858" w:rsidRDefault="001C285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4</w:t>
      </w:r>
      <w:r>
        <w:rPr>
          <w:color w:val="000000"/>
        </w:rPr>
        <w:t>. Чтобы сделать короче изображение длинной де</w:t>
      </w:r>
      <w:r>
        <w:rPr>
          <w:color w:val="000000"/>
        </w:rPr>
        <w:softHyphen/>
        <w:t>тали, не меняя масштаба, применяют разрыв, используя для этого сплошные волнистые линии. Размерную ли</w:t>
      </w:r>
      <w:r>
        <w:rPr>
          <w:color w:val="000000"/>
        </w:rPr>
        <w:softHyphen/>
        <w:t>нию при этом не разрывают (рис. 28).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pStyle w:val="1"/>
        <w:rPr>
          <w:color w:val="000000"/>
        </w:rPr>
      </w:pPr>
      <w:r>
        <w:rPr>
          <w:color w:val="000000"/>
        </w:rPr>
        <w:t>ПРАКТИЧЕСКИЕ ЗАДАНИЯ</w: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№1</w:t>
      </w:r>
    </w:p>
    <w:p w:rsidR="001C2858" w:rsidRDefault="00234A9E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pict>
          <v:shape id="_x0000_i1058" type="#_x0000_t75" style="width:355.5pt;height:396pt">
            <v:imagedata r:id="rId42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59" type="#_x0000_t75" style="width:301.5pt;height:462pt">
            <v:imagedata r:id="rId43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234A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60" type="#_x0000_t75" style="width:360.75pt;height:435.75pt">
            <v:imagedata r:id="rId44" o:title=""/>
          </v:shape>
        </w:pic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C2858" w:rsidRDefault="001C2858">
      <w:pPr>
        <w:pStyle w:val="3"/>
      </w:pPr>
      <w:r>
        <w:t>ЛИТЕРАТУРА</w:t>
      </w:r>
    </w:p>
    <w:p w:rsidR="001C2858" w:rsidRDefault="001C285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b/>
          <w:bCs/>
          <w:color w:val="000000"/>
        </w:rPr>
        <w:t>В.Н. Виноградов, И. С. Вышнепольский</w:t>
      </w:r>
      <w:r>
        <w:rPr>
          <w:color w:val="000000"/>
        </w:rPr>
        <w:t>. Черчение. Москва, "Просвещение", 1993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b/>
          <w:bCs/>
          <w:color w:val="000000"/>
        </w:rPr>
        <w:t>АА Матвеев, ДМ Борисов.</w:t>
      </w:r>
      <w:r>
        <w:rPr>
          <w:color w:val="000000"/>
        </w:rPr>
        <w:t xml:space="preserve"> Черчение, Москва "Высшая школа", 1980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b/>
          <w:bCs/>
          <w:color w:val="000000"/>
        </w:rPr>
        <w:t xml:space="preserve"> Ю.И. Короев</w:t>
      </w:r>
      <w:r>
        <w:rPr>
          <w:color w:val="000000"/>
        </w:rPr>
        <w:t>. 'Черчение для строителей", Москва Высшая школа", 1982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b/>
          <w:bCs/>
          <w:color w:val="000000"/>
        </w:rPr>
        <w:t>И.С. Вышнепольский</w:t>
      </w:r>
      <w:r>
        <w:rPr>
          <w:color w:val="000000"/>
        </w:rPr>
        <w:t>. "Техническое черчение", Москва, "Выс</w:t>
      </w:r>
      <w:r>
        <w:rPr>
          <w:color w:val="000000"/>
        </w:rPr>
        <w:softHyphen/>
        <w:t>шая школа",1988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5. </w:t>
      </w:r>
      <w:r>
        <w:rPr>
          <w:b/>
          <w:bCs/>
          <w:color w:val="000000"/>
        </w:rPr>
        <w:t>Л.И. Новичихина</w:t>
      </w:r>
      <w:r>
        <w:rPr>
          <w:color w:val="000000"/>
        </w:rPr>
        <w:t>. "Справочник по техническому черчению", Минск, "Высшая школа", 1976</w:t>
      </w:r>
    </w:p>
    <w:p w:rsidR="001C2858" w:rsidRDefault="001C2858">
      <w:pPr>
        <w:pStyle w:val="1"/>
        <w:jc w:val="left"/>
        <w:rPr>
          <w:color w:val="000000"/>
        </w:rPr>
      </w:pPr>
    </w:p>
    <w:p w:rsidR="001C2858" w:rsidRDefault="001C2858">
      <w:pPr>
        <w:pStyle w:val="1"/>
        <w:rPr>
          <w:color w:val="000000"/>
        </w:rPr>
      </w:pPr>
      <w:r>
        <w:rPr>
          <w:color w:val="000000"/>
        </w:rPr>
        <w:t>СОДЕРЖАНИЕ</w:t>
      </w:r>
    </w:p>
    <w:p w:rsidR="001C2858" w:rsidRDefault="001C2858"/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        Основные линии чертежа, особенности их начертания в соответствии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с государственным  стандартом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        Правила оформления чертежа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        Основные правила нанесения размеров на чертежах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4.        Особенности применения и обозначения масштаба на машиностроительных и   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строительных чертежах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5.        Особенности чертежного шрифта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6.        Основные способы проецирования. Примеры центрального и прямоугольного про-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ецирования из жизненной практики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7.        Виды чертежа и соответствующие им проекции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8.        Технический рисунок, его отличие от аксонометрического изображения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9.        Сечения. Правила выполнения наложенных и вынесенных сечений. Виды обозначе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ний сечений на чертеже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10.      Местный вид, его назначение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11.      Разрезы, их отличие от сечений, виды разрезов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12.      Особенности  выявления  разреза  на  аксонометрическом изображении "  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13.      Разъёмные и неразъемные соединения   Виды разъёмных соединений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14.      Правила изображения резьбы на чертежах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15.      Сборочные и рабочие чертежи. Их сходство и различия </w:t>
      </w:r>
    </w:p>
    <w:p w:rsidR="001C2858" w:rsidRDefault="001C285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16.       Отличия машиностроительного чертежа от строительного </w:t>
      </w:r>
    </w:p>
    <w:p w:rsidR="001C2858" w:rsidRDefault="001C285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Основные требования к выбору способов изображений дета</w:t>
      </w:r>
      <w:r>
        <w:rPr>
          <w:color w:val="000000"/>
        </w:rPr>
        <w:softHyphen/>
        <w:t>лей на чертеже</w:t>
      </w:r>
    </w:p>
    <w:p w:rsidR="001C2858" w:rsidRDefault="001C285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Практические задания                                                    </w:t>
      </w:r>
    </w:p>
    <w:p w:rsidR="001C2858" w:rsidRDefault="001C285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Литература                                                                  </w:t>
      </w:r>
      <w:bookmarkStart w:id="0" w:name="_GoBack"/>
      <w:bookmarkEnd w:id="0"/>
    </w:p>
    <w:sectPr w:rsidR="001C2858">
      <w:footerReference w:type="default" r:id="rId45"/>
      <w:type w:val="continuous"/>
      <w:pgSz w:w="11909" w:h="16834" w:code="9"/>
      <w:pgMar w:top="1134" w:right="851" w:bottom="17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858" w:rsidRDefault="001C2858">
      <w:r>
        <w:separator/>
      </w:r>
    </w:p>
  </w:endnote>
  <w:endnote w:type="continuationSeparator" w:id="0">
    <w:p w:rsidR="001C2858" w:rsidRDefault="001C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858" w:rsidRDefault="00C772ED">
    <w:pPr>
      <w:pStyle w:val="a6"/>
      <w:framePr w:wrap="auto" w:vAnchor="text" w:hAnchor="margin" w:xAlign="center" w:y="1"/>
      <w:rPr>
        <w:rStyle w:val="a8"/>
      </w:rPr>
    </w:pPr>
    <w:r>
      <w:rPr>
        <w:rStyle w:val="a8"/>
        <w:noProof/>
      </w:rPr>
      <w:t>1</w:t>
    </w:r>
  </w:p>
  <w:p w:rsidR="001C2858" w:rsidRDefault="001C28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858" w:rsidRDefault="001C2858">
      <w:r>
        <w:separator/>
      </w:r>
    </w:p>
  </w:footnote>
  <w:footnote w:type="continuationSeparator" w:id="0">
    <w:p w:rsidR="001C2858" w:rsidRDefault="001C2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03F4E"/>
    <w:multiLevelType w:val="hybridMultilevel"/>
    <w:tmpl w:val="9D066606"/>
    <w:lvl w:ilvl="0" w:tplc="3C2A8EEC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2ED"/>
    <w:rsid w:val="001C2858"/>
    <w:rsid w:val="00234A9E"/>
    <w:rsid w:val="00C772ED"/>
    <w:rsid w:val="00D2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,"/>
  <w:listSeparator w:val=";"/>
  <w14:defaultImageDpi w14:val="0"/>
  <w15:chartTrackingRefBased/>
  <w15:docId w15:val="{7DCE2C8D-7BB7-46B7-A67B-697D7281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caption"/>
    <w:basedOn w:val="a"/>
    <w:next w:val="a"/>
    <w:uiPriority w:val="99"/>
    <w:qFormat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widowControl w:val="0"/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</w:style>
  <w:style w:type="paragraph" w:styleId="23">
    <w:name w:val="Body Text Indent 2"/>
    <w:basedOn w:val="a"/>
    <w:link w:val="24"/>
    <w:uiPriority w:val="99"/>
    <w:pPr>
      <w:widowControl w:val="0"/>
      <w:autoSpaceDE w:val="0"/>
      <w:autoSpaceDN w:val="0"/>
      <w:adjustRightInd w:val="0"/>
      <w:ind w:firstLine="720"/>
      <w:jc w:val="both"/>
    </w:pPr>
    <w:rPr>
      <w:color w:val="000000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26910</Words>
  <Characters>15340</Characters>
  <Application>Microsoft Office Word</Application>
  <DocSecurity>0</DocSecurity>
  <Lines>127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Косогоров</Company>
  <LinksUpToDate>false</LinksUpToDate>
  <CharactersWithSpaces>42166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Виктор</dc:creator>
  <cp:keywords/>
  <dc:description/>
  <cp:lastModifiedBy>admin</cp:lastModifiedBy>
  <cp:revision>2</cp:revision>
  <cp:lastPrinted>2002-04-12T11:22:00Z</cp:lastPrinted>
  <dcterms:created xsi:type="dcterms:W3CDTF">2014-01-27T09:41:00Z</dcterms:created>
  <dcterms:modified xsi:type="dcterms:W3CDTF">2014-01-27T09:41:00Z</dcterms:modified>
</cp:coreProperties>
</file>