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6C1" w:rsidRPr="00B766C1" w:rsidRDefault="00B766C1" w:rsidP="00422326">
      <w:pPr>
        <w:numPr>
          <w:ilvl w:val="12"/>
          <w:numId w:val="0"/>
        </w:numPr>
        <w:ind w:firstLine="720"/>
        <w:jc w:val="center"/>
        <w:rPr>
          <w:b/>
          <w:bCs/>
          <w:smallCaps/>
          <w:spacing w:val="0"/>
          <w:sz w:val="30"/>
          <w:szCs w:val="30"/>
        </w:rPr>
      </w:pPr>
      <w:r w:rsidRPr="00B766C1">
        <w:rPr>
          <w:b/>
          <w:bCs/>
          <w:smallCaps/>
          <w:spacing w:val="0"/>
          <w:sz w:val="30"/>
          <w:szCs w:val="30"/>
        </w:rPr>
        <w:t>Содержание</w:t>
      </w:r>
    </w:p>
    <w:p w:rsidR="00B766C1" w:rsidRDefault="00B766C1" w:rsidP="00422326">
      <w:pPr>
        <w:numPr>
          <w:ilvl w:val="12"/>
          <w:numId w:val="0"/>
        </w:numPr>
        <w:ind w:firstLine="720"/>
        <w:jc w:val="center"/>
        <w:rPr>
          <w:b/>
          <w:bCs/>
          <w:smallCaps/>
          <w:spacing w:val="0"/>
        </w:rPr>
      </w:pPr>
    </w:p>
    <w:p w:rsidR="00B766C1" w:rsidRDefault="00B766C1" w:rsidP="00B766C1">
      <w:pPr>
        <w:numPr>
          <w:ilvl w:val="0"/>
          <w:numId w:val="7"/>
        </w:numPr>
        <w:spacing w:line="480" w:lineRule="auto"/>
        <w:jc w:val="left"/>
        <w:rPr>
          <w:b/>
          <w:bCs/>
          <w:smallCaps/>
          <w:spacing w:val="0"/>
        </w:rPr>
      </w:pPr>
      <w:r>
        <w:rPr>
          <w:b/>
          <w:bCs/>
          <w:smallCaps/>
          <w:spacing w:val="0"/>
        </w:rPr>
        <w:t xml:space="preserve">введение                                                                                                                  </w:t>
      </w:r>
      <w:r w:rsidRPr="00B766C1">
        <w:rPr>
          <w:b/>
          <w:bCs/>
          <w:spacing w:val="0"/>
          <w:sz w:val="26"/>
          <w:szCs w:val="26"/>
        </w:rPr>
        <w:t>стр.2</w:t>
      </w:r>
    </w:p>
    <w:p w:rsidR="00B766C1" w:rsidRPr="00B766C1" w:rsidRDefault="001B5BB4" w:rsidP="00B766C1">
      <w:pPr>
        <w:numPr>
          <w:ilvl w:val="0"/>
          <w:numId w:val="7"/>
        </w:numPr>
        <w:spacing w:line="480" w:lineRule="auto"/>
        <w:jc w:val="left"/>
        <w:rPr>
          <w:i/>
          <w:iCs/>
          <w:spacing w:val="0"/>
          <w:sz w:val="26"/>
          <w:szCs w:val="26"/>
        </w:rPr>
      </w:pPr>
      <w:r>
        <w:rPr>
          <w:b/>
          <w:bCs/>
          <w:smallCaps/>
          <w:spacing w:val="0"/>
        </w:rPr>
        <w:t>Происхождение</w:t>
      </w:r>
      <w:r w:rsidR="00B766C1" w:rsidRPr="0028348D">
        <w:rPr>
          <w:b/>
          <w:bCs/>
          <w:smallCaps/>
          <w:spacing w:val="0"/>
        </w:rPr>
        <w:t xml:space="preserve"> подземных вод</w:t>
      </w:r>
      <w:r w:rsidR="00B766C1">
        <w:rPr>
          <w:b/>
          <w:bCs/>
          <w:smallCaps/>
          <w:spacing w:val="0"/>
        </w:rPr>
        <w:t xml:space="preserve">                                                            </w:t>
      </w:r>
      <w:r w:rsidR="00B766C1" w:rsidRPr="00B766C1">
        <w:rPr>
          <w:b/>
          <w:bCs/>
          <w:spacing w:val="0"/>
          <w:sz w:val="26"/>
          <w:szCs w:val="26"/>
        </w:rPr>
        <w:t>стр.</w:t>
      </w:r>
      <w:r w:rsidR="00B766C1">
        <w:rPr>
          <w:b/>
          <w:bCs/>
          <w:spacing w:val="0"/>
          <w:sz w:val="26"/>
          <w:szCs w:val="26"/>
        </w:rPr>
        <w:t>5</w:t>
      </w:r>
    </w:p>
    <w:p w:rsidR="00B766C1" w:rsidRPr="00B766C1" w:rsidRDefault="001B5BB4" w:rsidP="00B766C1">
      <w:pPr>
        <w:numPr>
          <w:ilvl w:val="0"/>
          <w:numId w:val="7"/>
        </w:numPr>
        <w:spacing w:line="480" w:lineRule="auto"/>
        <w:jc w:val="left"/>
        <w:rPr>
          <w:spacing w:val="0"/>
          <w:sz w:val="26"/>
          <w:szCs w:val="26"/>
        </w:rPr>
      </w:pPr>
      <w:r>
        <w:rPr>
          <w:b/>
          <w:bCs/>
          <w:smallCaps/>
          <w:spacing w:val="0"/>
        </w:rPr>
        <w:t>Классификация</w:t>
      </w:r>
      <w:r w:rsidR="00B766C1" w:rsidRPr="0028348D">
        <w:rPr>
          <w:b/>
          <w:bCs/>
          <w:smallCaps/>
          <w:spacing w:val="0"/>
        </w:rPr>
        <w:t xml:space="preserve"> подземных вод</w:t>
      </w:r>
      <w:r>
        <w:rPr>
          <w:b/>
          <w:bCs/>
          <w:smallCaps/>
          <w:spacing w:val="0"/>
        </w:rPr>
        <w:t xml:space="preserve">. Условия их залегания    </w:t>
      </w:r>
      <w:r w:rsidR="00B766C1" w:rsidRPr="00B766C1">
        <w:rPr>
          <w:b/>
          <w:bCs/>
          <w:spacing w:val="0"/>
          <w:sz w:val="26"/>
          <w:szCs w:val="26"/>
        </w:rPr>
        <w:t>стр.</w:t>
      </w:r>
      <w:r w:rsidR="00B766C1">
        <w:rPr>
          <w:b/>
          <w:bCs/>
          <w:spacing w:val="0"/>
          <w:sz w:val="26"/>
          <w:szCs w:val="26"/>
        </w:rPr>
        <w:t>8</w:t>
      </w:r>
    </w:p>
    <w:p w:rsidR="00B766C1" w:rsidRPr="00B766C1" w:rsidRDefault="001B5BB4" w:rsidP="00B766C1">
      <w:pPr>
        <w:numPr>
          <w:ilvl w:val="0"/>
          <w:numId w:val="7"/>
        </w:numPr>
        <w:jc w:val="left"/>
        <w:rPr>
          <w:spacing w:val="0"/>
          <w:sz w:val="26"/>
          <w:szCs w:val="26"/>
        </w:rPr>
      </w:pPr>
      <w:r>
        <w:rPr>
          <w:b/>
          <w:bCs/>
          <w:smallCaps/>
          <w:spacing w:val="0"/>
        </w:rPr>
        <w:t>Питание рек</w:t>
      </w:r>
      <w:r w:rsidR="00B766C1" w:rsidRPr="0028348D">
        <w:rPr>
          <w:b/>
          <w:bCs/>
          <w:smallCaps/>
          <w:spacing w:val="0"/>
        </w:rPr>
        <w:t xml:space="preserve"> подземны</w:t>
      </w:r>
      <w:r w:rsidR="00B766C1">
        <w:rPr>
          <w:b/>
          <w:bCs/>
          <w:smallCaps/>
          <w:spacing w:val="0"/>
        </w:rPr>
        <w:t>ми</w:t>
      </w:r>
      <w:r w:rsidR="00B766C1" w:rsidRPr="0028348D">
        <w:rPr>
          <w:b/>
          <w:bCs/>
          <w:smallCaps/>
          <w:spacing w:val="0"/>
        </w:rPr>
        <w:t xml:space="preserve"> вод</w:t>
      </w:r>
      <w:r>
        <w:rPr>
          <w:b/>
          <w:bCs/>
          <w:smallCaps/>
          <w:spacing w:val="0"/>
        </w:rPr>
        <w:t xml:space="preserve">ами. Методики расчета подземного стока                                                                                            </w:t>
      </w:r>
      <w:r w:rsidR="00B766C1" w:rsidRPr="00B766C1">
        <w:rPr>
          <w:b/>
          <w:bCs/>
          <w:spacing w:val="0"/>
          <w:sz w:val="26"/>
          <w:szCs w:val="26"/>
        </w:rPr>
        <w:t>стр.</w:t>
      </w:r>
      <w:r w:rsidR="00B766C1">
        <w:rPr>
          <w:b/>
          <w:bCs/>
          <w:spacing w:val="0"/>
          <w:sz w:val="26"/>
          <w:szCs w:val="26"/>
        </w:rPr>
        <w:t>10</w:t>
      </w:r>
    </w:p>
    <w:p w:rsidR="00B766C1" w:rsidRPr="00B766C1" w:rsidRDefault="001B5BB4" w:rsidP="00B766C1">
      <w:pPr>
        <w:numPr>
          <w:ilvl w:val="0"/>
          <w:numId w:val="7"/>
        </w:numPr>
        <w:spacing w:before="240"/>
        <w:jc w:val="left"/>
        <w:rPr>
          <w:spacing w:val="0"/>
          <w:sz w:val="26"/>
          <w:szCs w:val="26"/>
        </w:rPr>
      </w:pPr>
      <w:r>
        <w:rPr>
          <w:b/>
          <w:bCs/>
          <w:smallCaps/>
          <w:spacing w:val="0"/>
        </w:rPr>
        <w:t>Заключение. Основные проблемы использования и защиты подз</w:t>
      </w:r>
      <w:r w:rsidR="00B766C1">
        <w:rPr>
          <w:b/>
          <w:bCs/>
          <w:smallCaps/>
          <w:spacing w:val="0"/>
        </w:rPr>
        <w:t xml:space="preserve">емных вод                                                                                                    </w:t>
      </w:r>
      <w:r w:rsidR="00B766C1" w:rsidRPr="00B766C1">
        <w:rPr>
          <w:b/>
          <w:bCs/>
          <w:spacing w:val="0"/>
          <w:sz w:val="26"/>
          <w:szCs w:val="26"/>
        </w:rPr>
        <w:t>стр.</w:t>
      </w:r>
      <w:r w:rsidR="00B766C1">
        <w:rPr>
          <w:b/>
          <w:bCs/>
          <w:spacing w:val="0"/>
          <w:sz w:val="26"/>
          <w:szCs w:val="26"/>
        </w:rPr>
        <w:t>1</w:t>
      </w:r>
      <w:r w:rsidR="00B766C1" w:rsidRPr="00B766C1">
        <w:rPr>
          <w:b/>
          <w:bCs/>
          <w:spacing w:val="0"/>
          <w:sz w:val="26"/>
          <w:szCs w:val="26"/>
        </w:rPr>
        <w:t>2</w:t>
      </w:r>
    </w:p>
    <w:p w:rsidR="00B766C1" w:rsidRPr="00B766C1" w:rsidRDefault="00B766C1" w:rsidP="00B766C1">
      <w:pPr>
        <w:numPr>
          <w:ilvl w:val="0"/>
          <w:numId w:val="7"/>
        </w:numPr>
        <w:spacing w:before="240" w:line="480" w:lineRule="auto"/>
        <w:jc w:val="left"/>
        <w:rPr>
          <w:spacing w:val="0"/>
          <w:sz w:val="26"/>
          <w:szCs w:val="26"/>
        </w:rPr>
      </w:pPr>
      <w:r>
        <w:rPr>
          <w:b/>
          <w:bCs/>
          <w:smallCaps/>
          <w:spacing w:val="0"/>
        </w:rPr>
        <w:t xml:space="preserve">список литературы                                                                                         </w:t>
      </w:r>
      <w:r w:rsidRPr="00B766C1">
        <w:rPr>
          <w:b/>
          <w:bCs/>
          <w:spacing w:val="0"/>
          <w:sz w:val="26"/>
          <w:szCs w:val="26"/>
        </w:rPr>
        <w:t>стр.</w:t>
      </w:r>
      <w:r>
        <w:rPr>
          <w:b/>
          <w:bCs/>
          <w:spacing w:val="0"/>
          <w:sz w:val="26"/>
          <w:szCs w:val="26"/>
        </w:rPr>
        <w:t>14</w:t>
      </w:r>
    </w:p>
    <w:p w:rsidR="00422326" w:rsidRDefault="00B766C1" w:rsidP="00B766C1">
      <w:pPr>
        <w:ind w:left="720" w:firstLine="0"/>
        <w:jc w:val="center"/>
        <w:rPr>
          <w:i/>
          <w:iCs/>
          <w:spacing w:val="0"/>
          <w:sz w:val="26"/>
          <w:szCs w:val="26"/>
        </w:rPr>
      </w:pPr>
      <w:r>
        <w:rPr>
          <w:b/>
          <w:bCs/>
          <w:smallCaps/>
          <w:spacing w:val="0"/>
        </w:rPr>
        <w:br w:type="page"/>
      </w:r>
      <w:r w:rsidR="00422326">
        <w:rPr>
          <w:b/>
          <w:bCs/>
          <w:smallCaps/>
          <w:spacing w:val="0"/>
        </w:rPr>
        <w:t>введение</w:t>
      </w:r>
    </w:p>
    <w:p w:rsidR="002553B6" w:rsidRPr="00052FBC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i/>
          <w:iCs/>
          <w:spacing w:val="0"/>
          <w:sz w:val="26"/>
          <w:szCs w:val="26"/>
        </w:rPr>
        <w:t>Гидрогеология</w:t>
      </w:r>
      <w:r w:rsidRPr="00052FBC">
        <w:rPr>
          <w:spacing w:val="0"/>
          <w:sz w:val="26"/>
          <w:szCs w:val="26"/>
        </w:rPr>
        <w:t xml:space="preserve"> (от </w:t>
      </w:r>
      <w:r w:rsidRPr="00052FBC">
        <w:rPr>
          <w:i/>
          <w:iCs/>
          <w:spacing w:val="0"/>
          <w:sz w:val="26"/>
          <w:szCs w:val="26"/>
        </w:rPr>
        <w:t>гидро</w:t>
      </w:r>
      <w:r w:rsidRPr="00052FBC">
        <w:rPr>
          <w:spacing w:val="0"/>
          <w:sz w:val="26"/>
          <w:szCs w:val="26"/>
        </w:rPr>
        <w:t xml:space="preserve"> – вода и</w:t>
      </w:r>
      <w:r w:rsidRPr="00052FBC">
        <w:rPr>
          <w:i/>
          <w:iCs/>
          <w:spacing w:val="0"/>
          <w:sz w:val="26"/>
          <w:szCs w:val="26"/>
        </w:rPr>
        <w:t xml:space="preserve"> геология</w:t>
      </w:r>
      <w:r w:rsidRPr="00052FBC">
        <w:rPr>
          <w:spacing w:val="0"/>
          <w:sz w:val="26"/>
          <w:szCs w:val="26"/>
        </w:rPr>
        <w:t>) наука о подземных водах, изучающая их состав и свойства, происхождение, закономерности распространения и движения, а также взаимодействие с горными породами.</w:t>
      </w:r>
    </w:p>
    <w:p w:rsidR="002553B6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  <w:lang w:val="en-US"/>
        </w:rPr>
      </w:pPr>
      <w:r w:rsidRPr="00052FBC">
        <w:rPr>
          <w:spacing w:val="0"/>
          <w:sz w:val="26"/>
          <w:szCs w:val="26"/>
        </w:rPr>
        <w:t>Гидрогеология тесно связана с гидрологией и геологией (в том числе и с инженерной геологией), метеорологией, геохимией, геофизикой и другими науками о Земле; опирается на данные математики, физики, химии и широко использует их методы исследования.</w:t>
      </w:r>
    </w:p>
    <w:p w:rsidR="00120914" w:rsidRPr="00120914" w:rsidRDefault="00120914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Все воды земной коры, находящиеся ниже поверхности Земли в горных породах в газообразном, жидком и твёрдом состояниях, называются подземными водами. Подземные воды составляют часть гидросферы – водной оболочки земного шара.</w:t>
      </w:r>
      <w:r w:rsidRPr="00120914">
        <w:rPr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>Они встречаются а буровых скважинах на глубине до нескольких километров. По данным В.И. Вернандского, подземные воды могут существовать до глубины 60 км в связи с тем, что молекулы воды даже при температуре 2000</w:t>
      </w:r>
      <w:r>
        <w:rPr>
          <w:spacing w:val="0"/>
          <w:sz w:val="26"/>
          <w:szCs w:val="26"/>
          <w:vertAlign w:val="superscript"/>
        </w:rPr>
        <w:t>о</w:t>
      </w:r>
      <w:r>
        <w:rPr>
          <w:spacing w:val="0"/>
          <w:sz w:val="26"/>
          <w:szCs w:val="26"/>
        </w:rPr>
        <w:t xml:space="preserve"> С диссоциированы всего на 2%.</w:t>
      </w:r>
      <w:r w:rsidR="00AD6BF3">
        <w:rPr>
          <w:spacing w:val="0"/>
          <w:sz w:val="26"/>
          <w:szCs w:val="26"/>
        </w:rPr>
        <w:t xml:space="preserve"> Приблизительные подсчёты запасов пресной воды в недрах Земли до глубины 16 километров дают величину 400 миллионов кубических километров, т.е. около 1/3 вод Мирового океана.</w:t>
      </w:r>
    </w:p>
    <w:p w:rsidR="002553B6" w:rsidRPr="00805FDE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805FDE">
        <w:rPr>
          <w:spacing w:val="0"/>
          <w:sz w:val="26"/>
          <w:szCs w:val="26"/>
        </w:rPr>
        <w:t xml:space="preserve">Накопление знаний о подземных водах, начавшееся с древнейших времен, ускорилось с появлением городов и поливного земледелия. Искусство сооружения копаных колодцев </w:t>
      </w:r>
      <w:r w:rsidR="00120914" w:rsidRPr="00805FDE">
        <w:rPr>
          <w:spacing w:val="0"/>
          <w:sz w:val="26"/>
          <w:szCs w:val="26"/>
        </w:rPr>
        <w:t>до</w:t>
      </w:r>
      <w:r w:rsidRPr="00805FDE">
        <w:rPr>
          <w:spacing w:val="0"/>
          <w:sz w:val="26"/>
          <w:szCs w:val="26"/>
        </w:rPr>
        <w:t xml:space="preserve"> несколько десятков метров </w:t>
      </w:r>
      <w:r w:rsidR="00120914" w:rsidRPr="00805FDE">
        <w:rPr>
          <w:spacing w:val="0"/>
          <w:sz w:val="26"/>
          <w:szCs w:val="26"/>
        </w:rPr>
        <w:t xml:space="preserve">было </w:t>
      </w:r>
      <w:r w:rsidRPr="00805FDE">
        <w:rPr>
          <w:spacing w:val="0"/>
          <w:sz w:val="26"/>
          <w:szCs w:val="26"/>
        </w:rPr>
        <w:t>известно за 2000-3000 тысячи лет до н</w:t>
      </w:r>
      <w:r w:rsidR="00120914" w:rsidRPr="00805FDE">
        <w:rPr>
          <w:spacing w:val="0"/>
          <w:sz w:val="26"/>
          <w:szCs w:val="26"/>
        </w:rPr>
        <w:t>.</w:t>
      </w:r>
      <w:r w:rsidRPr="00805FDE">
        <w:rPr>
          <w:spacing w:val="0"/>
          <w:sz w:val="26"/>
          <w:szCs w:val="26"/>
        </w:rPr>
        <w:t>э</w:t>
      </w:r>
      <w:r w:rsidR="00120914" w:rsidRPr="00805FDE">
        <w:rPr>
          <w:spacing w:val="0"/>
          <w:sz w:val="26"/>
          <w:szCs w:val="26"/>
        </w:rPr>
        <w:t>.</w:t>
      </w:r>
      <w:r w:rsidRPr="00805FDE">
        <w:rPr>
          <w:spacing w:val="0"/>
          <w:sz w:val="26"/>
          <w:szCs w:val="26"/>
        </w:rPr>
        <w:t xml:space="preserve"> в Египте, Средней Азии, Индии, Китае. </w:t>
      </w:r>
      <w:r w:rsidR="00120914" w:rsidRPr="00805FDE">
        <w:rPr>
          <w:spacing w:val="0"/>
          <w:sz w:val="26"/>
          <w:szCs w:val="26"/>
        </w:rPr>
        <w:t>В этот же период появилось и</w:t>
      </w:r>
      <w:r w:rsidRPr="00805FDE">
        <w:rPr>
          <w:spacing w:val="0"/>
          <w:sz w:val="26"/>
          <w:szCs w:val="26"/>
        </w:rPr>
        <w:t xml:space="preserve"> лечени</w:t>
      </w:r>
      <w:r w:rsidR="00120914" w:rsidRPr="00805FDE">
        <w:rPr>
          <w:spacing w:val="0"/>
          <w:sz w:val="26"/>
          <w:szCs w:val="26"/>
        </w:rPr>
        <w:t>е</w:t>
      </w:r>
      <w:r w:rsidRPr="00805FDE">
        <w:rPr>
          <w:spacing w:val="0"/>
          <w:sz w:val="26"/>
          <w:szCs w:val="26"/>
        </w:rPr>
        <w:t xml:space="preserve"> минеральными водами. В первом тысячелетии до нашей эры появились </w:t>
      </w:r>
      <w:r w:rsidR="00120914" w:rsidRPr="00805FDE">
        <w:rPr>
          <w:spacing w:val="0"/>
          <w:sz w:val="26"/>
          <w:szCs w:val="26"/>
        </w:rPr>
        <w:t>первые</w:t>
      </w:r>
      <w:r w:rsidRPr="00805FDE">
        <w:rPr>
          <w:spacing w:val="0"/>
          <w:sz w:val="26"/>
          <w:szCs w:val="26"/>
        </w:rPr>
        <w:t xml:space="preserve"> представлени</w:t>
      </w:r>
      <w:r w:rsidR="00120914" w:rsidRPr="00805FDE">
        <w:rPr>
          <w:spacing w:val="0"/>
          <w:sz w:val="26"/>
          <w:szCs w:val="26"/>
        </w:rPr>
        <w:t>я</w:t>
      </w:r>
      <w:r w:rsidRPr="00805FDE">
        <w:rPr>
          <w:spacing w:val="0"/>
          <w:sz w:val="26"/>
          <w:szCs w:val="26"/>
        </w:rPr>
        <w:t xml:space="preserve"> о свойствах </w:t>
      </w:r>
      <w:r w:rsidR="00120914" w:rsidRPr="00805FDE">
        <w:rPr>
          <w:spacing w:val="0"/>
          <w:sz w:val="26"/>
          <w:szCs w:val="26"/>
        </w:rPr>
        <w:t xml:space="preserve">и происхождении </w:t>
      </w:r>
      <w:r w:rsidRPr="00805FDE">
        <w:rPr>
          <w:spacing w:val="0"/>
          <w:sz w:val="26"/>
          <w:szCs w:val="26"/>
        </w:rPr>
        <w:t>природных вод, условиях</w:t>
      </w:r>
      <w:r w:rsidR="00120914" w:rsidRPr="00805FDE">
        <w:rPr>
          <w:spacing w:val="0"/>
          <w:sz w:val="26"/>
          <w:szCs w:val="26"/>
        </w:rPr>
        <w:t xml:space="preserve"> их</w:t>
      </w:r>
      <w:r w:rsidRPr="00805FDE">
        <w:rPr>
          <w:spacing w:val="0"/>
          <w:sz w:val="26"/>
          <w:szCs w:val="26"/>
        </w:rPr>
        <w:t xml:space="preserve"> накоплени</w:t>
      </w:r>
      <w:r w:rsidR="00120914" w:rsidRPr="00805FDE">
        <w:rPr>
          <w:spacing w:val="0"/>
          <w:sz w:val="26"/>
          <w:szCs w:val="26"/>
        </w:rPr>
        <w:t>я</w:t>
      </w:r>
      <w:r w:rsidRPr="00805FDE">
        <w:rPr>
          <w:spacing w:val="0"/>
          <w:sz w:val="26"/>
          <w:szCs w:val="26"/>
        </w:rPr>
        <w:t xml:space="preserve"> и круговороте воды на Земле </w:t>
      </w:r>
      <w:r w:rsidR="00120914" w:rsidRPr="00805FDE">
        <w:rPr>
          <w:spacing w:val="0"/>
          <w:sz w:val="26"/>
          <w:szCs w:val="26"/>
        </w:rPr>
        <w:t>(</w:t>
      </w:r>
      <w:r w:rsidRPr="00805FDE">
        <w:rPr>
          <w:spacing w:val="0"/>
          <w:sz w:val="26"/>
          <w:szCs w:val="26"/>
        </w:rPr>
        <w:t xml:space="preserve">в </w:t>
      </w:r>
      <w:r w:rsidR="00120914" w:rsidRPr="00805FDE">
        <w:rPr>
          <w:spacing w:val="0"/>
          <w:sz w:val="26"/>
          <w:szCs w:val="26"/>
        </w:rPr>
        <w:t>работах</w:t>
      </w:r>
      <w:r w:rsidRPr="00805FDE">
        <w:rPr>
          <w:spacing w:val="0"/>
          <w:sz w:val="26"/>
          <w:szCs w:val="26"/>
        </w:rPr>
        <w:t xml:space="preserve"> Фалес</w:t>
      </w:r>
      <w:r w:rsidR="00120914" w:rsidRPr="00805FDE">
        <w:rPr>
          <w:spacing w:val="0"/>
          <w:sz w:val="26"/>
          <w:szCs w:val="26"/>
        </w:rPr>
        <w:t>а и Аристотеля – в Древней Греции;</w:t>
      </w:r>
      <w:r w:rsidRPr="00805FDE">
        <w:rPr>
          <w:spacing w:val="0"/>
          <w:sz w:val="26"/>
          <w:szCs w:val="26"/>
        </w:rPr>
        <w:t xml:space="preserve"> </w:t>
      </w:r>
      <w:r w:rsidR="00120914" w:rsidRPr="00805FDE">
        <w:rPr>
          <w:spacing w:val="0"/>
          <w:sz w:val="26"/>
          <w:szCs w:val="26"/>
        </w:rPr>
        <w:t xml:space="preserve">Тита </w:t>
      </w:r>
      <w:r w:rsidRPr="00805FDE">
        <w:rPr>
          <w:spacing w:val="0"/>
          <w:sz w:val="26"/>
          <w:szCs w:val="26"/>
        </w:rPr>
        <w:t>Лукреци</w:t>
      </w:r>
      <w:r w:rsidR="00120914" w:rsidRPr="00805FDE">
        <w:rPr>
          <w:spacing w:val="0"/>
          <w:sz w:val="26"/>
          <w:szCs w:val="26"/>
        </w:rPr>
        <w:t>я Кара и Витрувий – в Древнем Риме,</w:t>
      </w:r>
      <w:r w:rsidRPr="00805FDE">
        <w:rPr>
          <w:spacing w:val="0"/>
          <w:sz w:val="26"/>
          <w:szCs w:val="26"/>
        </w:rPr>
        <w:t xml:space="preserve"> и др.</w:t>
      </w:r>
      <w:r w:rsidR="00120914" w:rsidRPr="00805FDE">
        <w:rPr>
          <w:spacing w:val="0"/>
          <w:sz w:val="26"/>
          <w:szCs w:val="26"/>
        </w:rPr>
        <w:t>)</w:t>
      </w:r>
      <w:r w:rsidRPr="00805FDE">
        <w:rPr>
          <w:spacing w:val="0"/>
          <w:sz w:val="26"/>
          <w:szCs w:val="26"/>
        </w:rPr>
        <w:t xml:space="preserve">. Изучению подземных вод способствовало расширение работ, связанных с водоснабжением, строительством каптажных сооружений (например, кяризов у народов Кавказа, Ср. Азии), добычей соленых вод для выпаривания соли путем копания колодцев, а затем </w:t>
      </w:r>
      <w:r w:rsidR="00AD6BF3">
        <w:rPr>
          <w:spacing w:val="0"/>
          <w:sz w:val="26"/>
          <w:szCs w:val="26"/>
        </w:rPr>
        <w:t xml:space="preserve">и </w:t>
      </w:r>
      <w:r w:rsidRPr="00805FDE">
        <w:rPr>
          <w:spacing w:val="0"/>
          <w:sz w:val="26"/>
          <w:szCs w:val="26"/>
        </w:rPr>
        <w:t xml:space="preserve">бурения (территория России, 12-17 века). Возникли понятия о водах ненапорных, напорных (поднимающихся снизу вверх) и самоизливающихся. Последние получили в 12 веке название артезианских </w:t>
      </w:r>
      <w:r w:rsidR="00805FDE" w:rsidRPr="00805FDE">
        <w:rPr>
          <w:spacing w:val="0"/>
          <w:sz w:val="26"/>
          <w:szCs w:val="26"/>
        </w:rPr>
        <w:t xml:space="preserve">- </w:t>
      </w:r>
      <w:r w:rsidRPr="00805FDE">
        <w:rPr>
          <w:spacing w:val="0"/>
          <w:sz w:val="26"/>
          <w:szCs w:val="26"/>
        </w:rPr>
        <w:t>от провинции Артуа</w:t>
      </w:r>
      <w:r w:rsidR="00805FDE" w:rsidRPr="00805FDE">
        <w:rPr>
          <w:spacing w:val="0"/>
          <w:sz w:val="26"/>
          <w:szCs w:val="26"/>
        </w:rPr>
        <w:t xml:space="preserve"> (древнее название "А</w:t>
      </w:r>
      <w:r w:rsidR="00AD6BF3">
        <w:rPr>
          <w:spacing w:val="0"/>
          <w:sz w:val="26"/>
          <w:szCs w:val="26"/>
        </w:rPr>
        <w:t>р</w:t>
      </w:r>
      <w:r w:rsidR="00805FDE" w:rsidRPr="00805FDE">
        <w:rPr>
          <w:spacing w:val="0"/>
          <w:sz w:val="26"/>
          <w:szCs w:val="26"/>
        </w:rPr>
        <w:t>тезия")</w:t>
      </w:r>
      <w:r w:rsidRPr="00805FDE">
        <w:rPr>
          <w:spacing w:val="0"/>
          <w:sz w:val="26"/>
          <w:szCs w:val="26"/>
        </w:rPr>
        <w:t xml:space="preserve"> во Франции.</w:t>
      </w:r>
    </w:p>
    <w:p w:rsidR="00805FDE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В эпоху Возрождения и позднее подземным водам и их роли в природных процесс</w:t>
      </w:r>
      <w:r w:rsidR="00805FDE">
        <w:rPr>
          <w:spacing w:val="0"/>
          <w:sz w:val="26"/>
          <w:szCs w:val="26"/>
        </w:rPr>
        <w:t>ах были посвящены работы многих</w:t>
      </w:r>
      <w:r w:rsidRPr="00052FBC">
        <w:rPr>
          <w:spacing w:val="0"/>
          <w:sz w:val="26"/>
          <w:szCs w:val="26"/>
        </w:rPr>
        <w:t xml:space="preserve"> ученых </w:t>
      </w:r>
      <w:r w:rsidR="00805FDE">
        <w:rPr>
          <w:spacing w:val="0"/>
          <w:sz w:val="26"/>
          <w:szCs w:val="26"/>
        </w:rPr>
        <w:t xml:space="preserve">- </w:t>
      </w:r>
      <w:r w:rsidRPr="00052FBC">
        <w:rPr>
          <w:spacing w:val="0"/>
          <w:sz w:val="26"/>
          <w:szCs w:val="26"/>
        </w:rPr>
        <w:t>Агриколлы, Палисси, Стено и др. В России первые научные представления о подземных водах как о природных растворах, их образовании путем инфильтрации атмосферных осадков и геологической деятельности подземных вод были высказаны М.В.Ломоносовым в сочинении «О слоях земных» (1763 г.</w:t>
      </w:r>
      <w:r w:rsidR="00AD6BF3">
        <w:rPr>
          <w:spacing w:val="0"/>
          <w:sz w:val="26"/>
          <w:szCs w:val="26"/>
        </w:rPr>
        <w:t>).</w:t>
      </w:r>
    </w:p>
    <w:p w:rsidR="002553B6" w:rsidRPr="00052FBC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До середины 19 века учение о подземных водах развивалось как составная часть геологии. Затем оно обособляется в отдельную дисциплину.</w:t>
      </w:r>
    </w:p>
    <w:p w:rsidR="002553B6" w:rsidRPr="00052FBC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Общая гидрогеология изучает происхождение подземных вод, их физические и химические свойства, взаимодействие с вмещающими горными породами. Изучение подземных вод в связи с историей тектонических движений, процессов осадконакопления и дианогенеза позволило подойти к истории их формирования и с</w:t>
      </w:r>
      <w:r w:rsidR="00805FDE">
        <w:rPr>
          <w:spacing w:val="0"/>
          <w:sz w:val="26"/>
          <w:szCs w:val="26"/>
        </w:rPr>
        <w:t>пособствовало</w:t>
      </w:r>
      <w:r w:rsidRPr="00052FBC">
        <w:rPr>
          <w:spacing w:val="0"/>
          <w:sz w:val="26"/>
          <w:szCs w:val="26"/>
        </w:rPr>
        <w:t xml:space="preserve"> </w:t>
      </w:r>
      <w:r w:rsidR="00805FDE">
        <w:rPr>
          <w:spacing w:val="0"/>
          <w:sz w:val="26"/>
          <w:szCs w:val="26"/>
        </w:rPr>
        <w:t xml:space="preserve">появлению </w:t>
      </w:r>
      <w:r w:rsidRPr="00052FBC">
        <w:rPr>
          <w:spacing w:val="0"/>
          <w:sz w:val="26"/>
          <w:szCs w:val="26"/>
        </w:rPr>
        <w:t>в 20 век</w:t>
      </w:r>
      <w:r w:rsidR="00805FDE">
        <w:rPr>
          <w:spacing w:val="0"/>
          <w:sz w:val="26"/>
          <w:szCs w:val="26"/>
        </w:rPr>
        <w:t>е</w:t>
      </w:r>
      <w:r w:rsidRPr="00052FBC">
        <w:rPr>
          <w:spacing w:val="0"/>
          <w:sz w:val="26"/>
          <w:szCs w:val="26"/>
        </w:rPr>
        <w:t xml:space="preserve"> новой отрасли гидрогеологии - палеогидрогеологии (учение о подземных водах прошлых геологических эпох).</w:t>
      </w:r>
    </w:p>
    <w:p w:rsidR="002553B6" w:rsidRPr="00052FBC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Динамика подземных вод изучает движение подземных вод пол влиянием естественных и искусственных факторов, разрабатывает методы количественной оценки производительности эксплуатационных скважин и запасов подземных вод.</w:t>
      </w:r>
    </w:p>
    <w:p w:rsidR="002553B6" w:rsidRPr="00052FBC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Учение о режиме и балансе подземных вод рассматривает изменения в подземных водах (их уровне, температуре, химическом составе, условиях питания и движения), которые происходят под воздействием различных природных факторов (атмосферных осадков, и условиях их инфильтрации, испарения, температуры и влажности воздуха и почвенного слоя, влияния режимов поверхностных водоемов, рек</w:t>
      </w:r>
      <w:r w:rsidR="00AD6BF3">
        <w:rPr>
          <w:spacing w:val="0"/>
          <w:sz w:val="26"/>
          <w:szCs w:val="26"/>
        </w:rPr>
        <w:t>,</w:t>
      </w:r>
      <w:r w:rsidRPr="00052FBC">
        <w:rPr>
          <w:spacing w:val="0"/>
          <w:sz w:val="26"/>
          <w:szCs w:val="26"/>
        </w:rPr>
        <w:t xml:space="preserve"> </w:t>
      </w:r>
      <w:r w:rsidR="00AD6BF3">
        <w:rPr>
          <w:spacing w:val="0"/>
          <w:sz w:val="26"/>
          <w:szCs w:val="26"/>
        </w:rPr>
        <w:t xml:space="preserve">техногенной </w:t>
      </w:r>
      <w:r w:rsidRPr="00052FBC">
        <w:rPr>
          <w:spacing w:val="0"/>
          <w:sz w:val="26"/>
          <w:szCs w:val="26"/>
        </w:rPr>
        <w:t>деятельности человека). Во второй половине 20 века начали разрабатываться методы прогноза режима подземных вод, что имеет важное практическое значение при эксплуатации подземных вод, гидротехническом строительстве, орошаемом земледелии и решении других вопросов.</w:t>
      </w:r>
    </w:p>
    <w:p w:rsidR="002553B6" w:rsidRPr="00052FBC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 xml:space="preserve">Из 510 миллионов </w:t>
      </w:r>
      <w:r w:rsidR="00805FDE">
        <w:rPr>
          <w:spacing w:val="0"/>
          <w:sz w:val="26"/>
          <w:szCs w:val="26"/>
        </w:rPr>
        <w:t>квадратных километров</w:t>
      </w:r>
      <w:r w:rsidRPr="00052FBC">
        <w:rPr>
          <w:spacing w:val="0"/>
          <w:sz w:val="26"/>
          <w:szCs w:val="26"/>
        </w:rPr>
        <w:t xml:space="preserve"> площади земного шара 361 м</w:t>
      </w:r>
      <w:r w:rsidR="00AD6BF3">
        <w:rPr>
          <w:spacing w:val="0"/>
          <w:sz w:val="26"/>
          <w:szCs w:val="26"/>
        </w:rPr>
        <w:t>л</w:t>
      </w:r>
      <w:r w:rsidRPr="00052FBC">
        <w:rPr>
          <w:spacing w:val="0"/>
          <w:sz w:val="26"/>
          <w:szCs w:val="26"/>
        </w:rPr>
        <w:t>н</w:t>
      </w:r>
      <w:r w:rsidR="00AD6BF3">
        <w:rPr>
          <w:spacing w:val="0"/>
          <w:sz w:val="26"/>
          <w:szCs w:val="26"/>
        </w:rPr>
        <w:t>.</w:t>
      </w:r>
      <w:r w:rsidRPr="00052FBC">
        <w:rPr>
          <w:spacing w:val="0"/>
          <w:sz w:val="26"/>
          <w:szCs w:val="26"/>
        </w:rPr>
        <w:t xml:space="preserve"> </w:t>
      </w:r>
      <w:r w:rsidR="00AD6BF3">
        <w:rPr>
          <w:spacing w:val="0"/>
          <w:sz w:val="26"/>
          <w:szCs w:val="26"/>
        </w:rPr>
        <w:t xml:space="preserve">кв. </w:t>
      </w:r>
      <w:r w:rsidRPr="00052FBC">
        <w:rPr>
          <w:spacing w:val="0"/>
          <w:sz w:val="26"/>
          <w:szCs w:val="26"/>
        </w:rPr>
        <w:t>км (70,7 %) занимают моря и океаны, образуя единый Мировой океан, остальные 149 (29,3 %) м</w:t>
      </w:r>
      <w:r w:rsidR="00AD6BF3">
        <w:rPr>
          <w:spacing w:val="0"/>
          <w:sz w:val="26"/>
          <w:szCs w:val="26"/>
        </w:rPr>
        <w:t>л</w:t>
      </w:r>
      <w:r w:rsidRPr="00052FBC">
        <w:rPr>
          <w:spacing w:val="0"/>
          <w:sz w:val="26"/>
          <w:szCs w:val="26"/>
        </w:rPr>
        <w:t>н</w:t>
      </w:r>
      <w:r w:rsidR="00AD6BF3">
        <w:rPr>
          <w:spacing w:val="0"/>
          <w:sz w:val="26"/>
          <w:szCs w:val="26"/>
        </w:rPr>
        <w:t>.</w:t>
      </w:r>
      <w:r w:rsidRPr="00052FBC">
        <w:rPr>
          <w:spacing w:val="0"/>
          <w:sz w:val="26"/>
          <w:szCs w:val="26"/>
        </w:rPr>
        <w:t xml:space="preserve"> </w:t>
      </w:r>
      <w:r w:rsidR="00AD6BF3">
        <w:rPr>
          <w:spacing w:val="0"/>
          <w:sz w:val="26"/>
          <w:szCs w:val="26"/>
        </w:rPr>
        <w:t xml:space="preserve">кв. </w:t>
      </w:r>
      <w:r w:rsidRPr="00052FBC">
        <w:rPr>
          <w:spacing w:val="0"/>
          <w:sz w:val="26"/>
          <w:szCs w:val="26"/>
        </w:rPr>
        <w:t>км занимает суша. В северном полушарии на долю суши приходится 39,3 % площади полушария, в южном – 19,1 %. Об удельном весе элементов влагооборота и их влиянии на общий оборот воды в природе можно судить по данным, приводимым ниже:</w:t>
      </w:r>
    </w:p>
    <w:p w:rsidR="002553B6" w:rsidRPr="00052FBC" w:rsidRDefault="00AD6BF3" w:rsidP="00AD6BF3">
      <w:pPr>
        <w:numPr>
          <w:ilvl w:val="12"/>
          <w:numId w:val="0"/>
        </w:numPr>
        <w:ind w:firstLine="720"/>
        <w:jc w:val="right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Таблица</w:t>
      </w:r>
      <w:r w:rsidR="002553B6" w:rsidRPr="00052FBC">
        <w:rPr>
          <w:spacing w:val="0"/>
          <w:sz w:val="26"/>
          <w:szCs w:val="26"/>
        </w:rPr>
        <w:t xml:space="preserve"> 1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764"/>
      </w:tblGrid>
      <w:tr w:rsidR="002553B6" w:rsidRPr="00805FDE">
        <w:tc>
          <w:tcPr>
            <w:tcW w:w="5920" w:type="dxa"/>
          </w:tcPr>
          <w:p w:rsidR="002553B6" w:rsidRPr="00805FDE" w:rsidRDefault="002553B6" w:rsidP="00292660">
            <w:pPr>
              <w:numPr>
                <w:ilvl w:val="12"/>
                <w:numId w:val="0"/>
              </w:numPr>
              <w:rPr>
                <w:b/>
                <w:bCs/>
                <w:spacing w:val="0"/>
              </w:rPr>
            </w:pPr>
            <w:r w:rsidRPr="00805FDE">
              <w:rPr>
                <w:b/>
                <w:bCs/>
                <w:spacing w:val="0"/>
              </w:rPr>
              <w:t>Наименование показателя</w:t>
            </w:r>
          </w:p>
        </w:tc>
        <w:tc>
          <w:tcPr>
            <w:tcW w:w="3764" w:type="dxa"/>
          </w:tcPr>
          <w:p w:rsidR="002553B6" w:rsidRPr="00805FDE" w:rsidRDefault="002553B6" w:rsidP="00292660">
            <w:pPr>
              <w:numPr>
                <w:ilvl w:val="12"/>
                <w:numId w:val="0"/>
              </w:numPr>
              <w:rPr>
                <w:b/>
                <w:bCs/>
                <w:spacing w:val="0"/>
              </w:rPr>
            </w:pPr>
            <w:r w:rsidRPr="00805FDE">
              <w:rPr>
                <w:b/>
                <w:bCs/>
                <w:spacing w:val="0"/>
              </w:rPr>
              <w:t>Объем</w:t>
            </w:r>
          </w:p>
        </w:tc>
      </w:tr>
      <w:tr w:rsidR="002553B6" w:rsidRPr="00052FBC">
        <w:tc>
          <w:tcPr>
            <w:tcW w:w="5920" w:type="dxa"/>
          </w:tcPr>
          <w:p w:rsidR="002553B6" w:rsidRPr="00052FBC" w:rsidRDefault="002553B6" w:rsidP="00292660">
            <w:pPr>
              <w:numPr>
                <w:ilvl w:val="0"/>
                <w:numId w:val="1"/>
              </w:numPr>
              <w:rPr>
                <w:spacing w:val="0"/>
                <w:sz w:val="26"/>
                <w:szCs w:val="26"/>
              </w:rPr>
            </w:pPr>
            <w:r w:rsidRPr="00052FBC">
              <w:rPr>
                <w:spacing w:val="0"/>
                <w:sz w:val="26"/>
                <w:szCs w:val="26"/>
              </w:rPr>
              <w:t>Испарения с океана</w:t>
            </w:r>
          </w:p>
          <w:p w:rsidR="002553B6" w:rsidRPr="00052FBC" w:rsidRDefault="002553B6" w:rsidP="00292660">
            <w:pPr>
              <w:numPr>
                <w:ilvl w:val="0"/>
                <w:numId w:val="1"/>
              </w:numPr>
              <w:rPr>
                <w:spacing w:val="0"/>
                <w:sz w:val="26"/>
                <w:szCs w:val="26"/>
              </w:rPr>
            </w:pPr>
            <w:r w:rsidRPr="00052FBC">
              <w:rPr>
                <w:spacing w:val="0"/>
                <w:sz w:val="26"/>
                <w:szCs w:val="26"/>
              </w:rPr>
              <w:t>Испарения с суши</w:t>
            </w:r>
          </w:p>
          <w:p w:rsidR="002553B6" w:rsidRPr="00052FBC" w:rsidRDefault="002553B6" w:rsidP="00292660">
            <w:pPr>
              <w:numPr>
                <w:ilvl w:val="0"/>
                <w:numId w:val="1"/>
              </w:numPr>
              <w:rPr>
                <w:spacing w:val="0"/>
                <w:sz w:val="26"/>
                <w:szCs w:val="26"/>
              </w:rPr>
            </w:pPr>
            <w:r w:rsidRPr="00052FBC">
              <w:rPr>
                <w:spacing w:val="0"/>
                <w:sz w:val="26"/>
                <w:szCs w:val="26"/>
              </w:rPr>
              <w:t>суммарное испарение</w:t>
            </w:r>
          </w:p>
          <w:p w:rsidR="002553B6" w:rsidRPr="00052FBC" w:rsidRDefault="002553B6" w:rsidP="00292660">
            <w:pPr>
              <w:numPr>
                <w:ilvl w:val="0"/>
                <w:numId w:val="1"/>
              </w:numPr>
              <w:rPr>
                <w:spacing w:val="0"/>
                <w:sz w:val="26"/>
                <w:szCs w:val="26"/>
              </w:rPr>
            </w:pPr>
            <w:r w:rsidRPr="00052FBC">
              <w:rPr>
                <w:spacing w:val="0"/>
                <w:sz w:val="26"/>
                <w:szCs w:val="26"/>
              </w:rPr>
              <w:t>Осадки на поверхность океана</w:t>
            </w:r>
          </w:p>
          <w:p w:rsidR="002553B6" w:rsidRPr="00052FBC" w:rsidRDefault="002553B6" w:rsidP="00292660">
            <w:pPr>
              <w:numPr>
                <w:ilvl w:val="0"/>
                <w:numId w:val="1"/>
              </w:numPr>
              <w:rPr>
                <w:spacing w:val="0"/>
                <w:sz w:val="26"/>
                <w:szCs w:val="26"/>
              </w:rPr>
            </w:pPr>
            <w:r w:rsidRPr="00052FBC">
              <w:rPr>
                <w:spacing w:val="0"/>
                <w:sz w:val="26"/>
                <w:szCs w:val="26"/>
              </w:rPr>
              <w:t>Осадки на поверхность суши</w:t>
            </w:r>
          </w:p>
          <w:p w:rsidR="002553B6" w:rsidRPr="00052FBC" w:rsidRDefault="002553B6" w:rsidP="00292660">
            <w:pPr>
              <w:numPr>
                <w:ilvl w:val="0"/>
                <w:numId w:val="1"/>
              </w:numPr>
              <w:rPr>
                <w:spacing w:val="0"/>
                <w:sz w:val="26"/>
                <w:szCs w:val="26"/>
              </w:rPr>
            </w:pPr>
            <w:r w:rsidRPr="00052FBC">
              <w:rPr>
                <w:spacing w:val="0"/>
                <w:sz w:val="26"/>
                <w:szCs w:val="26"/>
              </w:rPr>
              <w:t>Суммарные осадки</w:t>
            </w:r>
          </w:p>
          <w:p w:rsidR="002553B6" w:rsidRPr="00052FBC" w:rsidRDefault="002553B6" w:rsidP="00292660">
            <w:pPr>
              <w:numPr>
                <w:ilvl w:val="0"/>
                <w:numId w:val="1"/>
              </w:numPr>
              <w:rPr>
                <w:spacing w:val="0"/>
                <w:sz w:val="26"/>
                <w:szCs w:val="26"/>
              </w:rPr>
            </w:pPr>
            <w:r w:rsidRPr="00052FBC">
              <w:rPr>
                <w:spacing w:val="0"/>
                <w:sz w:val="26"/>
                <w:szCs w:val="26"/>
              </w:rPr>
              <w:t>Сток рек и подземных вод</w:t>
            </w:r>
          </w:p>
        </w:tc>
        <w:tc>
          <w:tcPr>
            <w:tcW w:w="3764" w:type="dxa"/>
          </w:tcPr>
          <w:p w:rsidR="002553B6" w:rsidRPr="00052FBC" w:rsidRDefault="002553B6" w:rsidP="00292660">
            <w:pPr>
              <w:numPr>
                <w:ilvl w:val="12"/>
                <w:numId w:val="0"/>
              </w:numPr>
              <w:rPr>
                <w:spacing w:val="0"/>
                <w:sz w:val="26"/>
                <w:szCs w:val="26"/>
              </w:rPr>
            </w:pPr>
            <w:r w:rsidRPr="00052FBC">
              <w:rPr>
                <w:spacing w:val="0"/>
                <w:sz w:val="26"/>
                <w:szCs w:val="26"/>
              </w:rPr>
              <w:t>447,9 тыс. км</w:t>
            </w:r>
            <w:r w:rsidRPr="00052FBC">
              <w:rPr>
                <w:spacing w:val="0"/>
                <w:sz w:val="26"/>
                <w:szCs w:val="26"/>
                <w:vertAlign w:val="superscript"/>
              </w:rPr>
              <w:t>3</w:t>
            </w:r>
          </w:p>
          <w:p w:rsidR="002553B6" w:rsidRPr="00052FBC" w:rsidRDefault="002553B6" w:rsidP="00292660">
            <w:pPr>
              <w:numPr>
                <w:ilvl w:val="12"/>
                <w:numId w:val="0"/>
              </w:numPr>
              <w:rPr>
                <w:spacing w:val="0"/>
                <w:sz w:val="26"/>
                <w:szCs w:val="26"/>
              </w:rPr>
            </w:pPr>
            <w:r w:rsidRPr="00052FBC">
              <w:rPr>
                <w:spacing w:val="0"/>
                <w:sz w:val="26"/>
                <w:szCs w:val="26"/>
              </w:rPr>
              <w:t>70,7 тыс. км</w:t>
            </w:r>
            <w:r w:rsidRPr="00052FBC">
              <w:rPr>
                <w:spacing w:val="0"/>
                <w:sz w:val="26"/>
                <w:szCs w:val="26"/>
                <w:vertAlign w:val="superscript"/>
              </w:rPr>
              <w:t>3</w:t>
            </w:r>
          </w:p>
          <w:p w:rsidR="002553B6" w:rsidRPr="00052FBC" w:rsidRDefault="002553B6" w:rsidP="00292660">
            <w:pPr>
              <w:numPr>
                <w:ilvl w:val="12"/>
                <w:numId w:val="0"/>
              </w:numPr>
              <w:rPr>
                <w:spacing w:val="0"/>
                <w:sz w:val="26"/>
                <w:szCs w:val="26"/>
                <w:vertAlign w:val="superscript"/>
              </w:rPr>
            </w:pPr>
            <w:r w:rsidRPr="00052FBC">
              <w:rPr>
                <w:spacing w:val="0"/>
                <w:sz w:val="26"/>
                <w:szCs w:val="26"/>
              </w:rPr>
              <w:t>518,6 тыс. км</w:t>
            </w:r>
            <w:r w:rsidRPr="00052FBC">
              <w:rPr>
                <w:spacing w:val="0"/>
                <w:sz w:val="26"/>
                <w:szCs w:val="26"/>
                <w:vertAlign w:val="superscript"/>
              </w:rPr>
              <w:t>3</w:t>
            </w:r>
          </w:p>
          <w:p w:rsidR="002553B6" w:rsidRPr="00052FBC" w:rsidRDefault="002553B6" w:rsidP="00292660">
            <w:pPr>
              <w:numPr>
                <w:ilvl w:val="12"/>
                <w:numId w:val="0"/>
              </w:numPr>
              <w:rPr>
                <w:spacing w:val="0"/>
                <w:sz w:val="26"/>
                <w:szCs w:val="26"/>
              </w:rPr>
            </w:pPr>
            <w:r w:rsidRPr="00052FBC">
              <w:rPr>
                <w:spacing w:val="0"/>
                <w:sz w:val="26"/>
                <w:szCs w:val="26"/>
              </w:rPr>
              <w:t>411,6 тыс. км</w:t>
            </w:r>
            <w:r w:rsidRPr="00052FBC">
              <w:rPr>
                <w:spacing w:val="0"/>
                <w:sz w:val="26"/>
                <w:szCs w:val="26"/>
                <w:vertAlign w:val="superscript"/>
              </w:rPr>
              <w:t>3</w:t>
            </w:r>
          </w:p>
          <w:p w:rsidR="002553B6" w:rsidRPr="00052FBC" w:rsidRDefault="002553B6" w:rsidP="00292660">
            <w:pPr>
              <w:numPr>
                <w:ilvl w:val="12"/>
                <w:numId w:val="0"/>
              </w:numPr>
              <w:rPr>
                <w:spacing w:val="0"/>
                <w:sz w:val="26"/>
                <w:szCs w:val="26"/>
              </w:rPr>
            </w:pPr>
            <w:r w:rsidRPr="00052FBC">
              <w:rPr>
                <w:spacing w:val="0"/>
                <w:sz w:val="26"/>
                <w:szCs w:val="26"/>
              </w:rPr>
              <w:t>107,0 тыс. км</w:t>
            </w:r>
            <w:r w:rsidRPr="00052FBC">
              <w:rPr>
                <w:spacing w:val="0"/>
                <w:sz w:val="26"/>
                <w:szCs w:val="26"/>
                <w:vertAlign w:val="superscript"/>
              </w:rPr>
              <w:t>3</w:t>
            </w:r>
          </w:p>
          <w:p w:rsidR="002553B6" w:rsidRPr="00052FBC" w:rsidRDefault="002553B6" w:rsidP="00292660">
            <w:pPr>
              <w:numPr>
                <w:ilvl w:val="12"/>
                <w:numId w:val="0"/>
              </w:numPr>
              <w:rPr>
                <w:spacing w:val="0"/>
                <w:sz w:val="26"/>
                <w:szCs w:val="26"/>
              </w:rPr>
            </w:pPr>
            <w:r w:rsidRPr="00052FBC">
              <w:rPr>
                <w:spacing w:val="0"/>
                <w:sz w:val="26"/>
                <w:szCs w:val="26"/>
              </w:rPr>
              <w:t>518,6 тыс. км</w:t>
            </w:r>
            <w:r w:rsidRPr="00052FBC">
              <w:rPr>
                <w:spacing w:val="0"/>
                <w:sz w:val="26"/>
                <w:szCs w:val="26"/>
                <w:vertAlign w:val="superscript"/>
              </w:rPr>
              <w:t>3</w:t>
            </w:r>
          </w:p>
          <w:p w:rsidR="002553B6" w:rsidRPr="00052FBC" w:rsidRDefault="002553B6" w:rsidP="00292660">
            <w:pPr>
              <w:numPr>
                <w:ilvl w:val="12"/>
                <w:numId w:val="0"/>
              </w:numPr>
              <w:rPr>
                <w:spacing w:val="0"/>
                <w:sz w:val="26"/>
                <w:szCs w:val="26"/>
              </w:rPr>
            </w:pPr>
            <w:r w:rsidRPr="00052FBC">
              <w:rPr>
                <w:spacing w:val="0"/>
                <w:sz w:val="26"/>
                <w:szCs w:val="26"/>
              </w:rPr>
              <w:t>36,3 тыс. км</w:t>
            </w:r>
            <w:r w:rsidRPr="00052FBC">
              <w:rPr>
                <w:spacing w:val="0"/>
                <w:sz w:val="26"/>
                <w:szCs w:val="26"/>
                <w:vertAlign w:val="superscript"/>
              </w:rPr>
              <w:t>3</w:t>
            </w:r>
          </w:p>
        </w:tc>
      </w:tr>
    </w:tbl>
    <w:p w:rsidR="00AD6BF3" w:rsidRDefault="00AD6BF3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</w:p>
    <w:p w:rsidR="002553B6" w:rsidRPr="00052FBC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Под влиянием солнечной энергии с поверхности Мирового океана испаряется в среднем около 450,0 тыс. км</w:t>
      </w:r>
      <w:r w:rsidRPr="00052FBC">
        <w:rPr>
          <w:spacing w:val="0"/>
          <w:sz w:val="26"/>
          <w:szCs w:val="26"/>
          <w:vertAlign w:val="superscript"/>
        </w:rPr>
        <w:t xml:space="preserve">3 </w:t>
      </w:r>
      <w:r w:rsidRPr="00052FBC">
        <w:rPr>
          <w:spacing w:val="0"/>
          <w:sz w:val="26"/>
          <w:szCs w:val="26"/>
        </w:rPr>
        <w:t xml:space="preserve">воды. Некоторая часть этой влаги в виде пара переносится воздушными течениями на материки. При определенных условиях водяные пары конденсируются и выпадают в виде дождя, снега, града и т.п. Выпавшие на сушу атмосферные осадки стекают по склонам местности, образуя ручьи и реки, которые несут свои воды вновь в Мировой океан. </w:t>
      </w:r>
    </w:p>
    <w:p w:rsidR="002553B6" w:rsidRPr="00052FBC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Часть выпавших осадков испаряется, часть просачивается в землю, образуя подземные воды, которые подземным стоком поступают в ручьи и реки и, таким образом, также возвращаются в океан. Этот замкнутый процесс обмена между атмосферой и земной поверхностью называется круговоротом воды в природе.</w:t>
      </w:r>
    </w:p>
    <w:p w:rsidR="002553B6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Таким образом, водность рек, используем</w:t>
      </w:r>
      <w:r w:rsidR="00932EAD">
        <w:rPr>
          <w:spacing w:val="0"/>
          <w:sz w:val="26"/>
          <w:szCs w:val="26"/>
        </w:rPr>
        <w:t>ых</w:t>
      </w:r>
      <w:r w:rsidRPr="00052FBC">
        <w:rPr>
          <w:spacing w:val="0"/>
          <w:sz w:val="26"/>
          <w:szCs w:val="26"/>
        </w:rPr>
        <w:t xml:space="preserve"> в народном хозяйстве в качестве источник</w:t>
      </w:r>
      <w:r w:rsidR="00932EAD">
        <w:rPr>
          <w:spacing w:val="0"/>
          <w:sz w:val="26"/>
          <w:szCs w:val="26"/>
        </w:rPr>
        <w:t>ов</w:t>
      </w:r>
      <w:r w:rsidRPr="00052FBC">
        <w:rPr>
          <w:spacing w:val="0"/>
          <w:sz w:val="26"/>
          <w:szCs w:val="26"/>
        </w:rPr>
        <w:t xml:space="preserve"> воды, тесно связана с влагооборотом Земли и зависит от распределения воды между отдельными элементами круговорота воды в природе.</w:t>
      </w:r>
    </w:p>
    <w:p w:rsidR="00422326" w:rsidRPr="00422326" w:rsidRDefault="00422326" w:rsidP="0028348D">
      <w:pPr>
        <w:numPr>
          <w:ilvl w:val="12"/>
          <w:numId w:val="0"/>
        </w:numPr>
        <w:ind w:firstLine="720"/>
        <w:jc w:val="center"/>
        <w:rPr>
          <w:b/>
          <w:bCs/>
          <w:smallCaps/>
          <w:spacing w:val="0"/>
          <w:sz w:val="26"/>
          <w:szCs w:val="26"/>
        </w:rPr>
      </w:pPr>
    </w:p>
    <w:p w:rsidR="0028348D" w:rsidRPr="0028348D" w:rsidRDefault="00D43528" w:rsidP="0028348D">
      <w:pPr>
        <w:numPr>
          <w:ilvl w:val="12"/>
          <w:numId w:val="0"/>
        </w:numPr>
        <w:ind w:firstLine="720"/>
        <w:jc w:val="center"/>
        <w:rPr>
          <w:b/>
          <w:bCs/>
          <w:smallCaps/>
          <w:spacing w:val="0"/>
        </w:rPr>
      </w:pPr>
      <w:r>
        <w:rPr>
          <w:b/>
          <w:bCs/>
          <w:smallCaps/>
          <w:spacing w:val="0"/>
        </w:rPr>
        <w:t>происхождение</w:t>
      </w:r>
      <w:r w:rsidR="0028348D" w:rsidRPr="0028348D">
        <w:rPr>
          <w:b/>
          <w:bCs/>
          <w:smallCaps/>
          <w:spacing w:val="0"/>
        </w:rPr>
        <w:t xml:space="preserve"> подземных вод</w:t>
      </w:r>
    </w:p>
    <w:p w:rsidR="00A22536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Подземные воды формируются в основном из вод атмосферных осадков, выпадающих на земную поверхность и просачивающихся (инфильтрующих) в землю на некоторую глубину, и из вод из болот, рек, озер и водохранилищ, также просачивающихся в землю. Количество влаги, прогоняемой таким образом в почву, составляет по данным А.Ф.Лебедева, 15-20 % общего количества атмосферных осадков.</w:t>
      </w:r>
    </w:p>
    <w:p w:rsidR="00A22536" w:rsidRPr="00052FBC" w:rsidRDefault="00A2253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Проникновение вод в грунты (водопроницаемость), слагающих земную кору, зависит от физических свойств этих грунтов. В отношении водопроницаемости грунты делятся на три основные группы: водопроницаемые, полупроницаемые и водонепроницаемые или водоупорные.</w:t>
      </w:r>
    </w:p>
    <w:p w:rsidR="00A22536" w:rsidRPr="00052FBC" w:rsidRDefault="00A2253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К водопроницаемым породам относятся крупнообломочные породы, галечник, гравий, пески, трещиноватые породы и т.д. К водонепроницаемым породам – массивно- кристаллические породы (гранит, порфир, мрамор), имеющие минимальную впитывать в себя влагу, и глины. Последние, пропитавшись водой, в дальнейшем ее не пропускают. К породам полупроницаемым относятся глинистые пески, лесс, рыхлые песчаники, рыхловатые мергели и т.п.</w:t>
      </w:r>
    </w:p>
    <w:p w:rsidR="00932EAD" w:rsidRDefault="00932EAD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Подземные воды в земной коре распределены в двух этажах. Нижний этаж, сложенный плотными магматическими и метаморфическими породами, содержит ограниченное количество воды. Основная масса воды находится в верхнем слое осадочных пород. </w:t>
      </w:r>
      <w:r w:rsidR="00A22536">
        <w:rPr>
          <w:spacing w:val="0"/>
          <w:sz w:val="26"/>
          <w:szCs w:val="26"/>
        </w:rPr>
        <w:t>В нем по характеру водообмена с поверхностными водами выделяют три зоны: зону свободного водообмена (верхнюю), зону замедленного водообмена (среднюю) и зону весьма замедленного водообмена (нижнюю). Воды верхней зоны обычно пресные и служат для питьевого, хозяйственного и технического водоснабжения. В средней зоне располагаются минеральные воды различного состава. Это – древние воды. В нижней зоне находятся высокоминерализованные рассолы. Из них добывают бром, иод и другие вещества.</w:t>
      </w:r>
    </w:p>
    <w:p w:rsidR="00A22536" w:rsidRPr="00052FBC" w:rsidRDefault="00A2253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Подземные воды образуются различными способами. Как уже отмечалось выше, один из основных способов образования подземной воды – просачивание, или инфильтрация, атмосферных осадков и пов</w:t>
      </w:r>
      <w:r w:rsidR="00292660">
        <w:rPr>
          <w:spacing w:val="0"/>
          <w:sz w:val="26"/>
          <w:szCs w:val="26"/>
        </w:rPr>
        <w:t>ерхностных вод (озёр, рек, морей</w:t>
      </w:r>
      <w:r>
        <w:rPr>
          <w:spacing w:val="0"/>
          <w:sz w:val="26"/>
          <w:szCs w:val="26"/>
        </w:rPr>
        <w:t xml:space="preserve"> и т.д.). По этой теории, просачивающаяся вода доходит до водоупорного слоя</w:t>
      </w:r>
      <w:r w:rsidR="00292660">
        <w:rPr>
          <w:spacing w:val="0"/>
          <w:sz w:val="26"/>
          <w:szCs w:val="26"/>
        </w:rPr>
        <w:t xml:space="preserve"> и</w:t>
      </w:r>
      <w:r>
        <w:rPr>
          <w:spacing w:val="0"/>
          <w:sz w:val="26"/>
          <w:szCs w:val="26"/>
        </w:rPr>
        <w:t xml:space="preserve"> накапливается на нём</w:t>
      </w:r>
      <w:r w:rsidR="00292660">
        <w:rPr>
          <w:spacing w:val="0"/>
          <w:sz w:val="26"/>
          <w:szCs w:val="26"/>
        </w:rPr>
        <w:t>, насыщая породы пористого и пористо-трещинноватого характера. Таким образом возникают водоносные слои, или горизонты подземных вод.</w:t>
      </w:r>
      <w:r w:rsidR="00292660" w:rsidRPr="00292660">
        <w:rPr>
          <w:spacing w:val="0"/>
          <w:sz w:val="26"/>
          <w:szCs w:val="26"/>
        </w:rPr>
        <w:t xml:space="preserve"> </w:t>
      </w:r>
      <w:r w:rsidR="00292660" w:rsidRPr="00052FBC">
        <w:rPr>
          <w:spacing w:val="0"/>
          <w:sz w:val="26"/>
          <w:szCs w:val="26"/>
        </w:rPr>
        <w:t xml:space="preserve">Поверхность грунтовых вод, называется </w:t>
      </w:r>
      <w:r w:rsidR="00292660" w:rsidRPr="00292660">
        <w:rPr>
          <w:spacing w:val="0"/>
          <w:sz w:val="26"/>
          <w:szCs w:val="26"/>
        </w:rPr>
        <w:t>зеркалом грунтовых вод.</w:t>
      </w:r>
      <w:r w:rsidR="00292660" w:rsidRPr="00052FBC">
        <w:rPr>
          <w:spacing w:val="0"/>
          <w:sz w:val="26"/>
          <w:szCs w:val="26"/>
        </w:rPr>
        <w:t xml:space="preserve"> Расстояние </w:t>
      </w:r>
      <w:r w:rsidR="00292660" w:rsidRPr="00052FBC">
        <w:rPr>
          <w:spacing w:val="0"/>
          <w:sz w:val="26"/>
          <w:szCs w:val="26"/>
          <w:lang w:val="en-US"/>
        </w:rPr>
        <w:t>h</w:t>
      </w:r>
      <w:r w:rsidR="00292660" w:rsidRPr="00052FBC">
        <w:rPr>
          <w:spacing w:val="0"/>
          <w:sz w:val="26"/>
          <w:szCs w:val="26"/>
        </w:rPr>
        <w:t xml:space="preserve"> от зеркала грунтовых вод до водоупора называют </w:t>
      </w:r>
      <w:r w:rsidR="00292660" w:rsidRPr="00292660">
        <w:rPr>
          <w:spacing w:val="0"/>
          <w:sz w:val="26"/>
          <w:szCs w:val="26"/>
        </w:rPr>
        <w:t>мощностью водоупорного слоя.</w:t>
      </w:r>
    </w:p>
    <w:p w:rsidR="00292660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Количество воды, просочившийся в грунт, зависит не только от его физических свойств, но и от количества атмосферных осадков, наклона местности к горизонту, растительного покрова.</w:t>
      </w:r>
      <w:r w:rsidR="008F7B0D">
        <w:rPr>
          <w:spacing w:val="0"/>
          <w:sz w:val="26"/>
          <w:szCs w:val="26"/>
        </w:rPr>
        <w:t xml:space="preserve"> </w:t>
      </w:r>
      <w:r w:rsidRPr="00052FBC">
        <w:rPr>
          <w:spacing w:val="0"/>
          <w:sz w:val="26"/>
          <w:szCs w:val="26"/>
        </w:rPr>
        <w:t>Длительный моросящий дождь создает лучшие условия для просачивания, нежели обильный ливень, так как чем интенсивнее осадки, тем с большей скоростью выпавшая вода стекает по поверхности почвы.</w:t>
      </w:r>
    </w:p>
    <w:p w:rsidR="002553B6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Крутые склоны местности увеличивают поверхностный сток и уменьшают просачивание атмосферных осадков в грунт; пологие, наоборот, увеличивают их просачивание.</w:t>
      </w:r>
      <w:r w:rsidR="008F7B0D">
        <w:rPr>
          <w:spacing w:val="0"/>
          <w:sz w:val="26"/>
          <w:szCs w:val="26"/>
        </w:rPr>
        <w:t xml:space="preserve"> </w:t>
      </w:r>
      <w:r w:rsidRPr="00052FBC">
        <w:rPr>
          <w:spacing w:val="0"/>
          <w:sz w:val="26"/>
          <w:szCs w:val="26"/>
        </w:rPr>
        <w:t>Растительный покров (лес) увеличивает испарение выпавшей влаги и в то же время усиливает выпадение осадков. Задерживая поверхностный сток, он способствует просачиванию влаги в грунт.</w:t>
      </w:r>
    </w:p>
    <w:p w:rsidR="00292660" w:rsidRDefault="00292660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Для многих территорий земного шара инфильтрация является основным способом образования подземных вод. Однако имеется и другой путь их образования – за счёт конденсации водяных паров в горных п</w:t>
      </w:r>
      <w:r w:rsidR="00AD6BF3">
        <w:rPr>
          <w:spacing w:val="0"/>
          <w:sz w:val="26"/>
          <w:szCs w:val="26"/>
        </w:rPr>
        <w:t>о</w:t>
      </w:r>
      <w:r>
        <w:rPr>
          <w:spacing w:val="0"/>
          <w:sz w:val="26"/>
          <w:szCs w:val="26"/>
        </w:rPr>
        <w:t>родах. В тёплое время года упругость водяного пара в воздухе больше, чем в почвенном слое и нижележащих горных породах. Поэтому водяные пары атмосферы непрерывно поступают в почву и опускаются до слоя постоянных температур, расположенного на разных глубинах – от одного до нескольких</w:t>
      </w:r>
      <w:r w:rsidR="00AD6BF3">
        <w:rPr>
          <w:spacing w:val="0"/>
          <w:sz w:val="26"/>
          <w:szCs w:val="26"/>
        </w:rPr>
        <w:t xml:space="preserve"> десятков метров от поверхности земли. В этом слое движение паров воздуха прекращается в связи с увеличением упругости водяных паров при повышении температуры в глубине Земли. Вследствие этого возникает встречный поток водяных паров из глубины Земли вверх – к слою постоянных температур. В поясе постоянных температур в результате столкновения двух потоков водяных паров происходит их конденсация с образованием подземной воды. Такая конденсационная вода имеет большое </w:t>
      </w:r>
      <w:r w:rsidR="008F7B0D">
        <w:rPr>
          <w:spacing w:val="0"/>
          <w:sz w:val="26"/>
          <w:szCs w:val="26"/>
        </w:rPr>
        <w:t>значение в пустынях, полупустынях и сухих степях. В знойные периоды года она является единственным источником влаги для растительности. Таким же способом возникли основные запасы подземной воды в горных районах Западной Сибири.</w:t>
      </w:r>
    </w:p>
    <w:p w:rsidR="002F01E0" w:rsidRDefault="002F01E0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Оба способа образования подземных вод – путём инфильтрации и за счёт конденсации водяных паров атмосферы в породах – главные пути накопления подземных вод. Инфильтрационные и конденсационные воды называются вандозными водами (от лат</w:t>
      </w:r>
      <w:r w:rsidR="0028348D">
        <w:rPr>
          <w:spacing w:val="0"/>
          <w:sz w:val="26"/>
          <w:szCs w:val="26"/>
        </w:rPr>
        <w:t>.</w:t>
      </w:r>
      <w:r>
        <w:rPr>
          <w:spacing w:val="0"/>
          <w:sz w:val="26"/>
          <w:szCs w:val="26"/>
        </w:rPr>
        <w:t xml:space="preserve"> "</w:t>
      </w:r>
      <w:r>
        <w:rPr>
          <w:spacing w:val="0"/>
          <w:sz w:val="26"/>
          <w:szCs w:val="26"/>
          <w:lang w:val="en-US"/>
        </w:rPr>
        <w:t>vadare</w:t>
      </w:r>
      <w:r w:rsidRPr="002F01E0">
        <w:rPr>
          <w:spacing w:val="0"/>
          <w:sz w:val="26"/>
          <w:szCs w:val="26"/>
        </w:rPr>
        <w:t xml:space="preserve">" </w:t>
      </w:r>
      <w:r>
        <w:rPr>
          <w:spacing w:val="0"/>
          <w:sz w:val="26"/>
          <w:szCs w:val="26"/>
        </w:rPr>
        <w:t>– идти, двигаться).</w:t>
      </w:r>
      <w:r w:rsidR="0028348D">
        <w:rPr>
          <w:spacing w:val="0"/>
          <w:sz w:val="26"/>
          <w:szCs w:val="26"/>
        </w:rPr>
        <w:t xml:space="preserve"> Эти воды образуются из влаги атмосферы и участвуют в общем круговороте воды в природе.</w:t>
      </w:r>
    </w:p>
    <w:p w:rsidR="0028348D" w:rsidRDefault="0028348D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Некоторые исследователи отмечают еще один способ образования подземных вод. Многие выходы этих вод в районах современной или недавней вулканической активности характеризуются повышенной температурой и значительной концентрацией солей и летучих компонентов. Для объяснения генезиса таких вод австрийский геолог Э. Зюсс в 1902 году выдвинул теорию ювенильного (от лат. "</w:t>
      </w:r>
      <w:r>
        <w:rPr>
          <w:spacing w:val="0"/>
          <w:sz w:val="26"/>
          <w:szCs w:val="26"/>
          <w:lang w:val="en-US"/>
        </w:rPr>
        <w:t>juvenilis</w:t>
      </w:r>
      <w:r w:rsidRPr="0028348D">
        <w:rPr>
          <w:spacing w:val="0"/>
          <w:sz w:val="26"/>
          <w:szCs w:val="26"/>
        </w:rPr>
        <w:t xml:space="preserve">" – </w:t>
      </w:r>
      <w:r>
        <w:rPr>
          <w:spacing w:val="0"/>
          <w:sz w:val="26"/>
          <w:szCs w:val="26"/>
        </w:rPr>
        <w:t>девственный). Такие воды, как считал Зюсс, образовались из газообразных продуктов, в изобилии выделяющихся при дифференциации магматического очага.</w:t>
      </w:r>
    </w:p>
    <w:p w:rsidR="0028348D" w:rsidRDefault="0028348D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Более поздние исследования показали, что чистых ювенильных вод, как их понимал Э. Зюсс, в поверхностных частях Земли не существует. В природных условиях подземные воды, возникшие разными способами, смешиваются</w:t>
      </w:r>
      <w:r w:rsidR="00D43528">
        <w:rPr>
          <w:spacing w:val="0"/>
          <w:sz w:val="26"/>
          <w:szCs w:val="26"/>
        </w:rPr>
        <w:t xml:space="preserve"> друг с другом, приобретая те или иные черты</w:t>
      </w:r>
      <w:r>
        <w:rPr>
          <w:spacing w:val="0"/>
          <w:sz w:val="26"/>
          <w:szCs w:val="26"/>
        </w:rPr>
        <w:t>.</w:t>
      </w:r>
      <w:r w:rsidR="00D43528">
        <w:rPr>
          <w:spacing w:val="0"/>
          <w:sz w:val="26"/>
          <w:szCs w:val="26"/>
        </w:rPr>
        <w:t xml:space="preserve"> Однако определение генезиса подземных вод имеет большое значение: оно облегчает подсчёт запасов, выяснение режима и их качество.</w:t>
      </w:r>
    </w:p>
    <w:p w:rsidR="0070481A" w:rsidRPr="00052FBC" w:rsidRDefault="0070481A" w:rsidP="0070481A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Во время весеннего половодья и паводков уровень воды в реке, поднимаясь выше уровня речного потока, направленного к реке, вызывает отток воды из нее и подъем уровня грунтовых вод. Это снижает высоту уровня весенних половодий. На спаде грунтовые воды начинают питать реку, и уровень грунтовых вод понижается.</w:t>
      </w:r>
    </w:p>
    <w:p w:rsidR="00D43528" w:rsidRPr="00052FBC" w:rsidRDefault="00D43528" w:rsidP="00D43528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Грунтовые воды могут образовываться за счет искусственных гидротехнических сооружений н апример</w:t>
      </w:r>
      <w:r>
        <w:rPr>
          <w:spacing w:val="0"/>
          <w:sz w:val="26"/>
          <w:szCs w:val="26"/>
        </w:rPr>
        <w:t xml:space="preserve"> </w:t>
      </w:r>
      <w:r w:rsidRPr="00052FBC">
        <w:rPr>
          <w:spacing w:val="0"/>
          <w:sz w:val="26"/>
          <w:szCs w:val="26"/>
        </w:rPr>
        <w:t>таких, как оросительные каналы. Так</w:t>
      </w:r>
      <w:r>
        <w:rPr>
          <w:spacing w:val="0"/>
          <w:sz w:val="26"/>
          <w:szCs w:val="26"/>
        </w:rPr>
        <w:t>,</w:t>
      </w:r>
      <w:r w:rsidRPr="00052FBC">
        <w:rPr>
          <w:spacing w:val="0"/>
          <w:sz w:val="26"/>
          <w:szCs w:val="26"/>
        </w:rPr>
        <w:t xml:space="preserve"> при строительстве Каракумской оросительной системы за счет переброса части стока </w:t>
      </w:r>
      <w:r>
        <w:rPr>
          <w:spacing w:val="0"/>
          <w:sz w:val="26"/>
          <w:szCs w:val="26"/>
        </w:rPr>
        <w:t>с</w:t>
      </w:r>
      <w:r w:rsidRPr="00052FBC">
        <w:rPr>
          <w:spacing w:val="0"/>
          <w:sz w:val="26"/>
          <w:szCs w:val="26"/>
        </w:rPr>
        <w:t xml:space="preserve">ибирских рек, в пустынной части значительное количество воды уходило не столько на поливные нужды, сколько на испарение и в грунт. </w:t>
      </w:r>
      <w:r>
        <w:rPr>
          <w:spacing w:val="0"/>
          <w:sz w:val="26"/>
          <w:szCs w:val="26"/>
        </w:rPr>
        <w:t>Произошло это вследствие того, что</w:t>
      </w:r>
      <w:r w:rsidRPr="00052FBC">
        <w:rPr>
          <w:spacing w:val="0"/>
          <w:sz w:val="26"/>
          <w:szCs w:val="26"/>
        </w:rPr>
        <w:t xml:space="preserve"> большая часть оросительной системы проходила по песчаным почвам, где коэффициент фильтрации достаточно высок, </w:t>
      </w:r>
      <w:r>
        <w:rPr>
          <w:spacing w:val="0"/>
          <w:sz w:val="26"/>
          <w:szCs w:val="26"/>
        </w:rPr>
        <w:t>и</w:t>
      </w:r>
      <w:r w:rsidRPr="00052FBC">
        <w:rPr>
          <w:spacing w:val="0"/>
          <w:sz w:val="26"/>
          <w:szCs w:val="26"/>
        </w:rPr>
        <w:t xml:space="preserve"> несмотря на противофильтрационные меры, падени</w:t>
      </w:r>
      <w:r>
        <w:rPr>
          <w:spacing w:val="0"/>
          <w:sz w:val="26"/>
          <w:szCs w:val="26"/>
        </w:rPr>
        <w:t>я</w:t>
      </w:r>
      <w:r w:rsidRPr="00052FBC">
        <w:rPr>
          <w:spacing w:val="0"/>
          <w:sz w:val="26"/>
          <w:szCs w:val="26"/>
        </w:rPr>
        <w:t xml:space="preserve"> уровней воды </w:t>
      </w:r>
      <w:r>
        <w:rPr>
          <w:spacing w:val="0"/>
          <w:sz w:val="26"/>
          <w:szCs w:val="26"/>
        </w:rPr>
        <w:t>за счет фильтрации воды в грунт</w:t>
      </w:r>
      <w:r w:rsidRPr="00052FBC">
        <w:rPr>
          <w:spacing w:val="0"/>
          <w:sz w:val="26"/>
          <w:szCs w:val="26"/>
        </w:rPr>
        <w:t xml:space="preserve"> были велики. </w:t>
      </w:r>
      <w:r>
        <w:rPr>
          <w:spacing w:val="0"/>
          <w:sz w:val="26"/>
          <w:szCs w:val="26"/>
        </w:rPr>
        <w:t>Все э</w:t>
      </w:r>
      <w:r w:rsidRPr="00052FBC">
        <w:rPr>
          <w:spacing w:val="0"/>
          <w:sz w:val="26"/>
          <w:szCs w:val="26"/>
        </w:rPr>
        <w:t>то</w:t>
      </w:r>
      <w:r>
        <w:rPr>
          <w:spacing w:val="0"/>
          <w:sz w:val="26"/>
          <w:szCs w:val="26"/>
        </w:rPr>
        <w:t>,</w:t>
      </w:r>
      <w:r w:rsidRPr="00052FBC">
        <w:rPr>
          <w:spacing w:val="0"/>
          <w:sz w:val="26"/>
          <w:szCs w:val="26"/>
        </w:rPr>
        <w:t xml:space="preserve"> помимо уменьшения стока рек</w:t>
      </w:r>
      <w:r>
        <w:rPr>
          <w:spacing w:val="0"/>
          <w:sz w:val="26"/>
          <w:szCs w:val="26"/>
        </w:rPr>
        <w:t>,</w:t>
      </w:r>
      <w:r w:rsidRPr="00052FBC">
        <w:rPr>
          <w:spacing w:val="0"/>
          <w:sz w:val="26"/>
          <w:szCs w:val="26"/>
        </w:rPr>
        <w:t xml:space="preserve"> приводило к тому, что содержащие</w:t>
      </w:r>
      <w:r>
        <w:rPr>
          <w:spacing w:val="0"/>
          <w:sz w:val="26"/>
          <w:szCs w:val="26"/>
        </w:rPr>
        <w:t xml:space="preserve">ся </w:t>
      </w:r>
      <w:r w:rsidRPr="00052FBC">
        <w:rPr>
          <w:spacing w:val="0"/>
          <w:sz w:val="26"/>
          <w:szCs w:val="26"/>
        </w:rPr>
        <w:t>в грунте соли растворялись грунтовыми водами</w:t>
      </w:r>
      <w:r>
        <w:rPr>
          <w:spacing w:val="0"/>
          <w:sz w:val="26"/>
          <w:szCs w:val="26"/>
        </w:rPr>
        <w:t>,</w:t>
      </w:r>
      <w:r w:rsidRPr="00052FBC">
        <w:rPr>
          <w:spacing w:val="0"/>
          <w:sz w:val="26"/>
          <w:szCs w:val="26"/>
        </w:rPr>
        <w:t xml:space="preserve"> и при движении по</w:t>
      </w:r>
      <w:r>
        <w:rPr>
          <w:spacing w:val="0"/>
          <w:sz w:val="26"/>
          <w:szCs w:val="26"/>
        </w:rPr>
        <w:t>дводных потоков обратно в канал</w:t>
      </w:r>
      <w:r w:rsidRPr="00052FBC">
        <w:rPr>
          <w:spacing w:val="0"/>
          <w:sz w:val="26"/>
          <w:szCs w:val="26"/>
        </w:rPr>
        <w:t xml:space="preserve"> происходило з</w:t>
      </w:r>
      <w:r>
        <w:rPr>
          <w:spacing w:val="0"/>
          <w:sz w:val="26"/>
          <w:szCs w:val="26"/>
        </w:rPr>
        <w:t xml:space="preserve">аиление и засоление последнего. </w:t>
      </w:r>
    </w:p>
    <w:p w:rsidR="00D43528" w:rsidRPr="00052FBC" w:rsidRDefault="00D43528" w:rsidP="00D43528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</w:p>
    <w:p w:rsidR="00D43528" w:rsidRPr="0028348D" w:rsidRDefault="00D43528" w:rsidP="00D43528">
      <w:pPr>
        <w:numPr>
          <w:ilvl w:val="12"/>
          <w:numId w:val="0"/>
        </w:numPr>
        <w:ind w:firstLine="720"/>
        <w:jc w:val="center"/>
        <w:rPr>
          <w:b/>
          <w:bCs/>
          <w:smallCaps/>
          <w:spacing w:val="0"/>
        </w:rPr>
      </w:pPr>
      <w:r>
        <w:rPr>
          <w:b/>
          <w:bCs/>
          <w:smallCaps/>
          <w:spacing w:val="0"/>
        </w:rPr>
        <w:t>классификация</w:t>
      </w:r>
      <w:r w:rsidRPr="0028348D">
        <w:rPr>
          <w:b/>
          <w:bCs/>
          <w:smallCaps/>
          <w:spacing w:val="0"/>
        </w:rPr>
        <w:t xml:space="preserve"> подземных вод</w:t>
      </w:r>
      <w:r>
        <w:rPr>
          <w:b/>
          <w:bCs/>
          <w:smallCaps/>
          <w:spacing w:val="0"/>
        </w:rPr>
        <w:t>. условия их залегания</w:t>
      </w:r>
    </w:p>
    <w:p w:rsidR="00D43528" w:rsidRDefault="00D43528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По условиям залегания выделяют три типа</w:t>
      </w:r>
      <w:r w:rsidRPr="00D43528">
        <w:rPr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>подземных вод: верховодку, грунтовые и напорные, или артезианские.</w:t>
      </w:r>
    </w:p>
    <w:p w:rsidR="00D43528" w:rsidRDefault="00D43528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Верховодкой называются подземные воды, залегающие вблизи </w:t>
      </w:r>
      <w:r w:rsidR="0070481A">
        <w:rPr>
          <w:spacing w:val="0"/>
          <w:sz w:val="26"/>
          <w:szCs w:val="26"/>
        </w:rPr>
        <w:t>поверхности земли и отличающиеся непостоянством распространения и дебита.</w:t>
      </w:r>
      <w:r w:rsidR="00935DDF">
        <w:rPr>
          <w:spacing w:val="0"/>
          <w:sz w:val="26"/>
          <w:szCs w:val="26"/>
        </w:rPr>
        <w:t xml:space="preserve"> Обычно верховодка приурочена к линзам водоупорных или слабо проницаемых горных пород, перекрываемых водопроницаемыми толщами. Верховодка занимает ограниченные территории, это явление – временное, и происходит оно в период достаточного увлажнения; в засушливое время гола верховодка исчезает.</w:t>
      </w:r>
      <w:r w:rsidR="00261E18">
        <w:rPr>
          <w:spacing w:val="0"/>
          <w:sz w:val="26"/>
          <w:szCs w:val="26"/>
        </w:rPr>
        <w:t xml:space="preserve"> Верховодка приурочена к первому от поверхности земли водоупорному пласту. В тех случаях, когда водоупорный пласт залегает вблизи поверхности или выходит на поверхность, в дождливые сезоны развивается заболачивание.</w:t>
      </w:r>
    </w:p>
    <w:p w:rsidR="00261E18" w:rsidRDefault="00261E18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К верховодке нередко относят почвенные воды, или воды почвенного слоя. Почвенные воды представлены почти связанной водой. Капельно-жидкая вода в почвах присутствует только в период избыточного увлажнения.</w:t>
      </w:r>
    </w:p>
    <w:p w:rsidR="00261E18" w:rsidRDefault="00261E18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Грунтовые воды. Грунтовыми наз</w:t>
      </w:r>
      <w:r w:rsidR="00207514">
        <w:rPr>
          <w:spacing w:val="0"/>
          <w:sz w:val="26"/>
          <w:szCs w:val="26"/>
        </w:rPr>
        <w:t>ываются воды, залегающие на первом водоупорном горизонте ниже верховодки. Обычно они приурочены к выдержанному водонепроницаемому пласту и характеризуются более или менее постоянным дебитом. Грунтовые воды могут накапливаться как в рыхлых пористых породах, так и в твёрдых трещиноватых коллекторах. Уровень грунтовых вод представляет собой неровную поверхность, повторяющую, как правило, неровности рельефа в сглаженной форме: на возвышенностях он ниже, в пониженных местах – выше. Грунтовые воды перемещаются в сторону понижения рельефа.</w:t>
      </w:r>
    </w:p>
    <w:p w:rsidR="00207514" w:rsidRDefault="00207514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Уровень грунтовых вод подвержен постоянным колебаниям. Как отмечалось выше, на него влияют различные факторы: количество и качество выпадающих осадков, климат, рельеф, наличие растительного покрова, хозяйственная деятельность человека и многое другое.</w:t>
      </w:r>
    </w:p>
    <w:p w:rsidR="00207514" w:rsidRDefault="00207514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Грунтовые воды, накапливающиеся в аллювиальных отложениях – один из источников водоснабжения. Они используются как питьевая вода, для полива. </w:t>
      </w:r>
      <w:r w:rsidR="00F85455">
        <w:rPr>
          <w:spacing w:val="0"/>
          <w:sz w:val="26"/>
          <w:szCs w:val="26"/>
        </w:rPr>
        <w:t>Выходы подземных вод на поверхность называются родниками, или ключами.</w:t>
      </w:r>
    </w:p>
    <w:p w:rsidR="00F64C52" w:rsidRDefault="00F85455" w:rsidP="00F85455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Напорные, или артезианские воды.</w:t>
      </w:r>
      <w:r w:rsidRPr="00F85455">
        <w:rPr>
          <w:spacing w:val="0"/>
          <w:sz w:val="26"/>
          <w:szCs w:val="26"/>
        </w:rPr>
        <w:t xml:space="preserve"> </w:t>
      </w:r>
      <w:r w:rsidRPr="00052FBC">
        <w:rPr>
          <w:spacing w:val="0"/>
          <w:sz w:val="26"/>
          <w:szCs w:val="26"/>
        </w:rPr>
        <w:t>Напорными называют такие воды, которые находятся в водоносном слое, заключенном между водоупорными слоями, и испытывают гидростатическое давление, обусловленное разностью уровней в месте питания и выхода воды на поверхность.</w:t>
      </w:r>
      <w:r w:rsidR="00F64C52">
        <w:rPr>
          <w:spacing w:val="0"/>
          <w:sz w:val="26"/>
          <w:szCs w:val="26"/>
        </w:rPr>
        <w:t xml:space="preserve"> Область питания у артезианских вод обычно лежит выше области стока воды и выше выхода напрных вод на поверхность Земли.</w:t>
      </w:r>
      <w:r w:rsidR="00F64C52" w:rsidRPr="00F64C52">
        <w:rPr>
          <w:spacing w:val="0"/>
          <w:sz w:val="26"/>
          <w:szCs w:val="26"/>
        </w:rPr>
        <w:t xml:space="preserve"> </w:t>
      </w:r>
      <w:r w:rsidR="00F64C52" w:rsidRPr="00052FBC">
        <w:rPr>
          <w:spacing w:val="0"/>
          <w:sz w:val="26"/>
          <w:szCs w:val="26"/>
        </w:rPr>
        <w:t xml:space="preserve">Если </w:t>
      </w:r>
      <w:r w:rsidR="00F64C52">
        <w:rPr>
          <w:spacing w:val="0"/>
          <w:sz w:val="26"/>
          <w:szCs w:val="26"/>
        </w:rPr>
        <w:t>в центре такой чаши, или мульды, заложить</w:t>
      </w:r>
      <w:r w:rsidR="00F64C52" w:rsidRPr="00052FBC">
        <w:rPr>
          <w:spacing w:val="0"/>
          <w:sz w:val="26"/>
          <w:szCs w:val="26"/>
        </w:rPr>
        <w:t xml:space="preserve"> артезианскую скважину, то вода из нее будет вы</w:t>
      </w:r>
      <w:r w:rsidR="00F64C52">
        <w:rPr>
          <w:spacing w:val="0"/>
          <w:sz w:val="26"/>
          <w:szCs w:val="26"/>
        </w:rPr>
        <w:t xml:space="preserve">текать в виде фонтана по закону сообщающихся сосудов. </w:t>
      </w:r>
    </w:p>
    <w:p w:rsidR="00F85455" w:rsidRDefault="00F64C52" w:rsidP="00F85455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Размеры артезианских бассейнов бывают весьма значительными – до сотен и даже тысячи километров. Области питания таких бассейнов зачастую значительно удалены от мест извлечения воды. Так, воду, выпавшую в виде осадков на территории Германии и Польши, получают в артезианских скважинах, пробуренных в Москве; в некоторых оазисах Сахары получают воду, выпавшую в виде осадков над Европой.</w:t>
      </w:r>
    </w:p>
    <w:p w:rsidR="00F64C52" w:rsidRPr="00052FBC" w:rsidRDefault="00F64C52" w:rsidP="00F85455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Артезианские воды характеризуются постоянством дебита и хорошим качеством, что немаловажно для её практического использования.</w:t>
      </w:r>
    </w:p>
    <w:p w:rsidR="00422326" w:rsidRPr="00422326" w:rsidRDefault="00422326" w:rsidP="00F64C52">
      <w:pPr>
        <w:numPr>
          <w:ilvl w:val="12"/>
          <w:numId w:val="0"/>
        </w:numPr>
        <w:ind w:firstLine="720"/>
        <w:jc w:val="center"/>
        <w:rPr>
          <w:b/>
          <w:bCs/>
          <w:smallCaps/>
          <w:spacing w:val="0"/>
          <w:sz w:val="26"/>
          <w:szCs w:val="26"/>
        </w:rPr>
      </w:pPr>
    </w:p>
    <w:p w:rsidR="00F64C52" w:rsidRPr="0028348D" w:rsidRDefault="00F64C52" w:rsidP="00F64C52">
      <w:pPr>
        <w:numPr>
          <w:ilvl w:val="12"/>
          <w:numId w:val="0"/>
        </w:numPr>
        <w:ind w:firstLine="720"/>
        <w:jc w:val="center"/>
        <w:rPr>
          <w:b/>
          <w:bCs/>
          <w:smallCaps/>
          <w:spacing w:val="0"/>
        </w:rPr>
      </w:pPr>
      <w:r>
        <w:rPr>
          <w:b/>
          <w:bCs/>
          <w:smallCaps/>
          <w:spacing w:val="0"/>
        </w:rPr>
        <w:t>питание рек</w:t>
      </w:r>
      <w:r w:rsidRPr="0028348D">
        <w:rPr>
          <w:b/>
          <w:bCs/>
          <w:smallCaps/>
          <w:spacing w:val="0"/>
        </w:rPr>
        <w:t xml:space="preserve"> подземны</w:t>
      </w:r>
      <w:r>
        <w:rPr>
          <w:b/>
          <w:bCs/>
          <w:smallCaps/>
          <w:spacing w:val="0"/>
        </w:rPr>
        <w:t>ми</w:t>
      </w:r>
      <w:r w:rsidRPr="0028348D">
        <w:rPr>
          <w:b/>
          <w:bCs/>
          <w:smallCaps/>
          <w:spacing w:val="0"/>
        </w:rPr>
        <w:t xml:space="preserve"> вод</w:t>
      </w:r>
      <w:r>
        <w:rPr>
          <w:b/>
          <w:bCs/>
          <w:smallCaps/>
          <w:spacing w:val="0"/>
        </w:rPr>
        <w:t xml:space="preserve">ами. </w:t>
      </w:r>
      <w:r w:rsidR="00422326">
        <w:rPr>
          <w:b/>
          <w:bCs/>
          <w:smallCaps/>
          <w:spacing w:val="0"/>
        </w:rPr>
        <w:t xml:space="preserve">методики расчета </w:t>
      </w:r>
      <w:r>
        <w:rPr>
          <w:b/>
          <w:bCs/>
          <w:smallCaps/>
          <w:spacing w:val="0"/>
        </w:rPr>
        <w:t>подземн</w:t>
      </w:r>
      <w:r w:rsidR="00422326">
        <w:rPr>
          <w:b/>
          <w:bCs/>
          <w:smallCaps/>
          <w:spacing w:val="0"/>
        </w:rPr>
        <w:t>ого</w:t>
      </w:r>
      <w:r>
        <w:rPr>
          <w:b/>
          <w:bCs/>
          <w:smallCaps/>
          <w:spacing w:val="0"/>
        </w:rPr>
        <w:t xml:space="preserve"> сток</w:t>
      </w:r>
      <w:r w:rsidR="00B766C1">
        <w:rPr>
          <w:b/>
          <w:bCs/>
          <w:smallCaps/>
          <w:spacing w:val="0"/>
        </w:rPr>
        <w:t>а</w:t>
      </w:r>
    </w:p>
    <w:p w:rsidR="002553B6" w:rsidRPr="00052FBC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Подземные воды служат надежным источником питания рек. Они действуют круглый год и обеспечивают питание рек в зимнюю и летнюю межень (или при низких уровнях стояния горизонта воды), когда поверхностный сток отсутствует.</w:t>
      </w:r>
    </w:p>
    <w:p w:rsidR="002553B6" w:rsidRPr="00052FBC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При сильно замедленных скоростях движения грунтовых вод, по сравнению с поверхностными, подземные воды в речном стоке выступают как регулирующий фактор.</w:t>
      </w:r>
    </w:p>
    <w:p w:rsidR="002553B6" w:rsidRPr="00052FBC" w:rsidRDefault="002553B6" w:rsidP="00292660">
      <w:pPr>
        <w:numPr>
          <w:ilvl w:val="12"/>
          <w:numId w:val="0"/>
        </w:numPr>
        <w:ind w:firstLine="720"/>
        <w:rPr>
          <w:spacing w:val="0"/>
          <w:sz w:val="26"/>
          <w:szCs w:val="26"/>
        </w:rPr>
      </w:pPr>
      <w:r w:rsidRPr="00052FBC">
        <w:rPr>
          <w:spacing w:val="0"/>
          <w:sz w:val="26"/>
          <w:szCs w:val="26"/>
        </w:rPr>
        <w:t>Также, при сильно замедленных или небольших скоростях движения грунтовых вод, на реках Крайнего Севера при низких температурах воздуха, наблюдается перемерзание (полное или частичное) реки</w:t>
      </w:r>
      <w:r w:rsidR="00301AAA">
        <w:rPr>
          <w:spacing w:val="0"/>
          <w:sz w:val="26"/>
          <w:szCs w:val="26"/>
        </w:rPr>
        <w:t>,</w:t>
      </w:r>
      <w:r w:rsidRPr="00052FBC">
        <w:rPr>
          <w:spacing w:val="0"/>
          <w:sz w:val="26"/>
          <w:szCs w:val="26"/>
        </w:rPr>
        <w:t xml:space="preserve"> и тогда вод</w:t>
      </w:r>
      <w:r w:rsidR="00301AAA">
        <w:rPr>
          <w:spacing w:val="0"/>
          <w:sz w:val="26"/>
          <w:szCs w:val="26"/>
        </w:rPr>
        <w:t>а</w:t>
      </w:r>
      <w:r w:rsidRPr="00052FBC">
        <w:rPr>
          <w:spacing w:val="0"/>
          <w:sz w:val="26"/>
          <w:szCs w:val="26"/>
        </w:rPr>
        <w:t xml:space="preserve"> заход</w:t>
      </w:r>
      <w:r w:rsidR="00301AAA">
        <w:rPr>
          <w:spacing w:val="0"/>
          <w:sz w:val="26"/>
          <w:szCs w:val="26"/>
        </w:rPr>
        <w:t>и</w:t>
      </w:r>
      <w:r w:rsidRPr="00052FBC">
        <w:rPr>
          <w:spacing w:val="0"/>
          <w:sz w:val="26"/>
          <w:szCs w:val="26"/>
        </w:rPr>
        <w:t>т с подпорной части того водоема, в которую впадает река (</w:t>
      </w:r>
      <w:r w:rsidR="00301AAA">
        <w:rPr>
          <w:spacing w:val="0"/>
          <w:sz w:val="26"/>
          <w:szCs w:val="26"/>
        </w:rPr>
        <w:t xml:space="preserve">это может быть </w:t>
      </w:r>
      <w:r w:rsidRPr="00052FBC">
        <w:rPr>
          <w:spacing w:val="0"/>
          <w:sz w:val="26"/>
          <w:szCs w:val="26"/>
        </w:rPr>
        <w:t xml:space="preserve">главная река, море, озеро и т.п.). </w:t>
      </w:r>
      <w:r w:rsidR="00301AAA">
        <w:rPr>
          <w:spacing w:val="0"/>
          <w:sz w:val="26"/>
          <w:szCs w:val="26"/>
        </w:rPr>
        <w:t>Т</w:t>
      </w:r>
      <w:r w:rsidRPr="00052FBC">
        <w:rPr>
          <w:spacing w:val="0"/>
          <w:sz w:val="26"/>
          <w:szCs w:val="26"/>
        </w:rPr>
        <w:t>акие явления наблюдаются, например, в п.</w:t>
      </w:r>
      <w:r w:rsidR="00B30297" w:rsidRPr="00B30297">
        <w:rPr>
          <w:spacing w:val="0"/>
          <w:sz w:val="26"/>
          <w:szCs w:val="26"/>
        </w:rPr>
        <w:t xml:space="preserve"> </w:t>
      </w:r>
      <w:r w:rsidRPr="00052FBC">
        <w:rPr>
          <w:spacing w:val="0"/>
          <w:sz w:val="26"/>
          <w:szCs w:val="26"/>
        </w:rPr>
        <w:t>Нижнеянск, который находится в 25 км от устья р.Яны, где в период стоя</w:t>
      </w:r>
      <w:r w:rsidR="00301AAA">
        <w:rPr>
          <w:spacing w:val="0"/>
          <w:sz w:val="26"/>
          <w:szCs w:val="26"/>
        </w:rPr>
        <w:t>ния низких температур</w:t>
      </w:r>
      <w:r w:rsidRPr="00052FBC">
        <w:rPr>
          <w:spacing w:val="0"/>
          <w:sz w:val="26"/>
          <w:szCs w:val="26"/>
        </w:rPr>
        <w:t xml:space="preserve"> и полного перемерзания реки на пе</w:t>
      </w:r>
      <w:r w:rsidR="00301AAA">
        <w:rPr>
          <w:spacing w:val="0"/>
          <w:sz w:val="26"/>
          <w:szCs w:val="26"/>
        </w:rPr>
        <w:t>рекатах, с подпора в русло реки</w:t>
      </w:r>
      <w:r w:rsidRPr="00052FBC">
        <w:rPr>
          <w:spacing w:val="0"/>
          <w:sz w:val="26"/>
          <w:szCs w:val="26"/>
        </w:rPr>
        <w:t xml:space="preserve"> выше по течению от места перемерзания, заходит соленая вода из Северного Ледовитого океана.</w:t>
      </w:r>
    </w:p>
    <w:p w:rsidR="002553B6" w:rsidRDefault="00301AAA" w:rsidP="00292660">
      <w:pPr>
        <w:pStyle w:val="2"/>
        <w:widowControl w:val="0"/>
        <w:numPr>
          <w:ilvl w:val="12"/>
          <w:numId w:val="0"/>
        </w:numPr>
        <w:spacing w:line="360" w:lineRule="auto"/>
        <w:ind w:left="90" w:firstLine="63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Количественной мерой питания служит значение подземного стока, который, в свою очередь, характеризуется так называемым модулем подземного стока: </w:t>
      </w:r>
      <w:r w:rsidRPr="00301AAA">
        <w:rPr>
          <w:b/>
          <w:bCs/>
          <w:i/>
          <w:iCs/>
          <w:spacing w:val="0"/>
          <w:sz w:val="26"/>
          <w:szCs w:val="26"/>
        </w:rPr>
        <w:t>М</w:t>
      </w:r>
      <w:r w:rsidRPr="00301AAA">
        <w:rPr>
          <w:b/>
          <w:bCs/>
          <w:i/>
          <w:iCs/>
          <w:spacing w:val="0"/>
          <w:sz w:val="26"/>
          <w:szCs w:val="26"/>
          <w:vertAlign w:val="subscript"/>
        </w:rPr>
        <w:t>подз.</w:t>
      </w:r>
      <w:r w:rsidRPr="00301AAA">
        <w:rPr>
          <w:b/>
          <w:bCs/>
          <w:i/>
          <w:iCs/>
          <w:spacing w:val="0"/>
          <w:sz w:val="26"/>
          <w:szCs w:val="26"/>
        </w:rPr>
        <w:t xml:space="preserve"> = К•М</w:t>
      </w:r>
      <w:r w:rsidRPr="00301AAA">
        <w:rPr>
          <w:b/>
          <w:bCs/>
          <w:i/>
          <w:iCs/>
          <w:spacing w:val="0"/>
          <w:sz w:val="26"/>
          <w:szCs w:val="26"/>
          <w:vertAlign w:val="subscript"/>
        </w:rPr>
        <w:t>0</w:t>
      </w:r>
      <w:r w:rsidRPr="00301AAA">
        <w:rPr>
          <w:b/>
          <w:bCs/>
          <w:i/>
          <w:iCs/>
          <w:spacing w:val="0"/>
          <w:sz w:val="26"/>
          <w:szCs w:val="26"/>
        </w:rPr>
        <w:t>/100</w:t>
      </w:r>
      <w:r>
        <w:rPr>
          <w:spacing w:val="0"/>
          <w:sz w:val="26"/>
          <w:szCs w:val="26"/>
        </w:rPr>
        <w:t>,</w:t>
      </w:r>
    </w:p>
    <w:p w:rsidR="00301AAA" w:rsidRDefault="00301AAA" w:rsidP="00292660">
      <w:pPr>
        <w:pStyle w:val="2"/>
        <w:widowControl w:val="0"/>
        <w:numPr>
          <w:ilvl w:val="12"/>
          <w:numId w:val="0"/>
        </w:numPr>
        <w:spacing w:line="360" w:lineRule="auto"/>
        <w:ind w:left="90" w:firstLine="63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где </w:t>
      </w:r>
      <w:r w:rsidRPr="00301AAA">
        <w:rPr>
          <w:i/>
          <w:iCs/>
          <w:spacing w:val="0"/>
          <w:sz w:val="26"/>
          <w:szCs w:val="26"/>
        </w:rPr>
        <w:t>М</w:t>
      </w:r>
      <w:r w:rsidRPr="00301AAA">
        <w:rPr>
          <w:i/>
          <w:iCs/>
          <w:spacing w:val="0"/>
          <w:sz w:val="26"/>
          <w:szCs w:val="26"/>
          <w:vertAlign w:val="subscript"/>
        </w:rPr>
        <w:t>подз.</w:t>
      </w:r>
      <w:r>
        <w:rPr>
          <w:spacing w:val="0"/>
          <w:sz w:val="26"/>
          <w:szCs w:val="26"/>
        </w:rPr>
        <w:t xml:space="preserve"> – модуль подземного стока, </w:t>
      </w:r>
      <w:r w:rsidRPr="00301AAA">
        <w:rPr>
          <w:i/>
          <w:iCs/>
          <w:spacing w:val="0"/>
          <w:sz w:val="26"/>
          <w:szCs w:val="26"/>
        </w:rPr>
        <w:t>л/сек с 1 км</w:t>
      </w:r>
      <w:r w:rsidRPr="00301AAA">
        <w:rPr>
          <w:i/>
          <w:iCs/>
          <w:spacing w:val="0"/>
          <w:sz w:val="26"/>
          <w:szCs w:val="26"/>
          <w:vertAlign w:val="superscript"/>
        </w:rPr>
        <w:t>2</w:t>
      </w:r>
      <w:r>
        <w:rPr>
          <w:spacing w:val="0"/>
          <w:sz w:val="26"/>
          <w:szCs w:val="26"/>
        </w:rPr>
        <w:t xml:space="preserve"> водосборной площади;</w:t>
      </w:r>
    </w:p>
    <w:p w:rsidR="00301AAA" w:rsidRDefault="00301AAA" w:rsidP="00292660">
      <w:pPr>
        <w:pStyle w:val="2"/>
        <w:widowControl w:val="0"/>
        <w:numPr>
          <w:ilvl w:val="12"/>
          <w:numId w:val="0"/>
        </w:numPr>
        <w:spacing w:line="360" w:lineRule="auto"/>
        <w:ind w:left="90" w:firstLine="630"/>
        <w:rPr>
          <w:spacing w:val="0"/>
          <w:sz w:val="26"/>
          <w:szCs w:val="26"/>
        </w:rPr>
      </w:pPr>
      <w:r w:rsidRPr="00301AAA">
        <w:rPr>
          <w:i/>
          <w:iCs/>
          <w:spacing w:val="0"/>
          <w:sz w:val="26"/>
          <w:szCs w:val="26"/>
        </w:rPr>
        <w:t>М</w:t>
      </w:r>
      <w:r w:rsidRPr="00301AAA">
        <w:rPr>
          <w:i/>
          <w:iCs/>
          <w:spacing w:val="0"/>
          <w:sz w:val="26"/>
          <w:szCs w:val="26"/>
          <w:vertAlign w:val="subscript"/>
        </w:rPr>
        <w:t>0</w:t>
      </w:r>
      <w:r>
        <w:rPr>
          <w:spacing w:val="0"/>
          <w:sz w:val="26"/>
          <w:szCs w:val="26"/>
        </w:rPr>
        <w:t xml:space="preserve"> – средний многолетний модуль общего стока, </w:t>
      </w:r>
      <w:r w:rsidRPr="00301AAA">
        <w:rPr>
          <w:i/>
          <w:iCs/>
          <w:spacing w:val="0"/>
          <w:sz w:val="26"/>
          <w:szCs w:val="26"/>
        </w:rPr>
        <w:t>л/сек с 1 км</w:t>
      </w:r>
      <w:r w:rsidRPr="00301AAA">
        <w:rPr>
          <w:i/>
          <w:iCs/>
          <w:spacing w:val="0"/>
          <w:sz w:val="26"/>
          <w:szCs w:val="26"/>
          <w:vertAlign w:val="superscript"/>
        </w:rPr>
        <w:t>2</w:t>
      </w:r>
      <w:r w:rsidRPr="00301AAA">
        <w:rPr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>поверхностного водосборного бассейна;</w:t>
      </w:r>
    </w:p>
    <w:p w:rsidR="00301AAA" w:rsidRDefault="00301AAA" w:rsidP="00292660">
      <w:pPr>
        <w:pStyle w:val="2"/>
        <w:widowControl w:val="0"/>
        <w:numPr>
          <w:ilvl w:val="12"/>
          <w:numId w:val="0"/>
        </w:numPr>
        <w:spacing w:line="360" w:lineRule="auto"/>
        <w:ind w:left="90" w:firstLine="630"/>
        <w:rPr>
          <w:spacing w:val="0"/>
          <w:sz w:val="26"/>
          <w:szCs w:val="26"/>
        </w:rPr>
      </w:pPr>
      <w:r w:rsidRPr="00301AAA">
        <w:rPr>
          <w:i/>
          <w:iCs/>
          <w:spacing w:val="0"/>
          <w:sz w:val="26"/>
          <w:szCs w:val="26"/>
        </w:rPr>
        <w:t xml:space="preserve">К </w:t>
      </w:r>
      <w:r w:rsidRPr="00301AAA">
        <w:rPr>
          <w:spacing w:val="0"/>
          <w:sz w:val="26"/>
          <w:szCs w:val="26"/>
        </w:rPr>
        <w:t>– модульный коэффициент, показывающий процент</w:t>
      </w:r>
      <w:r>
        <w:rPr>
          <w:spacing w:val="0"/>
          <w:sz w:val="26"/>
          <w:szCs w:val="26"/>
        </w:rPr>
        <w:t xml:space="preserve"> подземного стока в общем стоке и определяемый по формуле </w:t>
      </w:r>
      <w:r w:rsidRPr="00301AAA">
        <w:rPr>
          <w:b/>
          <w:bCs/>
          <w:i/>
          <w:iCs/>
          <w:spacing w:val="0"/>
          <w:sz w:val="26"/>
          <w:szCs w:val="26"/>
        </w:rPr>
        <w:t>К=М</w:t>
      </w:r>
      <w:r w:rsidRPr="00301AAA">
        <w:rPr>
          <w:b/>
          <w:bCs/>
          <w:i/>
          <w:iCs/>
          <w:spacing w:val="0"/>
          <w:sz w:val="26"/>
          <w:szCs w:val="26"/>
          <w:vertAlign w:val="subscript"/>
          <w:lang w:val="en-US"/>
        </w:rPr>
        <w:t>min</w:t>
      </w:r>
      <w:r w:rsidRPr="00301AAA">
        <w:rPr>
          <w:b/>
          <w:bCs/>
          <w:i/>
          <w:iCs/>
          <w:spacing w:val="0"/>
          <w:sz w:val="26"/>
          <w:szCs w:val="26"/>
        </w:rPr>
        <w:t>/М</w:t>
      </w:r>
      <w:r w:rsidRPr="00301AAA">
        <w:rPr>
          <w:b/>
          <w:bCs/>
          <w:i/>
          <w:iCs/>
          <w:spacing w:val="0"/>
          <w:sz w:val="26"/>
          <w:szCs w:val="26"/>
          <w:vertAlign w:val="subscript"/>
        </w:rPr>
        <w:t>0</w:t>
      </w:r>
      <w:r>
        <w:rPr>
          <w:spacing w:val="0"/>
          <w:sz w:val="26"/>
          <w:szCs w:val="26"/>
        </w:rPr>
        <w:t>,</w:t>
      </w:r>
    </w:p>
    <w:p w:rsidR="00301AAA" w:rsidRDefault="006F3DFD" w:rsidP="00292660">
      <w:pPr>
        <w:pStyle w:val="2"/>
        <w:widowControl w:val="0"/>
        <w:numPr>
          <w:ilvl w:val="12"/>
          <w:numId w:val="0"/>
        </w:numPr>
        <w:spacing w:line="360" w:lineRule="auto"/>
        <w:ind w:left="90" w:firstLine="63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где</w:t>
      </w:r>
      <w:r w:rsidR="00301AAA" w:rsidRPr="00301AAA">
        <w:rPr>
          <w:spacing w:val="0"/>
          <w:sz w:val="26"/>
          <w:szCs w:val="26"/>
        </w:rPr>
        <w:t xml:space="preserve"> </w:t>
      </w:r>
      <w:r w:rsidR="00301AAA" w:rsidRPr="00301AAA">
        <w:rPr>
          <w:i/>
          <w:iCs/>
          <w:spacing w:val="0"/>
          <w:sz w:val="26"/>
          <w:szCs w:val="26"/>
        </w:rPr>
        <w:t>М</w:t>
      </w:r>
      <w:r w:rsidR="00301AAA" w:rsidRPr="00301AAA">
        <w:rPr>
          <w:i/>
          <w:iCs/>
          <w:spacing w:val="0"/>
          <w:sz w:val="26"/>
          <w:szCs w:val="26"/>
          <w:vertAlign w:val="subscript"/>
          <w:lang w:val="en-US"/>
        </w:rPr>
        <w:t>min</w:t>
      </w:r>
      <w:r w:rsidR="00301AAA">
        <w:rPr>
          <w:spacing w:val="0"/>
          <w:sz w:val="26"/>
          <w:szCs w:val="26"/>
        </w:rPr>
        <w:t xml:space="preserve"> - минимальный модуль стока, </w:t>
      </w:r>
      <w:r w:rsidRPr="00301AAA">
        <w:rPr>
          <w:i/>
          <w:iCs/>
          <w:spacing w:val="0"/>
          <w:sz w:val="26"/>
          <w:szCs w:val="26"/>
        </w:rPr>
        <w:t>л/сек с 1 км</w:t>
      </w:r>
      <w:r w:rsidRPr="00301AAA">
        <w:rPr>
          <w:i/>
          <w:iCs/>
          <w:spacing w:val="0"/>
          <w:sz w:val="26"/>
          <w:szCs w:val="26"/>
          <w:vertAlign w:val="superscript"/>
        </w:rPr>
        <w:t>2</w:t>
      </w:r>
      <w:r w:rsidRPr="00301AAA">
        <w:rPr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>поверхностного водосборного бассейна, определяемый по зимнему расходу реки и равный модулю подземного стока, т.к. реки зимой питаются преимущественно подземными водами.</w:t>
      </w:r>
    </w:p>
    <w:p w:rsidR="006F3DFD" w:rsidRDefault="006F3DFD" w:rsidP="00292660">
      <w:pPr>
        <w:pStyle w:val="2"/>
        <w:widowControl w:val="0"/>
        <w:numPr>
          <w:ilvl w:val="12"/>
          <w:numId w:val="0"/>
        </w:numPr>
        <w:spacing w:line="360" w:lineRule="auto"/>
        <w:ind w:left="90" w:firstLine="63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Модуль подземного стока является надёжным показателем для оценки водоносности горных пород, распространённых на площади водосборного бассейна какой-либо реки, т.к. он представляет собой то количество подземной воды (в л/сек), поступающее в реку с 1 кв. км того или иного водоносного горизонта, дренируемого рекой.</w:t>
      </w:r>
    </w:p>
    <w:p w:rsidR="006F3DFD" w:rsidRDefault="006F3DFD" w:rsidP="00292660">
      <w:pPr>
        <w:pStyle w:val="2"/>
        <w:widowControl w:val="0"/>
        <w:numPr>
          <w:ilvl w:val="12"/>
          <w:numId w:val="0"/>
        </w:numPr>
        <w:spacing w:line="360" w:lineRule="auto"/>
        <w:ind w:left="90" w:firstLine="63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Кроме этих формул, величина подземного стока может быть определена гидрохимическим методом (по А.Т. Иванову): </w:t>
      </w:r>
      <w:r w:rsidR="00691288">
        <w:rPr>
          <w:spacing w:val="0"/>
          <w:position w:val="-28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5.25pt">
            <v:imagedata r:id="rId7" o:title=""/>
          </v:shape>
        </w:pict>
      </w:r>
      <w:r>
        <w:rPr>
          <w:spacing w:val="0"/>
          <w:sz w:val="26"/>
          <w:szCs w:val="26"/>
        </w:rPr>
        <w:t>,</w:t>
      </w:r>
    </w:p>
    <w:p w:rsidR="00F95092" w:rsidRDefault="00F95092" w:rsidP="00292660">
      <w:pPr>
        <w:pStyle w:val="2"/>
        <w:widowControl w:val="0"/>
        <w:numPr>
          <w:ilvl w:val="12"/>
          <w:numId w:val="0"/>
        </w:numPr>
        <w:spacing w:line="360" w:lineRule="auto"/>
        <w:ind w:left="90" w:firstLine="63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где</w:t>
      </w:r>
      <w:r w:rsidR="006F3DFD">
        <w:rPr>
          <w:spacing w:val="0"/>
          <w:sz w:val="26"/>
          <w:szCs w:val="26"/>
        </w:rPr>
        <w:t xml:space="preserve"> </w:t>
      </w:r>
      <w:r w:rsidR="006F3DFD" w:rsidRPr="00F95092">
        <w:rPr>
          <w:i/>
          <w:iCs/>
          <w:spacing w:val="0"/>
          <w:sz w:val="26"/>
          <w:szCs w:val="26"/>
          <w:lang w:val="en-US"/>
        </w:rPr>
        <w:t>Q</w:t>
      </w:r>
      <w:r w:rsidR="006F3DFD" w:rsidRPr="00F95092">
        <w:rPr>
          <w:i/>
          <w:iCs/>
          <w:spacing w:val="0"/>
          <w:sz w:val="26"/>
          <w:szCs w:val="26"/>
          <w:vertAlign w:val="subscript"/>
        </w:rPr>
        <w:t>подз</w:t>
      </w:r>
      <w:r w:rsidR="006F3DFD">
        <w:rPr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>–</w:t>
      </w:r>
      <w:r w:rsidR="006F3DFD">
        <w:rPr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>годовой объём подземного стока;</w:t>
      </w:r>
    </w:p>
    <w:p w:rsidR="006F3DFD" w:rsidRDefault="006F3DFD" w:rsidP="00292660">
      <w:pPr>
        <w:pStyle w:val="2"/>
        <w:widowControl w:val="0"/>
        <w:numPr>
          <w:ilvl w:val="12"/>
          <w:numId w:val="0"/>
        </w:numPr>
        <w:spacing w:line="360" w:lineRule="auto"/>
        <w:ind w:left="90" w:firstLine="630"/>
        <w:rPr>
          <w:spacing w:val="0"/>
          <w:sz w:val="26"/>
          <w:szCs w:val="26"/>
        </w:rPr>
      </w:pPr>
      <w:r w:rsidRPr="00F95092">
        <w:rPr>
          <w:i/>
          <w:iCs/>
          <w:spacing w:val="0"/>
          <w:sz w:val="26"/>
          <w:szCs w:val="26"/>
          <w:lang w:val="en-US"/>
        </w:rPr>
        <w:t>Q</w:t>
      </w:r>
      <w:r w:rsidR="00F95092" w:rsidRPr="00F95092">
        <w:rPr>
          <w:i/>
          <w:iCs/>
          <w:spacing w:val="0"/>
          <w:sz w:val="26"/>
          <w:szCs w:val="26"/>
          <w:vertAlign w:val="subscript"/>
        </w:rPr>
        <w:t>0</w:t>
      </w:r>
      <w:r w:rsidR="00F95092">
        <w:rPr>
          <w:spacing w:val="0"/>
          <w:sz w:val="26"/>
          <w:szCs w:val="26"/>
        </w:rPr>
        <w:t xml:space="preserve"> – годовой объём речного стока;</w:t>
      </w:r>
    </w:p>
    <w:p w:rsidR="00F95092" w:rsidRDefault="00F95092" w:rsidP="00F95092">
      <w:pPr>
        <w:pStyle w:val="2"/>
        <w:widowControl w:val="0"/>
        <w:numPr>
          <w:ilvl w:val="12"/>
          <w:numId w:val="0"/>
        </w:numPr>
        <w:spacing w:line="360" w:lineRule="auto"/>
        <w:ind w:left="90" w:firstLine="630"/>
        <w:rPr>
          <w:spacing w:val="0"/>
          <w:sz w:val="26"/>
          <w:szCs w:val="26"/>
        </w:rPr>
      </w:pPr>
      <w:r>
        <w:rPr>
          <w:i/>
          <w:iCs/>
          <w:spacing w:val="0"/>
          <w:sz w:val="26"/>
          <w:szCs w:val="26"/>
        </w:rPr>
        <w:t>с</w:t>
      </w:r>
      <w:r w:rsidRPr="00F95092">
        <w:rPr>
          <w:spacing w:val="0"/>
          <w:sz w:val="26"/>
          <w:szCs w:val="26"/>
        </w:rPr>
        <w:t xml:space="preserve"> - </w:t>
      </w:r>
      <w:r>
        <w:rPr>
          <w:spacing w:val="0"/>
          <w:sz w:val="26"/>
          <w:szCs w:val="26"/>
        </w:rPr>
        <w:t>концентрация какого-либо компонента (например, хлора) в речной воде в период наблюдений;</w:t>
      </w:r>
    </w:p>
    <w:p w:rsidR="00F95092" w:rsidRDefault="00F95092" w:rsidP="00F95092">
      <w:pPr>
        <w:pStyle w:val="2"/>
        <w:widowControl w:val="0"/>
        <w:numPr>
          <w:ilvl w:val="12"/>
          <w:numId w:val="0"/>
        </w:numPr>
        <w:spacing w:line="360" w:lineRule="auto"/>
        <w:ind w:left="90" w:firstLine="630"/>
        <w:rPr>
          <w:spacing w:val="0"/>
          <w:sz w:val="26"/>
          <w:szCs w:val="26"/>
        </w:rPr>
      </w:pPr>
      <w:r>
        <w:rPr>
          <w:i/>
          <w:iCs/>
          <w:spacing w:val="0"/>
          <w:sz w:val="26"/>
          <w:szCs w:val="26"/>
          <w:lang w:val="en-US"/>
        </w:rPr>
        <w:t>c</w:t>
      </w:r>
      <w:r w:rsidRPr="00F95092">
        <w:rPr>
          <w:i/>
          <w:iCs/>
          <w:spacing w:val="0"/>
          <w:sz w:val="26"/>
          <w:szCs w:val="26"/>
          <w:vertAlign w:val="subscript"/>
        </w:rPr>
        <w:t>1</w:t>
      </w:r>
      <w:r w:rsidRPr="00F95092">
        <w:rPr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>–</w:t>
      </w:r>
      <w:r w:rsidRPr="00F95092">
        <w:rPr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>концентрация того же компонента в подземных водах в тот же период;</w:t>
      </w:r>
    </w:p>
    <w:p w:rsidR="00F95092" w:rsidRDefault="00F95092" w:rsidP="00F95092">
      <w:pPr>
        <w:pStyle w:val="2"/>
        <w:widowControl w:val="0"/>
        <w:numPr>
          <w:ilvl w:val="12"/>
          <w:numId w:val="0"/>
        </w:numPr>
        <w:spacing w:line="360" w:lineRule="auto"/>
        <w:ind w:left="90" w:firstLine="630"/>
        <w:rPr>
          <w:spacing w:val="0"/>
          <w:sz w:val="26"/>
          <w:szCs w:val="26"/>
        </w:rPr>
      </w:pPr>
      <w:r>
        <w:rPr>
          <w:i/>
          <w:iCs/>
          <w:spacing w:val="0"/>
          <w:sz w:val="26"/>
          <w:szCs w:val="26"/>
          <w:lang w:val="en-US"/>
        </w:rPr>
        <w:t>c</w:t>
      </w:r>
      <w:r w:rsidRPr="00F95092">
        <w:rPr>
          <w:i/>
          <w:iCs/>
          <w:spacing w:val="0"/>
          <w:sz w:val="26"/>
          <w:szCs w:val="26"/>
          <w:vertAlign w:val="subscript"/>
        </w:rPr>
        <w:t>2</w:t>
      </w:r>
      <w:r w:rsidRPr="00F95092">
        <w:rPr>
          <w:spacing w:val="0"/>
          <w:sz w:val="26"/>
          <w:szCs w:val="26"/>
        </w:rPr>
        <w:t xml:space="preserve"> </w:t>
      </w:r>
      <w:r w:rsidRPr="00F95092">
        <w:rPr>
          <w:sz w:val="26"/>
          <w:szCs w:val="26"/>
        </w:rPr>
        <w:t xml:space="preserve">- </w:t>
      </w:r>
      <w:r>
        <w:rPr>
          <w:spacing w:val="0"/>
          <w:sz w:val="26"/>
          <w:szCs w:val="26"/>
        </w:rPr>
        <w:t>концентрация того же компонента в поверхностных водах в тот же период.</w:t>
      </w:r>
    </w:p>
    <w:p w:rsidR="00F95092" w:rsidRDefault="007D2291" w:rsidP="00F95092">
      <w:pPr>
        <w:pStyle w:val="2"/>
        <w:widowControl w:val="0"/>
        <w:numPr>
          <w:ilvl w:val="12"/>
          <w:numId w:val="0"/>
        </w:numPr>
        <w:spacing w:line="360" w:lineRule="auto"/>
        <w:ind w:left="90" w:firstLine="63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Согласно Б.И. Куделину, для более точного расчёта подземного стока малых и средних рек предлагается различать четыре типа питания рек подземными водами:</w:t>
      </w:r>
    </w:p>
    <w:p w:rsidR="007D2291" w:rsidRDefault="007D2291" w:rsidP="007D2291">
      <w:pPr>
        <w:pStyle w:val="2"/>
        <w:widowControl w:val="0"/>
        <w:numPr>
          <w:ilvl w:val="1"/>
          <w:numId w:val="2"/>
        </w:numPr>
        <w:spacing w:line="360" w:lineRule="auto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Питание грунтовыми водами, гидравлически не связанными с рекой;</w:t>
      </w:r>
    </w:p>
    <w:p w:rsidR="007D2291" w:rsidRDefault="007D2291" w:rsidP="007D2291">
      <w:pPr>
        <w:pStyle w:val="2"/>
        <w:widowControl w:val="0"/>
        <w:numPr>
          <w:ilvl w:val="1"/>
          <w:numId w:val="2"/>
        </w:numPr>
        <w:spacing w:line="360" w:lineRule="auto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Питание грунтовыми водами, гидравлически связанными с рекой</w:t>
      </w:r>
      <w:r w:rsidR="00095412">
        <w:rPr>
          <w:spacing w:val="0"/>
          <w:sz w:val="26"/>
          <w:szCs w:val="26"/>
        </w:rPr>
        <w:t>;</w:t>
      </w:r>
    </w:p>
    <w:p w:rsidR="00095412" w:rsidRPr="00095412" w:rsidRDefault="00095412" w:rsidP="007D2291">
      <w:pPr>
        <w:pStyle w:val="2"/>
        <w:widowControl w:val="0"/>
        <w:numPr>
          <w:ilvl w:val="1"/>
          <w:numId w:val="2"/>
        </w:numPr>
        <w:spacing w:line="360" w:lineRule="auto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Смешанное грунтовое питание (</w:t>
      </w:r>
      <w:r w:rsidRPr="00095412">
        <w:rPr>
          <w:i/>
          <w:iCs/>
          <w:spacing w:val="0"/>
          <w:sz w:val="26"/>
          <w:szCs w:val="26"/>
          <w:lang w:val="en-US"/>
        </w:rPr>
        <w:t>a</w:t>
      </w:r>
      <w:r w:rsidRPr="00095412">
        <w:rPr>
          <w:i/>
          <w:iCs/>
          <w:spacing w:val="0"/>
          <w:sz w:val="26"/>
          <w:szCs w:val="26"/>
        </w:rPr>
        <w:t>+</w:t>
      </w:r>
      <w:r w:rsidRPr="00095412">
        <w:rPr>
          <w:i/>
          <w:iCs/>
          <w:spacing w:val="0"/>
          <w:sz w:val="26"/>
          <w:szCs w:val="26"/>
          <w:lang w:val="en-US"/>
        </w:rPr>
        <w:t>b</w:t>
      </w:r>
      <w:r>
        <w:rPr>
          <w:spacing w:val="0"/>
          <w:sz w:val="26"/>
          <w:szCs w:val="26"/>
        </w:rPr>
        <w:t>);</w:t>
      </w:r>
    </w:p>
    <w:p w:rsidR="00095412" w:rsidRDefault="00095412" w:rsidP="007D2291">
      <w:pPr>
        <w:pStyle w:val="2"/>
        <w:widowControl w:val="0"/>
        <w:numPr>
          <w:ilvl w:val="1"/>
          <w:numId w:val="2"/>
        </w:numPr>
        <w:spacing w:line="360" w:lineRule="auto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Смешанное грунтовое и артезианское питание</w:t>
      </w:r>
      <w:r w:rsidRPr="00095412">
        <w:rPr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>(</w:t>
      </w:r>
      <w:r w:rsidRPr="00095412">
        <w:rPr>
          <w:i/>
          <w:iCs/>
          <w:spacing w:val="0"/>
          <w:sz w:val="26"/>
          <w:szCs w:val="26"/>
          <w:lang w:val="en-US"/>
        </w:rPr>
        <w:t>a</w:t>
      </w:r>
      <w:r w:rsidRPr="00095412">
        <w:rPr>
          <w:i/>
          <w:iCs/>
          <w:spacing w:val="0"/>
          <w:sz w:val="26"/>
          <w:szCs w:val="26"/>
        </w:rPr>
        <w:t>+</w:t>
      </w:r>
      <w:r w:rsidRPr="00095412">
        <w:rPr>
          <w:i/>
          <w:iCs/>
          <w:spacing w:val="0"/>
          <w:sz w:val="26"/>
          <w:szCs w:val="26"/>
          <w:lang w:val="en-US"/>
        </w:rPr>
        <w:t>b</w:t>
      </w:r>
      <w:r w:rsidRPr="00095412">
        <w:rPr>
          <w:i/>
          <w:iCs/>
          <w:spacing w:val="0"/>
          <w:sz w:val="26"/>
          <w:szCs w:val="26"/>
        </w:rPr>
        <w:t>+</w:t>
      </w:r>
      <w:r>
        <w:rPr>
          <w:i/>
          <w:iCs/>
          <w:spacing w:val="0"/>
          <w:sz w:val="26"/>
          <w:szCs w:val="26"/>
          <w:lang w:val="en-US"/>
        </w:rPr>
        <w:t>c</w:t>
      </w:r>
      <w:r>
        <w:rPr>
          <w:spacing w:val="0"/>
          <w:sz w:val="26"/>
          <w:szCs w:val="26"/>
        </w:rPr>
        <w:t>).</w:t>
      </w:r>
    </w:p>
    <w:p w:rsidR="00095412" w:rsidRDefault="008025FD" w:rsidP="00095412">
      <w:pPr>
        <w:pStyle w:val="2"/>
        <w:widowControl w:val="0"/>
        <w:spacing w:line="360" w:lineRule="auto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Согласно этих данных</w:t>
      </w:r>
      <w:r w:rsidRPr="008025FD">
        <w:rPr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 xml:space="preserve">Б.И. Куделиным были предложены формулы для определения слоя </w:t>
      </w:r>
      <w:r w:rsidRPr="008025FD">
        <w:rPr>
          <w:i/>
          <w:iCs/>
          <w:spacing w:val="0"/>
          <w:sz w:val="26"/>
          <w:szCs w:val="26"/>
          <w:lang w:val="en-US"/>
        </w:rPr>
        <w:t>h</w:t>
      </w:r>
      <w:r w:rsidRPr="008025FD">
        <w:rPr>
          <w:i/>
          <w:iCs/>
          <w:spacing w:val="0"/>
          <w:sz w:val="26"/>
          <w:szCs w:val="26"/>
          <w:vertAlign w:val="subscript"/>
        </w:rPr>
        <w:t>подз</w:t>
      </w:r>
      <w:r>
        <w:rPr>
          <w:spacing w:val="0"/>
          <w:sz w:val="26"/>
          <w:szCs w:val="26"/>
        </w:rPr>
        <w:t xml:space="preserve"> и коэффициента подземного стока </w:t>
      </w:r>
      <w:r w:rsidRPr="008025FD">
        <w:rPr>
          <w:i/>
          <w:iCs/>
          <w:spacing w:val="0"/>
          <w:sz w:val="26"/>
          <w:szCs w:val="26"/>
        </w:rPr>
        <w:t>α</w:t>
      </w:r>
      <w:r w:rsidRPr="008025FD">
        <w:rPr>
          <w:i/>
          <w:iCs/>
          <w:spacing w:val="0"/>
          <w:sz w:val="26"/>
          <w:szCs w:val="26"/>
          <w:vertAlign w:val="subscript"/>
        </w:rPr>
        <w:t>подз</w:t>
      </w:r>
      <w:r>
        <w:rPr>
          <w:spacing w:val="0"/>
          <w:sz w:val="26"/>
          <w:szCs w:val="26"/>
        </w:rPr>
        <w:t xml:space="preserve">. Слой подземного стока выражается в миллиметрах в год (или любой другой единице времени) с одного квадратного километра площади подземного бассейна и рассчитывается как: </w:t>
      </w:r>
      <w:r w:rsidR="00691288">
        <w:rPr>
          <w:spacing w:val="0"/>
          <w:position w:val="-22"/>
          <w:sz w:val="26"/>
          <w:szCs w:val="26"/>
        </w:rPr>
        <w:pict>
          <v:shape id="_x0000_i1026" type="#_x0000_t75" style="width:93pt;height:32.25pt">
            <v:imagedata r:id="rId8" o:title=""/>
          </v:shape>
        </w:pict>
      </w:r>
      <w:r>
        <w:rPr>
          <w:spacing w:val="0"/>
          <w:sz w:val="26"/>
          <w:szCs w:val="26"/>
        </w:rPr>
        <w:t>,</w:t>
      </w:r>
    </w:p>
    <w:p w:rsidR="008025FD" w:rsidRDefault="008025FD" w:rsidP="00095412">
      <w:pPr>
        <w:pStyle w:val="2"/>
        <w:widowControl w:val="0"/>
        <w:spacing w:line="360" w:lineRule="auto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где </w:t>
      </w:r>
      <w:r w:rsidRPr="008025FD">
        <w:rPr>
          <w:i/>
          <w:iCs/>
          <w:spacing w:val="0"/>
          <w:sz w:val="26"/>
          <w:szCs w:val="26"/>
          <w:lang w:val="en-US"/>
        </w:rPr>
        <w:t>h</w:t>
      </w:r>
      <w:r w:rsidRPr="008025FD">
        <w:rPr>
          <w:i/>
          <w:iCs/>
          <w:spacing w:val="0"/>
          <w:sz w:val="26"/>
          <w:szCs w:val="26"/>
          <w:vertAlign w:val="subscript"/>
        </w:rPr>
        <w:t>подз</w:t>
      </w:r>
      <w:r>
        <w:rPr>
          <w:spacing w:val="0"/>
          <w:sz w:val="26"/>
          <w:szCs w:val="26"/>
        </w:rPr>
        <w:t xml:space="preserve"> – слой подземного стока, </w:t>
      </w:r>
      <w:r w:rsidRPr="008025FD">
        <w:rPr>
          <w:i/>
          <w:iCs/>
          <w:spacing w:val="0"/>
          <w:sz w:val="26"/>
          <w:szCs w:val="26"/>
        </w:rPr>
        <w:t>мм/год</w:t>
      </w:r>
      <w:r>
        <w:rPr>
          <w:spacing w:val="0"/>
          <w:sz w:val="26"/>
          <w:szCs w:val="26"/>
        </w:rPr>
        <w:t>;</w:t>
      </w:r>
    </w:p>
    <w:p w:rsidR="008025FD" w:rsidRDefault="008025FD" w:rsidP="00095412">
      <w:pPr>
        <w:pStyle w:val="2"/>
        <w:widowControl w:val="0"/>
        <w:spacing w:line="360" w:lineRule="auto"/>
        <w:rPr>
          <w:spacing w:val="0"/>
          <w:sz w:val="26"/>
          <w:szCs w:val="26"/>
        </w:rPr>
      </w:pPr>
      <w:r>
        <w:rPr>
          <w:i/>
          <w:iCs/>
          <w:spacing w:val="0"/>
          <w:sz w:val="26"/>
          <w:szCs w:val="26"/>
          <w:lang w:val="en-US"/>
        </w:rPr>
        <w:t>Q</w:t>
      </w:r>
      <w:r w:rsidRPr="008025FD">
        <w:rPr>
          <w:i/>
          <w:iCs/>
          <w:spacing w:val="0"/>
          <w:sz w:val="26"/>
          <w:szCs w:val="26"/>
          <w:vertAlign w:val="subscript"/>
        </w:rPr>
        <w:t>подз</w:t>
      </w:r>
      <w:r>
        <w:rPr>
          <w:spacing w:val="0"/>
          <w:sz w:val="26"/>
          <w:szCs w:val="26"/>
        </w:rPr>
        <w:t xml:space="preserve"> –</w:t>
      </w:r>
      <w:r w:rsidRPr="008025FD">
        <w:rPr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>объем подземного стока с площади бассейна,</w:t>
      </w:r>
      <w:r w:rsidRPr="008025FD">
        <w:rPr>
          <w:i/>
          <w:iCs/>
          <w:spacing w:val="0"/>
          <w:sz w:val="26"/>
          <w:szCs w:val="26"/>
        </w:rPr>
        <w:t xml:space="preserve"> м</w:t>
      </w:r>
      <w:r w:rsidRPr="008025FD">
        <w:rPr>
          <w:i/>
          <w:iCs/>
          <w:spacing w:val="0"/>
          <w:sz w:val="26"/>
          <w:szCs w:val="26"/>
          <w:vertAlign w:val="superscript"/>
        </w:rPr>
        <w:t>3</w:t>
      </w:r>
      <w:r w:rsidRPr="008025FD">
        <w:rPr>
          <w:i/>
          <w:iCs/>
          <w:spacing w:val="0"/>
          <w:sz w:val="26"/>
          <w:szCs w:val="26"/>
        </w:rPr>
        <w:t>/год</w:t>
      </w:r>
      <w:r>
        <w:rPr>
          <w:spacing w:val="0"/>
          <w:sz w:val="26"/>
          <w:szCs w:val="26"/>
        </w:rPr>
        <w:t>;</w:t>
      </w:r>
    </w:p>
    <w:p w:rsidR="008025FD" w:rsidRDefault="008025FD" w:rsidP="00095412">
      <w:pPr>
        <w:pStyle w:val="2"/>
        <w:widowControl w:val="0"/>
        <w:spacing w:line="360" w:lineRule="auto"/>
        <w:rPr>
          <w:spacing w:val="0"/>
          <w:sz w:val="26"/>
          <w:szCs w:val="26"/>
        </w:rPr>
      </w:pPr>
      <w:r w:rsidRPr="008025FD">
        <w:rPr>
          <w:i/>
          <w:iCs/>
          <w:spacing w:val="0"/>
          <w:sz w:val="26"/>
          <w:szCs w:val="26"/>
          <w:lang w:val="en-US"/>
        </w:rPr>
        <w:t>F</w:t>
      </w:r>
      <w:r w:rsidRPr="008025FD">
        <w:rPr>
          <w:spacing w:val="0"/>
          <w:sz w:val="26"/>
          <w:szCs w:val="26"/>
        </w:rPr>
        <w:t xml:space="preserve"> –</w:t>
      </w:r>
      <w:r>
        <w:rPr>
          <w:spacing w:val="0"/>
          <w:sz w:val="26"/>
          <w:szCs w:val="26"/>
        </w:rPr>
        <w:t xml:space="preserve"> площадь бассейна, </w:t>
      </w:r>
      <w:r w:rsidRPr="008025FD">
        <w:rPr>
          <w:i/>
          <w:iCs/>
          <w:spacing w:val="0"/>
          <w:sz w:val="26"/>
          <w:szCs w:val="26"/>
        </w:rPr>
        <w:t>м</w:t>
      </w:r>
      <w:r>
        <w:rPr>
          <w:i/>
          <w:iCs/>
          <w:spacing w:val="0"/>
          <w:sz w:val="26"/>
          <w:szCs w:val="26"/>
          <w:vertAlign w:val="superscript"/>
        </w:rPr>
        <w:t>2</w:t>
      </w:r>
      <w:r>
        <w:rPr>
          <w:spacing w:val="0"/>
          <w:sz w:val="26"/>
          <w:szCs w:val="26"/>
        </w:rPr>
        <w:t>.</w:t>
      </w:r>
    </w:p>
    <w:p w:rsidR="008025FD" w:rsidRDefault="008025FD" w:rsidP="00095412">
      <w:pPr>
        <w:pStyle w:val="2"/>
        <w:widowControl w:val="0"/>
        <w:spacing w:line="360" w:lineRule="auto"/>
        <w:rPr>
          <w:spacing w:val="-13"/>
          <w:sz w:val="26"/>
          <w:szCs w:val="26"/>
        </w:rPr>
      </w:pPr>
      <w:r>
        <w:rPr>
          <w:spacing w:val="0"/>
          <w:sz w:val="26"/>
          <w:szCs w:val="26"/>
        </w:rPr>
        <w:t xml:space="preserve">Коэффициент подземного стока </w:t>
      </w:r>
      <w:r w:rsidRPr="008025FD">
        <w:rPr>
          <w:i/>
          <w:iCs/>
          <w:spacing w:val="0"/>
          <w:sz w:val="26"/>
          <w:szCs w:val="26"/>
        </w:rPr>
        <w:t>α</w:t>
      </w:r>
      <w:r w:rsidRPr="008025FD">
        <w:rPr>
          <w:i/>
          <w:iCs/>
          <w:spacing w:val="0"/>
          <w:sz w:val="26"/>
          <w:szCs w:val="26"/>
          <w:vertAlign w:val="subscript"/>
        </w:rPr>
        <w:t>подз</w:t>
      </w:r>
      <w:r>
        <w:rPr>
          <w:spacing w:val="0"/>
          <w:sz w:val="26"/>
          <w:szCs w:val="26"/>
        </w:rPr>
        <w:t xml:space="preserve"> представляет собой отношение подземного стока к осадкам, выпавшим на площадь данного речного водосбо</w:t>
      </w:r>
      <w:r w:rsidR="00CF458D">
        <w:rPr>
          <w:spacing w:val="0"/>
          <w:sz w:val="26"/>
          <w:szCs w:val="26"/>
        </w:rPr>
        <w:t xml:space="preserve">рного бассейна, и показывает ту часть осадков, которая идёт на питание подземных зон </w:t>
      </w:r>
      <w:r w:rsidR="00CF458D" w:rsidRPr="00CF458D">
        <w:rPr>
          <w:spacing w:val="-12"/>
          <w:sz w:val="26"/>
          <w:szCs w:val="26"/>
        </w:rPr>
        <w:t>весьма интенсивного водообмена в бассейне:</w:t>
      </w:r>
      <w:r w:rsidR="00CF458D" w:rsidRPr="00CF458D">
        <w:rPr>
          <w:spacing w:val="0"/>
          <w:sz w:val="26"/>
          <w:szCs w:val="26"/>
        </w:rPr>
        <w:t xml:space="preserve"> </w:t>
      </w:r>
      <w:r w:rsidR="00691288">
        <w:rPr>
          <w:spacing w:val="0"/>
          <w:position w:val="-22"/>
          <w:sz w:val="26"/>
          <w:szCs w:val="26"/>
        </w:rPr>
        <w:pict>
          <v:shape id="_x0000_i1027" type="#_x0000_t75" style="width:90pt;height:32.25pt">
            <v:imagedata r:id="rId9" o:title=""/>
          </v:shape>
        </w:pict>
      </w:r>
      <w:r w:rsidR="00CF458D" w:rsidRPr="00CF458D">
        <w:rPr>
          <w:spacing w:val="-13"/>
          <w:sz w:val="26"/>
          <w:szCs w:val="26"/>
        </w:rPr>
        <w:t xml:space="preserve">, где </w:t>
      </w:r>
      <w:r w:rsidR="00CF458D" w:rsidRPr="00CF458D">
        <w:rPr>
          <w:i/>
          <w:iCs/>
          <w:spacing w:val="-13"/>
          <w:sz w:val="26"/>
          <w:szCs w:val="26"/>
          <w:lang w:val="en-US"/>
        </w:rPr>
        <w:t>x</w:t>
      </w:r>
      <w:r w:rsidR="00CF458D" w:rsidRPr="00CF458D">
        <w:rPr>
          <w:spacing w:val="-13"/>
          <w:sz w:val="26"/>
          <w:szCs w:val="26"/>
        </w:rPr>
        <w:t xml:space="preserve"> – слой осадков, </w:t>
      </w:r>
      <w:r w:rsidR="00CF458D" w:rsidRPr="00CF458D">
        <w:rPr>
          <w:i/>
          <w:iCs/>
          <w:spacing w:val="-13"/>
          <w:sz w:val="26"/>
          <w:szCs w:val="26"/>
        </w:rPr>
        <w:t>мм/год</w:t>
      </w:r>
      <w:r w:rsidR="00CF458D" w:rsidRPr="00CF458D">
        <w:rPr>
          <w:spacing w:val="-13"/>
          <w:sz w:val="26"/>
          <w:szCs w:val="26"/>
        </w:rPr>
        <w:t>.</w:t>
      </w:r>
    </w:p>
    <w:p w:rsidR="00CF458D" w:rsidRDefault="00CF458D" w:rsidP="00095412">
      <w:pPr>
        <w:pStyle w:val="2"/>
        <w:widowControl w:val="0"/>
        <w:spacing w:line="360" w:lineRule="auto"/>
        <w:rPr>
          <w:spacing w:val="0"/>
          <w:sz w:val="26"/>
          <w:szCs w:val="26"/>
        </w:rPr>
      </w:pPr>
      <w:r w:rsidRPr="00CF458D">
        <w:rPr>
          <w:spacing w:val="0"/>
          <w:sz w:val="26"/>
          <w:szCs w:val="26"/>
        </w:rPr>
        <w:t>Расчёты подземного стока</w:t>
      </w:r>
      <w:r>
        <w:rPr>
          <w:spacing w:val="0"/>
          <w:sz w:val="26"/>
          <w:szCs w:val="26"/>
        </w:rPr>
        <w:t xml:space="preserve"> обычно обобщаются в виде карт подземного питания, коэффициентов и модулей подземного стока, отражающих естественные ресурсы различных видов подземных вод, развитых в пределах малых и средних речных бассейнов и их отдельных районов и участков.</w:t>
      </w:r>
    </w:p>
    <w:p w:rsidR="00422326" w:rsidRPr="00422326" w:rsidRDefault="00422326" w:rsidP="00422326">
      <w:pPr>
        <w:pStyle w:val="2"/>
        <w:widowControl w:val="0"/>
        <w:spacing w:line="360" w:lineRule="auto"/>
        <w:jc w:val="center"/>
        <w:rPr>
          <w:b/>
          <w:bCs/>
          <w:smallCaps/>
          <w:spacing w:val="0"/>
          <w:sz w:val="26"/>
          <w:szCs w:val="26"/>
        </w:rPr>
      </w:pPr>
    </w:p>
    <w:p w:rsidR="00422326" w:rsidRDefault="00422326" w:rsidP="00422326">
      <w:pPr>
        <w:pStyle w:val="2"/>
        <w:widowControl w:val="0"/>
        <w:spacing w:line="360" w:lineRule="auto"/>
        <w:jc w:val="center"/>
        <w:rPr>
          <w:b/>
          <w:bCs/>
          <w:smallCaps/>
          <w:spacing w:val="0"/>
          <w:sz w:val="28"/>
          <w:szCs w:val="28"/>
        </w:rPr>
      </w:pPr>
      <w:r>
        <w:rPr>
          <w:b/>
          <w:bCs/>
          <w:smallCaps/>
          <w:spacing w:val="0"/>
          <w:sz w:val="28"/>
          <w:szCs w:val="28"/>
        </w:rPr>
        <w:t>заключение</w:t>
      </w:r>
      <w:r w:rsidR="00314D91">
        <w:rPr>
          <w:b/>
          <w:bCs/>
          <w:smallCaps/>
          <w:spacing w:val="0"/>
          <w:sz w:val="28"/>
          <w:szCs w:val="28"/>
        </w:rPr>
        <w:t>. основные проблемы использования и защиты подземных вод</w:t>
      </w:r>
    </w:p>
    <w:p w:rsidR="00422326" w:rsidRDefault="002C2F83" w:rsidP="00314D91">
      <w:pPr>
        <w:pStyle w:val="2"/>
        <w:widowControl w:val="0"/>
        <w:spacing w:line="360" w:lineRule="auto"/>
        <w:rPr>
          <w:spacing w:val="0"/>
          <w:sz w:val="26"/>
          <w:szCs w:val="26"/>
        </w:rPr>
      </w:pPr>
      <w:r w:rsidRPr="002C2F83">
        <w:rPr>
          <w:spacing w:val="0"/>
          <w:sz w:val="26"/>
          <w:szCs w:val="26"/>
        </w:rPr>
        <w:t xml:space="preserve">В </w:t>
      </w:r>
      <w:r>
        <w:rPr>
          <w:spacing w:val="0"/>
          <w:sz w:val="26"/>
          <w:szCs w:val="26"/>
        </w:rPr>
        <w:t xml:space="preserve">силу </w:t>
      </w:r>
      <w:r w:rsidR="00314D91">
        <w:rPr>
          <w:spacing w:val="0"/>
          <w:sz w:val="26"/>
          <w:szCs w:val="26"/>
        </w:rPr>
        <w:t>своего местонахождения подземные воды лучше защищены от внешних воздействий, чем поверхностные, однако имеются серьёзные симптомы неблагоприятного изменения режима подземных вод на больших площадях и в широком диапазоне глубин. К ним относятся: истощение и понижение уровны подземных вод из-за чрезмерного отбора; внедрение на побережье морских солёных вод; образование депрессионных воронок и другие.</w:t>
      </w:r>
    </w:p>
    <w:p w:rsidR="00314D91" w:rsidRDefault="00314D91" w:rsidP="00314D91">
      <w:pPr>
        <w:pStyle w:val="2"/>
        <w:widowControl w:val="0"/>
        <w:spacing w:line="360" w:lineRule="auto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Большую опасность представляет загрязнение подземных вод. Можно выделить два типа загрязнений – бактериальное и химическое. В определённых условиях в водоносные горизонты могут проникать сточные и промышленные</w:t>
      </w:r>
      <w:r w:rsidRPr="00314D91">
        <w:rPr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>воды, загрязнённые поверхностные воды и атмосферные осадки.</w:t>
      </w:r>
    </w:p>
    <w:p w:rsidR="00314D91" w:rsidRDefault="00314D91" w:rsidP="00314D91">
      <w:pPr>
        <w:pStyle w:val="2"/>
        <w:widowControl w:val="0"/>
        <w:spacing w:line="360" w:lineRule="auto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При создании водохранилищ в результате подпора происходит повышение уровня грунтовых вод. </w:t>
      </w:r>
      <w:r w:rsidR="00525FAF">
        <w:rPr>
          <w:spacing w:val="0"/>
          <w:sz w:val="26"/>
          <w:szCs w:val="26"/>
        </w:rPr>
        <w:t>Положительным следствием такого изменения режима является увеличение их ресурсов в прибрежной зоне водохранилища; отрицательными – подтопление прибрежной зоны, что вызывает заболачивание территории, а так же засоление почв и грунтовых вод вследствие повышенного их испарения при неглубоком залегании.</w:t>
      </w:r>
    </w:p>
    <w:p w:rsidR="00525FAF" w:rsidRDefault="00525FAF" w:rsidP="00314D91">
      <w:pPr>
        <w:pStyle w:val="2"/>
        <w:widowControl w:val="0"/>
        <w:spacing w:line="360" w:lineRule="auto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Ввиду небольших паводковых явлений (или вообще их отсутствия) на зарегулированных реках паводочное питание подземных вод значительно уменьшено. Скорости течения на таких реках снижаются, что способствует заилению русла; поэтому взаимосвязь речных и подземных вод затруднена.</w:t>
      </w:r>
    </w:p>
    <w:p w:rsidR="0056177D" w:rsidRDefault="0056177D" w:rsidP="00314D91">
      <w:pPr>
        <w:pStyle w:val="2"/>
        <w:widowControl w:val="0"/>
        <w:spacing w:line="360" w:lineRule="auto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В определённых условиях отбор подземных вод может оказать существенное влияние на качество поверхностных вод. В первую очередь это относится к промышленной эксплуатации и сбросу минерализованных вод, сбросу шахтных и попутных нефтяных вод.</w:t>
      </w:r>
    </w:p>
    <w:p w:rsidR="006C1662" w:rsidRDefault="004876EB" w:rsidP="00314D91">
      <w:pPr>
        <w:pStyle w:val="2"/>
        <w:widowControl w:val="0"/>
        <w:spacing w:line="360" w:lineRule="auto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Отсюда следует, что должно предусматриваться комплексное использование и регулирование ресурсов поверхностных и подземных вод. Примерами такого подхода могут служить использование подземных вод для орошения в маловодные годы, а так же искусственное восполнение запасов подземных вод и сооружение подземных водохранилищ.</w:t>
      </w:r>
    </w:p>
    <w:p w:rsidR="006C1662" w:rsidRDefault="006C1662" w:rsidP="006C1662">
      <w:pPr>
        <w:pStyle w:val="2"/>
        <w:widowControl w:val="0"/>
        <w:spacing w:line="360" w:lineRule="auto"/>
        <w:jc w:val="center"/>
        <w:rPr>
          <w:b/>
          <w:bCs/>
          <w:smallCaps/>
          <w:spacing w:val="0"/>
          <w:sz w:val="28"/>
          <w:szCs w:val="28"/>
        </w:rPr>
      </w:pPr>
      <w:r>
        <w:rPr>
          <w:spacing w:val="0"/>
          <w:sz w:val="26"/>
          <w:szCs w:val="26"/>
        </w:rPr>
        <w:br w:type="page"/>
      </w:r>
      <w:r>
        <w:rPr>
          <w:b/>
          <w:bCs/>
          <w:smallCaps/>
          <w:spacing w:val="0"/>
          <w:sz w:val="28"/>
          <w:szCs w:val="28"/>
        </w:rPr>
        <w:t>список</w:t>
      </w:r>
      <w:r>
        <w:rPr>
          <w:spacing w:val="0"/>
          <w:sz w:val="26"/>
          <w:szCs w:val="26"/>
        </w:rPr>
        <w:t xml:space="preserve"> </w:t>
      </w:r>
      <w:r>
        <w:rPr>
          <w:b/>
          <w:bCs/>
          <w:smallCaps/>
          <w:spacing w:val="0"/>
          <w:sz w:val="28"/>
          <w:szCs w:val="28"/>
        </w:rPr>
        <w:t>литературы</w:t>
      </w:r>
    </w:p>
    <w:p w:rsidR="004876EB" w:rsidRDefault="00146877" w:rsidP="00146877">
      <w:pPr>
        <w:pStyle w:val="2"/>
        <w:widowControl w:val="0"/>
        <w:numPr>
          <w:ilvl w:val="0"/>
          <w:numId w:val="6"/>
        </w:numPr>
        <w:spacing w:line="360" w:lineRule="auto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Новиков Ю.В., Сайфутдинов М.М. Вода и жизнь на Земле. – М.: Наука, 1981. – 184 с.</w:t>
      </w:r>
    </w:p>
    <w:p w:rsidR="00146877" w:rsidRDefault="00146877" w:rsidP="006C1662">
      <w:pPr>
        <w:pStyle w:val="2"/>
        <w:widowControl w:val="0"/>
        <w:numPr>
          <w:ilvl w:val="0"/>
          <w:numId w:val="6"/>
        </w:numPr>
        <w:spacing w:line="360" w:lineRule="auto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Киссин И.Г. Вода под землёй. – М.: Наука, 1976. – 224 с.</w:t>
      </w:r>
    </w:p>
    <w:p w:rsidR="00146877" w:rsidRDefault="00146877" w:rsidP="006C1662">
      <w:pPr>
        <w:pStyle w:val="2"/>
        <w:widowControl w:val="0"/>
        <w:numPr>
          <w:ilvl w:val="0"/>
          <w:numId w:val="6"/>
        </w:numPr>
        <w:spacing w:line="360" w:lineRule="auto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Бондарев В.П. Геология. Курс лекций: Учебное пособие для студентов учреждений среднего профессионального образования. – М.: Форум: Инфра М., 2002. – 224 с.</w:t>
      </w:r>
    </w:p>
    <w:p w:rsidR="001458DF" w:rsidRDefault="001458DF" w:rsidP="006C1662">
      <w:pPr>
        <w:pStyle w:val="2"/>
        <w:widowControl w:val="0"/>
        <w:numPr>
          <w:ilvl w:val="0"/>
          <w:numId w:val="6"/>
        </w:numPr>
        <w:spacing w:line="360" w:lineRule="auto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Горошков И.Ф. Гидрологические расчёты.</w:t>
      </w:r>
      <w:r w:rsidRPr="001458DF">
        <w:rPr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>– Л.: Гидрометеоиздат, 1979. – 432 с.</w:t>
      </w:r>
    </w:p>
    <w:p w:rsidR="001458DF" w:rsidRDefault="001458DF" w:rsidP="006C1662">
      <w:pPr>
        <w:pStyle w:val="2"/>
        <w:widowControl w:val="0"/>
        <w:numPr>
          <w:ilvl w:val="0"/>
          <w:numId w:val="6"/>
        </w:numPr>
        <w:spacing w:line="360" w:lineRule="auto"/>
        <w:rPr>
          <w:spacing w:val="0"/>
          <w:sz w:val="26"/>
          <w:szCs w:val="26"/>
        </w:rPr>
      </w:pPr>
      <w:r w:rsidRPr="001458DF">
        <w:rPr>
          <w:spacing w:val="0"/>
          <w:sz w:val="26"/>
          <w:szCs w:val="26"/>
        </w:rPr>
        <w:t>Черданцев В.А., Пивон Ю.И. Методические указания по дисциплине: «Гидрология». – Новосибирск: НГАЭиУ, 2004, 112 с.</w:t>
      </w:r>
    </w:p>
    <w:p w:rsidR="001458DF" w:rsidRPr="00314D91" w:rsidRDefault="001458DF" w:rsidP="006C1662">
      <w:pPr>
        <w:pStyle w:val="2"/>
        <w:widowControl w:val="0"/>
        <w:numPr>
          <w:ilvl w:val="0"/>
          <w:numId w:val="6"/>
        </w:numPr>
        <w:spacing w:line="360" w:lineRule="auto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Справочное руководство гидрогеолога. В 2 томах</w:t>
      </w:r>
      <w:r w:rsidR="00400BCA">
        <w:rPr>
          <w:spacing w:val="0"/>
          <w:sz w:val="26"/>
          <w:szCs w:val="26"/>
        </w:rPr>
        <w:t>. Под ред. В.П. Якуцени. – Л.: Недра, 1967. – Т.1. – 592с.</w:t>
      </w:r>
      <w:bookmarkStart w:id="0" w:name="_GoBack"/>
      <w:bookmarkEnd w:id="0"/>
    </w:p>
    <w:sectPr w:rsidR="001458DF" w:rsidRPr="00314D91" w:rsidSect="00A22536">
      <w:footerReference w:type="default" r:id="rId10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954" w:rsidRDefault="00743954">
      <w:pPr>
        <w:spacing w:line="240" w:lineRule="auto"/>
      </w:pPr>
      <w:r>
        <w:separator/>
      </w:r>
    </w:p>
  </w:endnote>
  <w:endnote w:type="continuationSeparator" w:id="0">
    <w:p w:rsidR="00743954" w:rsidRDefault="007439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536" w:rsidRPr="00A22536" w:rsidRDefault="005470E6" w:rsidP="00A22536">
    <w:pPr>
      <w:pStyle w:val="a3"/>
      <w:framePr w:wrap="auto" w:vAnchor="text" w:hAnchor="margin" w:xAlign="center" w:y="1"/>
      <w:rPr>
        <w:rStyle w:val="a5"/>
        <w:rFonts w:ascii="Palatino Linotype" w:hAnsi="Palatino Linotype" w:cs="Palatino Linotype"/>
        <w:b/>
        <w:bCs/>
        <w:sz w:val="26"/>
        <w:szCs w:val="26"/>
      </w:rPr>
    </w:pPr>
    <w:r>
      <w:rPr>
        <w:rStyle w:val="a5"/>
        <w:rFonts w:ascii="Palatino Linotype" w:hAnsi="Palatino Linotype" w:cs="Palatino Linotype"/>
        <w:b/>
        <w:bCs/>
        <w:noProof/>
        <w:sz w:val="26"/>
        <w:szCs w:val="26"/>
      </w:rPr>
      <w:t>2</w:t>
    </w:r>
  </w:p>
  <w:p w:rsidR="00A22536" w:rsidRDefault="00A22536" w:rsidP="00A225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954" w:rsidRDefault="00743954">
      <w:pPr>
        <w:spacing w:line="240" w:lineRule="auto"/>
      </w:pPr>
      <w:r>
        <w:separator/>
      </w:r>
    </w:p>
  </w:footnote>
  <w:footnote w:type="continuationSeparator" w:id="0">
    <w:p w:rsidR="00743954" w:rsidRDefault="007439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C2544"/>
    <w:multiLevelType w:val="multilevel"/>
    <w:tmpl w:val="A75C26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0F6BAB"/>
    <w:multiLevelType w:val="hybridMultilevel"/>
    <w:tmpl w:val="B5D2D8C6"/>
    <w:lvl w:ilvl="0" w:tplc="F270765E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  <w:b/>
        <w:bCs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AD4502"/>
    <w:multiLevelType w:val="multilevel"/>
    <w:tmpl w:val="C83E7F76"/>
    <w:lvl w:ilvl="0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  <w:b w:val="0"/>
        <w:bCs w:val="0"/>
        <w:i/>
        <w:i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0C28C2"/>
    <w:multiLevelType w:val="hybridMultilevel"/>
    <w:tmpl w:val="4C92E94A"/>
    <w:lvl w:ilvl="0" w:tplc="02083F00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  <w:b w:val="0"/>
        <w:bCs w:val="0"/>
        <w:i/>
        <w:iCs/>
        <w:sz w:val="26"/>
        <w:szCs w:val="26"/>
      </w:rPr>
    </w:lvl>
    <w:lvl w:ilvl="1" w:tplc="02083F00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  <w:b w:val="0"/>
        <w:bCs w:val="0"/>
        <w:i/>
        <w:iCs/>
        <w:sz w:val="26"/>
        <w:szCs w:val="2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DB4339"/>
    <w:multiLevelType w:val="multilevel"/>
    <w:tmpl w:val="7E4A45AC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  <w:b w:val="0"/>
        <w:bCs w:val="0"/>
        <w:i w:val="0"/>
        <w:iCs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A6672"/>
    <w:multiLevelType w:val="hybridMultilevel"/>
    <w:tmpl w:val="67CA1C8A"/>
    <w:lvl w:ilvl="0" w:tplc="9D88E7D8">
      <w:start w:val="1"/>
      <w:numFmt w:val="decimal"/>
      <w:lvlText w:val="%1."/>
      <w:lvlJc w:val="left"/>
      <w:pPr>
        <w:tabs>
          <w:tab w:val="num" w:pos="1060"/>
        </w:tabs>
        <w:ind w:left="1060" w:hanging="340"/>
      </w:pPr>
      <w:rPr>
        <w:rFonts w:ascii="Times New Roman" w:hAnsi="Times New Roman" w:cs="Times New Roman" w:hint="default"/>
        <w:b/>
        <w:bCs/>
        <w:i w:val="0"/>
        <w:iCs w:val="0"/>
        <w:vanish w:val="0"/>
        <w:w w:val="1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0941712"/>
    <w:multiLevelType w:val="hybridMultilevel"/>
    <w:tmpl w:val="7E4A45AC"/>
    <w:lvl w:ilvl="0" w:tplc="CF2EC5E6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17580D"/>
    <w:multiLevelType w:val="singleLevel"/>
    <w:tmpl w:val="57FE2D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8">
    <w:nsid w:val="7C761E1F"/>
    <w:multiLevelType w:val="multilevel"/>
    <w:tmpl w:val="B4387F6E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40"/>
      </w:pPr>
      <w:rPr>
        <w:rFonts w:ascii="Times New Roman" w:hAnsi="Times New Roman" w:cs="Times New Roman" w:hint="default"/>
        <w:b/>
        <w:bCs/>
        <w:i w:val="0"/>
        <w:iCs w:val="0"/>
        <w:vanish w:val="0"/>
        <w:w w:val="1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309"/>
    <w:rsid w:val="00020D8F"/>
    <w:rsid w:val="00052FBC"/>
    <w:rsid w:val="00095412"/>
    <w:rsid w:val="000C0E2F"/>
    <w:rsid w:val="00120914"/>
    <w:rsid w:val="001458DF"/>
    <w:rsid w:val="00146877"/>
    <w:rsid w:val="001B5BB4"/>
    <w:rsid w:val="00207514"/>
    <w:rsid w:val="002213CF"/>
    <w:rsid w:val="002553B6"/>
    <w:rsid w:val="00261E18"/>
    <w:rsid w:val="00266A2C"/>
    <w:rsid w:val="0028348D"/>
    <w:rsid w:val="00292660"/>
    <w:rsid w:val="002C2F83"/>
    <w:rsid w:val="002F01E0"/>
    <w:rsid w:val="00301AAA"/>
    <w:rsid w:val="00314D91"/>
    <w:rsid w:val="003268D0"/>
    <w:rsid w:val="003320C8"/>
    <w:rsid w:val="00400BCA"/>
    <w:rsid w:val="00422326"/>
    <w:rsid w:val="004876EB"/>
    <w:rsid w:val="00525FAF"/>
    <w:rsid w:val="005470E6"/>
    <w:rsid w:val="0056177D"/>
    <w:rsid w:val="00691288"/>
    <w:rsid w:val="006C1662"/>
    <w:rsid w:val="006F3DFD"/>
    <w:rsid w:val="0070481A"/>
    <w:rsid w:val="00743954"/>
    <w:rsid w:val="007D2291"/>
    <w:rsid w:val="008025FD"/>
    <w:rsid w:val="00805FDE"/>
    <w:rsid w:val="008F7B0D"/>
    <w:rsid w:val="00932EAD"/>
    <w:rsid w:val="00935DDF"/>
    <w:rsid w:val="00A02A4B"/>
    <w:rsid w:val="00A22536"/>
    <w:rsid w:val="00AD6BF3"/>
    <w:rsid w:val="00B30297"/>
    <w:rsid w:val="00B766C1"/>
    <w:rsid w:val="00CF458D"/>
    <w:rsid w:val="00D30309"/>
    <w:rsid w:val="00D43528"/>
    <w:rsid w:val="00DF3D8B"/>
    <w:rsid w:val="00F64C52"/>
    <w:rsid w:val="00F85455"/>
    <w:rsid w:val="00F9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090AF654-1C93-4C3D-87DC-A0AF6455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B6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pacing w:val="2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553B6"/>
    <w:pPr>
      <w:spacing w:line="240" w:lineRule="auto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rPr>
      <w:spacing w:val="20"/>
      <w:sz w:val="28"/>
      <w:szCs w:val="28"/>
    </w:rPr>
  </w:style>
  <w:style w:type="paragraph" w:styleId="a3">
    <w:name w:val="footer"/>
    <w:basedOn w:val="a"/>
    <w:link w:val="a4"/>
    <w:uiPriority w:val="99"/>
    <w:rsid w:val="00A225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pacing w:val="20"/>
      <w:sz w:val="28"/>
      <w:szCs w:val="28"/>
    </w:rPr>
  </w:style>
  <w:style w:type="character" w:styleId="a5">
    <w:name w:val="page number"/>
    <w:uiPriority w:val="99"/>
    <w:rsid w:val="00A22536"/>
  </w:style>
  <w:style w:type="paragraph" w:styleId="a6">
    <w:name w:val="header"/>
    <w:basedOn w:val="a"/>
    <w:link w:val="a7"/>
    <w:uiPriority w:val="99"/>
    <w:rsid w:val="00A225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ComStar</Company>
  <LinksUpToDate>false</LinksUpToDate>
  <CharactersWithSpaces>22505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Дмитриев</dc:creator>
  <cp:keywords/>
  <dc:description/>
  <cp:lastModifiedBy>admin</cp:lastModifiedBy>
  <cp:revision>2</cp:revision>
  <dcterms:created xsi:type="dcterms:W3CDTF">2014-03-13T20:21:00Z</dcterms:created>
  <dcterms:modified xsi:type="dcterms:W3CDTF">2014-03-13T20:21:00Z</dcterms:modified>
</cp:coreProperties>
</file>