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15C" w:rsidRPr="00112F2E" w:rsidRDefault="0000415C" w:rsidP="00112F2E">
      <w:pPr>
        <w:spacing w:before="0" w:beforeAutospacing="0" w:after="0" w:afterAutospacing="0" w:line="360" w:lineRule="auto"/>
        <w:ind w:firstLine="709"/>
        <w:jc w:val="center"/>
        <w:rPr>
          <w:rFonts w:ascii="Times New Roman" w:hAnsi="Times New Roman"/>
          <w:b/>
          <w:color w:val="auto"/>
          <w:sz w:val="28"/>
          <w:szCs w:val="28"/>
        </w:rPr>
      </w:pPr>
      <w:r w:rsidRPr="00112F2E">
        <w:rPr>
          <w:rFonts w:ascii="Times New Roman" w:hAnsi="Times New Roman"/>
          <w:b/>
          <w:color w:val="auto"/>
          <w:sz w:val="28"/>
          <w:szCs w:val="28"/>
        </w:rPr>
        <w:t>С</w:t>
      </w:r>
      <w:r w:rsidR="00112F2E" w:rsidRPr="00112F2E">
        <w:rPr>
          <w:rFonts w:ascii="Times New Roman" w:hAnsi="Times New Roman"/>
          <w:b/>
          <w:color w:val="auto"/>
          <w:sz w:val="28"/>
          <w:szCs w:val="28"/>
        </w:rPr>
        <w:t>одержание</w:t>
      </w:r>
    </w:p>
    <w:p w:rsidR="00112F2E" w:rsidRPr="00112F2E" w:rsidRDefault="00112F2E" w:rsidP="00112F2E">
      <w:pPr>
        <w:spacing w:before="0" w:beforeAutospacing="0" w:after="0" w:afterAutospacing="0" w:line="360" w:lineRule="auto"/>
        <w:ind w:firstLine="709"/>
        <w:rPr>
          <w:rFonts w:ascii="Times New Roman" w:hAnsi="Times New Roman"/>
          <w:color w:val="auto"/>
          <w:sz w:val="28"/>
          <w:szCs w:val="28"/>
        </w:rPr>
      </w:pPr>
    </w:p>
    <w:p w:rsidR="00112F2E" w:rsidRDefault="0000415C" w:rsidP="00112F2E">
      <w:pPr>
        <w:spacing w:before="0" w:beforeAutospacing="0" w:after="0" w:afterAutospacing="0" w:line="360" w:lineRule="auto"/>
        <w:jc w:val="left"/>
        <w:rPr>
          <w:rStyle w:val="a3"/>
          <w:rFonts w:ascii="Times New Roman" w:hAnsi="Times New Roman" w:cs="Times New Roman"/>
          <w:noProof/>
          <w:sz w:val="28"/>
          <w:szCs w:val="28"/>
        </w:rPr>
      </w:pPr>
      <w:r w:rsidRPr="002C19D8">
        <w:rPr>
          <w:rStyle w:val="a3"/>
          <w:rFonts w:ascii="Times New Roman" w:hAnsi="Times New Roman" w:cs="Times New Roman"/>
          <w:noProof/>
          <w:sz w:val="28"/>
          <w:szCs w:val="28"/>
        </w:rPr>
        <w:t>В</w:t>
      </w:r>
      <w:r w:rsidR="00112F2E" w:rsidRPr="002C19D8">
        <w:rPr>
          <w:rStyle w:val="a3"/>
          <w:rFonts w:ascii="Times New Roman" w:hAnsi="Times New Roman" w:cs="Times New Roman"/>
          <w:noProof/>
          <w:sz w:val="28"/>
          <w:szCs w:val="28"/>
        </w:rPr>
        <w:t>ведение</w:t>
      </w:r>
    </w:p>
    <w:p w:rsidR="0000415C" w:rsidRPr="00112F2E" w:rsidRDefault="0000415C" w:rsidP="00112F2E">
      <w:pPr>
        <w:spacing w:before="0" w:beforeAutospacing="0" w:after="0" w:afterAutospacing="0" w:line="360" w:lineRule="auto"/>
        <w:jc w:val="left"/>
        <w:rPr>
          <w:rFonts w:ascii="Times New Roman" w:hAnsi="Times New Roman"/>
          <w:noProof/>
          <w:color w:val="auto"/>
          <w:sz w:val="28"/>
          <w:szCs w:val="28"/>
        </w:rPr>
      </w:pPr>
      <w:r w:rsidRPr="002C19D8">
        <w:rPr>
          <w:rStyle w:val="a3"/>
          <w:rFonts w:ascii="Times New Roman" w:hAnsi="Times New Roman" w:cs="Times New Roman"/>
          <w:noProof/>
          <w:sz w:val="28"/>
          <w:szCs w:val="28"/>
        </w:rPr>
        <w:t>1. Таможенный союз: история, признаки и последствия создания</w:t>
      </w:r>
    </w:p>
    <w:p w:rsidR="0000415C" w:rsidRPr="00112F2E" w:rsidRDefault="0000415C" w:rsidP="00112F2E">
      <w:pPr>
        <w:spacing w:before="0" w:beforeAutospacing="0" w:after="0" w:afterAutospacing="0" w:line="360" w:lineRule="auto"/>
        <w:jc w:val="left"/>
        <w:rPr>
          <w:rFonts w:ascii="Times New Roman" w:hAnsi="Times New Roman"/>
          <w:noProof/>
          <w:color w:val="auto"/>
          <w:sz w:val="28"/>
          <w:szCs w:val="28"/>
        </w:rPr>
      </w:pPr>
      <w:r w:rsidRPr="002C19D8">
        <w:rPr>
          <w:rStyle w:val="a3"/>
          <w:rFonts w:ascii="Times New Roman" w:hAnsi="Times New Roman" w:cs="Times New Roman"/>
          <w:noProof/>
          <w:sz w:val="28"/>
          <w:szCs w:val="28"/>
        </w:rPr>
        <w:t>1.1. Таможенные союзы в мировой истории</w:t>
      </w:r>
    </w:p>
    <w:p w:rsidR="0000415C" w:rsidRPr="00112F2E" w:rsidRDefault="0000415C" w:rsidP="00112F2E">
      <w:pPr>
        <w:spacing w:before="0" w:beforeAutospacing="0" w:after="0" w:afterAutospacing="0" w:line="360" w:lineRule="auto"/>
        <w:jc w:val="left"/>
        <w:rPr>
          <w:rFonts w:ascii="Times New Roman" w:hAnsi="Times New Roman"/>
          <w:noProof/>
          <w:color w:val="auto"/>
          <w:sz w:val="28"/>
          <w:szCs w:val="28"/>
        </w:rPr>
      </w:pPr>
      <w:r w:rsidRPr="002C19D8">
        <w:rPr>
          <w:rStyle w:val="a3"/>
          <w:rFonts w:ascii="Times New Roman" w:hAnsi="Times New Roman" w:cs="Times New Roman"/>
          <w:noProof/>
          <w:sz w:val="28"/>
          <w:szCs w:val="28"/>
        </w:rPr>
        <w:t>1.2. Экономические последствия создания таможенного союза</w:t>
      </w:r>
    </w:p>
    <w:p w:rsidR="0000415C" w:rsidRPr="00112F2E" w:rsidRDefault="0000415C" w:rsidP="00112F2E">
      <w:pPr>
        <w:spacing w:before="0" w:beforeAutospacing="0" w:after="0" w:afterAutospacing="0" w:line="360" w:lineRule="auto"/>
        <w:jc w:val="left"/>
        <w:rPr>
          <w:rFonts w:ascii="Times New Roman" w:hAnsi="Times New Roman"/>
          <w:noProof/>
          <w:color w:val="auto"/>
          <w:sz w:val="28"/>
          <w:szCs w:val="28"/>
        </w:rPr>
      </w:pPr>
      <w:r w:rsidRPr="002C19D8">
        <w:rPr>
          <w:rStyle w:val="a3"/>
          <w:rFonts w:ascii="Times New Roman" w:hAnsi="Times New Roman" w:cs="Times New Roman"/>
          <w:noProof/>
          <w:sz w:val="28"/>
          <w:szCs w:val="28"/>
        </w:rPr>
        <w:t>2. Таможенный союз как этап мировой интеграции</w:t>
      </w:r>
    </w:p>
    <w:p w:rsidR="0000415C" w:rsidRPr="00112F2E" w:rsidRDefault="0000415C" w:rsidP="00112F2E">
      <w:pPr>
        <w:spacing w:before="0" w:beforeAutospacing="0" w:after="0" w:afterAutospacing="0" w:line="360" w:lineRule="auto"/>
        <w:jc w:val="left"/>
        <w:rPr>
          <w:rFonts w:ascii="Times New Roman" w:hAnsi="Times New Roman"/>
          <w:noProof/>
          <w:color w:val="auto"/>
          <w:sz w:val="28"/>
          <w:szCs w:val="28"/>
        </w:rPr>
      </w:pPr>
      <w:r w:rsidRPr="002C19D8">
        <w:rPr>
          <w:rStyle w:val="a3"/>
          <w:rFonts w:ascii="Times New Roman" w:hAnsi="Times New Roman" w:cs="Times New Roman"/>
          <w:noProof/>
          <w:sz w:val="28"/>
          <w:szCs w:val="28"/>
        </w:rPr>
        <w:t>3. Перспективы существования таможенного союза на примере сотрудничества России и Белоруссии</w:t>
      </w:r>
    </w:p>
    <w:p w:rsidR="0000415C" w:rsidRPr="00112F2E" w:rsidRDefault="0000415C" w:rsidP="00112F2E">
      <w:pPr>
        <w:spacing w:before="0" w:beforeAutospacing="0" w:after="0" w:afterAutospacing="0" w:line="360" w:lineRule="auto"/>
        <w:jc w:val="left"/>
        <w:rPr>
          <w:rFonts w:ascii="Times New Roman" w:hAnsi="Times New Roman"/>
          <w:noProof/>
          <w:color w:val="auto"/>
          <w:sz w:val="28"/>
          <w:szCs w:val="28"/>
        </w:rPr>
      </w:pPr>
      <w:r w:rsidRPr="002C19D8">
        <w:rPr>
          <w:rStyle w:val="a3"/>
          <w:rFonts w:ascii="Times New Roman" w:hAnsi="Times New Roman" w:cs="Times New Roman"/>
          <w:noProof/>
          <w:sz w:val="28"/>
          <w:szCs w:val="28"/>
        </w:rPr>
        <w:t>З</w:t>
      </w:r>
      <w:r w:rsidR="00112F2E" w:rsidRPr="002C19D8">
        <w:rPr>
          <w:rStyle w:val="a3"/>
          <w:rFonts w:ascii="Times New Roman" w:hAnsi="Times New Roman" w:cs="Times New Roman"/>
          <w:noProof/>
          <w:sz w:val="28"/>
          <w:szCs w:val="28"/>
        </w:rPr>
        <w:t>аключение</w:t>
      </w:r>
    </w:p>
    <w:p w:rsidR="0000415C" w:rsidRPr="00112F2E" w:rsidRDefault="0000415C" w:rsidP="00112F2E">
      <w:pPr>
        <w:spacing w:before="0" w:beforeAutospacing="0" w:after="0" w:afterAutospacing="0" w:line="360" w:lineRule="auto"/>
        <w:jc w:val="left"/>
        <w:rPr>
          <w:rFonts w:ascii="Times New Roman" w:hAnsi="Times New Roman"/>
          <w:noProof/>
          <w:color w:val="auto"/>
          <w:sz w:val="28"/>
          <w:szCs w:val="28"/>
        </w:rPr>
      </w:pPr>
      <w:r w:rsidRPr="002C19D8">
        <w:rPr>
          <w:rStyle w:val="a3"/>
          <w:rFonts w:ascii="Times New Roman" w:hAnsi="Times New Roman" w:cs="Times New Roman"/>
          <w:noProof/>
          <w:sz w:val="28"/>
          <w:szCs w:val="28"/>
        </w:rPr>
        <w:t>С</w:t>
      </w:r>
      <w:r w:rsidR="00112F2E" w:rsidRPr="002C19D8">
        <w:rPr>
          <w:rStyle w:val="a3"/>
          <w:rFonts w:ascii="Times New Roman" w:hAnsi="Times New Roman" w:cs="Times New Roman"/>
          <w:noProof/>
          <w:sz w:val="28"/>
          <w:szCs w:val="28"/>
        </w:rPr>
        <w:t>писок использованной литературы</w:t>
      </w:r>
    </w:p>
    <w:p w:rsidR="00112F2E" w:rsidRDefault="00112F2E" w:rsidP="00112F2E">
      <w:pPr>
        <w:spacing w:before="0" w:beforeAutospacing="0" w:after="0" w:afterAutospacing="0" w:line="360" w:lineRule="auto"/>
        <w:ind w:firstLine="709"/>
        <w:rPr>
          <w:rFonts w:ascii="Times New Roman" w:hAnsi="Times New Roman"/>
          <w:color w:val="auto"/>
          <w:sz w:val="28"/>
          <w:szCs w:val="28"/>
        </w:rPr>
      </w:pPr>
      <w:bookmarkStart w:id="0" w:name="_Toc211356652"/>
    </w:p>
    <w:p w:rsidR="00144C15" w:rsidRPr="00112F2E" w:rsidRDefault="00112F2E" w:rsidP="00112F2E">
      <w:pPr>
        <w:spacing w:before="0" w:beforeAutospacing="0" w:after="0" w:afterAutospacing="0" w:line="360" w:lineRule="auto"/>
        <w:ind w:firstLine="709"/>
        <w:jc w:val="center"/>
        <w:rPr>
          <w:rFonts w:ascii="Times New Roman" w:hAnsi="Times New Roman"/>
          <w:b/>
          <w:color w:val="auto"/>
          <w:sz w:val="28"/>
          <w:szCs w:val="28"/>
        </w:rPr>
      </w:pPr>
      <w:r>
        <w:rPr>
          <w:rFonts w:ascii="Times New Roman" w:hAnsi="Times New Roman"/>
          <w:color w:val="auto"/>
          <w:sz w:val="28"/>
          <w:szCs w:val="28"/>
        </w:rPr>
        <w:br w:type="page"/>
      </w:r>
      <w:r w:rsidR="00144C15" w:rsidRPr="00112F2E">
        <w:rPr>
          <w:rFonts w:ascii="Times New Roman" w:hAnsi="Times New Roman"/>
          <w:b/>
          <w:color w:val="auto"/>
          <w:sz w:val="28"/>
          <w:szCs w:val="28"/>
        </w:rPr>
        <w:t>В</w:t>
      </w:r>
      <w:r w:rsidRPr="00112F2E">
        <w:rPr>
          <w:rFonts w:ascii="Times New Roman" w:hAnsi="Times New Roman"/>
          <w:b/>
          <w:color w:val="auto"/>
          <w:sz w:val="28"/>
          <w:szCs w:val="28"/>
        </w:rPr>
        <w:t>ведение</w:t>
      </w:r>
      <w:bookmarkEnd w:id="0"/>
    </w:p>
    <w:p w:rsidR="00112F2E" w:rsidRPr="00112F2E" w:rsidRDefault="00112F2E" w:rsidP="00112F2E">
      <w:pPr>
        <w:spacing w:before="0" w:beforeAutospacing="0" w:after="0" w:afterAutospacing="0" w:line="360" w:lineRule="auto"/>
        <w:ind w:firstLine="709"/>
        <w:rPr>
          <w:rFonts w:ascii="Times New Roman" w:hAnsi="Times New Roman"/>
          <w:color w:val="auto"/>
          <w:sz w:val="28"/>
          <w:szCs w:val="28"/>
        </w:rPr>
      </w:pPr>
    </w:p>
    <w:p w:rsidR="00144C15" w:rsidRPr="00112F2E" w:rsidRDefault="00144C15"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Экономические потрясения, возникающие в последние годы то в одной, то в другой стране на постсоветском пространстве, отсутствие сколько-нибудь ощутимых результатов в преодолении кризисных явлений вынуждают политиков все чаще обращаться к опыту совместного ведения хозяйства в условиях управляемой интеграции. Даже благополучные в экономическом отношении страны давно уже избрали для себя путь многоступенчатой интеграции, ведущей в конечном итоге, по замыслу ее инициаторов, к политическому сближению. Именно межгосударственным, экономическим, торговым, валютно-финансовым объединениям западные страны в немалой степени обязаны своим стабильным и поступательным развитием. Первейшим шагом к объединению национальных хозяйств для решения важнейших задач экономики явилась выработка единой таможенной политики.</w:t>
      </w:r>
    </w:p>
    <w:p w:rsidR="00144C15" w:rsidRPr="00112F2E" w:rsidRDefault="00144C15"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Мировой опыт свидетельствует, что таможенные союзы создают благоприятные условия для развития торговли, производства, способствуют укреплению не только экономических, но и политических связей государств, которые объединены общими экономическими интересами. Европейский союз, достигший высокого уровня экономической и политической интеграции, имеет в своей основе таможенный союз. Именно образование в соответствии с Парижским (1951) и Римским (1957) договорами таможенного союза ЕЭС стало стартовой площадкой процесса европейской интеграции и началом создания единой Европы.</w:t>
      </w:r>
      <w:r w:rsidR="00981C46" w:rsidRPr="00112F2E">
        <w:rPr>
          <w:rStyle w:val="a7"/>
          <w:rFonts w:ascii="Times New Roman" w:hAnsi="Times New Roman"/>
          <w:color w:val="auto"/>
          <w:sz w:val="28"/>
          <w:szCs w:val="28"/>
          <w:vertAlign w:val="baseline"/>
        </w:rPr>
        <w:footnoteReference w:id="1"/>
      </w:r>
      <w:r w:rsidRPr="00112F2E">
        <w:rPr>
          <w:rFonts w:ascii="Times New Roman" w:hAnsi="Times New Roman"/>
          <w:color w:val="auto"/>
          <w:sz w:val="28"/>
          <w:szCs w:val="28"/>
        </w:rPr>
        <w:t xml:space="preserve"> Этот процесс не был гладким и лишенным противоречий, но политическая воля, стремление к поиску компромиссов, общие экономические цели обеспечили в конце концов успех. Это позволило достичь поставленных перед таможенным союзом целей досрочно, к 1 июля 1968 г.</w:t>
      </w:r>
    </w:p>
    <w:p w:rsidR="00024E93" w:rsidRPr="00112F2E" w:rsidRDefault="00024E93"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В данной работе мы попытаемся показать место таможенных союзов в мировой интеграции государств. Для этого прежде всего необходимо обратится к истории вопроса – выяснить, когда возникли первые образования таможенных союзов. Второй задачей является выделение конкретных признаков таможенного союза как явления современной мировой экономики. И, наконец, на заключительном этапе работы мы покажем перспективы создания таможенных союзов на примере сотрудничества России и Белоруссии.</w:t>
      </w:r>
    </w:p>
    <w:p w:rsidR="008A2768" w:rsidRPr="00112F2E" w:rsidRDefault="00112F2E" w:rsidP="00112F2E">
      <w:pPr>
        <w:spacing w:before="0" w:beforeAutospacing="0" w:after="0" w:afterAutospacing="0" w:line="360" w:lineRule="auto"/>
        <w:ind w:firstLine="709"/>
        <w:jc w:val="center"/>
        <w:rPr>
          <w:rFonts w:ascii="Times New Roman" w:hAnsi="Times New Roman"/>
          <w:b/>
          <w:color w:val="auto"/>
          <w:sz w:val="28"/>
          <w:szCs w:val="28"/>
        </w:rPr>
      </w:pPr>
      <w:bookmarkStart w:id="1" w:name="_Toc211356653"/>
      <w:r>
        <w:rPr>
          <w:rFonts w:ascii="Times New Roman" w:hAnsi="Times New Roman"/>
          <w:color w:val="auto"/>
          <w:sz w:val="28"/>
          <w:szCs w:val="28"/>
        </w:rPr>
        <w:br w:type="page"/>
      </w:r>
      <w:r w:rsidR="008A2768" w:rsidRPr="00112F2E">
        <w:rPr>
          <w:rFonts w:ascii="Times New Roman" w:hAnsi="Times New Roman"/>
          <w:b/>
          <w:color w:val="auto"/>
          <w:sz w:val="28"/>
          <w:szCs w:val="28"/>
        </w:rPr>
        <w:t>1. Таможенный союз: история</w:t>
      </w:r>
      <w:r w:rsidR="006636E3" w:rsidRPr="00112F2E">
        <w:rPr>
          <w:rFonts w:ascii="Times New Roman" w:hAnsi="Times New Roman"/>
          <w:b/>
          <w:color w:val="auto"/>
          <w:sz w:val="28"/>
          <w:szCs w:val="28"/>
        </w:rPr>
        <w:t xml:space="preserve">, </w:t>
      </w:r>
      <w:r w:rsidR="008A2768" w:rsidRPr="00112F2E">
        <w:rPr>
          <w:rFonts w:ascii="Times New Roman" w:hAnsi="Times New Roman"/>
          <w:b/>
          <w:color w:val="auto"/>
          <w:sz w:val="28"/>
          <w:szCs w:val="28"/>
        </w:rPr>
        <w:t>признаки</w:t>
      </w:r>
      <w:r w:rsidR="006636E3" w:rsidRPr="00112F2E">
        <w:rPr>
          <w:rFonts w:ascii="Times New Roman" w:hAnsi="Times New Roman"/>
          <w:b/>
          <w:color w:val="auto"/>
          <w:sz w:val="28"/>
          <w:szCs w:val="28"/>
        </w:rPr>
        <w:t xml:space="preserve"> и последствия создания</w:t>
      </w:r>
      <w:bookmarkEnd w:id="1"/>
    </w:p>
    <w:p w:rsidR="00112F2E" w:rsidRDefault="00112F2E" w:rsidP="00112F2E">
      <w:pPr>
        <w:spacing w:before="0" w:beforeAutospacing="0" w:after="0" w:afterAutospacing="0" w:line="360" w:lineRule="auto"/>
        <w:ind w:firstLine="709"/>
        <w:rPr>
          <w:rFonts w:ascii="Times New Roman" w:hAnsi="Times New Roman"/>
          <w:color w:val="auto"/>
          <w:sz w:val="28"/>
          <w:szCs w:val="28"/>
        </w:rPr>
      </w:pP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Российская Федерация участвует во многих международных договорах, образующие правовую основу межгосударственных отношений, которые содействуют поддержанию мира и безопасности, развитию международного сотрудничества, в том числе в области внешней торговли товарами.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Международные договоры Российской Федерации являются в соответствии с Конституцией Российской Федерации составной частью ее правовой системы и выступают в качестве существенного элемента стабильности международного правопорядка и отношений России с зарубежными странами.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Заключение международных договоров регламентируется Федеральным законом </w:t>
      </w:r>
      <w:r w:rsidR="0091194B" w:rsidRPr="002C19D8">
        <w:rPr>
          <w:rFonts w:ascii="Times New Roman" w:hAnsi="Times New Roman"/>
          <w:color w:val="auto"/>
          <w:sz w:val="28"/>
          <w:szCs w:val="28"/>
        </w:rPr>
        <w:t>«</w:t>
      </w:r>
      <w:r w:rsidRPr="002C19D8">
        <w:rPr>
          <w:rFonts w:ascii="Times New Roman" w:hAnsi="Times New Roman"/>
          <w:color w:val="auto"/>
          <w:sz w:val="28"/>
          <w:szCs w:val="28"/>
        </w:rPr>
        <w:t>О международных договорах Российской Федерации</w:t>
      </w:r>
      <w:r w:rsidR="0091194B" w:rsidRPr="002C19D8">
        <w:rPr>
          <w:rFonts w:ascii="Times New Roman" w:hAnsi="Times New Roman"/>
          <w:color w:val="auto"/>
          <w:sz w:val="28"/>
          <w:szCs w:val="28"/>
        </w:rPr>
        <w:t>»</w:t>
      </w:r>
      <w:r w:rsidRPr="00112F2E">
        <w:rPr>
          <w:rStyle w:val="a7"/>
          <w:rFonts w:ascii="Times New Roman" w:hAnsi="Times New Roman"/>
          <w:color w:val="auto"/>
          <w:sz w:val="28"/>
          <w:szCs w:val="28"/>
          <w:vertAlign w:val="baseline"/>
        </w:rPr>
        <w:footnoteReference w:id="2"/>
      </w:r>
      <w:r w:rsidRPr="00112F2E">
        <w:rPr>
          <w:rFonts w:ascii="Times New Roman" w:hAnsi="Times New Roman"/>
          <w:color w:val="auto"/>
          <w:sz w:val="28"/>
          <w:szCs w:val="28"/>
        </w:rPr>
        <w:t xml:space="preserve">, в соответствии с которым под международным договором Российской Федерации понимается международное соглашение, заключенное Российской Федерацией с иностранным государством (или государствами) либо с международной организацией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Международные договоры Российской Федерации классифицируются в зависимости от уровня государственного органа, заключившего такой договор: межгосударственный, когда договор заключен от имени Российской Федерации, межправительственный, заключаемый от имени Правительства Российской Федерации, договор межведомственного характера, заключаемый от имени федерального органа исполнительной власти.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Вступившие в силу для Российской Федерации международные договоры подлежат официальному опубликованию.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Следует отметить, что в таможенной сфере находят применение все три вида международных договоров, указанных выше.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Международное сотрудничество Российской Федерации с зарубежными странами подразделяют на сотрудничество со странами ближнего зарубежья (Содружества Независимых Государств) и со странами дальнего зарубежья.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Сотрудничество Российской Федерации с другими странами строится на основе двусторонних и многосторонних договоров, при участии в международных экономических образованиях: зоне свободной торговли, таможенном союзе. </w:t>
      </w:r>
    </w:p>
    <w:p w:rsidR="00112F2E" w:rsidRDefault="00112F2E" w:rsidP="00112F2E">
      <w:pPr>
        <w:spacing w:before="0" w:beforeAutospacing="0" w:after="0" w:afterAutospacing="0" w:line="360" w:lineRule="auto"/>
        <w:ind w:firstLine="709"/>
        <w:rPr>
          <w:rFonts w:ascii="Times New Roman" w:hAnsi="Times New Roman"/>
          <w:color w:val="auto"/>
          <w:sz w:val="28"/>
          <w:szCs w:val="28"/>
        </w:rPr>
      </w:pPr>
      <w:bookmarkStart w:id="2" w:name="_Toc211356654"/>
    </w:p>
    <w:p w:rsidR="008C0B31" w:rsidRPr="00112F2E" w:rsidRDefault="008C0B31" w:rsidP="00112F2E">
      <w:pPr>
        <w:spacing w:before="0" w:beforeAutospacing="0" w:after="0" w:afterAutospacing="0" w:line="360" w:lineRule="auto"/>
        <w:ind w:firstLine="709"/>
        <w:jc w:val="center"/>
        <w:rPr>
          <w:rFonts w:ascii="Times New Roman" w:hAnsi="Times New Roman"/>
          <w:b/>
          <w:color w:val="auto"/>
          <w:sz w:val="28"/>
          <w:szCs w:val="28"/>
        </w:rPr>
      </w:pPr>
      <w:r w:rsidRPr="00112F2E">
        <w:rPr>
          <w:rFonts w:ascii="Times New Roman" w:hAnsi="Times New Roman"/>
          <w:b/>
          <w:color w:val="auto"/>
          <w:sz w:val="28"/>
          <w:szCs w:val="28"/>
        </w:rPr>
        <w:t>1.</w:t>
      </w:r>
      <w:r w:rsidR="00112F2E" w:rsidRPr="00112F2E">
        <w:rPr>
          <w:rFonts w:ascii="Times New Roman" w:hAnsi="Times New Roman"/>
          <w:b/>
          <w:color w:val="auto"/>
          <w:sz w:val="28"/>
          <w:szCs w:val="28"/>
        </w:rPr>
        <w:t>1</w:t>
      </w:r>
      <w:r w:rsidRPr="00112F2E">
        <w:rPr>
          <w:rFonts w:ascii="Times New Roman" w:hAnsi="Times New Roman"/>
          <w:b/>
          <w:color w:val="auto"/>
          <w:sz w:val="28"/>
          <w:szCs w:val="28"/>
        </w:rPr>
        <w:t xml:space="preserve"> Таможенные союзы в мировой истории</w:t>
      </w:r>
      <w:bookmarkEnd w:id="2"/>
    </w:p>
    <w:p w:rsidR="00112F2E" w:rsidRDefault="00112F2E" w:rsidP="00112F2E">
      <w:pPr>
        <w:spacing w:before="0" w:beforeAutospacing="0" w:after="0" w:afterAutospacing="0" w:line="360" w:lineRule="auto"/>
        <w:ind w:firstLine="709"/>
        <w:rPr>
          <w:rFonts w:ascii="Times New Roman" w:hAnsi="Times New Roman"/>
          <w:color w:val="auto"/>
          <w:sz w:val="28"/>
          <w:szCs w:val="28"/>
        </w:rPr>
      </w:pP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Международное право, политику и экономику трудно представить вне связи с явлениями объединения наций. В условиях, когда на общемировом уровне говорится о взаимозависимости экономик и глобализации хозяйственных связей, а на региональном – об общих исторических корнях, длительном совместном хозяйствовании, нельзя обойти вниманием вопросы о международно-правовых средствах и способах сближения, интеграции, под которой обычно понимают экономическое и политическое объединение государств. Этот процесс охватил все континенты, бывшие республики СССР также не оказались в стороне от них.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Сам термин </w:t>
      </w:r>
      <w:r w:rsidR="0091194B" w:rsidRPr="00112F2E">
        <w:rPr>
          <w:rFonts w:ascii="Times New Roman" w:hAnsi="Times New Roman"/>
          <w:color w:val="auto"/>
          <w:sz w:val="28"/>
          <w:szCs w:val="28"/>
        </w:rPr>
        <w:t>«</w:t>
      </w:r>
      <w:r w:rsidRPr="00112F2E">
        <w:rPr>
          <w:rFonts w:ascii="Times New Roman" w:hAnsi="Times New Roman"/>
          <w:color w:val="auto"/>
          <w:sz w:val="28"/>
          <w:szCs w:val="28"/>
        </w:rPr>
        <w:t>интеграция</w:t>
      </w:r>
      <w:r w:rsidR="0091194B" w:rsidRPr="00112F2E">
        <w:rPr>
          <w:rFonts w:ascii="Times New Roman" w:hAnsi="Times New Roman"/>
          <w:color w:val="auto"/>
          <w:sz w:val="28"/>
          <w:szCs w:val="28"/>
        </w:rPr>
        <w:t>»</w:t>
      </w:r>
      <w:r w:rsidRPr="00112F2E">
        <w:rPr>
          <w:rFonts w:ascii="Times New Roman" w:hAnsi="Times New Roman"/>
          <w:color w:val="auto"/>
          <w:sz w:val="28"/>
          <w:szCs w:val="28"/>
        </w:rPr>
        <w:t xml:space="preserve"> был введен в общественный и научный оборот сравнительно недавно, однако объединительные, интеграционные тенденции возникли в мире не сегодня. На протяжении всей истории государственного развития страны находили общие экономические, политические и военные интересы, однако это не означало их объединения.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Объединение материальных и финансовых ресурсов для решения общих задач, создание надгосударственных органов управления и передача им части полномочий, </w:t>
      </w:r>
      <w:r w:rsidR="00937736" w:rsidRPr="00112F2E">
        <w:rPr>
          <w:rFonts w:ascii="Times New Roman" w:hAnsi="Times New Roman"/>
          <w:color w:val="auto"/>
          <w:sz w:val="28"/>
          <w:szCs w:val="28"/>
        </w:rPr>
        <w:t>–</w:t>
      </w:r>
      <w:r w:rsidRPr="00112F2E">
        <w:rPr>
          <w:rFonts w:ascii="Times New Roman" w:hAnsi="Times New Roman"/>
          <w:color w:val="auto"/>
          <w:sz w:val="28"/>
          <w:szCs w:val="28"/>
        </w:rPr>
        <w:t xml:space="preserve"> все это характерно для политического развития второй половины ХХ века.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Взаимоотношения народов, населявших бывший СССР, претерпели коренные изменения: столкнулись два противоречивых явления. С одной стороны, отчетливо обозначилось стремление обособиться, самостоятельно проводить внутреннюю и внешнюю политику, которое проявилось в распаде СССР. С другой </w:t>
      </w:r>
      <w:r w:rsidR="00937736" w:rsidRPr="00112F2E">
        <w:rPr>
          <w:rFonts w:ascii="Times New Roman" w:hAnsi="Times New Roman"/>
          <w:color w:val="auto"/>
          <w:sz w:val="28"/>
          <w:szCs w:val="28"/>
        </w:rPr>
        <w:t>–</w:t>
      </w:r>
      <w:r w:rsidRPr="00112F2E">
        <w:rPr>
          <w:rFonts w:ascii="Times New Roman" w:hAnsi="Times New Roman"/>
          <w:color w:val="auto"/>
          <w:sz w:val="28"/>
          <w:szCs w:val="28"/>
        </w:rPr>
        <w:t xml:space="preserve"> понимание необходимости налаживать новые связи, основанные на нормах международного права, рыночных экономических отношениях и учете взаимных интересов.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Таможенный союз является одной из наиболее распространенных форм международной интеграции, которыми являются, в частности, зоны свободной торговли, </w:t>
      </w:r>
      <w:r w:rsidR="0091194B" w:rsidRPr="00112F2E">
        <w:rPr>
          <w:rFonts w:ascii="Times New Roman" w:hAnsi="Times New Roman"/>
          <w:color w:val="auto"/>
          <w:sz w:val="28"/>
          <w:szCs w:val="28"/>
        </w:rPr>
        <w:t>«</w:t>
      </w:r>
      <w:r w:rsidRPr="00112F2E">
        <w:rPr>
          <w:rFonts w:ascii="Times New Roman" w:hAnsi="Times New Roman"/>
          <w:color w:val="auto"/>
          <w:sz w:val="28"/>
          <w:szCs w:val="28"/>
        </w:rPr>
        <w:t>общие рынки</w:t>
      </w:r>
      <w:r w:rsidR="0091194B" w:rsidRPr="00112F2E">
        <w:rPr>
          <w:rFonts w:ascii="Times New Roman" w:hAnsi="Times New Roman"/>
          <w:color w:val="auto"/>
          <w:sz w:val="28"/>
          <w:szCs w:val="28"/>
        </w:rPr>
        <w:t>»</w:t>
      </w:r>
      <w:r w:rsidRPr="00112F2E">
        <w:rPr>
          <w:rFonts w:ascii="Times New Roman" w:hAnsi="Times New Roman"/>
          <w:color w:val="auto"/>
          <w:sz w:val="28"/>
          <w:szCs w:val="28"/>
        </w:rPr>
        <w:t xml:space="preserve">, экономические и политические союзы. Участие государств в том или ином интеграционном образовании предполагает различную степень сближения. Если участники зоны свободной торговли ограничиваются частичной или неполной отменой количественных ограничений и тарифных барьеров во взаимной торговле, то страны-члены полного политического и экономического союза постоянно ведут поиск решений по важнейшим вопросам с помощью разветвленной системы межгосударственных органов. Развивается интеграция в соответствии с общими закономерностями: путем постепенного перехода от одной ступени к другой, более высокой.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Таможенные союзы возникли в Западной Европе в начале и середине X</w:t>
      </w:r>
      <w:r w:rsidR="00937736" w:rsidRPr="00112F2E">
        <w:rPr>
          <w:rFonts w:ascii="Times New Roman" w:hAnsi="Times New Roman"/>
          <w:color w:val="auto"/>
          <w:sz w:val="28"/>
          <w:szCs w:val="28"/>
        </w:rPr>
        <w:t>V</w:t>
      </w:r>
      <w:r w:rsidRPr="00112F2E">
        <w:rPr>
          <w:rFonts w:ascii="Times New Roman" w:hAnsi="Times New Roman"/>
          <w:color w:val="auto"/>
          <w:sz w:val="28"/>
          <w:szCs w:val="28"/>
        </w:rPr>
        <w:t xml:space="preserve">III века не на пустом месте. До этого имели место негосударственные образования.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Так, в средневековой Европе были нередки случаи, когда феодалы заключали друг с другом союзы, чтобы облегчить взимание сборов с въезжающих на их территории торговцев.</w:t>
      </w:r>
      <w:r w:rsidR="00937736" w:rsidRPr="00112F2E">
        <w:rPr>
          <w:rStyle w:val="a7"/>
          <w:rFonts w:ascii="Times New Roman" w:hAnsi="Times New Roman"/>
          <w:color w:val="auto"/>
          <w:sz w:val="28"/>
          <w:szCs w:val="28"/>
          <w:vertAlign w:val="baseline"/>
        </w:rPr>
        <w:footnoteReference w:id="3"/>
      </w:r>
      <w:r w:rsidRPr="00112F2E">
        <w:rPr>
          <w:rFonts w:ascii="Times New Roman" w:hAnsi="Times New Roman"/>
          <w:color w:val="auto"/>
          <w:sz w:val="28"/>
          <w:szCs w:val="28"/>
        </w:rPr>
        <w:t xml:space="preserve"> Такие объединения были направлены исключительно на ужесточение существовавших тогда режимов.</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Сборы за право торговли в городе (или на рынке) и за право проезда по дорогам, рекам и мостам взимались везде, где угодно, по мнению исследователей, они не имели пограничного характера. Естественно, что такие условия сдерживали торговлю и производство.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Для нарождавшейся капиталистической промышленности и развивавшейся торговли был необходим более благоприятный фискальный режим с ликвидацией, хотя бы частичной, внутренних таможенных барьеров и созданием в будущем более обширных таможенных территорий.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В течение долгого времени количество внутренних таможен постепенно уменьшалось, территории объединялись, однако и тогда еще продолжали сосуществовать приграничные и внутренние сборы.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Одним из путей, с помощью которых общегосударственная таможенная политика вытесняет местную, явилось заключение договоров между городами в рамках свобод и вольностей, дарованных или признаваемых монархами. Большое распространение они имели в Англии, где уже в XIII столетии появляются интермуниципальные торговые договоры, в соответствии с которыми граждане одного города, приезжая с торговыми целями в другой город, освобождались от уплаты таможенных пошлин. Договоры между французскими городами для облегчения ввоза товаров получили распространение в X</w:t>
      </w:r>
      <w:r w:rsidR="00937736" w:rsidRPr="00112F2E">
        <w:rPr>
          <w:rFonts w:ascii="Times New Roman" w:hAnsi="Times New Roman"/>
          <w:color w:val="auto"/>
          <w:sz w:val="28"/>
          <w:szCs w:val="28"/>
        </w:rPr>
        <w:t>V</w:t>
      </w:r>
      <w:r w:rsidRPr="00112F2E">
        <w:rPr>
          <w:rFonts w:ascii="Times New Roman" w:hAnsi="Times New Roman"/>
          <w:color w:val="auto"/>
          <w:sz w:val="28"/>
          <w:szCs w:val="28"/>
        </w:rPr>
        <w:t xml:space="preserve"> веке.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Особый интерес представляют союзы городов, расположенных на территориях разных государств, имевших целью охрану своей торговли </w:t>
      </w:r>
      <w:r w:rsidR="000F4425" w:rsidRPr="00112F2E">
        <w:rPr>
          <w:rFonts w:ascii="Times New Roman" w:hAnsi="Times New Roman"/>
          <w:color w:val="auto"/>
          <w:sz w:val="28"/>
          <w:szCs w:val="28"/>
        </w:rPr>
        <w:t>–</w:t>
      </w:r>
      <w:r w:rsidRPr="00112F2E">
        <w:rPr>
          <w:rFonts w:ascii="Times New Roman" w:hAnsi="Times New Roman"/>
          <w:color w:val="auto"/>
          <w:sz w:val="28"/>
          <w:szCs w:val="28"/>
        </w:rPr>
        <w:t xml:space="preserve"> ганзы (с немецкого </w:t>
      </w:r>
      <w:r w:rsidR="000F4425" w:rsidRPr="00112F2E">
        <w:rPr>
          <w:rFonts w:ascii="Times New Roman" w:hAnsi="Times New Roman"/>
          <w:color w:val="auto"/>
          <w:sz w:val="28"/>
          <w:szCs w:val="28"/>
        </w:rPr>
        <w:t>–</w:t>
      </w:r>
      <w:r w:rsidRPr="00112F2E">
        <w:rPr>
          <w:rFonts w:ascii="Times New Roman" w:hAnsi="Times New Roman"/>
          <w:color w:val="auto"/>
          <w:sz w:val="28"/>
          <w:szCs w:val="28"/>
        </w:rPr>
        <w:t xml:space="preserve"> </w:t>
      </w:r>
      <w:r w:rsidR="0091194B" w:rsidRPr="00112F2E">
        <w:rPr>
          <w:rFonts w:ascii="Times New Roman" w:hAnsi="Times New Roman"/>
          <w:color w:val="auto"/>
          <w:sz w:val="28"/>
          <w:szCs w:val="28"/>
        </w:rPr>
        <w:t>«</w:t>
      </w:r>
      <w:r w:rsidRPr="00112F2E">
        <w:rPr>
          <w:rFonts w:ascii="Times New Roman" w:hAnsi="Times New Roman"/>
          <w:color w:val="auto"/>
          <w:sz w:val="28"/>
          <w:szCs w:val="28"/>
        </w:rPr>
        <w:t>союз</w:t>
      </w:r>
      <w:r w:rsidR="0091194B" w:rsidRPr="00112F2E">
        <w:rPr>
          <w:rFonts w:ascii="Times New Roman" w:hAnsi="Times New Roman"/>
          <w:color w:val="auto"/>
          <w:sz w:val="28"/>
          <w:szCs w:val="28"/>
        </w:rPr>
        <w:t>»</w:t>
      </w:r>
      <w:r w:rsidRPr="00112F2E">
        <w:rPr>
          <w:rFonts w:ascii="Times New Roman" w:hAnsi="Times New Roman"/>
          <w:color w:val="auto"/>
          <w:sz w:val="28"/>
          <w:szCs w:val="28"/>
        </w:rPr>
        <w:t>).</w:t>
      </w:r>
      <w:r w:rsidR="000F4425" w:rsidRPr="00112F2E">
        <w:rPr>
          <w:rStyle w:val="a7"/>
          <w:rFonts w:ascii="Times New Roman" w:hAnsi="Times New Roman"/>
          <w:color w:val="auto"/>
          <w:sz w:val="28"/>
          <w:szCs w:val="28"/>
          <w:vertAlign w:val="baseline"/>
        </w:rPr>
        <w:footnoteReference w:id="4"/>
      </w:r>
      <w:r w:rsidRPr="00112F2E">
        <w:rPr>
          <w:rFonts w:ascii="Times New Roman" w:hAnsi="Times New Roman"/>
          <w:color w:val="auto"/>
          <w:sz w:val="28"/>
          <w:szCs w:val="28"/>
        </w:rPr>
        <w:t xml:space="preserve"> Известны Лондонская ганза, впервые упоминаемая в 1240 году и объединившая 17 городов Франции и Англии, Кельнская ганза, сведения о которой есть с 1157 года, созданная германскими городами. Последняя во второй половине XIII века утратила свое значение и составлявшие ее города присоединились к более мощному союзу, называемому Тевтонская (Ливонская) или Великая немецкая ганза с центром в Любеке (1267 г.). Началом Великой немецкой ганзы послужил договор о сотрудничестве между гильдиями Любека и Гамбурга. Одним из основных принципов сотрудничества явилась беспошлинная торговля. Источником поступлений в городскую казну были налоги с членов местной Ганзы, что позволяло отказаться от взимания таможенных сборов.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К 1367 году, когда состоялся первый съезд всех представителей Ганзы, в ее состав входило 77 городов. В состав Любекской ганзы входили и русские города Новгород, Псков и Смоленск.</w:t>
      </w:r>
      <w:r w:rsidR="002074E6" w:rsidRPr="00112F2E">
        <w:rPr>
          <w:rStyle w:val="a7"/>
          <w:rFonts w:ascii="Times New Roman" w:hAnsi="Times New Roman"/>
          <w:color w:val="auto"/>
          <w:sz w:val="28"/>
          <w:szCs w:val="28"/>
          <w:vertAlign w:val="baseline"/>
        </w:rPr>
        <w:footnoteReference w:id="5"/>
      </w:r>
      <w:r w:rsidRPr="00112F2E">
        <w:rPr>
          <w:rFonts w:ascii="Times New Roman" w:hAnsi="Times New Roman"/>
          <w:color w:val="auto"/>
          <w:sz w:val="28"/>
          <w:szCs w:val="28"/>
        </w:rPr>
        <w:t xml:space="preserve">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Торговые отношения между Новгородом и Ганзой изначально регулировались договорами, имевшими международный характер.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При всех особенностях ганзейских отношений с таможенными союзами их сближает то, что они устанавливают особый торгово-таможенный режим, который не применяется к другим городам, не являющимися членами Ганзы.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Особенностью таможенного права является такое обстоятельство, как совмещение в своем содержании норм национального права, так и международного. Данное обстоятельство вызвано тем, что возникающие во внешней торговле правоотношения всегда подвергаются воздействию со стороны таможенного права иностранного партнера.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Международный обмен товаров приводит к усилению взаимозависимости государств, что в свою очередь вызывает все большее значение норм международных договоров, которые регулируют вопросы таможенного контроля.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Расширяющиеся международные торговые связи вызывают необходимость разработки общей практики применения таможенных правил. Уже в Х</w:t>
      </w:r>
      <w:r w:rsidR="00937736" w:rsidRPr="00112F2E">
        <w:rPr>
          <w:rFonts w:ascii="Times New Roman" w:hAnsi="Times New Roman"/>
          <w:color w:val="auto"/>
          <w:sz w:val="28"/>
          <w:szCs w:val="28"/>
        </w:rPr>
        <w:t>V</w:t>
      </w:r>
      <w:r w:rsidRPr="00112F2E">
        <w:rPr>
          <w:rFonts w:ascii="Times New Roman" w:hAnsi="Times New Roman"/>
          <w:color w:val="auto"/>
          <w:sz w:val="28"/>
          <w:szCs w:val="28"/>
        </w:rPr>
        <w:t>III веке ученые и практики стали приходить к пониманию того, что общие таможенные правила приведут к тому, что произойдет объединение торгующих между собой стран в одну страну, т</w:t>
      </w:r>
      <w:r w:rsidR="009E659A" w:rsidRPr="00112F2E">
        <w:rPr>
          <w:rFonts w:ascii="Times New Roman" w:hAnsi="Times New Roman"/>
          <w:color w:val="auto"/>
          <w:sz w:val="28"/>
          <w:szCs w:val="28"/>
        </w:rPr>
        <w:t xml:space="preserve">о </w:t>
      </w:r>
      <w:r w:rsidRPr="00112F2E">
        <w:rPr>
          <w:rFonts w:ascii="Times New Roman" w:hAnsi="Times New Roman"/>
          <w:color w:val="auto"/>
          <w:sz w:val="28"/>
          <w:szCs w:val="28"/>
        </w:rPr>
        <w:t>е</w:t>
      </w:r>
      <w:r w:rsidR="009E659A" w:rsidRPr="00112F2E">
        <w:rPr>
          <w:rFonts w:ascii="Times New Roman" w:hAnsi="Times New Roman"/>
          <w:color w:val="auto"/>
          <w:sz w:val="28"/>
          <w:szCs w:val="28"/>
        </w:rPr>
        <w:t>сть</w:t>
      </w:r>
      <w:r w:rsidRPr="00112F2E">
        <w:rPr>
          <w:rFonts w:ascii="Times New Roman" w:hAnsi="Times New Roman"/>
          <w:color w:val="auto"/>
          <w:sz w:val="28"/>
          <w:szCs w:val="28"/>
        </w:rPr>
        <w:t xml:space="preserve"> единая таможенная политика предшествует политическому объединению. Данный вывод был подтвержден в 1834 году, когда был создан Германский таможенный союз, который явился основой объединения Германии, являющейся одной из самых развитых промышленных стран мира.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Германский таможенный союз представляет интерес, поскольку впервые была создана и прошла проверку на практике такая форма организации как таможенный союз, объединивший суверенные государства и образовавший единую таможенную территорию.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Истоки понятия </w:t>
      </w:r>
      <w:r w:rsidR="0091194B" w:rsidRPr="00112F2E">
        <w:rPr>
          <w:rFonts w:ascii="Times New Roman" w:hAnsi="Times New Roman"/>
          <w:color w:val="auto"/>
          <w:sz w:val="28"/>
          <w:szCs w:val="28"/>
        </w:rPr>
        <w:t>«</w:t>
      </w:r>
      <w:r w:rsidRPr="00112F2E">
        <w:rPr>
          <w:rFonts w:ascii="Times New Roman" w:hAnsi="Times New Roman"/>
          <w:color w:val="auto"/>
          <w:sz w:val="28"/>
          <w:szCs w:val="28"/>
        </w:rPr>
        <w:t>таможенный союз</w:t>
      </w:r>
      <w:r w:rsidR="0091194B" w:rsidRPr="00112F2E">
        <w:rPr>
          <w:rFonts w:ascii="Times New Roman" w:hAnsi="Times New Roman"/>
          <w:color w:val="auto"/>
          <w:sz w:val="28"/>
          <w:szCs w:val="28"/>
        </w:rPr>
        <w:t>»</w:t>
      </w:r>
      <w:r w:rsidRPr="00112F2E">
        <w:rPr>
          <w:rFonts w:ascii="Times New Roman" w:hAnsi="Times New Roman"/>
          <w:color w:val="auto"/>
          <w:sz w:val="28"/>
          <w:szCs w:val="28"/>
        </w:rPr>
        <w:t xml:space="preserve"> можно найти в соглашении о Таможенном союзе 1867 г., Французско-Монакском соглашении 1865 г., Бельгийско-Люксембургском соглашении 1921 г., Таможенно-экономическом союзе Бенилюкса 1958 г. (в его основе Таможенная конвенция 5 сентября 1944 г.).</w:t>
      </w:r>
      <w:r w:rsidR="009E659A" w:rsidRPr="00112F2E">
        <w:rPr>
          <w:rStyle w:val="a7"/>
          <w:rFonts w:ascii="Times New Roman" w:hAnsi="Times New Roman"/>
          <w:color w:val="auto"/>
          <w:sz w:val="28"/>
          <w:szCs w:val="28"/>
          <w:vertAlign w:val="baseline"/>
        </w:rPr>
        <w:footnoteReference w:id="6"/>
      </w:r>
      <w:r w:rsidRPr="00112F2E">
        <w:rPr>
          <w:rFonts w:ascii="Times New Roman" w:hAnsi="Times New Roman"/>
          <w:color w:val="auto"/>
          <w:sz w:val="28"/>
          <w:szCs w:val="28"/>
        </w:rPr>
        <w:t xml:space="preserve"> Конечно, нельзя не упомянуть о самом успешном европейском Экономическом союзе, в основе которого </w:t>
      </w:r>
      <w:r w:rsidR="0091194B" w:rsidRPr="00112F2E">
        <w:rPr>
          <w:rFonts w:ascii="Times New Roman" w:hAnsi="Times New Roman"/>
          <w:color w:val="auto"/>
          <w:sz w:val="28"/>
          <w:szCs w:val="28"/>
        </w:rPr>
        <w:t>«</w:t>
      </w:r>
      <w:r w:rsidRPr="00112F2E">
        <w:rPr>
          <w:rFonts w:ascii="Times New Roman" w:hAnsi="Times New Roman"/>
          <w:color w:val="auto"/>
          <w:sz w:val="28"/>
          <w:szCs w:val="28"/>
        </w:rPr>
        <w:t>Римский трактат</w:t>
      </w:r>
      <w:r w:rsidR="0091194B" w:rsidRPr="00112F2E">
        <w:rPr>
          <w:rFonts w:ascii="Times New Roman" w:hAnsi="Times New Roman"/>
          <w:color w:val="auto"/>
          <w:sz w:val="28"/>
          <w:szCs w:val="28"/>
        </w:rPr>
        <w:t>»</w:t>
      </w:r>
      <w:r w:rsidRPr="00112F2E">
        <w:rPr>
          <w:rFonts w:ascii="Times New Roman" w:hAnsi="Times New Roman"/>
          <w:color w:val="auto"/>
          <w:sz w:val="28"/>
          <w:szCs w:val="28"/>
        </w:rPr>
        <w:t xml:space="preserve"> 1957 года, учреждающий в главе 1 раздела 1 Таможенный союз. Кроме него в современном мире существует Центрально-американский общий рынок, функционирует таможенный и экономический союз Центральной Африки и другие.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В Западной Европе были созданы следующие международные организации: в 1951 году Европейское объединение угля и стали (ЕОУС), 1957 </w:t>
      </w:r>
      <w:r w:rsidR="006636E3" w:rsidRPr="00112F2E">
        <w:rPr>
          <w:rFonts w:ascii="Times New Roman" w:hAnsi="Times New Roman"/>
          <w:color w:val="auto"/>
          <w:sz w:val="28"/>
          <w:szCs w:val="28"/>
        </w:rPr>
        <w:t>–</w:t>
      </w:r>
      <w:r w:rsidRPr="00112F2E">
        <w:rPr>
          <w:rFonts w:ascii="Times New Roman" w:hAnsi="Times New Roman"/>
          <w:color w:val="auto"/>
          <w:sz w:val="28"/>
          <w:szCs w:val="28"/>
        </w:rPr>
        <w:t xml:space="preserve"> Европейское экономическое сообщество (ЕЭС) и Евратом (Европейское сообщество по атомной энергии), 1960 </w:t>
      </w:r>
      <w:r w:rsidR="006636E3" w:rsidRPr="00112F2E">
        <w:rPr>
          <w:rFonts w:ascii="Times New Roman" w:hAnsi="Times New Roman"/>
          <w:color w:val="auto"/>
          <w:sz w:val="28"/>
          <w:szCs w:val="28"/>
        </w:rPr>
        <w:t>–</w:t>
      </w:r>
      <w:r w:rsidRPr="00112F2E">
        <w:rPr>
          <w:rFonts w:ascii="Times New Roman" w:hAnsi="Times New Roman"/>
          <w:color w:val="auto"/>
          <w:sz w:val="28"/>
          <w:szCs w:val="28"/>
        </w:rPr>
        <w:t xml:space="preserve"> Европейская ассоциация свободной торговли (ЕАСТ). Экономическая интеграция через указанные международные организации привела европейские государства к политическому объединению их в Евросоюз, являющийся наднациональным объединением. Понятие </w:t>
      </w:r>
      <w:r w:rsidR="0091194B" w:rsidRPr="00112F2E">
        <w:rPr>
          <w:rFonts w:ascii="Times New Roman" w:hAnsi="Times New Roman"/>
          <w:color w:val="auto"/>
          <w:sz w:val="28"/>
          <w:szCs w:val="28"/>
        </w:rPr>
        <w:t>«</w:t>
      </w:r>
      <w:r w:rsidRPr="00112F2E">
        <w:rPr>
          <w:rFonts w:ascii="Times New Roman" w:hAnsi="Times New Roman"/>
          <w:color w:val="auto"/>
          <w:sz w:val="28"/>
          <w:szCs w:val="28"/>
        </w:rPr>
        <w:t>наднациональный</w:t>
      </w:r>
      <w:r w:rsidR="0091194B" w:rsidRPr="00112F2E">
        <w:rPr>
          <w:rFonts w:ascii="Times New Roman" w:hAnsi="Times New Roman"/>
          <w:color w:val="auto"/>
          <w:sz w:val="28"/>
          <w:szCs w:val="28"/>
        </w:rPr>
        <w:t>»</w:t>
      </w:r>
      <w:r w:rsidRPr="00112F2E">
        <w:rPr>
          <w:rFonts w:ascii="Times New Roman" w:hAnsi="Times New Roman"/>
          <w:color w:val="auto"/>
          <w:sz w:val="28"/>
          <w:szCs w:val="28"/>
        </w:rPr>
        <w:t xml:space="preserve"> отражает право международных организаций принимать в определенных областях, ранее относившихся к сфере суверенности отдельных стран-участниц, имеющие обязательную для них силу решения. Данное понятие берет свое начало в Договоре о ЕЭС. </w:t>
      </w:r>
    </w:p>
    <w:p w:rsidR="008A2768" w:rsidRPr="00112F2E" w:rsidRDefault="008A2768"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Опыт работы этих межгосударственных образований был позаимствован при подготовке положений договора о создании Экономического союза, соглашений о Таможенном союзе в СНГ. Были учтены правила ГАТТ, в статье XXI</w:t>
      </w:r>
      <w:r w:rsidR="00937736" w:rsidRPr="00112F2E">
        <w:rPr>
          <w:rFonts w:ascii="Times New Roman" w:hAnsi="Times New Roman"/>
          <w:color w:val="auto"/>
          <w:sz w:val="28"/>
          <w:szCs w:val="28"/>
        </w:rPr>
        <w:t>V</w:t>
      </w:r>
      <w:r w:rsidRPr="00112F2E">
        <w:rPr>
          <w:rFonts w:ascii="Times New Roman" w:hAnsi="Times New Roman"/>
          <w:color w:val="auto"/>
          <w:sz w:val="28"/>
          <w:szCs w:val="28"/>
        </w:rPr>
        <w:t xml:space="preserve"> которого даются характеристики зоны свободной торговли и таможенного союза и оговаривается право государств, участвующих в этих экономических группировках не распространять льготы, которые они предоставляют друг другу, на третьи государства в режиме наибольшего благоприятствования.</w:t>
      </w:r>
    </w:p>
    <w:p w:rsidR="00112F2E" w:rsidRDefault="00112F2E" w:rsidP="00112F2E">
      <w:pPr>
        <w:spacing w:before="0" w:beforeAutospacing="0" w:after="0" w:afterAutospacing="0" w:line="360" w:lineRule="auto"/>
        <w:ind w:firstLine="709"/>
        <w:rPr>
          <w:rFonts w:ascii="Times New Roman" w:hAnsi="Times New Roman"/>
          <w:color w:val="auto"/>
          <w:sz w:val="28"/>
          <w:szCs w:val="28"/>
        </w:rPr>
      </w:pPr>
      <w:bookmarkStart w:id="3" w:name="_Toc211356655"/>
    </w:p>
    <w:p w:rsidR="008C0B31" w:rsidRPr="00112F2E" w:rsidRDefault="008C0B31" w:rsidP="00112F2E">
      <w:pPr>
        <w:spacing w:before="0" w:beforeAutospacing="0" w:after="0" w:afterAutospacing="0" w:line="360" w:lineRule="auto"/>
        <w:ind w:firstLine="709"/>
        <w:jc w:val="center"/>
        <w:rPr>
          <w:rFonts w:ascii="Times New Roman" w:hAnsi="Times New Roman"/>
          <w:b/>
          <w:color w:val="auto"/>
          <w:sz w:val="28"/>
          <w:szCs w:val="28"/>
        </w:rPr>
      </w:pPr>
      <w:r w:rsidRPr="00112F2E">
        <w:rPr>
          <w:rFonts w:ascii="Times New Roman" w:hAnsi="Times New Roman"/>
          <w:b/>
          <w:color w:val="auto"/>
          <w:sz w:val="28"/>
          <w:szCs w:val="28"/>
        </w:rPr>
        <w:t>1.2 Экономические последствия создания таможенного союза</w:t>
      </w:r>
      <w:bookmarkEnd w:id="3"/>
    </w:p>
    <w:p w:rsidR="00112F2E" w:rsidRDefault="00112F2E" w:rsidP="00112F2E">
      <w:pPr>
        <w:spacing w:before="0" w:beforeAutospacing="0" w:after="0" w:afterAutospacing="0" w:line="360" w:lineRule="auto"/>
        <w:ind w:firstLine="709"/>
        <w:rPr>
          <w:rFonts w:ascii="Times New Roman" w:hAnsi="Times New Roman"/>
          <w:color w:val="auto"/>
          <w:sz w:val="28"/>
          <w:szCs w:val="28"/>
        </w:rPr>
      </w:pPr>
    </w:p>
    <w:p w:rsidR="001B70DA" w:rsidRPr="00112F2E" w:rsidRDefault="008C0B31"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Одной из разновидностей оптимизации таможенной политики является вступление страны в таможенный союз, внутри которого ведется беспошлинная торговля, в то время как на продукцию не входящих в союз стран установлена импортная пошлина. Прежде чем вступить в таможенный союз стране приходится взвесить противоречивые последствия этого шага. Рассмотрим их на основе частичного и общего анализа.</w:t>
      </w:r>
    </w:p>
    <w:p w:rsidR="008C0B31" w:rsidRDefault="008C0B31"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bCs/>
          <w:i/>
          <w:color w:val="auto"/>
          <w:sz w:val="28"/>
          <w:szCs w:val="28"/>
        </w:rPr>
        <w:t>Частичный анализ</w:t>
      </w:r>
      <w:r w:rsidRPr="00112F2E">
        <w:rPr>
          <w:rFonts w:ascii="Times New Roman" w:hAnsi="Times New Roman"/>
          <w:i/>
          <w:color w:val="auto"/>
          <w:sz w:val="28"/>
          <w:szCs w:val="28"/>
        </w:rPr>
        <w:t>.</w:t>
      </w:r>
      <w:r w:rsidRPr="00112F2E">
        <w:rPr>
          <w:rFonts w:ascii="Times New Roman" w:hAnsi="Times New Roman"/>
          <w:color w:val="auto"/>
          <w:sz w:val="28"/>
          <w:szCs w:val="28"/>
        </w:rPr>
        <w:t xml:space="preserve"> На рис. 1. линии </w:t>
      </w:r>
      <w:r w:rsidRPr="00112F2E">
        <w:rPr>
          <w:rFonts w:ascii="Times New Roman" w:hAnsi="Times New Roman"/>
          <w:i/>
          <w:iCs/>
          <w:color w:val="auto"/>
          <w:sz w:val="28"/>
          <w:szCs w:val="28"/>
        </w:rPr>
        <w:t>SA</w:t>
      </w:r>
      <w:r w:rsidRPr="00112F2E">
        <w:rPr>
          <w:rFonts w:ascii="Times New Roman" w:hAnsi="Times New Roman"/>
          <w:color w:val="auto"/>
          <w:sz w:val="28"/>
          <w:szCs w:val="28"/>
        </w:rPr>
        <w:t xml:space="preserve"> и </w:t>
      </w:r>
      <w:r w:rsidRPr="00112F2E">
        <w:rPr>
          <w:rFonts w:ascii="Times New Roman" w:hAnsi="Times New Roman"/>
          <w:i/>
          <w:iCs/>
          <w:color w:val="auto"/>
          <w:sz w:val="28"/>
          <w:szCs w:val="28"/>
        </w:rPr>
        <w:t>DA</w:t>
      </w:r>
      <w:r w:rsidRPr="00112F2E">
        <w:rPr>
          <w:rFonts w:ascii="Times New Roman" w:hAnsi="Times New Roman"/>
          <w:color w:val="auto"/>
          <w:sz w:val="28"/>
          <w:szCs w:val="28"/>
        </w:rPr>
        <w:t xml:space="preserve"> представляют предложение и спрос на некоторое благо в стране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а линии </w:t>
      </w:r>
      <w:r w:rsidRPr="00112F2E">
        <w:rPr>
          <w:rFonts w:ascii="Times New Roman" w:hAnsi="Times New Roman"/>
          <w:i/>
          <w:iCs/>
          <w:color w:val="auto"/>
          <w:sz w:val="28"/>
          <w:szCs w:val="28"/>
        </w:rPr>
        <w:t>SB</w:t>
      </w:r>
      <w:r w:rsidRPr="00112F2E">
        <w:rPr>
          <w:rFonts w:ascii="Times New Roman" w:hAnsi="Times New Roman"/>
          <w:color w:val="auto"/>
          <w:sz w:val="28"/>
          <w:szCs w:val="28"/>
        </w:rPr>
        <w:t xml:space="preserve"> и </w:t>
      </w:r>
      <w:r w:rsidRPr="00112F2E">
        <w:rPr>
          <w:rFonts w:ascii="Times New Roman" w:hAnsi="Times New Roman"/>
          <w:i/>
          <w:iCs/>
          <w:color w:val="auto"/>
          <w:sz w:val="28"/>
          <w:szCs w:val="28"/>
        </w:rPr>
        <w:t>SC</w:t>
      </w:r>
      <w:r w:rsidRPr="00112F2E">
        <w:rPr>
          <w:rFonts w:ascii="Times New Roman" w:hAnsi="Times New Roman"/>
          <w:color w:val="auto"/>
          <w:sz w:val="28"/>
          <w:szCs w:val="28"/>
        </w:rPr>
        <w:t xml:space="preserve"> совершенно эластичное по цене предложение на этом же рынке стран </w:t>
      </w:r>
      <w:r w:rsidRPr="00112F2E">
        <w:rPr>
          <w:rFonts w:ascii="Times New Roman" w:hAnsi="Times New Roman"/>
          <w:i/>
          <w:iCs/>
          <w:color w:val="auto"/>
          <w:sz w:val="28"/>
          <w:szCs w:val="28"/>
        </w:rPr>
        <w:t>В</w:t>
      </w:r>
      <w:r w:rsidRPr="00112F2E">
        <w:rPr>
          <w:rFonts w:ascii="Times New Roman" w:hAnsi="Times New Roman"/>
          <w:color w:val="auto"/>
          <w:sz w:val="28"/>
          <w:szCs w:val="28"/>
        </w:rPr>
        <w:t xml:space="preserve"> и </w:t>
      </w:r>
      <w:r w:rsidRPr="00112F2E">
        <w:rPr>
          <w:rFonts w:ascii="Times New Roman" w:hAnsi="Times New Roman"/>
          <w:i/>
          <w:iCs/>
          <w:color w:val="auto"/>
          <w:sz w:val="28"/>
          <w:szCs w:val="28"/>
        </w:rPr>
        <w:t>С</w:t>
      </w:r>
      <w:r w:rsidRPr="00112F2E">
        <w:rPr>
          <w:rFonts w:ascii="Times New Roman" w:hAnsi="Times New Roman"/>
          <w:color w:val="auto"/>
          <w:sz w:val="28"/>
          <w:szCs w:val="28"/>
        </w:rPr>
        <w:t>.</w:t>
      </w:r>
      <w:r w:rsidR="006D7148" w:rsidRPr="00112F2E">
        <w:rPr>
          <w:rStyle w:val="a7"/>
          <w:rFonts w:ascii="Times New Roman" w:hAnsi="Times New Roman"/>
          <w:color w:val="auto"/>
          <w:sz w:val="28"/>
          <w:szCs w:val="28"/>
          <w:vertAlign w:val="baseline"/>
        </w:rPr>
        <w:footnoteReference w:id="7"/>
      </w:r>
    </w:p>
    <w:p w:rsidR="00112F2E" w:rsidRDefault="00112F2E" w:rsidP="00112F2E">
      <w:pPr>
        <w:spacing w:before="0" w:beforeAutospacing="0" w:after="0" w:afterAutospacing="0" w:line="360" w:lineRule="auto"/>
        <w:ind w:firstLine="709"/>
        <w:rPr>
          <w:rFonts w:ascii="Times New Roman" w:hAnsi="Times New Roman"/>
          <w:color w:val="auto"/>
          <w:sz w:val="28"/>
          <w:szCs w:val="28"/>
        </w:rPr>
      </w:pPr>
    </w:p>
    <w:p w:rsidR="00112F2E" w:rsidRPr="00112F2E" w:rsidRDefault="00B91AD5" w:rsidP="00112F2E">
      <w:pPr>
        <w:spacing w:before="0" w:beforeAutospacing="0" w:after="0" w:afterAutospacing="0" w:line="360" w:lineRule="auto"/>
        <w:ind w:firstLine="709"/>
        <w:rPr>
          <w:rFonts w:ascii="Times New Roman" w:hAnsi="Times New Roman"/>
          <w:color w:val="auto"/>
          <w:sz w:val="28"/>
          <w:szCs w:val="28"/>
        </w:rPr>
      </w:pPr>
      <w:r>
        <w:rPr>
          <w:rFonts w:ascii="Times New Roman" w:hAnsi="Times New Roman"/>
          <w:color w:val="auto"/>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48.5pt;mso-wrap-distance-left:0;mso-wrap-distance-right:0;mso-position-horizontal:center;mso-position-vertical-relative:line" o:allowoverlap="f">
            <v:imagedata r:id="rId8" o:title=""/>
          </v:shape>
        </w:pict>
      </w:r>
    </w:p>
    <w:p w:rsidR="001B70DA" w:rsidRPr="00112F2E" w:rsidRDefault="00112F2E" w:rsidP="00112F2E">
      <w:pPr>
        <w:spacing w:before="0" w:beforeAutospacing="0" w:after="0" w:afterAutospacing="0" w:line="360" w:lineRule="auto"/>
        <w:ind w:firstLine="709"/>
        <w:rPr>
          <w:rFonts w:ascii="Times New Roman" w:hAnsi="Times New Roman"/>
          <w:color w:val="auto"/>
          <w:sz w:val="28"/>
          <w:szCs w:val="28"/>
        </w:rPr>
      </w:pPr>
      <w:r>
        <w:rPr>
          <w:rFonts w:ascii="Times New Roman" w:hAnsi="Times New Roman"/>
          <w:color w:val="auto"/>
          <w:sz w:val="28"/>
          <w:szCs w:val="28"/>
        </w:rPr>
        <w:br w:type="page"/>
      </w:r>
      <w:r w:rsidR="008C0B31" w:rsidRPr="00112F2E">
        <w:rPr>
          <w:rFonts w:ascii="Times New Roman" w:hAnsi="Times New Roman"/>
          <w:color w:val="auto"/>
          <w:sz w:val="28"/>
          <w:szCs w:val="28"/>
        </w:rPr>
        <w:t>Допустим, что в исходном положении страна </w:t>
      </w:r>
      <w:r w:rsidR="008C0B31" w:rsidRPr="00112F2E">
        <w:rPr>
          <w:rFonts w:ascii="Times New Roman" w:hAnsi="Times New Roman"/>
          <w:i/>
          <w:iCs/>
          <w:color w:val="auto"/>
          <w:sz w:val="28"/>
          <w:szCs w:val="28"/>
        </w:rPr>
        <w:t>А</w:t>
      </w:r>
      <w:r w:rsidR="008C0B31" w:rsidRPr="00112F2E">
        <w:rPr>
          <w:rFonts w:ascii="Times New Roman" w:hAnsi="Times New Roman"/>
          <w:color w:val="auto"/>
          <w:sz w:val="28"/>
          <w:szCs w:val="28"/>
        </w:rPr>
        <w:t xml:space="preserve"> взимает пошлину в размере </w:t>
      </w:r>
      <w:r w:rsidR="008C0B31" w:rsidRPr="00112F2E">
        <w:rPr>
          <w:rFonts w:ascii="Times New Roman" w:hAnsi="Times New Roman"/>
          <w:i/>
          <w:iCs/>
          <w:color w:val="auto"/>
          <w:sz w:val="28"/>
          <w:szCs w:val="28"/>
        </w:rPr>
        <w:t>t</w:t>
      </w:r>
      <w:r w:rsidR="008C0B31" w:rsidRPr="00112F2E">
        <w:rPr>
          <w:rFonts w:ascii="Times New Roman" w:hAnsi="Times New Roman"/>
          <w:color w:val="auto"/>
          <w:sz w:val="28"/>
          <w:szCs w:val="28"/>
        </w:rPr>
        <w:t xml:space="preserve"> ден. ед. с единицы ввозимого товара, т.е. страна </w:t>
      </w:r>
      <w:r w:rsidR="008C0B31" w:rsidRPr="00112F2E">
        <w:rPr>
          <w:rFonts w:ascii="Times New Roman" w:hAnsi="Times New Roman"/>
          <w:i/>
          <w:iCs/>
          <w:color w:val="auto"/>
          <w:sz w:val="28"/>
          <w:szCs w:val="28"/>
        </w:rPr>
        <w:t>В</w:t>
      </w:r>
      <w:r w:rsidR="008C0B31" w:rsidRPr="00112F2E">
        <w:rPr>
          <w:rFonts w:ascii="Times New Roman" w:hAnsi="Times New Roman"/>
          <w:color w:val="auto"/>
          <w:sz w:val="28"/>
          <w:szCs w:val="28"/>
        </w:rPr>
        <w:t xml:space="preserve"> может предлагать его на рынке по цене </w:t>
      </w:r>
      <w:r w:rsidR="008C0B31" w:rsidRPr="00112F2E">
        <w:rPr>
          <w:rFonts w:ascii="Times New Roman" w:hAnsi="Times New Roman"/>
          <w:i/>
          <w:iCs/>
          <w:color w:val="auto"/>
          <w:sz w:val="28"/>
          <w:szCs w:val="28"/>
        </w:rPr>
        <w:t>PB</w:t>
      </w:r>
      <w:r w:rsidR="008C0B31" w:rsidRPr="00112F2E">
        <w:rPr>
          <w:rFonts w:ascii="Times New Roman" w:hAnsi="Times New Roman"/>
          <w:color w:val="auto"/>
          <w:sz w:val="28"/>
          <w:szCs w:val="28"/>
        </w:rPr>
        <w:t> + </w:t>
      </w:r>
      <w:r w:rsidR="008C0B31" w:rsidRPr="00112F2E">
        <w:rPr>
          <w:rFonts w:ascii="Times New Roman" w:hAnsi="Times New Roman"/>
          <w:i/>
          <w:iCs/>
          <w:color w:val="auto"/>
          <w:sz w:val="28"/>
          <w:szCs w:val="28"/>
        </w:rPr>
        <w:t>t</w:t>
      </w:r>
      <w:r w:rsidR="008C0B31" w:rsidRPr="00112F2E">
        <w:rPr>
          <w:rFonts w:ascii="Times New Roman" w:hAnsi="Times New Roman"/>
          <w:color w:val="auto"/>
          <w:sz w:val="28"/>
          <w:szCs w:val="28"/>
        </w:rPr>
        <w:t>, а страна </w:t>
      </w:r>
      <w:r w:rsidR="008C0B31" w:rsidRPr="00112F2E">
        <w:rPr>
          <w:rFonts w:ascii="Times New Roman" w:hAnsi="Times New Roman"/>
          <w:i/>
          <w:iCs/>
          <w:color w:val="auto"/>
          <w:sz w:val="28"/>
          <w:szCs w:val="28"/>
        </w:rPr>
        <w:t>С</w:t>
      </w:r>
      <w:r w:rsidR="008C0B31" w:rsidRPr="00112F2E">
        <w:rPr>
          <w:rFonts w:ascii="Times New Roman" w:hAnsi="Times New Roman"/>
          <w:color w:val="auto"/>
          <w:sz w:val="28"/>
          <w:szCs w:val="28"/>
        </w:rPr>
        <w:t xml:space="preserve"> по цене </w:t>
      </w:r>
      <w:r w:rsidR="008C0B31" w:rsidRPr="00112F2E">
        <w:rPr>
          <w:rFonts w:ascii="Times New Roman" w:hAnsi="Times New Roman"/>
          <w:i/>
          <w:iCs/>
          <w:color w:val="auto"/>
          <w:sz w:val="28"/>
          <w:szCs w:val="28"/>
        </w:rPr>
        <w:t>PC</w:t>
      </w:r>
      <w:r w:rsidR="008C0B31" w:rsidRPr="00112F2E">
        <w:rPr>
          <w:rFonts w:ascii="Times New Roman" w:hAnsi="Times New Roman"/>
          <w:color w:val="auto"/>
          <w:sz w:val="28"/>
          <w:szCs w:val="28"/>
        </w:rPr>
        <w:t> + </w:t>
      </w:r>
      <w:r w:rsidR="008C0B31" w:rsidRPr="00112F2E">
        <w:rPr>
          <w:rFonts w:ascii="Times New Roman" w:hAnsi="Times New Roman"/>
          <w:i/>
          <w:iCs/>
          <w:color w:val="auto"/>
          <w:sz w:val="28"/>
          <w:szCs w:val="28"/>
        </w:rPr>
        <w:t>t</w:t>
      </w:r>
      <w:r w:rsidR="008C0B31" w:rsidRPr="00112F2E">
        <w:rPr>
          <w:rFonts w:ascii="Times New Roman" w:hAnsi="Times New Roman"/>
          <w:color w:val="auto"/>
          <w:sz w:val="28"/>
          <w:szCs w:val="28"/>
        </w:rPr>
        <w:t xml:space="preserve">. В этом случае на внутреннем рынке установится цена </w:t>
      </w:r>
      <w:r w:rsidR="008C0B31" w:rsidRPr="00112F2E">
        <w:rPr>
          <w:rFonts w:ascii="Times New Roman" w:hAnsi="Times New Roman"/>
          <w:i/>
          <w:iCs/>
          <w:color w:val="auto"/>
          <w:sz w:val="28"/>
          <w:szCs w:val="28"/>
        </w:rPr>
        <w:t>РЕ</w:t>
      </w:r>
      <w:r w:rsidR="008C0B31" w:rsidRPr="00112F2E">
        <w:rPr>
          <w:rFonts w:ascii="Times New Roman" w:hAnsi="Times New Roman"/>
          <w:color w:val="auto"/>
          <w:sz w:val="28"/>
          <w:szCs w:val="28"/>
        </w:rPr>
        <w:t> = </w:t>
      </w:r>
      <w:r w:rsidR="008C0B31" w:rsidRPr="00112F2E">
        <w:rPr>
          <w:rFonts w:ascii="Times New Roman" w:hAnsi="Times New Roman"/>
          <w:i/>
          <w:iCs/>
          <w:color w:val="auto"/>
          <w:sz w:val="28"/>
          <w:szCs w:val="28"/>
        </w:rPr>
        <w:t>PC</w:t>
      </w:r>
      <w:r w:rsidR="008C0B31" w:rsidRPr="00112F2E">
        <w:rPr>
          <w:rFonts w:ascii="Times New Roman" w:hAnsi="Times New Roman"/>
          <w:color w:val="auto"/>
          <w:sz w:val="28"/>
          <w:szCs w:val="28"/>
        </w:rPr>
        <w:t> + </w:t>
      </w:r>
      <w:r w:rsidR="008C0B31" w:rsidRPr="00112F2E">
        <w:rPr>
          <w:rFonts w:ascii="Times New Roman" w:hAnsi="Times New Roman"/>
          <w:i/>
          <w:iCs/>
          <w:color w:val="auto"/>
          <w:sz w:val="28"/>
          <w:szCs w:val="28"/>
        </w:rPr>
        <w:t>t</w:t>
      </w:r>
      <w:r w:rsidR="008C0B31" w:rsidRPr="00112F2E">
        <w:rPr>
          <w:rFonts w:ascii="Times New Roman" w:hAnsi="Times New Roman"/>
          <w:color w:val="auto"/>
          <w:sz w:val="28"/>
          <w:szCs w:val="28"/>
        </w:rPr>
        <w:t xml:space="preserve"> при объеме спроса </w:t>
      </w:r>
      <w:r w:rsidR="008C0B31" w:rsidRPr="00112F2E">
        <w:rPr>
          <w:rFonts w:ascii="Times New Roman" w:hAnsi="Times New Roman"/>
          <w:i/>
          <w:iCs/>
          <w:color w:val="auto"/>
          <w:sz w:val="28"/>
          <w:szCs w:val="28"/>
        </w:rPr>
        <w:t>Q</w:t>
      </w:r>
      <w:r w:rsidR="008C0B31" w:rsidRPr="00112F2E">
        <w:rPr>
          <w:rFonts w:ascii="Times New Roman" w:hAnsi="Times New Roman"/>
          <w:color w:val="auto"/>
          <w:sz w:val="28"/>
          <w:szCs w:val="28"/>
        </w:rPr>
        <w:t xml:space="preserve">1. Отечественные производители предлагают </w:t>
      </w:r>
      <w:r w:rsidR="008C0B31" w:rsidRPr="00112F2E">
        <w:rPr>
          <w:rFonts w:ascii="Times New Roman" w:hAnsi="Times New Roman"/>
          <w:i/>
          <w:iCs/>
          <w:color w:val="auto"/>
          <w:sz w:val="28"/>
          <w:szCs w:val="28"/>
        </w:rPr>
        <w:t>Q</w:t>
      </w:r>
      <w:r w:rsidR="008C0B31" w:rsidRPr="00112F2E">
        <w:rPr>
          <w:rFonts w:ascii="Times New Roman" w:hAnsi="Times New Roman"/>
          <w:color w:val="auto"/>
          <w:sz w:val="28"/>
          <w:szCs w:val="28"/>
        </w:rPr>
        <w:t xml:space="preserve">0, a </w:t>
      </w:r>
      <w:r w:rsidR="008C0B31" w:rsidRPr="00112F2E">
        <w:rPr>
          <w:rFonts w:ascii="Times New Roman" w:hAnsi="Times New Roman"/>
          <w:i/>
          <w:iCs/>
          <w:color w:val="auto"/>
          <w:sz w:val="28"/>
          <w:szCs w:val="28"/>
        </w:rPr>
        <w:t>Q</w:t>
      </w:r>
      <w:r w:rsidR="008C0B31" w:rsidRPr="00112F2E">
        <w:rPr>
          <w:rFonts w:ascii="Times New Roman" w:hAnsi="Times New Roman"/>
          <w:color w:val="auto"/>
          <w:sz w:val="28"/>
          <w:szCs w:val="28"/>
        </w:rPr>
        <w:t>1 - </w:t>
      </w:r>
      <w:r w:rsidR="008C0B31" w:rsidRPr="00112F2E">
        <w:rPr>
          <w:rFonts w:ascii="Times New Roman" w:hAnsi="Times New Roman"/>
          <w:i/>
          <w:iCs/>
          <w:color w:val="auto"/>
          <w:sz w:val="28"/>
          <w:szCs w:val="28"/>
        </w:rPr>
        <w:t>Q</w:t>
      </w:r>
      <w:r w:rsidR="008C0B31" w:rsidRPr="00112F2E">
        <w:rPr>
          <w:rFonts w:ascii="Times New Roman" w:hAnsi="Times New Roman"/>
          <w:color w:val="auto"/>
          <w:sz w:val="28"/>
          <w:szCs w:val="28"/>
        </w:rPr>
        <w:t>0 ввозится из страны </w:t>
      </w:r>
      <w:r w:rsidR="008C0B31" w:rsidRPr="00112F2E">
        <w:rPr>
          <w:rFonts w:ascii="Times New Roman" w:hAnsi="Times New Roman"/>
          <w:i/>
          <w:iCs/>
          <w:color w:val="auto"/>
          <w:sz w:val="28"/>
          <w:szCs w:val="28"/>
        </w:rPr>
        <w:t>С</w:t>
      </w:r>
      <w:r w:rsidR="008C0B31" w:rsidRPr="00112F2E">
        <w:rPr>
          <w:rFonts w:ascii="Times New Roman" w:hAnsi="Times New Roman"/>
          <w:color w:val="auto"/>
          <w:sz w:val="28"/>
          <w:szCs w:val="28"/>
        </w:rPr>
        <w:t>.</w:t>
      </w:r>
    </w:p>
    <w:p w:rsidR="001B70DA" w:rsidRPr="00112F2E" w:rsidRDefault="008C0B31"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Рассмотрим последствия создания таможенного союза между странами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и </w:t>
      </w:r>
      <w:r w:rsidRPr="00112F2E">
        <w:rPr>
          <w:rFonts w:ascii="Times New Roman" w:hAnsi="Times New Roman"/>
          <w:i/>
          <w:iCs/>
          <w:color w:val="auto"/>
          <w:sz w:val="28"/>
          <w:szCs w:val="28"/>
        </w:rPr>
        <w:t>В</w:t>
      </w:r>
      <w:r w:rsidRPr="00112F2E">
        <w:rPr>
          <w:rFonts w:ascii="Times New Roman" w:hAnsi="Times New Roman"/>
          <w:color w:val="auto"/>
          <w:sz w:val="28"/>
          <w:szCs w:val="28"/>
        </w:rPr>
        <w:t xml:space="preserve"> для страны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Поскольку </w:t>
      </w:r>
      <w:r w:rsidRPr="00112F2E">
        <w:rPr>
          <w:rFonts w:ascii="Times New Roman" w:hAnsi="Times New Roman"/>
          <w:i/>
          <w:iCs/>
          <w:color w:val="auto"/>
          <w:sz w:val="28"/>
          <w:szCs w:val="28"/>
        </w:rPr>
        <w:t>РЕ</w:t>
      </w:r>
      <w:r w:rsidRPr="00112F2E">
        <w:rPr>
          <w:rFonts w:ascii="Times New Roman" w:hAnsi="Times New Roman"/>
          <w:color w:val="auto"/>
          <w:sz w:val="28"/>
          <w:szCs w:val="28"/>
        </w:rPr>
        <w:t> &gt; </w:t>
      </w:r>
      <w:r w:rsidRPr="00112F2E">
        <w:rPr>
          <w:rFonts w:ascii="Times New Roman" w:hAnsi="Times New Roman"/>
          <w:i/>
          <w:iCs/>
          <w:color w:val="auto"/>
          <w:sz w:val="28"/>
          <w:szCs w:val="28"/>
        </w:rPr>
        <w:t>РB</w:t>
      </w:r>
      <w:r w:rsidRPr="00112F2E">
        <w:rPr>
          <w:rFonts w:ascii="Times New Roman" w:hAnsi="Times New Roman"/>
          <w:color w:val="auto"/>
          <w:sz w:val="28"/>
          <w:szCs w:val="28"/>
        </w:rPr>
        <w:t>, то импорт из страны </w:t>
      </w:r>
      <w:r w:rsidRPr="00112F2E">
        <w:rPr>
          <w:rFonts w:ascii="Times New Roman" w:hAnsi="Times New Roman"/>
          <w:i/>
          <w:iCs/>
          <w:color w:val="auto"/>
          <w:sz w:val="28"/>
          <w:szCs w:val="28"/>
        </w:rPr>
        <w:t>С</w:t>
      </w:r>
      <w:r w:rsidRPr="00112F2E">
        <w:rPr>
          <w:rFonts w:ascii="Times New Roman" w:hAnsi="Times New Roman"/>
          <w:color w:val="auto"/>
          <w:sz w:val="28"/>
          <w:szCs w:val="28"/>
        </w:rPr>
        <w:t xml:space="preserve"> будет заменен импортом из страны </w:t>
      </w:r>
      <w:r w:rsidRPr="00112F2E">
        <w:rPr>
          <w:rFonts w:ascii="Times New Roman" w:hAnsi="Times New Roman"/>
          <w:i/>
          <w:iCs/>
          <w:color w:val="auto"/>
          <w:sz w:val="28"/>
          <w:szCs w:val="28"/>
        </w:rPr>
        <w:t>В</w:t>
      </w:r>
      <w:r w:rsidRPr="00112F2E">
        <w:rPr>
          <w:rFonts w:ascii="Times New Roman" w:hAnsi="Times New Roman"/>
          <w:color w:val="auto"/>
          <w:sz w:val="28"/>
          <w:szCs w:val="28"/>
        </w:rPr>
        <w:t xml:space="preserve"> и цена снизится до </w:t>
      </w:r>
      <w:r w:rsidRPr="00112F2E">
        <w:rPr>
          <w:rFonts w:ascii="Times New Roman" w:hAnsi="Times New Roman"/>
          <w:i/>
          <w:iCs/>
          <w:color w:val="auto"/>
          <w:sz w:val="28"/>
          <w:szCs w:val="28"/>
        </w:rPr>
        <w:t>РB</w:t>
      </w:r>
      <w:r w:rsidRPr="00112F2E">
        <w:rPr>
          <w:rFonts w:ascii="Times New Roman" w:hAnsi="Times New Roman"/>
          <w:color w:val="auto"/>
          <w:sz w:val="28"/>
          <w:szCs w:val="28"/>
        </w:rPr>
        <w:t xml:space="preserve">. В результате этого излишки потребителей возрастут на площадь </w:t>
      </w:r>
      <w:r w:rsidRPr="00112F2E">
        <w:rPr>
          <w:rFonts w:ascii="Times New Roman" w:hAnsi="Times New Roman"/>
          <w:i/>
          <w:iCs/>
          <w:color w:val="auto"/>
          <w:sz w:val="28"/>
          <w:szCs w:val="28"/>
        </w:rPr>
        <w:t>РBnmРЕ</w:t>
      </w:r>
      <w:r w:rsidRPr="00112F2E">
        <w:rPr>
          <w:rFonts w:ascii="Times New Roman" w:hAnsi="Times New Roman"/>
          <w:color w:val="auto"/>
          <w:sz w:val="28"/>
          <w:szCs w:val="28"/>
        </w:rPr>
        <w:t xml:space="preserve">, излишки производителей сократятся на площадь </w:t>
      </w:r>
      <w:r w:rsidRPr="00112F2E">
        <w:rPr>
          <w:rFonts w:ascii="Times New Roman" w:hAnsi="Times New Roman"/>
          <w:i/>
          <w:iCs/>
          <w:color w:val="auto"/>
          <w:sz w:val="28"/>
          <w:szCs w:val="28"/>
        </w:rPr>
        <w:t>РBlkРЕ</w:t>
      </w:r>
      <w:r w:rsidRPr="00112F2E">
        <w:rPr>
          <w:rFonts w:ascii="Times New Roman" w:hAnsi="Times New Roman"/>
          <w:color w:val="auto"/>
          <w:sz w:val="28"/>
          <w:szCs w:val="28"/>
        </w:rPr>
        <w:t xml:space="preserve">, а таможенные сборы уменьшатся на площадь </w:t>
      </w:r>
      <w:r w:rsidRPr="00112F2E">
        <w:rPr>
          <w:rFonts w:ascii="Times New Roman" w:hAnsi="Times New Roman"/>
          <w:i/>
          <w:iCs/>
          <w:color w:val="auto"/>
          <w:sz w:val="28"/>
          <w:szCs w:val="28"/>
        </w:rPr>
        <w:t>edml</w:t>
      </w:r>
      <w:r w:rsidRPr="00112F2E">
        <w:rPr>
          <w:rFonts w:ascii="Times New Roman" w:hAnsi="Times New Roman"/>
          <w:color w:val="auto"/>
          <w:sz w:val="28"/>
          <w:szCs w:val="28"/>
        </w:rPr>
        <w:t>. Следовательно, получит ли страна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чистый выигрыш от создания таможенного союза со страной </w:t>
      </w:r>
      <w:r w:rsidRPr="00112F2E">
        <w:rPr>
          <w:rFonts w:ascii="Times New Roman" w:hAnsi="Times New Roman"/>
          <w:i/>
          <w:iCs/>
          <w:color w:val="auto"/>
          <w:sz w:val="28"/>
          <w:szCs w:val="28"/>
        </w:rPr>
        <w:t>В</w:t>
      </w:r>
      <w:r w:rsidRPr="00112F2E">
        <w:rPr>
          <w:rFonts w:ascii="Times New Roman" w:hAnsi="Times New Roman"/>
          <w:color w:val="auto"/>
          <w:sz w:val="28"/>
          <w:szCs w:val="28"/>
        </w:rPr>
        <w:t xml:space="preserve"> зависит от разности между площадью прямоугольника </w:t>
      </w:r>
      <w:r w:rsidRPr="00112F2E">
        <w:rPr>
          <w:rFonts w:ascii="Times New Roman" w:hAnsi="Times New Roman"/>
          <w:i/>
          <w:iCs/>
          <w:color w:val="auto"/>
          <w:sz w:val="28"/>
          <w:szCs w:val="28"/>
        </w:rPr>
        <w:t>edhg</w:t>
      </w:r>
      <w:r w:rsidRPr="00112F2E">
        <w:rPr>
          <w:rFonts w:ascii="Times New Roman" w:hAnsi="Times New Roman"/>
          <w:color w:val="auto"/>
          <w:sz w:val="28"/>
          <w:szCs w:val="28"/>
        </w:rPr>
        <w:t xml:space="preserve"> и суммой площадей треугольников </w:t>
      </w:r>
      <w:r w:rsidRPr="00112F2E">
        <w:rPr>
          <w:rFonts w:ascii="Times New Roman" w:hAnsi="Times New Roman"/>
          <w:i/>
          <w:iCs/>
          <w:color w:val="auto"/>
          <w:sz w:val="28"/>
          <w:szCs w:val="28"/>
        </w:rPr>
        <w:t>klg</w:t>
      </w:r>
      <w:r w:rsidRPr="00112F2E">
        <w:rPr>
          <w:rFonts w:ascii="Times New Roman" w:hAnsi="Times New Roman"/>
          <w:color w:val="auto"/>
          <w:sz w:val="28"/>
          <w:szCs w:val="28"/>
        </w:rPr>
        <w:t xml:space="preserve"> и </w:t>
      </w:r>
      <w:r w:rsidRPr="00112F2E">
        <w:rPr>
          <w:rFonts w:ascii="Times New Roman" w:hAnsi="Times New Roman"/>
          <w:i/>
          <w:iCs/>
          <w:color w:val="auto"/>
          <w:sz w:val="28"/>
          <w:szCs w:val="28"/>
        </w:rPr>
        <w:t>mnh</w:t>
      </w:r>
      <w:r w:rsidRPr="00112F2E">
        <w:rPr>
          <w:rFonts w:ascii="Times New Roman" w:hAnsi="Times New Roman"/>
          <w:color w:val="auto"/>
          <w:sz w:val="28"/>
          <w:szCs w:val="28"/>
        </w:rPr>
        <w:t>. Выигрыш тем вероятней будет превышать потери, чем</w:t>
      </w:r>
      <w:r w:rsidR="001B70DA" w:rsidRPr="00112F2E">
        <w:rPr>
          <w:rFonts w:ascii="Times New Roman" w:hAnsi="Times New Roman"/>
          <w:color w:val="auto"/>
          <w:sz w:val="28"/>
          <w:szCs w:val="28"/>
        </w:rPr>
        <w:t>:</w:t>
      </w:r>
    </w:p>
    <w:p w:rsidR="001B70DA" w:rsidRPr="00112F2E" w:rsidRDefault="008C0B31"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1) меньше наклон кривых </w:t>
      </w:r>
      <w:r w:rsidRPr="00112F2E">
        <w:rPr>
          <w:rFonts w:ascii="Times New Roman" w:hAnsi="Times New Roman"/>
          <w:i/>
          <w:iCs/>
          <w:color w:val="auto"/>
          <w:sz w:val="28"/>
          <w:szCs w:val="28"/>
        </w:rPr>
        <w:t>SA</w:t>
      </w:r>
      <w:r w:rsidRPr="00112F2E">
        <w:rPr>
          <w:rFonts w:ascii="Times New Roman" w:hAnsi="Times New Roman"/>
          <w:color w:val="auto"/>
          <w:sz w:val="28"/>
          <w:szCs w:val="28"/>
        </w:rPr>
        <w:t xml:space="preserve"> и </w:t>
      </w:r>
      <w:r w:rsidRPr="00112F2E">
        <w:rPr>
          <w:rFonts w:ascii="Times New Roman" w:hAnsi="Times New Roman"/>
          <w:i/>
          <w:iCs/>
          <w:color w:val="auto"/>
          <w:sz w:val="28"/>
          <w:szCs w:val="28"/>
        </w:rPr>
        <w:t>DA</w:t>
      </w:r>
      <w:r w:rsidRPr="00112F2E">
        <w:rPr>
          <w:rFonts w:ascii="Times New Roman" w:hAnsi="Times New Roman"/>
          <w:color w:val="auto"/>
          <w:sz w:val="28"/>
          <w:szCs w:val="28"/>
        </w:rPr>
        <w:t xml:space="preserve">; </w:t>
      </w:r>
    </w:p>
    <w:p w:rsidR="001B70DA" w:rsidRPr="00112F2E" w:rsidRDefault="008C0B31"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2) больше разность между </w:t>
      </w:r>
      <w:r w:rsidRPr="00112F2E">
        <w:rPr>
          <w:rFonts w:ascii="Times New Roman" w:hAnsi="Times New Roman"/>
          <w:i/>
          <w:iCs/>
          <w:color w:val="auto"/>
          <w:sz w:val="28"/>
          <w:szCs w:val="28"/>
        </w:rPr>
        <w:t>РЕ</w:t>
      </w:r>
      <w:r w:rsidRPr="00112F2E">
        <w:rPr>
          <w:rFonts w:ascii="Times New Roman" w:hAnsi="Times New Roman"/>
          <w:color w:val="auto"/>
          <w:sz w:val="28"/>
          <w:szCs w:val="28"/>
        </w:rPr>
        <w:t xml:space="preserve"> и </w:t>
      </w:r>
      <w:r w:rsidRPr="00112F2E">
        <w:rPr>
          <w:rFonts w:ascii="Times New Roman" w:hAnsi="Times New Roman"/>
          <w:i/>
          <w:iCs/>
          <w:color w:val="auto"/>
          <w:sz w:val="28"/>
          <w:szCs w:val="28"/>
        </w:rPr>
        <w:t>РB</w:t>
      </w:r>
      <w:r w:rsidRPr="00112F2E">
        <w:rPr>
          <w:rFonts w:ascii="Times New Roman" w:hAnsi="Times New Roman"/>
          <w:color w:val="auto"/>
          <w:sz w:val="28"/>
          <w:szCs w:val="28"/>
        </w:rPr>
        <w:t xml:space="preserve">; </w:t>
      </w:r>
    </w:p>
    <w:p w:rsidR="001B70DA" w:rsidRPr="00112F2E" w:rsidRDefault="008C0B31"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3) меньше разность между </w:t>
      </w:r>
      <w:r w:rsidRPr="00112F2E">
        <w:rPr>
          <w:rFonts w:ascii="Times New Roman" w:hAnsi="Times New Roman"/>
          <w:i/>
          <w:iCs/>
          <w:color w:val="auto"/>
          <w:sz w:val="28"/>
          <w:szCs w:val="28"/>
        </w:rPr>
        <w:t>РB</w:t>
      </w:r>
      <w:r w:rsidRPr="00112F2E">
        <w:rPr>
          <w:rFonts w:ascii="Times New Roman" w:hAnsi="Times New Roman"/>
          <w:color w:val="auto"/>
          <w:sz w:val="28"/>
          <w:szCs w:val="28"/>
        </w:rPr>
        <w:t xml:space="preserve"> и </w:t>
      </w:r>
      <w:r w:rsidRPr="00112F2E">
        <w:rPr>
          <w:rFonts w:ascii="Times New Roman" w:hAnsi="Times New Roman"/>
          <w:i/>
          <w:iCs/>
          <w:color w:val="auto"/>
          <w:sz w:val="28"/>
          <w:szCs w:val="28"/>
        </w:rPr>
        <w:t>РC</w:t>
      </w:r>
      <w:r w:rsidRPr="00112F2E">
        <w:rPr>
          <w:rFonts w:ascii="Times New Roman" w:hAnsi="Times New Roman"/>
          <w:color w:val="auto"/>
          <w:sz w:val="28"/>
          <w:szCs w:val="28"/>
        </w:rPr>
        <w:t xml:space="preserve">. </w:t>
      </w:r>
    </w:p>
    <w:p w:rsidR="001B70DA" w:rsidRPr="00112F2E" w:rsidRDefault="008C0B31"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Первый и третий факторы объясняют, почему с большей вероятностью можно ожидать выигрыша при объединении в таможенный союз стран с примерно одинаковыми условиями производства и структурой спроса, чем при объединении стран с существенно различными уровнями экономического развития.</w:t>
      </w:r>
    </w:p>
    <w:p w:rsidR="001B70DA" w:rsidRDefault="008C0B31"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bCs/>
          <w:i/>
          <w:color w:val="auto"/>
          <w:sz w:val="28"/>
          <w:szCs w:val="28"/>
        </w:rPr>
        <w:t>Общий анализ</w:t>
      </w:r>
      <w:r w:rsidRPr="00112F2E">
        <w:rPr>
          <w:rFonts w:ascii="Times New Roman" w:hAnsi="Times New Roman"/>
          <w:color w:val="auto"/>
          <w:sz w:val="28"/>
          <w:szCs w:val="28"/>
        </w:rPr>
        <w:t>. Более полное представление о последствиях образования таможенного союза в мировом хозяйстве, состоящем из экономик трех названных выше стран, можно получить, используя инструменты общего анализа.</w:t>
      </w:r>
    </w:p>
    <w:p w:rsidR="00112F2E" w:rsidRDefault="00112F2E" w:rsidP="00112F2E">
      <w:pPr>
        <w:spacing w:before="0" w:beforeAutospacing="0" w:after="0" w:afterAutospacing="0" w:line="360" w:lineRule="auto"/>
        <w:ind w:firstLine="709"/>
        <w:rPr>
          <w:rFonts w:ascii="Times New Roman" w:hAnsi="Times New Roman"/>
          <w:color w:val="auto"/>
          <w:sz w:val="28"/>
          <w:szCs w:val="28"/>
        </w:rPr>
      </w:pPr>
      <w:r>
        <w:rPr>
          <w:rFonts w:ascii="Times New Roman" w:hAnsi="Times New Roman"/>
          <w:color w:val="auto"/>
          <w:sz w:val="28"/>
          <w:szCs w:val="28"/>
        </w:rPr>
        <w:br w:type="page"/>
      </w:r>
      <w:r w:rsidR="00B91AD5">
        <w:rPr>
          <w:rFonts w:ascii="Times New Roman" w:hAnsi="Times New Roman"/>
          <w:color w:val="auto"/>
          <w:sz w:val="24"/>
          <w:szCs w:val="24"/>
        </w:rPr>
        <w:pict>
          <v:shape id="_x0000_i1026" type="#_x0000_t75" style="width:164.25pt;height:153pt;mso-wrap-distance-left:0;mso-wrap-distance-right:0;mso-position-vertical-relative:line" o:allowoverlap="f">
            <v:imagedata r:id="rId9" o:title=""/>
          </v:shape>
        </w:pict>
      </w:r>
    </w:p>
    <w:p w:rsidR="00112F2E" w:rsidRPr="00112F2E" w:rsidRDefault="00112F2E" w:rsidP="00112F2E">
      <w:pPr>
        <w:spacing w:before="0" w:beforeAutospacing="0" w:after="0" w:afterAutospacing="0" w:line="360" w:lineRule="auto"/>
        <w:ind w:firstLine="709"/>
        <w:rPr>
          <w:rFonts w:ascii="Times New Roman" w:hAnsi="Times New Roman"/>
          <w:color w:val="auto"/>
          <w:sz w:val="28"/>
          <w:szCs w:val="28"/>
        </w:rPr>
      </w:pPr>
    </w:p>
    <w:p w:rsidR="008C0B31" w:rsidRPr="00112F2E" w:rsidRDefault="008C0B31"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На рис. 2</w:t>
      </w:r>
      <w:r w:rsidR="006D7148" w:rsidRPr="00112F2E">
        <w:rPr>
          <w:rFonts w:ascii="Times New Roman" w:hAnsi="Times New Roman"/>
          <w:color w:val="auto"/>
          <w:sz w:val="28"/>
          <w:szCs w:val="28"/>
        </w:rPr>
        <w:t>.</w:t>
      </w:r>
      <w:r w:rsidRPr="00112F2E">
        <w:rPr>
          <w:rFonts w:ascii="Times New Roman" w:hAnsi="Times New Roman"/>
          <w:color w:val="auto"/>
          <w:sz w:val="28"/>
          <w:szCs w:val="28"/>
        </w:rPr>
        <w:t xml:space="preserve"> точки </w:t>
      </w:r>
      <w:r w:rsidRPr="00112F2E">
        <w:rPr>
          <w:rFonts w:ascii="Times New Roman" w:hAnsi="Times New Roman"/>
          <w:i/>
          <w:iCs/>
          <w:color w:val="auto"/>
          <w:sz w:val="28"/>
          <w:szCs w:val="28"/>
        </w:rPr>
        <w:t>E</w:t>
      </w:r>
      <w:r w:rsidRPr="00112F2E">
        <w:rPr>
          <w:rFonts w:ascii="Times New Roman" w:hAnsi="Times New Roman"/>
          <w:color w:val="auto"/>
          <w:sz w:val="28"/>
          <w:szCs w:val="28"/>
        </w:rPr>
        <w:t xml:space="preserve">0 и </w:t>
      </w:r>
      <w:r w:rsidRPr="00112F2E">
        <w:rPr>
          <w:rFonts w:ascii="Times New Roman" w:hAnsi="Times New Roman"/>
          <w:i/>
          <w:iCs/>
          <w:color w:val="auto"/>
          <w:sz w:val="28"/>
          <w:szCs w:val="28"/>
        </w:rPr>
        <w:t>C</w:t>
      </w:r>
      <w:r w:rsidRPr="00112F2E">
        <w:rPr>
          <w:rFonts w:ascii="Times New Roman" w:hAnsi="Times New Roman"/>
          <w:color w:val="auto"/>
          <w:sz w:val="28"/>
          <w:szCs w:val="28"/>
        </w:rPr>
        <w:t>0 представляют соответственно структуру производства и потребления в стране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при свободной торговле со странами </w:t>
      </w:r>
      <w:r w:rsidRPr="00112F2E">
        <w:rPr>
          <w:rFonts w:ascii="Times New Roman" w:hAnsi="Times New Roman"/>
          <w:i/>
          <w:iCs/>
          <w:color w:val="auto"/>
          <w:sz w:val="28"/>
          <w:szCs w:val="28"/>
        </w:rPr>
        <w:t>В</w:t>
      </w:r>
      <w:r w:rsidRPr="00112F2E">
        <w:rPr>
          <w:rFonts w:ascii="Times New Roman" w:hAnsi="Times New Roman"/>
          <w:color w:val="auto"/>
          <w:sz w:val="28"/>
          <w:szCs w:val="28"/>
        </w:rPr>
        <w:t xml:space="preserve"> и </w:t>
      </w:r>
      <w:r w:rsidRPr="00112F2E">
        <w:rPr>
          <w:rFonts w:ascii="Times New Roman" w:hAnsi="Times New Roman"/>
          <w:i/>
          <w:iCs/>
          <w:color w:val="auto"/>
          <w:sz w:val="28"/>
          <w:szCs w:val="28"/>
        </w:rPr>
        <w:t>С</w:t>
      </w:r>
      <w:r w:rsidRPr="00112F2E">
        <w:rPr>
          <w:rFonts w:ascii="Times New Roman" w:hAnsi="Times New Roman"/>
          <w:color w:val="auto"/>
          <w:sz w:val="28"/>
          <w:szCs w:val="28"/>
        </w:rPr>
        <w:t>.</w:t>
      </w:r>
      <w:r w:rsidR="001B70DA" w:rsidRPr="00112F2E">
        <w:rPr>
          <w:rStyle w:val="a7"/>
          <w:rFonts w:ascii="Times New Roman" w:hAnsi="Times New Roman"/>
          <w:color w:val="auto"/>
          <w:sz w:val="28"/>
          <w:szCs w:val="28"/>
          <w:vertAlign w:val="baseline"/>
        </w:rPr>
        <w:footnoteReference w:id="8"/>
      </w:r>
      <w:r w:rsidRPr="00112F2E">
        <w:rPr>
          <w:rFonts w:ascii="Times New Roman" w:hAnsi="Times New Roman"/>
          <w:color w:val="auto"/>
          <w:sz w:val="28"/>
          <w:szCs w:val="28"/>
        </w:rPr>
        <w:t xml:space="preserve"> Наклон бюджетной линии, касающейся в этих точках кривой производственных возможностей и наиболее отдаленной кривой безразличия, представляет пропорцию обмена блага </w:t>
      </w:r>
      <w:r w:rsidRPr="00112F2E">
        <w:rPr>
          <w:rFonts w:ascii="Times New Roman" w:hAnsi="Times New Roman"/>
          <w:i/>
          <w:iCs/>
          <w:color w:val="auto"/>
          <w:sz w:val="28"/>
          <w:szCs w:val="28"/>
        </w:rPr>
        <w:t>H</w:t>
      </w:r>
      <w:r w:rsidRPr="00112F2E">
        <w:rPr>
          <w:rFonts w:ascii="Times New Roman" w:hAnsi="Times New Roman"/>
          <w:color w:val="auto"/>
          <w:sz w:val="28"/>
          <w:szCs w:val="28"/>
        </w:rPr>
        <w:t>, произведенного в стране </w:t>
      </w:r>
      <w:r w:rsidRPr="00112F2E">
        <w:rPr>
          <w:rFonts w:ascii="Times New Roman" w:hAnsi="Times New Roman"/>
          <w:i/>
          <w:iCs/>
          <w:color w:val="auto"/>
          <w:sz w:val="28"/>
          <w:szCs w:val="28"/>
        </w:rPr>
        <w:t>А</w:t>
      </w:r>
      <w:r w:rsidRPr="00112F2E">
        <w:rPr>
          <w:rFonts w:ascii="Times New Roman" w:hAnsi="Times New Roman"/>
          <w:color w:val="auto"/>
          <w:sz w:val="28"/>
          <w:szCs w:val="28"/>
        </w:rPr>
        <w:t>, на благо </w:t>
      </w:r>
      <w:r w:rsidRPr="00112F2E">
        <w:rPr>
          <w:rFonts w:ascii="Times New Roman" w:hAnsi="Times New Roman"/>
          <w:i/>
          <w:iCs/>
          <w:color w:val="auto"/>
          <w:sz w:val="28"/>
          <w:szCs w:val="28"/>
        </w:rPr>
        <w:t>F</w:t>
      </w:r>
      <w:r w:rsidRPr="00112F2E">
        <w:rPr>
          <w:rFonts w:ascii="Times New Roman" w:hAnsi="Times New Roman"/>
          <w:color w:val="auto"/>
          <w:sz w:val="28"/>
          <w:szCs w:val="28"/>
        </w:rPr>
        <w:t>, произведенного в стране </w:t>
      </w:r>
      <w:r w:rsidRPr="00112F2E">
        <w:rPr>
          <w:rFonts w:ascii="Times New Roman" w:hAnsi="Times New Roman"/>
          <w:i/>
          <w:iCs/>
          <w:color w:val="auto"/>
          <w:sz w:val="28"/>
          <w:szCs w:val="28"/>
        </w:rPr>
        <w:t>С</w:t>
      </w:r>
      <w:r w:rsidRPr="00112F2E">
        <w:rPr>
          <w:rFonts w:ascii="Times New Roman" w:hAnsi="Times New Roman"/>
          <w:color w:val="auto"/>
          <w:sz w:val="28"/>
          <w:szCs w:val="28"/>
        </w:rPr>
        <w:t>. Когда страна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покупает благо </w:t>
      </w:r>
      <w:r w:rsidRPr="00112F2E">
        <w:rPr>
          <w:rFonts w:ascii="Times New Roman" w:hAnsi="Times New Roman"/>
          <w:i/>
          <w:iCs/>
          <w:color w:val="auto"/>
          <w:sz w:val="28"/>
          <w:szCs w:val="28"/>
        </w:rPr>
        <w:t>F</w:t>
      </w:r>
      <w:r w:rsidRPr="00112F2E">
        <w:rPr>
          <w:rFonts w:ascii="Times New Roman" w:hAnsi="Times New Roman"/>
          <w:color w:val="auto"/>
          <w:sz w:val="28"/>
          <w:szCs w:val="28"/>
        </w:rPr>
        <w:t xml:space="preserve"> у страны </w:t>
      </w:r>
      <w:r w:rsidRPr="00112F2E">
        <w:rPr>
          <w:rFonts w:ascii="Times New Roman" w:hAnsi="Times New Roman"/>
          <w:i/>
          <w:iCs/>
          <w:color w:val="auto"/>
          <w:sz w:val="28"/>
          <w:szCs w:val="28"/>
        </w:rPr>
        <w:t>В</w:t>
      </w:r>
      <w:r w:rsidRPr="00112F2E">
        <w:rPr>
          <w:rFonts w:ascii="Times New Roman" w:hAnsi="Times New Roman"/>
          <w:color w:val="auto"/>
          <w:sz w:val="28"/>
          <w:szCs w:val="28"/>
        </w:rPr>
        <w:t>, тогда наклон ее бюджетной линии равен tg</w:t>
      </w:r>
      <w:r w:rsidR="00B91AD5">
        <w:rPr>
          <w:rFonts w:ascii="Times New Roman" w:hAnsi="Times New Roman"/>
          <w:color w:val="auto"/>
          <w:sz w:val="28"/>
          <w:szCs w:val="28"/>
        </w:rPr>
        <w:pict>
          <v:shape id="_x0000_i1027" type="#_x0000_t75" style="width:4.5pt;height:9pt">
            <v:imagedata r:id="rId10" o:title=""/>
          </v:shape>
        </w:pict>
      </w:r>
      <w:r w:rsidRPr="00112F2E">
        <w:rPr>
          <w:rFonts w:ascii="Times New Roman" w:hAnsi="Times New Roman"/>
          <w:color w:val="auto"/>
          <w:sz w:val="28"/>
          <w:szCs w:val="28"/>
        </w:rPr>
        <w:t xml:space="preserve">, а структуры производства и потребления представляют соответственно точки </w:t>
      </w:r>
      <w:r w:rsidRPr="00112F2E">
        <w:rPr>
          <w:rFonts w:ascii="Times New Roman" w:hAnsi="Times New Roman"/>
          <w:i/>
          <w:iCs/>
          <w:color w:val="auto"/>
          <w:sz w:val="28"/>
          <w:szCs w:val="28"/>
        </w:rPr>
        <w:t>E</w:t>
      </w:r>
      <w:r w:rsidRPr="00112F2E">
        <w:rPr>
          <w:rFonts w:ascii="Times New Roman" w:hAnsi="Times New Roman"/>
          <w:color w:val="auto"/>
          <w:sz w:val="28"/>
          <w:szCs w:val="28"/>
        </w:rPr>
        <w:t xml:space="preserve">2 и </w:t>
      </w:r>
      <w:r w:rsidRPr="00112F2E">
        <w:rPr>
          <w:rFonts w:ascii="Times New Roman" w:hAnsi="Times New Roman"/>
          <w:i/>
          <w:iCs/>
          <w:color w:val="auto"/>
          <w:sz w:val="28"/>
          <w:szCs w:val="28"/>
        </w:rPr>
        <w:t>С</w:t>
      </w:r>
      <w:r w:rsidRPr="00112F2E">
        <w:rPr>
          <w:rFonts w:ascii="Times New Roman" w:hAnsi="Times New Roman"/>
          <w:color w:val="auto"/>
          <w:sz w:val="28"/>
          <w:szCs w:val="28"/>
        </w:rPr>
        <w:t xml:space="preserve">2. Поскольку </w:t>
      </w:r>
      <w:r w:rsidRPr="00112F2E">
        <w:rPr>
          <w:rFonts w:ascii="Times New Roman" w:hAnsi="Times New Roman"/>
          <w:i/>
          <w:iCs/>
          <w:color w:val="auto"/>
          <w:sz w:val="28"/>
          <w:szCs w:val="28"/>
        </w:rPr>
        <w:t>РF,C</w:t>
      </w:r>
      <w:r w:rsidRPr="00112F2E">
        <w:rPr>
          <w:rFonts w:ascii="Times New Roman" w:hAnsi="Times New Roman"/>
          <w:color w:val="auto"/>
          <w:sz w:val="28"/>
          <w:szCs w:val="28"/>
        </w:rPr>
        <w:t> &lt; </w:t>
      </w:r>
      <w:r w:rsidRPr="00112F2E">
        <w:rPr>
          <w:rFonts w:ascii="Times New Roman" w:hAnsi="Times New Roman"/>
          <w:i/>
          <w:iCs/>
          <w:color w:val="auto"/>
          <w:sz w:val="28"/>
          <w:szCs w:val="28"/>
        </w:rPr>
        <w:t>РF,B</w:t>
      </w:r>
      <w:r w:rsidRPr="00112F2E">
        <w:rPr>
          <w:rFonts w:ascii="Times New Roman" w:hAnsi="Times New Roman"/>
          <w:color w:val="auto"/>
          <w:sz w:val="28"/>
          <w:szCs w:val="28"/>
        </w:rPr>
        <w:t>, то tg</w:t>
      </w:r>
      <w:r w:rsidR="00B91AD5">
        <w:rPr>
          <w:rFonts w:ascii="Times New Roman" w:hAnsi="Times New Roman"/>
          <w:color w:val="auto"/>
          <w:sz w:val="28"/>
          <w:szCs w:val="28"/>
        </w:rPr>
        <w:pict>
          <v:shape id="_x0000_i1028" type="#_x0000_t75" style="width:6.75pt;height:6.75pt">
            <v:imagedata r:id="rId11" o:title=""/>
          </v:shape>
        </w:pict>
      </w:r>
      <w:r w:rsidRPr="00112F2E">
        <w:rPr>
          <w:rFonts w:ascii="Times New Roman" w:hAnsi="Times New Roman"/>
          <w:color w:val="auto"/>
          <w:sz w:val="28"/>
          <w:szCs w:val="28"/>
        </w:rPr>
        <w:t> &gt; tg</w:t>
      </w:r>
      <w:r w:rsidR="00B91AD5">
        <w:rPr>
          <w:rFonts w:ascii="Times New Roman" w:hAnsi="Times New Roman"/>
          <w:color w:val="auto"/>
          <w:sz w:val="28"/>
          <w:szCs w:val="28"/>
        </w:rPr>
        <w:pict>
          <v:shape id="_x0000_i1029" type="#_x0000_t75" style="width:4.5pt;height:9pt">
            <v:imagedata r:id="rId10" o:title=""/>
          </v:shape>
        </w:pict>
      </w:r>
      <w:r w:rsidRPr="00112F2E">
        <w:rPr>
          <w:rFonts w:ascii="Times New Roman" w:hAnsi="Times New Roman"/>
          <w:color w:val="auto"/>
          <w:sz w:val="28"/>
          <w:szCs w:val="28"/>
        </w:rPr>
        <w:t xml:space="preserve"> поэтому при беспошлинной торговле страна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будет покупать благо </w:t>
      </w:r>
      <w:r w:rsidRPr="00112F2E">
        <w:rPr>
          <w:rFonts w:ascii="Times New Roman" w:hAnsi="Times New Roman"/>
          <w:i/>
          <w:iCs/>
          <w:color w:val="auto"/>
          <w:sz w:val="28"/>
          <w:szCs w:val="28"/>
        </w:rPr>
        <w:t>F</w:t>
      </w:r>
      <w:r w:rsidRPr="00112F2E">
        <w:rPr>
          <w:rFonts w:ascii="Times New Roman" w:hAnsi="Times New Roman"/>
          <w:color w:val="auto"/>
          <w:sz w:val="28"/>
          <w:szCs w:val="28"/>
        </w:rPr>
        <w:t xml:space="preserve"> у страны </w:t>
      </w:r>
      <w:r w:rsidRPr="00112F2E">
        <w:rPr>
          <w:rFonts w:ascii="Times New Roman" w:hAnsi="Times New Roman"/>
          <w:i/>
          <w:iCs/>
          <w:color w:val="auto"/>
          <w:sz w:val="28"/>
          <w:szCs w:val="28"/>
        </w:rPr>
        <w:t>С</w:t>
      </w:r>
      <w:r w:rsidRPr="00112F2E">
        <w:rPr>
          <w:rFonts w:ascii="Times New Roman" w:hAnsi="Times New Roman"/>
          <w:color w:val="auto"/>
          <w:sz w:val="28"/>
          <w:szCs w:val="28"/>
        </w:rPr>
        <w:t>.</w:t>
      </w:r>
    </w:p>
    <w:p w:rsidR="008C0B31" w:rsidRPr="00112F2E" w:rsidRDefault="008C0B31"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С введением пошлины для жителей страны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продукция </w:t>
      </w:r>
      <w:r w:rsidRPr="00112F2E">
        <w:rPr>
          <w:rFonts w:ascii="Times New Roman" w:hAnsi="Times New Roman"/>
          <w:i/>
          <w:iCs/>
          <w:color w:val="auto"/>
          <w:sz w:val="28"/>
          <w:szCs w:val="28"/>
        </w:rPr>
        <w:t>F</w:t>
      </w:r>
      <w:r w:rsidRPr="00112F2E">
        <w:rPr>
          <w:rFonts w:ascii="Times New Roman" w:hAnsi="Times New Roman"/>
          <w:color w:val="auto"/>
          <w:sz w:val="28"/>
          <w:szCs w:val="28"/>
        </w:rPr>
        <w:t xml:space="preserve"> дорожает, что отображается уменьшением наклона бюджетной линии с tg</w:t>
      </w:r>
      <w:r w:rsidR="00B91AD5">
        <w:rPr>
          <w:rFonts w:ascii="Times New Roman" w:hAnsi="Times New Roman"/>
          <w:color w:val="auto"/>
          <w:sz w:val="28"/>
          <w:szCs w:val="28"/>
        </w:rPr>
        <w:pict>
          <v:shape id="_x0000_i1030" type="#_x0000_t75" style="width:6.75pt;height:6.75pt">
            <v:imagedata r:id="rId11" o:title=""/>
          </v:shape>
        </w:pict>
      </w:r>
      <w:r w:rsidRPr="00112F2E">
        <w:rPr>
          <w:rFonts w:ascii="Times New Roman" w:hAnsi="Times New Roman"/>
          <w:color w:val="auto"/>
          <w:sz w:val="28"/>
          <w:szCs w:val="28"/>
        </w:rPr>
        <w:t xml:space="preserve"> до tg</w:t>
      </w:r>
      <w:r w:rsidR="00B91AD5">
        <w:rPr>
          <w:rFonts w:ascii="Times New Roman" w:hAnsi="Times New Roman"/>
          <w:color w:val="auto"/>
          <w:sz w:val="28"/>
          <w:szCs w:val="28"/>
        </w:rPr>
        <w:pict>
          <v:shape id="_x0000_i1031" type="#_x0000_t75" style="width:4.5pt;height:9pt">
            <v:imagedata r:id="rId10" o:title=""/>
          </v:shape>
        </w:pict>
      </w:r>
      <w:r w:rsidRPr="00112F2E">
        <w:rPr>
          <w:rFonts w:ascii="Times New Roman" w:hAnsi="Times New Roman"/>
          <w:color w:val="auto"/>
          <w:sz w:val="28"/>
          <w:szCs w:val="28"/>
        </w:rPr>
        <w:t>. Структуру производства в стране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теперь представляет точка </w:t>
      </w:r>
      <w:r w:rsidRPr="00112F2E">
        <w:rPr>
          <w:rFonts w:ascii="Times New Roman" w:hAnsi="Times New Roman"/>
          <w:i/>
          <w:iCs/>
          <w:color w:val="auto"/>
          <w:sz w:val="28"/>
          <w:szCs w:val="28"/>
        </w:rPr>
        <w:t>Е</w:t>
      </w:r>
      <w:r w:rsidRPr="00112F2E">
        <w:rPr>
          <w:rFonts w:ascii="Times New Roman" w:hAnsi="Times New Roman"/>
          <w:color w:val="auto"/>
          <w:sz w:val="28"/>
          <w:szCs w:val="28"/>
        </w:rPr>
        <w:t xml:space="preserve">1, структуру потребления частного сектора точка </w:t>
      </w:r>
      <w:r w:rsidRPr="00112F2E">
        <w:rPr>
          <w:rFonts w:ascii="Times New Roman" w:hAnsi="Times New Roman"/>
          <w:i/>
          <w:iCs/>
          <w:color w:val="auto"/>
          <w:sz w:val="28"/>
          <w:szCs w:val="28"/>
        </w:rPr>
        <w:t>C</w:t>
      </w:r>
      <w:r w:rsidRPr="00112F2E">
        <w:rPr>
          <w:rFonts w:ascii="Times New Roman" w:hAnsi="Times New Roman"/>
          <w:color w:val="auto"/>
          <w:sz w:val="28"/>
          <w:szCs w:val="28"/>
        </w:rPr>
        <w:t xml:space="preserve">1, а структуру потребления страны в целом (населения и государства) точка </w:t>
      </w:r>
      <w:r w:rsidRPr="00112F2E">
        <w:rPr>
          <w:rFonts w:ascii="Times New Roman" w:hAnsi="Times New Roman"/>
          <w:i/>
          <w:iCs/>
          <w:color w:val="auto"/>
          <w:sz w:val="28"/>
          <w:szCs w:val="28"/>
        </w:rPr>
        <w:t>С</w:t>
      </w:r>
      <w:r w:rsidRPr="00112F2E">
        <w:rPr>
          <w:rFonts w:ascii="Times New Roman" w:hAnsi="Times New Roman"/>
          <w:color w:val="auto"/>
          <w:sz w:val="28"/>
          <w:szCs w:val="28"/>
        </w:rPr>
        <w:t>'1, так как для страны пропорция обмена со страной </w:t>
      </w:r>
      <w:r w:rsidRPr="00112F2E">
        <w:rPr>
          <w:rFonts w:ascii="Times New Roman" w:hAnsi="Times New Roman"/>
          <w:i/>
          <w:iCs/>
          <w:color w:val="auto"/>
          <w:sz w:val="28"/>
          <w:szCs w:val="28"/>
        </w:rPr>
        <w:t>С</w:t>
      </w:r>
      <w:r w:rsidRPr="00112F2E">
        <w:rPr>
          <w:rFonts w:ascii="Times New Roman" w:hAnsi="Times New Roman"/>
          <w:color w:val="auto"/>
          <w:sz w:val="28"/>
          <w:szCs w:val="28"/>
        </w:rPr>
        <w:t xml:space="preserve"> не изменилась.</w:t>
      </w:r>
    </w:p>
    <w:p w:rsidR="008C0B31" w:rsidRPr="00112F2E" w:rsidRDefault="008C0B31"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Если страна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объединится со страной </w:t>
      </w:r>
      <w:r w:rsidRPr="00112F2E">
        <w:rPr>
          <w:rFonts w:ascii="Times New Roman" w:hAnsi="Times New Roman"/>
          <w:i/>
          <w:iCs/>
          <w:color w:val="auto"/>
          <w:sz w:val="28"/>
          <w:szCs w:val="28"/>
        </w:rPr>
        <w:t>В</w:t>
      </w:r>
      <w:r w:rsidRPr="00112F2E">
        <w:rPr>
          <w:rFonts w:ascii="Times New Roman" w:hAnsi="Times New Roman"/>
          <w:color w:val="auto"/>
          <w:sz w:val="28"/>
          <w:szCs w:val="28"/>
        </w:rPr>
        <w:t xml:space="preserve"> в таможенный союз, то жители страны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смогут покупать благо </w:t>
      </w:r>
      <w:r w:rsidRPr="00112F2E">
        <w:rPr>
          <w:rFonts w:ascii="Times New Roman" w:hAnsi="Times New Roman"/>
          <w:i/>
          <w:iCs/>
          <w:color w:val="auto"/>
          <w:sz w:val="28"/>
          <w:szCs w:val="28"/>
        </w:rPr>
        <w:t>F</w:t>
      </w:r>
      <w:r w:rsidRPr="00112F2E">
        <w:rPr>
          <w:rFonts w:ascii="Times New Roman" w:hAnsi="Times New Roman"/>
          <w:color w:val="auto"/>
          <w:sz w:val="28"/>
          <w:szCs w:val="28"/>
        </w:rPr>
        <w:t xml:space="preserve"> по более низкой цене у страны </w:t>
      </w:r>
      <w:r w:rsidRPr="00112F2E">
        <w:rPr>
          <w:rFonts w:ascii="Times New Roman" w:hAnsi="Times New Roman"/>
          <w:i/>
          <w:iCs/>
          <w:color w:val="auto"/>
          <w:sz w:val="28"/>
          <w:szCs w:val="28"/>
        </w:rPr>
        <w:t>В</w:t>
      </w:r>
      <w:r w:rsidRPr="00112F2E">
        <w:rPr>
          <w:rFonts w:ascii="Times New Roman" w:hAnsi="Times New Roman"/>
          <w:color w:val="auto"/>
          <w:sz w:val="28"/>
          <w:szCs w:val="28"/>
        </w:rPr>
        <w:t xml:space="preserve"> (tg</w:t>
      </w:r>
      <w:r w:rsidR="00B91AD5">
        <w:rPr>
          <w:rFonts w:ascii="Times New Roman" w:hAnsi="Times New Roman"/>
          <w:color w:val="auto"/>
          <w:sz w:val="28"/>
          <w:szCs w:val="28"/>
        </w:rPr>
        <w:pict>
          <v:shape id="_x0000_i1032" type="#_x0000_t75" style="width:4.5pt;height:9pt">
            <v:imagedata r:id="rId10" o:title=""/>
          </v:shape>
        </w:pict>
      </w:r>
      <w:r w:rsidRPr="00112F2E">
        <w:rPr>
          <w:rFonts w:ascii="Times New Roman" w:hAnsi="Times New Roman"/>
          <w:color w:val="auto"/>
          <w:sz w:val="28"/>
          <w:szCs w:val="28"/>
        </w:rPr>
        <w:t> &gt;tg</w:t>
      </w:r>
      <w:r w:rsidR="00B91AD5">
        <w:rPr>
          <w:rFonts w:ascii="Times New Roman" w:hAnsi="Times New Roman"/>
          <w:color w:val="auto"/>
          <w:sz w:val="28"/>
          <w:szCs w:val="28"/>
        </w:rPr>
        <w:pict>
          <v:shape id="_x0000_i1033" type="#_x0000_t75" style="width:4.5pt;height:9pt">
            <v:imagedata r:id="rId12" o:title=""/>
          </v:shape>
        </w:pict>
      </w:r>
      <w:r w:rsidRPr="00112F2E">
        <w:rPr>
          <w:rFonts w:ascii="Times New Roman" w:hAnsi="Times New Roman"/>
          <w:color w:val="auto"/>
          <w:sz w:val="28"/>
          <w:szCs w:val="28"/>
        </w:rPr>
        <w:t>). В результате страна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окажется на более низкой кривой безразличия, чем до образования таможенного союза. Но страна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могла бы и выиграть от образования таможенного союза со страной </w:t>
      </w:r>
      <w:r w:rsidRPr="00112F2E">
        <w:rPr>
          <w:rFonts w:ascii="Times New Roman" w:hAnsi="Times New Roman"/>
          <w:i/>
          <w:iCs/>
          <w:color w:val="auto"/>
          <w:sz w:val="28"/>
          <w:szCs w:val="28"/>
        </w:rPr>
        <w:t>В</w:t>
      </w:r>
      <w:r w:rsidRPr="00112F2E">
        <w:rPr>
          <w:rFonts w:ascii="Times New Roman" w:hAnsi="Times New Roman"/>
          <w:color w:val="auto"/>
          <w:sz w:val="28"/>
          <w:szCs w:val="28"/>
        </w:rPr>
        <w:t xml:space="preserve">, если бы </w:t>
      </w:r>
      <w:r w:rsidRPr="00112F2E">
        <w:rPr>
          <w:rFonts w:ascii="Times New Roman" w:hAnsi="Times New Roman"/>
          <w:i/>
          <w:iCs/>
          <w:color w:val="auto"/>
          <w:sz w:val="28"/>
          <w:szCs w:val="28"/>
        </w:rPr>
        <w:t>РF,B</w:t>
      </w:r>
      <w:r w:rsidRPr="00112F2E">
        <w:rPr>
          <w:rFonts w:ascii="Times New Roman" w:hAnsi="Times New Roman"/>
          <w:color w:val="auto"/>
          <w:sz w:val="28"/>
          <w:szCs w:val="28"/>
        </w:rPr>
        <w:t xml:space="preserve"> была такой, что наклон бюджетной линии страны </w:t>
      </w:r>
      <w:r w:rsidRPr="00112F2E">
        <w:rPr>
          <w:rFonts w:ascii="Times New Roman" w:hAnsi="Times New Roman"/>
          <w:i/>
          <w:iCs/>
          <w:color w:val="auto"/>
          <w:sz w:val="28"/>
          <w:szCs w:val="28"/>
        </w:rPr>
        <w:t>А</w:t>
      </w:r>
      <w:r w:rsidRPr="00112F2E">
        <w:rPr>
          <w:rFonts w:ascii="Times New Roman" w:hAnsi="Times New Roman"/>
          <w:color w:val="auto"/>
          <w:sz w:val="28"/>
          <w:szCs w:val="28"/>
        </w:rPr>
        <w:t xml:space="preserve"> при беспошлинной торговле со страной </w:t>
      </w:r>
      <w:r w:rsidRPr="00112F2E">
        <w:rPr>
          <w:rFonts w:ascii="Times New Roman" w:hAnsi="Times New Roman"/>
          <w:i/>
          <w:iCs/>
          <w:color w:val="auto"/>
          <w:sz w:val="28"/>
          <w:szCs w:val="28"/>
        </w:rPr>
        <w:t>В</w:t>
      </w:r>
      <w:r w:rsidRPr="00112F2E">
        <w:rPr>
          <w:rFonts w:ascii="Times New Roman" w:hAnsi="Times New Roman"/>
          <w:color w:val="auto"/>
          <w:sz w:val="28"/>
          <w:szCs w:val="28"/>
        </w:rPr>
        <w:t xml:space="preserve"> превышал tg</w:t>
      </w:r>
      <w:r w:rsidR="00B91AD5">
        <w:rPr>
          <w:rFonts w:ascii="Times New Roman" w:hAnsi="Times New Roman"/>
          <w:color w:val="auto"/>
          <w:sz w:val="28"/>
          <w:szCs w:val="28"/>
        </w:rPr>
        <w:pict>
          <v:shape id="_x0000_i1034" type="#_x0000_t75" style="width:4.5pt;height:9pt">
            <v:imagedata r:id="rId10" o:title=""/>
          </v:shape>
        </w:pict>
      </w:r>
      <w:r w:rsidRPr="00112F2E">
        <w:rPr>
          <w:rFonts w:ascii="Times New Roman" w:hAnsi="Times New Roman"/>
          <w:color w:val="auto"/>
          <w:sz w:val="28"/>
          <w:szCs w:val="28"/>
        </w:rPr>
        <w:t xml:space="preserve"> (прерывистая линия).</w:t>
      </w:r>
    </w:p>
    <w:p w:rsidR="00112F2E" w:rsidRDefault="00112F2E" w:rsidP="00112F2E">
      <w:pPr>
        <w:spacing w:before="0" w:beforeAutospacing="0" w:after="0" w:afterAutospacing="0" w:line="360" w:lineRule="auto"/>
        <w:ind w:firstLine="709"/>
        <w:rPr>
          <w:rFonts w:ascii="Times New Roman" w:hAnsi="Times New Roman"/>
          <w:color w:val="auto"/>
          <w:sz w:val="28"/>
          <w:szCs w:val="28"/>
        </w:rPr>
      </w:pPr>
      <w:bookmarkStart w:id="4" w:name="_Toc211356656"/>
    </w:p>
    <w:p w:rsidR="00144C15" w:rsidRPr="00112F2E" w:rsidRDefault="00112F2E" w:rsidP="00112F2E">
      <w:pPr>
        <w:spacing w:before="0" w:beforeAutospacing="0" w:after="0" w:afterAutospacing="0" w:line="360" w:lineRule="auto"/>
        <w:ind w:firstLine="709"/>
        <w:jc w:val="center"/>
        <w:rPr>
          <w:rFonts w:ascii="Times New Roman" w:hAnsi="Times New Roman"/>
          <w:b/>
          <w:color w:val="auto"/>
          <w:sz w:val="28"/>
          <w:szCs w:val="28"/>
        </w:rPr>
      </w:pPr>
      <w:r>
        <w:rPr>
          <w:rFonts w:ascii="Times New Roman" w:hAnsi="Times New Roman"/>
          <w:b/>
          <w:color w:val="auto"/>
          <w:sz w:val="28"/>
          <w:szCs w:val="28"/>
        </w:rPr>
        <w:br w:type="page"/>
      </w:r>
      <w:r w:rsidR="00981C46" w:rsidRPr="00112F2E">
        <w:rPr>
          <w:rFonts w:ascii="Times New Roman" w:hAnsi="Times New Roman"/>
          <w:b/>
          <w:color w:val="auto"/>
          <w:sz w:val="28"/>
          <w:szCs w:val="28"/>
        </w:rPr>
        <w:t xml:space="preserve">2. </w:t>
      </w:r>
      <w:r w:rsidR="008C0B31" w:rsidRPr="00112F2E">
        <w:rPr>
          <w:rFonts w:ascii="Times New Roman" w:hAnsi="Times New Roman"/>
          <w:b/>
          <w:color w:val="auto"/>
          <w:sz w:val="28"/>
          <w:szCs w:val="28"/>
        </w:rPr>
        <w:t>Таможенный</w:t>
      </w:r>
      <w:r w:rsidR="00981C46" w:rsidRPr="00112F2E">
        <w:rPr>
          <w:rFonts w:ascii="Times New Roman" w:hAnsi="Times New Roman"/>
          <w:b/>
          <w:color w:val="auto"/>
          <w:sz w:val="28"/>
          <w:szCs w:val="28"/>
        </w:rPr>
        <w:t xml:space="preserve"> союз как этап мировой интеграции</w:t>
      </w:r>
      <w:bookmarkEnd w:id="4"/>
    </w:p>
    <w:p w:rsidR="00112F2E" w:rsidRDefault="00112F2E" w:rsidP="00112F2E">
      <w:pPr>
        <w:spacing w:before="0" w:beforeAutospacing="0" w:after="0" w:afterAutospacing="0" w:line="360" w:lineRule="auto"/>
        <w:ind w:firstLine="709"/>
        <w:rPr>
          <w:rFonts w:ascii="Times New Roman" w:hAnsi="Times New Roman"/>
          <w:color w:val="auto"/>
          <w:sz w:val="28"/>
          <w:szCs w:val="28"/>
        </w:rPr>
      </w:pPr>
    </w:p>
    <w:p w:rsidR="00981C46" w:rsidRPr="00112F2E" w:rsidRDefault="00981C46"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Мировой опыт показывает, что экономическая интеграция эволюционирует посредством следующих основных уровней.</w:t>
      </w:r>
      <w:r w:rsidRPr="00112F2E">
        <w:rPr>
          <w:rStyle w:val="a7"/>
          <w:rFonts w:ascii="Times New Roman" w:hAnsi="Times New Roman"/>
          <w:color w:val="auto"/>
          <w:sz w:val="28"/>
          <w:szCs w:val="28"/>
          <w:vertAlign w:val="baseline"/>
        </w:rPr>
        <w:footnoteReference w:id="9"/>
      </w:r>
    </w:p>
    <w:p w:rsidR="00981C46" w:rsidRPr="00112F2E" w:rsidRDefault="00981C46"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Первый </w:t>
      </w:r>
      <w:r w:rsidR="00291FF6" w:rsidRPr="00112F2E">
        <w:rPr>
          <w:rFonts w:ascii="Times New Roman" w:hAnsi="Times New Roman"/>
          <w:color w:val="auto"/>
          <w:sz w:val="28"/>
          <w:szCs w:val="28"/>
        </w:rPr>
        <w:t>–</w:t>
      </w:r>
      <w:r w:rsidRPr="00112F2E">
        <w:rPr>
          <w:rFonts w:ascii="Times New Roman" w:hAnsi="Times New Roman"/>
          <w:color w:val="auto"/>
          <w:sz w:val="28"/>
          <w:szCs w:val="28"/>
        </w:rPr>
        <w:t xml:space="preserve"> </w:t>
      </w:r>
      <w:r w:rsidRPr="00112F2E">
        <w:rPr>
          <w:rFonts w:ascii="Times New Roman" w:hAnsi="Times New Roman"/>
          <w:i/>
          <w:iCs/>
          <w:color w:val="auto"/>
          <w:sz w:val="28"/>
          <w:szCs w:val="28"/>
        </w:rPr>
        <w:t>заключение преференциальных торговых соглашений</w:t>
      </w:r>
      <w:r w:rsidRPr="00112F2E">
        <w:rPr>
          <w:rFonts w:ascii="Times New Roman" w:hAnsi="Times New Roman"/>
          <w:color w:val="auto"/>
          <w:sz w:val="28"/>
          <w:szCs w:val="28"/>
        </w:rPr>
        <w:t>. Такие соглашения могут подписываться либо на двусторонней основе между отдельными государствами, либо между уже существующей интеграционной группировкой и отдельной страной или группой стран. В соответствии с ними страны предоставляют более благоприятный режим друг другу, чем третьим странам. Преференциальные соглашения, предусматривающие сохранение национальных таможенных тарифов, часто рассматриваются как подготовительный этап интеграционного процесса, приобретающего впоследствии более развитые формы. Для управления преференциальными соглашениями межгосударственные органы не создаются.</w:t>
      </w:r>
    </w:p>
    <w:p w:rsidR="00981C46" w:rsidRPr="00112F2E" w:rsidRDefault="00981C46"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Второй </w:t>
      </w:r>
      <w:r w:rsidR="00291FF6" w:rsidRPr="00112F2E">
        <w:rPr>
          <w:rFonts w:ascii="Times New Roman" w:hAnsi="Times New Roman"/>
          <w:color w:val="auto"/>
          <w:sz w:val="28"/>
          <w:szCs w:val="28"/>
        </w:rPr>
        <w:t>–</w:t>
      </w:r>
      <w:r w:rsidRPr="00112F2E">
        <w:rPr>
          <w:rFonts w:ascii="Times New Roman" w:hAnsi="Times New Roman"/>
          <w:color w:val="auto"/>
          <w:sz w:val="28"/>
          <w:szCs w:val="28"/>
        </w:rPr>
        <w:t xml:space="preserve"> </w:t>
      </w:r>
      <w:r w:rsidRPr="00112F2E">
        <w:rPr>
          <w:rFonts w:ascii="Times New Roman" w:hAnsi="Times New Roman"/>
          <w:i/>
          <w:iCs/>
          <w:color w:val="auto"/>
          <w:sz w:val="28"/>
          <w:szCs w:val="28"/>
        </w:rPr>
        <w:t>создание зоны свободной торговли</w:t>
      </w:r>
      <w:r w:rsidRPr="00112F2E">
        <w:rPr>
          <w:rFonts w:ascii="Times New Roman" w:hAnsi="Times New Roman"/>
          <w:color w:val="auto"/>
          <w:sz w:val="28"/>
          <w:szCs w:val="28"/>
        </w:rPr>
        <w:t xml:space="preserve">, </w:t>
      </w:r>
      <w:r w:rsidR="00291FF6" w:rsidRPr="00112F2E">
        <w:rPr>
          <w:rFonts w:ascii="Times New Roman" w:hAnsi="Times New Roman"/>
          <w:color w:val="auto"/>
          <w:sz w:val="28"/>
          <w:szCs w:val="28"/>
        </w:rPr>
        <w:t>то есть</w:t>
      </w:r>
      <w:r w:rsidRPr="00112F2E">
        <w:rPr>
          <w:rFonts w:ascii="Times New Roman" w:hAnsi="Times New Roman"/>
          <w:color w:val="auto"/>
          <w:sz w:val="28"/>
          <w:szCs w:val="28"/>
        </w:rPr>
        <w:t xml:space="preserve"> преференциальной зоны, в рамках которой поддерживается свободная от таможенных и количественных ограничений международная торговля товарами. Зона свободной торговли предусматривает полную отмену таможенных тарифов во взаимной торговле при сокращении национальных тарифов в отношениях с третьими странами, причем данные условия не распространяются на продукты сельского хозяйства. Соглашения о зонах свободной торговли придают торговой политике стран-участниц более стабильный и предсказуемый характер. Функционирование зоны свободной торговли позволяет странам более четко выполнять принятые на себя обязательства в рамках подписанных соглашений, совершенствовать всю систему внешнеэкономической деятельности, более гибко приспосабливаться к международной практике. Однако создание зоны свободной торговли приводит к усилению конкуренции на внутреннем рынке, что зачастую оказывает неблагоприятное воздействие на качество и технический уровень отечественного товара. Либерализация импорта создает угрозу для национальных производителей: увеличивается опасность вытеснения отечественных производителей с внутреннего рынка, повышается возможность банкротства из-за неконкурентоспособности и некачественности производимых товаров.</w:t>
      </w:r>
    </w:p>
    <w:p w:rsidR="00981C46" w:rsidRPr="00112F2E" w:rsidRDefault="00981C46"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Взаимодействие государств </w:t>
      </w:r>
      <w:r w:rsidR="00291FF6" w:rsidRPr="00112F2E">
        <w:rPr>
          <w:rFonts w:ascii="Times New Roman" w:hAnsi="Times New Roman"/>
          <w:color w:val="auto"/>
          <w:sz w:val="28"/>
          <w:szCs w:val="28"/>
        </w:rPr>
        <w:t>–</w:t>
      </w:r>
      <w:r w:rsidRPr="00112F2E">
        <w:rPr>
          <w:rFonts w:ascii="Times New Roman" w:hAnsi="Times New Roman"/>
          <w:color w:val="auto"/>
          <w:sz w:val="28"/>
          <w:szCs w:val="28"/>
        </w:rPr>
        <w:t xml:space="preserve"> участников зоны свободной торговли, регулирование их деятельности происходят без создания постоянно действующих наднациональных систем управления или принятия специальных общих решений. Зона свободной торговли может координироваться небольшим межгосударственным секретариатом. Однако все решения по политическим вопросам принимаются, как правило, высшими должностными лицами стран </w:t>
      </w:r>
      <w:r w:rsidR="00291FF6" w:rsidRPr="00112F2E">
        <w:rPr>
          <w:rFonts w:ascii="Times New Roman" w:hAnsi="Times New Roman"/>
          <w:color w:val="auto"/>
          <w:sz w:val="28"/>
          <w:szCs w:val="28"/>
        </w:rPr>
        <w:t>–</w:t>
      </w:r>
      <w:r w:rsidRPr="00112F2E">
        <w:rPr>
          <w:rFonts w:ascii="Times New Roman" w:hAnsi="Times New Roman"/>
          <w:color w:val="auto"/>
          <w:sz w:val="28"/>
          <w:szCs w:val="28"/>
        </w:rPr>
        <w:t xml:space="preserve"> участниц зоны свободной торговли, а по экономическим вопросам </w:t>
      </w:r>
      <w:r w:rsidR="00291FF6" w:rsidRPr="00112F2E">
        <w:rPr>
          <w:rFonts w:ascii="Times New Roman" w:hAnsi="Times New Roman"/>
          <w:color w:val="auto"/>
          <w:sz w:val="28"/>
          <w:szCs w:val="28"/>
        </w:rPr>
        <w:t>–</w:t>
      </w:r>
      <w:r w:rsidRPr="00112F2E">
        <w:rPr>
          <w:rFonts w:ascii="Times New Roman" w:hAnsi="Times New Roman"/>
          <w:color w:val="auto"/>
          <w:sz w:val="28"/>
          <w:szCs w:val="28"/>
        </w:rPr>
        <w:t xml:space="preserve"> руководителями министерств и ведомств. Такие решения носят обязательный характер и обладают приоритетным по отношению к внутренним законодательным актам положением.</w:t>
      </w:r>
    </w:p>
    <w:p w:rsidR="00981C46" w:rsidRPr="00112F2E" w:rsidRDefault="00981C46"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Третий </w:t>
      </w:r>
      <w:r w:rsidR="00291FF6" w:rsidRPr="00112F2E">
        <w:rPr>
          <w:rFonts w:ascii="Times New Roman" w:hAnsi="Times New Roman"/>
          <w:color w:val="auto"/>
          <w:sz w:val="28"/>
          <w:szCs w:val="28"/>
        </w:rPr>
        <w:t>–</w:t>
      </w:r>
      <w:r w:rsidRPr="00112F2E">
        <w:rPr>
          <w:rFonts w:ascii="Times New Roman" w:hAnsi="Times New Roman"/>
          <w:color w:val="auto"/>
          <w:sz w:val="28"/>
          <w:szCs w:val="28"/>
        </w:rPr>
        <w:t xml:space="preserve"> </w:t>
      </w:r>
      <w:r w:rsidRPr="00112F2E">
        <w:rPr>
          <w:rFonts w:ascii="Times New Roman" w:hAnsi="Times New Roman"/>
          <w:i/>
          <w:iCs/>
          <w:color w:val="auto"/>
          <w:sz w:val="28"/>
          <w:szCs w:val="28"/>
        </w:rPr>
        <w:t>образование таможенного союза</w:t>
      </w:r>
      <w:r w:rsidRPr="00112F2E">
        <w:rPr>
          <w:rFonts w:ascii="Times New Roman" w:hAnsi="Times New Roman"/>
          <w:color w:val="auto"/>
          <w:sz w:val="28"/>
          <w:szCs w:val="28"/>
        </w:rPr>
        <w:t>. Таможенный союз предполагает согласованную отмену национальных таможенных тарифов, введение общего таможенного тарифа, единую систему нетарифного регулирования в отношении третьих стран.</w:t>
      </w:r>
    </w:p>
    <w:p w:rsidR="00981C46" w:rsidRPr="00112F2E" w:rsidRDefault="00981C46"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Основное различие между зоной свободной торговли и таможенным союзом состоит в том, что в зоне свободной торговли предусматривается постепенное снижение таможенных пошлин, устранение тарифных барьеров и т. п. Таким образом, зона свободной торговли призвана обеспечить беспошлинную торговлю товарами между государствами-участниками. В таможенном союзе существует беспошлинная торговля между странами-членами и общий таможенный тариф по отношению к странам, не входящим в таможенный союз. Своеобразные правила, которые устанавливаются самими членами зоны свободной торговли, касаются собственной внешнеторговой политики, а государства </w:t>
      </w:r>
      <w:r w:rsidR="00291FF6" w:rsidRPr="00112F2E">
        <w:rPr>
          <w:rFonts w:ascii="Times New Roman" w:hAnsi="Times New Roman"/>
          <w:color w:val="auto"/>
          <w:sz w:val="28"/>
          <w:szCs w:val="28"/>
        </w:rPr>
        <w:t>–</w:t>
      </w:r>
      <w:r w:rsidRPr="00112F2E">
        <w:rPr>
          <w:rFonts w:ascii="Times New Roman" w:hAnsi="Times New Roman"/>
          <w:color w:val="auto"/>
          <w:sz w:val="28"/>
          <w:szCs w:val="28"/>
        </w:rPr>
        <w:t xml:space="preserve"> участники таможенного союза координируют ее, в первую очередь по отношению к таможенно-тарифным правилам и процедурам. В рамках таможенного союза происходят серьезные изменения в структуре производства и потребления стран-участниц. Регулирование внешнеторгового тарифа влияет на развитие интеграционных процессов внутри таможенного союза. Такое регулирование благоприятно сказывается на развитии внутреннего рынка товаров и услуг. Происходит снижение цен и замедление их роста, усиливается конкуренция между товаропроизводителями и поставщиками импортных товаров в рамках таможенного союза. Большое значение для таможенного союза имеет наличие в его составе одной-двух крупных держав. Это позволяет объединившимся странам эффективно решать проблемы ресурсов, создавать более приемлемые условия для привлечения иностранных инвестиций и </w:t>
      </w:r>
      <w:r w:rsidR="00370B28" w:rsidRPr="00112F2E">
        <w:rPr>
          <w:rFonts w:ascii="Times New Roman" w:hAnsi="Times New Roman"/>
          <w:color w:val="auto"/>
          <w:sz w:val="28"/>
          <w:szCs w:val="28"/>
        </w:rPr>
        <w:t>так далее</w:t>
      </w:r>
      <w:r w:rsidRPr="00112F2E">
        <w:rPr>
          <w:rFonts w:ascii="Times New Roman" w:hAnsi="Times New Roman"/>
          <w:color w:val="auto"/>
          <w:sz w:val="28"/>
          <w:szCs w:val="28"/>
        </w:rPr>
        <w:t>.</w:t>
      </w:r>
    </w:p>
    <w:p w:rsidR="00981C46" w:rsidRPr="00112F2E" w:rsidRDefault="00981C46"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Функционирование таможенного союза требует изменений в подходах к управлению интеграционными процессами. Это обусловлено необходимостью создания постоянно действующих органов, регулирующих институтов, так как переход к единым таможенным пошлинам и совместным координационным мерам требует пересмотра подходов к развитию многих отраслей национальной экономики; становится необходимой координация развития отдельных отраслей на макроэкономическом уровне; возникает потребность в переговорах по согласованию таможенно-тарифной политики, а также координации и приспособлению внутренних рынков к общим интересам; возникает вопрос о создании наднациональных органов, которые будут разрабатывать, координировать деятельность отдельных сфер внешней торговли и производства.</w:t>
      </w:r>
    </w:p>
    <w:p w:rsidR="00981C46" w:rsidRPr="00112F2E" w:rsidRDefault="00981C46"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Таможенный союз способствует сохранению и укреплению экономического пространства в отношениях между государствами, обеспечению свободного движения товаров, капиталов, услуг и рабочей силы, проведению согласованной политики в таможенных связях в отношении третьих стран и унификации таможенного законодательства и таможенных процедур в целях защиты внутреннего рынка.</w:t>
      </w:r>
    </w:p>
    <w:p w:rsidR="0012429E" w:rsidRPr="00112F2E" w:rsidRDefault="0012429E"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Четвертый – </w:t>
      </w:r>
      <w:r w:rsidRPr="00112F2E">
        <w:rPr>
          <w:rFonts w:ascii="Times New Roman" w:hAnsi="Times New Roman"/>
          <w:i/>
          <w:iCs/>
          <w:color w:val="auto"/>
          <w:sz w:val="28"/>
          <w:szCs w:val="28"/>
        </w:rPr>
        <w:t>создание общего рынка</w:t>
      </w:r>
      <w:r w:rsidRPr="00112F2E">
        <w:rPr>
          <w:rFonts w:ascii="Times New Roman" w:hAnsi="Times New Roman"/>
          <w:color w:val="auto"/>
          <w:sz w:val="28"/>
          <w:szCs w:val="28"/>
        </w:rPr>
        <w:t>. Таможенный союз, упраздняя таможенные пошлины между государствами-членами и разрабатывая единую торговую политику по отношению к третьим странам, создает предпосылки для перехода к качественно более высокому уровню интеграции – общему рынку. В пределах общего рынка интегрирующиеся страны закрепляют свободу движения не только товаров и услуг, но и факторов производства, что требует более высокого уровня координации экономической политики. Такая координация осуществляется на периодических совещаниях глав государств и правительств участвующих стран.</w:t>
      </w:r>
    </w:p>
    <w:p w:rsidR="0012429E" w:rsidRPr="00112F2E" w:rsidRDefault="0012429E"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Пятый – </w:t>
      </w:r>
      <w:r w:rsidRPr="00112F2E">
        <w:rPr>
          <w:rFonts w:ascii="Times New Roman" w:hAnsi="Times New Roman"/>
          <w:i/>
          <w:iCs/>
          <w:color w:val="auto"/>
          <w:sz w:val="28"/>
          <w:szCs w:val="28"/>
        </w:rPr>
        <w:t>формирование экономического союза</w:t>
      </w:r>
      <w:r w:rsidRPr="00112F2E">
        <w:rPr>
          <w:rFonts w:ascii="Times New Roman" w:hAnsi="Times New Roman"/>
          <w:color w:val="auto"/>
          <w:sz w:val="28"/>
          <w:szCs w:val="28"/>
        </w:rPr>
        <w:t>. Экономический союз предусматривает, наряду с общим таможенным тарифом и свободой передвижения товаров и факторов производства, координацию макроэкономической политики и унификацию законодательств в ключевых областях – валютной, бюджетной, денежной. На данном этапе возникает потребность создания органов, наделенных не только способностью координировать действия и наблюдать за экономическим развитием, но и принимать оперативные решения. Правительства государств – участников экономического союза отказываются от части своих функций и тем самым уступают часть государственного суверенитета в пользу надгосударственных органов. Такие межгосударственные органы с надгосударственными функциями наделены правом принимать решения по вопросам, касающимся организации, без согласования с правительствами государств-членов.</w:t>
      </w:r>
    </w:p>
    <w:p w:rsidR="0012429E" w:rsidRPr="00112F2E" w:rsidRDefault="0012429E"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Шестой – </w:t>
      </w:r>
      <w:r w:rsidRPr="00112F2E">
        <w:rPr>
          <w:rFonts w:ascii="Times New Roman" w:hAnsi="Times New Roman"/>
          <w:i/>
          <w:iCs/>
          <w:color w:val="auto"/>
          <w:sz w:val="28"/>
          <w:szCs w:val="28"/>
        </w:rPr>
        <w:t>формирование политического союза</w:t>
      </w:r>
      <w:r w:rsidRPr="00112F2E">
        <w:rPr>
          <w:rFonts w:ascii="Times New Roman" w:hAnsi="Times New Roman"/>
          <w:color w:val="auto"/>
          <w:sz w:val="28"/>
          <w:szCs w:val="28"/>
        </w:rPr>
        <w:t>. Политический союз предусматривает передачу национальными правительствами большей части своих функций в отношениях с третьими странами надгосударственным органам. Данный уровень является самым высоким, однако ни одна интеграционная группировка не достигла подобного.</w:t>
      </w:r>
    </w:p>
    <w:p w:rsidR="0012429E" w:rsidRPr="00112F2E" w:rsidRDefault="0012429E"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В целом достаточно сложно определить, на каком уровне развития находится то или иное интеграционное объединение, в силу как отсутствия достаточной информации, так и возникающих сильных различий между провозглашенными целями и реальными достижениями.</w:t>
      </w:r>
    </w:p>
    <w:p w:rsidR="00112F2E" w:rsidRDefault="00112F2E" w:rsidP="00112F2E">
      <w:pPr>
        <w:spacing w:before="0" w:beforeAutospacing="0" w:after="0" w:afterAutospacing="0" w:line="360" w:lineRule="auto"/>
        <w:ind w:firstLine="709"/>
        <w:rPr>
          <w:rFonts w:ascii="Times New Roman" w:hAnsi="Times New Roman"/>
          <w:color w:val="auto"/>
          <w:sz w:val="28"/>
          <w:szCs w:val="28"/>
        </w:rPr>
      </w:pPr>
      <w:bookmarkStart w:id="5" w:name="_Toc211356657"/>
    </w:p>
    <w:p w:rsidR="0012429E" w:rsidRPr="00112F2E" w:rsidRDefault="00112F2E" w:rsidP="00112F2E">
      <w:pPr>
        <w:spacing w:before="0" w:beforeAutospacing="0" w:after="0" w:afterAutospacing="0" w:line="360" w:lineRule="auto"/>
        <w:ind w:firstLine="709"/>
        <w:jc w:val="center"/>
        <w:rPr>
          <w:rFonts w:ascii="Times New Roman" w:hAnsi="Times New Roman"/>
          <w:b/>
          <w:color w:val="auto"/>
          <w:sz w:val="28"/>
          <w:szCs w:val="28"/>
        </w:rPr>
      </w:pPr>
      <w:r>
        <w:rPr>
          <w:rFonts w:ascii="Times New Roman" w:hAnsi="Times New Roman"/>
          <w:b/>
          <w:color w:val="auto"/>
          <w:sz w:val="28"/>
          <w:szCs w:val="28"/>
        </w:rPr>
        <w:br w:type="page"/>
      </w:r>
      <w:r w:rsidR="0012429E" w:rsidRPr="00112F2E">
        <w:rPr>
          <w:rFonts w:ascii="Times New Roman" w:hAnsi="Times New Roman"/>
          <w:b/>
          <w:color w:val="auto"/>
          <w:sz w:val="28"/>
          <w:szCs w:val="28"/>
        </w:rPr>
        <w:t>3. Перспективы существования таможенного союза на примере сотрудничества России и Белоруссии</w:t>
      </w:r>
      <w:bookmarkEnd w:id="5"/>
    </w:p>
    <w:p w:rsidR="00112F2E" w:rsidRDefault="00112F2E" w:rsidP="00112F2E">
      <w:pPr>
        <w:spacing w:before="0" w:beforeAutospacing="0" w:after="0" w:afterAutospacing="0" w:line="360" w:lineRule="auto"/>
        <w:ind w:firstLine="709"/>
        <w:rPr>
          <w:rFonts w:ascii="Times New Roman" w:hAnsi="Times New Roman"/>
          <w:color w:val="auto"/>
          <w:sz w:val="28"/>
          <w:szCs w:val="28"/>
        </w:rPr>
      </w:pPr>
    </w:p>
    <w:p w:rsidR="0012429E"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Формирование Таможенного союза России и Беларуси создает благоприятные условия для приоритетного развития торговли между государствами, более полного обеспечения необходимыми видами энергоносителей, сырьевых ресурсов, машино-технической продукцией, продовольствием и потребительскими товарами, что, в конечном счете, явится существенным шагом на пути к созданию общего рынка товаров, услуг, капиталов и рабочей силы.</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Важным приоритетным направлением внешнеполитической и внешнеэкономической деятельности Республики Беларусь является укрепление двустороннего и многостороннего сотрудничества со странами СНГ. Для стран </w:t>
      </w:r>
      <w:r w:rsidR="004A5C2F" w:rsidRPr="00112F2E">
        <w:rPr>
          <w:rFonts w:ascii="Times New Roman" w:hAnsi="Times New Roman"/>
          <w:color w:val="auto"/>
          <w:sz w:val="28"/>
          <w:szCs w:val="28"/>
        </w:rPr>
        <w:t>–</w:t>
      </w:r>
      <w:r w:rsidRPr="00112F2E">
        <w:rPr>
          <w:rFonts w:ascii="Times New Roman" w:hAnsi="Times New Roman"/>
          <w:color w:val="auto"/>
          <w:sz w:val="28"/>
          <w:szCs w:val="28"/>
        </w:rPr>
        <w:t xml:space="preserve"> участниц СНГ характерен достаточно высокий уровень интеграции: государства и субъекты хозяйствования взаимодействуют по широкому кругу вопросов, включая гармонизацию банковского законодательства, налоговой, таможенной и финансово-кредитной политики. На фоне интеграционных процессов, происходящих в рамках СНГ, Республика Беларусь и Российская Федерация достигли наиболее высокого уровня сотрудничества во многих отраслях и в связи с этим занимают приоритетное положение.</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Началом объединения таможенных систем стран СНГ стало подписание 13 марта 1992 г. Соглашения о принципах таможенной политики.</w:t>
      </w:r>
      <w:r w:rsidR="00900DE3" w:rsidRPr="00112F2E">
        <w:rPr>
          <w:rStyle w:val="a7"/>
          <w:rFonts w:ascii="Times New Roman" w:hAnsi="Times New Roman"/>
          <w:color w:val="auto"/>
          <w:sz w:val="28"/>
          <w:szCs w:val="28"/>
          <w:vertAlign w:val="baseline"/>
        </w:rPr>
        <w:footnoteReference w:id="10"/>
      </w:r>
      <w:r w:rsidRPr="00112F2E">
        <w:rPr>
          <w:rFonts w:ascii="Times New Roman" w:hAnsi="Times New Roman"/>
          <w:color w:val="auto"/>
          <w:sz w:val="28"/>
          <w:szCs w:val="28"/>
        </w:rPr>
        <w:t xml:space="preserve"> Целями данного Соглашения явились: укрепление единого экономического пространства, унификация таможенного законодательства, а также проведение согласованной таможенной политики в отношении третьих стран. Таким образом, государства </w:t>
      </w:r>
      <w:r w:rsidR="004A5C2F" w:rsidRPr="00112F2E">
        <w:rPr>
          <w:rFonts w:ascii="Times New Roman" w:hAnsi="Times New Roman"/>
          <w:color w:val="auto"/>
          <w:sz w:val="28"/>
          <w:szCs w:val="28"/>
        </w:rPr>
        <w:t>–</w:t>
      </w:r>
      <w:r w:rsidRPr="00112F2E">
        <w:rPr>
          <w:rFonts w:ascii="Times New Roman" w:hAnsi="Times New Roman"/>
          <w:color w:val="auto"/>
          <w:sz w:val="28"/>
          <w:szCs w:val="28"/>
        </w:rPr>
        <w:t xml:space="preserve"> участники СНГ намеревались на основе единства принципов таможенной политики создать благоприятную обстановку в таможенной сфере в целом. Согласованность действий таможенных политик, проводимых странами СНГ, облегчалась имеющимися историческими предпосылками, бывшими экономическими связями.</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Основополагающим межгосударственным документом белорусско-российского таможенного сотрудничества является Соглашение о Таможенном союзе между Республикой Беларусь и Российской Федерацией</w:t>
      </w:r>
      <w:r w:rsidR="00900DE3" w:rsidRPr="00112F2E">
        <w:rPr>
          <w:rStyle w:val="a7"/>
          <w:rFonts w:ascii="Times New Roman" w:hAnsi="Times New Roman"/>
          <w:color w:val="auto"/>
          <w:sz w:val="28"/>
          <w:szCs w:val="28"/>
          <w:vertAlign w:val="baseline"/>
        </w:rPr>
        <w:footnoteReference w:id="11"/>
      </w:r>
      <w:r w:rsidRPr="00112F2E">
        <w:rPr>
          <w:rFonts w:ascii="Times New Roman" w:hAnsi="Times New Roman"/>
          <w:color w:val="auto"/>
          <w:sz w:val="28"/>
          <w:szCs w:val="28"/>
        </w:rPr>
        <w:t xml:space="preserve">, подписанное правительствами двух стран 6 января 1995 г. и вступившее в силу 30 декабря 1995 г. 10 января 1995 г. к Таможенному союзу Беларуси и России присоединилась Республика Казахстан, 29 марта 1996 г. </w:t>
      </w:r>
      <w:r w:rsidR="004A5C2F" w:rsidRPr="00112F2E">
        <w:rPr>
          <w:rFonts w:ascii="Times New Roman" w:hAnsi="Times New Roman"/>
          <w:color w:val="auto"/>
          <w:sz w:val="28"/>
          <w:szCs w:val="28"/>
        </w:rPr>
        <w:t>–</w:t>
      </w:r>
      <w:r w:rsidRPr="00112F2E">
        <w:rPr>
          <w:rFonts w:ascii="Times New Roman" w:hAnsi="Times New Roman"/>
          <w:color w:val="auto"/>
          <w:sz w:val="28"/>
          <w:szCs w:val="28"/>
        </w:rPr>
        <w:t xml:space="preserve"> Кыргызстан, а 28 марта 1998 г. </w:t>
      </w:r>
      <w:r w:rsidR="004A5C2F" w:rsidRPr="00112F2E">
        <w:rPr>
          <w:rFonts w:ascii="Times New Roman" w:hAnsi="Times New Roman"/>
          <w:color w:val="auto"/>
          <w:sz w:val="28"/>
          <w:szCs w:val="28"/>
        </w:rPr>
        <w:t>–</w:t>
      </w:r>
      <w:r w:rsidRPr="00112F2E">
        <w:rPr>
          <w:rFonts w:ascii="Times New Roman" w:hAnsi="Times New Roman"/>
          <w:color w:val="auto"/>
          <w:sz w:val="28"/>
          <w:szCs w:val="28"/>
        </w:rPr>
        <w:t xml:space="preserve"> Таджикистан. </w:t>
      </w:r>
      <w:r w:rsidR="0091194B" w:rsidRPr="00112F2E">
        <w:rPr>
          <w:rFonts w:ascii="Times New Roman" w:hAnsi="Times New Roman"/>
          <w:color w:val="auto"/>
          <w:sz w:val="28"/>
          <w:szCs w:val="28"/>
        </w:rPr>
        <w:t>«</w:t>
      </w:r>
      <w:r w:rsidRPr="00112F2E">
        <w:rPr>
          <w:rFonts w:ascii="Times New Roman" w:hAnsi="Times New Roman"/>
          <w:color w:val="auto"/>
          <w:sz w:val="28"/>
          <w:szCs w:val="28"/>
        </w:rPr>
        <w:t xml:space="preserve">Создание Таможенного союза пяти государств </w:t>
      </w:r>
      <w:r w:rsidR="004A5C2F" w:rsidRPr="00112F2E">
        <w:rPr>
          <w:rFonts w:ascii="Times New Roman" w:hAnsi="Times New Roman"/>
          <w:color w:val="auto"/>
          <w:sz w:val="28"/>
          <w:szCs w:val="28"/>
        </w:rPr>
        <w:t>–</w:t>
      </w:r>
      <w:r w:rsidRPr="00112F2E">
        <w:rPr>
          <w:rFonts w:ascii="Times New Roman" w:hAnsi="Times New Roman"/>
          <w:color w:val="auto"/>
          <w:sz w:val="28"/>
          <w:szCs w:val="28"/>
        </w:rPr>
        <w:t xml:space="preserve"> это первый шаг международной интеграции в области таможенного дела в рамках СНГ. Возник принципиально новый тип взаимоотношений на постсоветском пространстве, отвечающий мировым нормам и требованиям</w:t>
      </w:r>
      <w:r w:rsidR="0091194B" w:rsidRPr="00112F2E">
        <w:rPr>
          <w:rFonts w:ascii="Times New Roman" w:hAnsi="Times New Roman"/>
          <w:color w:val="auto"/>
          <w:sz w:val="28"/>
          <w:szCs w:val="28"/>
        </w:rPr>
        <w:t>»</w:t>
      </w:r>
      <w:r w:rsidR="00900DE3" w:rsidRPr="00112F2E">
        <w:rPr>
          <w:rStyle w:val="a7"/>
          <w:rFonts w:ascii="Times New Roman" w:hAnsi="Times New Roman"/>
          <w:color w:val="auto"/>
          <w:sz w:val="28"/>
          <w:szCs w:val="28"/>
          <w:vertAlign w:val="baseline"/>
        </w:rPr>
        <w:footnoteReference w:id="12"/>
      </w:r>
      <w:r w:rsidRPr="00112F2E">
        <w:rPr>
          <w:rFonts w:ascii="Times New Roman" w:hAnsi="Times New Roman"/>
          <w:color w:val="auto"/>
          <w:sz w:val="28"/>
          <w:szCs w:val="28"/>
        </w:rPr>
        <w:t>. Подписание таких соглашений отражает стремление сторон к развитию сбалансированных и взаимовыгодных отношений, признанию международных общепринятых норм в экономических отношениях, ориентированных на правила ГАТТ/ВТО, и созданию благоприятных условий для активного выхода государств</w:t>
      </w:r>
      <w:r w:rsidR="00A33ABE" w:rsidRPr="00112F2E">
        <w:rPr>
          <w:rFonts w:ascii="Times New Roman" w:hAnsi="Times New Roman"/>
          <w:color w:val="auto"/>
          <w:sz w:val="28"/>
          <w:szCs w:val="28"/>
        </w:rPr>
        <w:t>-</w:t>
      </w:r>
      <w:r w:rsidRPr="00112F2E">
        <w:rPr>
          <w:rFonts w:ascii="Times New Roman" w:hAnsi="Times New Roman"/>
          <w:color w:val="auto"/>
          <w:sz w:val="28"/>
          <w:szCs w:val="28"/>
        </w:rPr>
        <w:t>членов Таможенного союза на мировой рынок.</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Таможенный союз стал первой формой интеграционного сотрудничества в истории межгосударственного союза двух государств. В соответствии со статьей 1 Соглашения о Таможенном союзе Беларуси и России </w:t>
      </w:r>
      <w:r w:rsidR="0091194B" w:rsidRPr="00112F2E">
        <w:rPr>
          <w:rFonts w:ascii="Times New Roman" w:hAnsi="Times New Roman"/>
          <w:color w:val="auto"/>
          <w:sz w:val="28"/>
          <w:szCs w:val="28"/>
        </w:rPr>
        <w:t>«</w:t>
      </w:r>
      <w:r w:rsidRPr="00112F2E">
        <w:rPr>
          <w:rFonts w:ascii="Times New Roman" w:hAnsi="Times New Roman"/>
          <w:color w:val="auto"/>
          <w:sz w:val="28"/>
          <w:szCs w:val="28"/>
        </w:rPr>
        <w:t>Договаривающиеся Стороны определяют Таможенный союз как экономическое объединение двух государств, основывающееся на следующих принципах:</w:t>
      </w:r>
      <w:r w:rsidR="00A33ABE" w:rsidRPr="00112F2E">
        <w:rPr>
          <w:rStyle w:val="a7"/>
          <w:rFonts w:ascii="Times New Roman" w:hAnsi="Times New Roman"/>
          <w:color w:val="auto"/>
          <w:sz w:val="28"/>
          <w:szCs w:val="28"/>
          <w:vertAlign w:val="baseline"/>
        </w:rPr>
        <w:footnoteReference w:id="13"/>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а) наличие единой таможенной территории государств </w:t>
      </w:r>
      <w:r w:rsidR="004A5C2F" w:rsidRPr="00112F2E">
        <w:rPr>
          <w:rFonts w:ascii="Times New Roman" w:hAnsi="Times New Roman"/>
          <w:color w:val="auto"/>
          <w:sz w:val="28"/>
          <w:szCs w:val="28"/>
        </w:rPr>
        <w:t>–</w:t>
      </w:r>
      <w:r w:rsidRPr="00112F2E">
        <w:rPr>
          <w:rFonts w:ascii="Times New Roman" w:hAnsi="Times New Roman"/>
          <w:color w:val="auto"/>
          <w:sz w:val="28"/>
          <w:szCs w:val="28"/>
        </w:rPr>
        <w:t xml:space="preserve"> участников Таможенного союза. Формирование единой таможенной территории осуществляется путем:</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отмены в торговле между государствами Договаривающихся Сторон товарами, происходящими с их территорий, таможенных пошлин, налогов и сборов, имеющих эквивалентное действие, а также количественных ограничений;</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установления и применения в отношении с третьими странами одинакового торгового режима, общих таможенных тарифов и мер нетарифного регулирования внешней торговли;</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формирования механизма взаимоотношений Таможенного союза с третьими государствами и международными организациями на основе положений Соглашения между Правительством Республики Беларусь и Правительством Российской Федерации о едином порядке регулирования внешнеэкономической деятельности от 12 апреля 1994 г.;</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б) наличия однотипного механизма регулирования экономики, базирующегося на рыночных принципах хозяйствования и унифицированном законодательстве</w:t>
      </w:r>
      <w:r w:rsidR="0091194B" w:rsidRPr="00112F2E">
        <w:rPr>
          <w:rFonts w:ascii="Times New Roman" w:hAnsi="Times New Roman"/>
          <w:color w:val="auto"/>
          <w:sz w:val="28"/>
          <w:szCs w:val="28"/>
        </w:rPr>
        <w:t>»</w:t>
      </w:r>
      <w:r w:rsidRPr="00112F2E">
        <w:rPr>
          <w:rFonts w:ascii="Times New Roman" w:hAnsi="Times New Roman"/>
          <w:color w:val="auto"/>
          <w:sz w:val="28"/>
          <w:szCs w:val="28"/>
        </w:rPr>
        <w:t>.</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Данное Соглашение регулирует также вопросы распределения таможенных пошлин, налогов и сборов, имеющих эквивалентное действие; условия введения временных ограничений во взаимной торговле путем использования тарифных, количественных либо иных равнозначных мер таможенного контроля на основе обеспечения единства управления таможенными службами.</w:t>
      </w:r>
    </w:p>
    <w:p w:rsidR="00C20240" w:rsidRPr="00112F2E" w:rsidRDefault="0091194B"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w:t>
      </w:r>
      <w:r w:rsidR="00C20240" w:rsidRPr="00112F2E">
        <w:rPr>
          <w:rFonts w:ascii="Times New Roman" w:hAnsi="Times New Roman"/>
          <w:color w:val="auto"/>
          <w:sz w:val="28"/>
          <w:szCs w:val="28"/>
        </w:rPr>
        <w:t>Именно Таможенный союз Беларуси и России является одним из краеугольных камней, на которых строится вся система экономической интеграции Беларуси и России. Это вытекает из самого определения его как экономического объединения, основывающегося на наличии единой таможенной территории и однотипного механизма регулирования эконо</w:t>
      </w:r>
      <w:r w:rsidR="00A33ABE" w:rsidRPr="00112F2E">
        <w:rPr>
          <w:rFonts w:ascii="Times New Roman" w:hAnsi="Times New Roman"/>
          <w:color w:val="auto"/>
          <w:sz w:val="28"/>
          <w:szCs w:val="28"/>
        </w:rPr>
        <w:t>мик</w:t>
      </w:r>
      <w:r w:rsidRPr="00112F2E">
        <w:rPr>
          <w:rFonts w:ascii="Times New Roman" w:hAnsi="Times New Roman"/>
          <w:color w:val="auto"/>
          <w:sz w:val="28"/>
          <w:szCs w:val="28"/>
        </w:rPr>
        <w:t>»</w:t>
      </w:r>
      <w:r w:rsidR="00A33ABE" w:rsidRPr="00112F2E">
        <w:rPr>
          <w:rStyle w:val="a7"/>
          <w:rFonts w:ascii="Times New Roman" w:hAnsi="Times New Roman"/>
          <w:color w:val="auto"/>
          <w:sz w:val="28"/>
          <w:szCs w:val="28"/>
          <w:vertAlign w:val="baseline"/>
        </w:rPr>
        <w:footnoteReference w:id="14"/>
      </w:r>
      <w:r w:rsidR="00C20240" w:rsidRPr="00112F2E">
        <w:rPr>
          <w:rFonts w:ascii="Times New Roman" w:hAnsi="Times New Roman"/>
          <w:color w:val="auto"/>
          <w:sz w:val="28"/>
          <w:szCs w:val="28"/>
        </w:rPr>
        <w:t>.</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Первым закрепленным в Соглашении принципом функционирования таможенного союза является </w:t>
      </w:r>
      <w:r w:rsidR="0091194B" w:rsidRPr="00112F2E">
        <w:rPr>
          <w:rFonts w:ascii="Times New Roman" w:hAnsi="Times New Roman"/>
          <w:color w:val="auto"/>
          <w:sz w:val="28"/>
          <w:szCs w:val="28"/>
        </w:rPr>
        <w:t>«</w:t>
      </w:r>
      <w:r w:rsidRPr="00112F2E">
        <w:rPr>
          <w:rFonts w:ascii="Times New Roman" w:hAnsi="Times New Roman"/>
          <w:color w:val="auto"/>
          <w:sz w:val="28"/>
          <w:szCs w:val="28"/>
        </w:rPr>
        <w:t>отмена во взаимной торговле таможенных пошлин, налогов и сборов, а также количественных ограничений</w:t>
      </w:r>
      <w:r w:rsidR="0091194B" w:rsidRPr="00112F2E">
        <w:rPr>
          <w:rFonts w:ascii="Times New Roman" w:hAnsi="Times New Roman"/>
          <w:color w:val="auto"/>
          <w:sz w:val="28"/>
          <w:szCs w:val="28"/>
        </w:rPr>
        <w:t>»</w:t>
      </w:r>
      <w:r w:rsidRPr="00112F2E">
        <w:rPr>
          <w:rFonts w:ascii="Times New Roman" w:hAnsi="Times New Roman"/>
          <w:color w:val="auto"/>
          <w:sz w:val="28"/>
          <w:szCs w:val="28"/>
        </w:rPr>
        <w:t>. По существу, речь идет о создании зоны свободной торговли между двумя странами. В соответствии с Соглашением о свободной торговле от 13 ноября 1992 г. данный принцип действовал ранее с определенными ограничениями (в частности, российская сторона сохраняла таможенные сборы на ввозимое сырье), которые были отменены Соглашением о Таможенном союзе.</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Второй принцип функционирования таможенного союза </w:t>
      </w:r>
      <w:r w:rsidR="004A5C2F" w:rsidRPr="00112F2E">
        <w:rPr>
          <w:rFonts w:ascii="Times New Roman" w:hAnsi="Times New Roman"/>
          <w:color w:val="auto"/>
          <w:sz w:val="28"/>
          <w:szCs w:val="28"/>
        </w:rPr>
        <w:t>–</w:t>
      </w:r>
      <w:r w:rsidRPr="00112F2E">
        <w:rPr>
          <w:rFonts w:ascii="Times New Roman" w:hAnsi="Times New Roman"/>
          <w:color w:val="auto"/>
          <w:sz w:val="28"/>
          <w:szCs w:val="28"/>
        </w:rPr>
        <w:t xml:space="preserve"> установление и применение в отношениях с третьими странами одинакового торгового режима, общих таможенных тарифов и мер нетарифного регулирования внешней торговли, т. е. создание полностью идентичных систем регулирования внешних экономических связей. Именно это положение отличает Таможенный союз от зоны свободной торговли.</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Третьим принципом функционирования Таможенного союза является унификация таможенного и иного законодательства, затрагивающего внешнеэкономическую деятельность государств.</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Конечной стадией создания Таможенного союза является формирование единой таможенной территории и согласованной системы управления таможенными органами путем предоставления решающих полномочий органу управления союзом. </w:t>
      </w:r>
      <w:r w:rsidR="0091194B" w:rsidRPr="00112F2E">
        <w:rPr>
          <w:rFonts w:ascii="Times New Roman" w:hAnsi="Times New Roman"/>
          <w:color w:val="auto"/>
          <w:sz w:val="28"/>
          <w:szCs w:val="28"/>
        </w:rPr>
        <w:t>«</w:t>
      </w:r>
      <w:r w:rsidRPr="00112F2E">
        <w:rPr>
          <w:rFonts w:ascii="Times New Roman" w:hAnsi="Times New Roman"/>
          <w:color w:val="auto"/>
          <w:sz w:val="28"/>
          <w:szCs w:val="28"/>
        </w:rPr>
        <w:t>Должна быть создана общая система таможенного регулирования с единым управлением, которая будет включать в себя наднациональные акты, обязательные для исполнения на всей территории государств-участников</w:t>
      </w:r>
      <w:r w:rsidR="0091194B" w:rsidRPr="00112F2E">
        <w:rPr>
          <w:rFonts w:ascii="Times New Roman" w:hAnsi="Times New Roman"/>
          <w:color w:val="auto"/>
          <w:sz w:val="28"/>
          <w:szCs w:val="28"/>
        </w:rPr>
        <w:t>»</w:t>
      </w:r>
      <w:r w:rsidR="00973F93" w:rsidRPr="00112F2E">
        <w:rPr>
          <w:rStyle w:val="a7"/>
          <w:rFonts w:ascii="Times New Roman" w:hAnsi="Times New Roman"/>
          <w:color w:val="auto"/>
          <w:sz w:val="28"/>
          <w:szCs w:val="28"/>
          <w:vertAlign w:val="baseline"/>
        </w:rPr>
        <w:footnoteReference w:id="15"/>
      </w:r>
      <w:r w:rsidRPr="00112F2E">
        <w:rPr>
          <w:rFonts w:ascii="Times New Roman" w:hAnsi="Times New Roman"/>
          <w:color w:val="auto"/>
          <w:sz w:val="28"/>
          <w:szCs w:val="28"/>
        </w:rPr>
        <w:t>.</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Таким образом, Таможенный союз Беларуси и России создает благоприятные условия для развития торговли, производства, способствует укреплению не только экономических, но и политических связей двух государств, которые объединены общими экономическими интересами.</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О взаимовыгодном белорусско-российском сотрудничестве в рамках Таможенного союза свидетельствуют следующие показатели. По данным Государственного таможенного комитета Российской Федерации, товарооборот между Россией и Беларусью за 11 месяцев 200</w:t>
      </w:r>
      <w:r w:rsidR="0084345E" w:rsidRPr="00112F2E">
        <w:rPr>
          <w:rFonts w:ascii="Times New Roman" w:hAnsi="Times New Roman"/>
          <w:color w:val="auto"/>
          <w:sz w:val="28"/>
          <w:szCs w:val="28"/>
        </w:rPr>
        <w:t>6</w:t>
      </w:r>
      <w:r w:rsidRPr="00112F2E">
        <w:rPr>
          <w:rFonts w:ascii="Times New Roman" w:hAnsi="Times New Roman"/>
          <w:color w:val="auto"/>
          <w:sz w:val="28"/>
          <w:szCs w:val="28"/>
        </w:rPr>
        <w:t xml:space="preserve"> г. вырос на 4,2%, что означает увеличение степени открытости. Республика Беларусь является одним из основных торговых партнеров России, занимая второе место во внешнеторговом обороте России после Германии. На долю Беларуси пришлось 6,5% от общего товарооборота России в январе</w:t>
      </w:r>
      <w:r w:rsidR="0084345E" w:rsidRPr="00112F2E">
        <w:rPr>
          <w:rFonts w:ascii="Times New Roman" w:hAnsi="Times New Roman"/>
          <w:color w:val="auto"/>
          <w:sz w:val="28"/>
          <w:szCs w:val="28"/>
        </w:rPr>
        <w:t>-</w:t>
      </w:r>
      <w:r w:rsidRPr="00112F2E">
        <w:rPr>
          <w:rFonts w:ascii="Times New Roman" w:hAnsi="Times New Roman"/>
          <w:color w:val="auto"/>
          <w:sz w:val="28"/>
          <w:szCs w:val="28"/>
        </w:rPr>
        <w:t>ноябре 200</w:t>
      </w:r>
      <w:r w:rsidR="0084345E" w:rsidRPr="00112F2E">
        <w:rPr>
          <w:rFonts w:ascii="Times New Roman" w:hAnsi="Times New Roman"/>
          <w:color w:val="auto"/>
          <w:sz w:val="28"/>
          <w:szCs w:val="28"/>
        </w:rPr>
        <w:t>6</w:t>
      </w:r>
      <w:r w:rsidRPr="00112F2E">
        <w:rPr>
          <w:rFonts w:ascii="Times New Roman" w:hAnsi="Times New Roman"/>
          <w:color w:val="auto"/>
          <w:sz w:val="28"/>
          <w:szCs w:val="28"/>
        </w:rPr>
        <w:t xml:space="preserve"> г. (135,9 млрд</w:t>
      </w:r>
      <w:r w:rsidR="0084345E" w:rsidRPr="00112F2E">
        <w:rPr>
          <w:rFonts w:ascii="Times New Roman" w:hAnsi="Times New Roman"/>
          <w:color w:val="auto"/>
          <w:sz w:val="28"/>
          <w:szCs w:val="28"/>
        </w:rPr>
        <w:t>.</w:t>
      </w:r>
      <w:r w:rsidRPr="00112F2E">
        <w:rPr>
          <w:rFonts w:ascii="Times New Roman" w:hAnsi="Times New Roman"/>
          <w:color w:val="auto"/>
          <w:sz w:val="28"/>
          <w:szCs w:val="28"/>
        </w:rPr>
        <w:t xml:space="preserve"> дол.). Российский экспорт в Беларусь за рассматриваемый период увеличился на 7,1%, до 5,225 млрд</w:t>
      </w:r>
      <w:r w:rsidR="0084345E" w:rsidRPr="00112F2E">
        <w:rPr>
          <w:rFonts w:ascii="Times New Roman" w:hAnsi="Times New Roman"/>
          <w:color w:val="auto"/>
          <w:sz w:val="28"/>
          <w:szCs w:val="28"/>
        </w:rPr>
        <w:t>.</w:t>
      </w:r>
      <w:r w:rsidRPr="00112F2E">
        <w:rPr>
          <w:rFonts w:ascii="Times New Roman" w:hAnsi="Times New Roman"/>
          <w:color w:val="auto"/>
          <w:sz w:val="28"/>
          <w:szCs w:val="28"/>
        </w:rPr>
        <w:t xml:space="preserve"> дол., а импорт практически сохранился на уровне 11 месяцев 200</w:t>
      </w:r>
      <w:r w:rsidR="0084345E" w:rsidRPr="00112F2E">
        <w:rPr>
          <w:rFonts w:ascii="Times New Roman" w:hAnsi="Times New Roman"/>
          <w:color w:val="auto"/>
          <w:sz w:val="28"/>
          <w:szCs w:val="28"/>
        </w:rPr>
        <w:t>5</w:t>
      </w:r>
      <w:r w:rsidRPr="00112F2E">
        <w:rPr>
          <w:rFonts w:ascii="Times New Roman" w:hAnsi="Times New Roman"/>
          <w:color w:val="auto"/>
          <w:sz w:val="28"/>
          <w:szCs w:val="28"/>
        </w:rPr>
        <w:t xml:space="preserve"> г. </w:t>
      </w:r>
      <w:r w:rsidR="004A5C2F" w:rsidRPr="00112F2E">
        <w:rPr>
          <w:rFonts w:ascii="Times New Roman" w:hAnsi="Times New Roman"/>
          <w:color w:val="auto"/>
          <w:sz w:val="28"/>
          <w:szCs w:val="28"/>
        </w:rPr>
        <w:t>–</w:t>
      </w:r>
      <w:r w:rsidRPr="00112F2E">
        <w:rPr>
          <w:rFonts w:ascii="Times New Roman" w:hAnsi="Times New Roman"/>
          <w:color w:val="auto"/>
          <w:sz w:val="28"/>
          <w:szCs w:val="28"/>
        </w:rPr>
        <w:t xml:space="preserve"> 3,625 млрд</w:t>
      </w:r>
      <w:r w:rsidR="0084345E" w:rsidRPr="00112F2E">
        <w:rPr>
          <w:rFonts w:ascii="Times New Roman" w:hAnsi="Times New Roman"/>
          <w:color w:val="auto"/>
          <w:sz w:val="28"/>
          <w:szCs w:val="28"/>
        </w:rPr>
        <w:t>.</w:t>
      </w:r>
      <w:r w:rsidR="0084345E" w:rsidRPr="00112F2E">
        <w:rPr>
          <w:rStyle w:val="a7"/>
          <w:rFonts w:ascii="Times New Roman" w:hAnsi="Times New Roman"/>
          <w:color w:val="auto"/>
          <w:sz w:val="28"/>
          <w:szCs w:val="28"/>
          <w:vertAlign w:val="baseline"/>
        </w:rPr>
        <w:footnoteReference w:id="16"/>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Итак, Таможенный союз Беларуси и России является основой, на которой строится система белорусско-российской экономической интеграции.</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Таможенная политика, проводимая в рамках белорусско-российского Таможенного союза, направлена на тесное взаимодействие двух государств в отношении наиболее эффективного использования инструментов таможенного контроля и регулирования товарообмена на территории Таможенного союза, участие в решении торгово-политических задач по защите Таможенного союза, стимулирование национальных экономик в период их структурной перестройки, обеспечение равных условий производителям продукции, создание единого механизма организационно-правового развития экономического сотрудничества в рамках Таможенного союза.</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Однако политика Таможенного союза Беларуси и России должна соответствовать национальной экономической политике каждого из государств и при этом являться их эквивалентом. Несмотря на то, что экономическая политика союза затрагивает проблемы, которые выходят за пределы контроля национальных правительств, национальная экономическая политика должна регламентировать такие отношения и контролировать их выполнение.</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Процесс таможенного сотрудничества Беларуси и России, наряду с достигнутыми в рамках Таможенного союза позитивными результатами (отменой таможенного контроля на общей границе, неприменением таможенно-тарифных средств регулирования во взаимной торговле отечественными товарами и т. д.), сопровождается определенными проблемами (создание таможенного союза выполнено лишь частично, отсутствует режим свободной торговли в полном объеме, не полностью унифицировано внешнеторговое регулирование, не создан общий таможенный тариф, не согласован ряд тарифных позиций, в одностороннем порядке без предварительного согласования интересов разрабатываются меры тарифной и нетарифной политики и т. д.). Данные проблемы непосредственно связаны со сложной экономической ситуацией, сложившейся в обеих странах, низким качеством правового регулирования экономического сотрудничества в рамках заключенных соглашений, отсутствием урегулированного общего механизма реализации достигнутых договоренностей, недостаточно полной и последовательной их реализацией. Глубинные препятствия, осложняющие развитие интеграционных процессов в Союзном государстве Беларуси и России, заключаются в несоответствии продекларированных достижений реальным результатам объединительных процессов.</w:t>
      </w:r>
      <w:r w:rsidR="00D063F8" w:rsidRPr="00112F2E">
        <w:rPr>
          <w:rStyle w:val="a7"/>
          <w:rFonts w:ascii="Times New Roman" w:hAnsi="Times New Roman"/>
          <w:color w:val="auto"/>
          <w:sz w:val="28"/>
          <w:szCs w:val="28"/>
          <w:vertAlign w:val="baseline"/>
        </w:rPr>
        <w:footnoteReference w:id="17"/>
      </w:r>
      <w:r w:rsidRPr="00112F2E">
        <w:rPr>
          <w:rFonts w:ascii="Times New Roman" w:hAnsi="Times New Roman"/>
          <w:color w:val="auto"/>
          <w:sz w:val="28"/>
          <w:szCs w:val="28"/>
        </w:rPr>
        <w:t xml:space="preserve"> Нарушение ранее достигнутых договоренностей и выполнение их лишь в одностороннем порядке препятствует развитию внешнеэкономических связей государств.</w:t>
      </w:r>
    </w:p>
    <w:p w:rsidR="00C20240"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В связи с существующими проблемами некоторые белорусские и российские исследователи отрицают реальное существование Таможенного союза Беларуси и России. </w:t>
      </w:r>
      <w:r w:rsidR="0091194B" w:rsidRPr="00112F2E">
        <w:rPr>
          <w:rFonts w:ascii="Times New Roman" w:hAnsi="Times New Roman"/>
          <w:color w:val="auto"/>
          <w:sz w:val="28"/>
          <w:szCs w:val="28"/>
        </w:rPr>
        <w:t>«</w:t>
      </w:r>
      <w:r w:rsidRPr="00112F2E">
        <w:rPr>
          <w:rFonts w:ascii="Times New Roman" w:hAnsi="Times New Roman"/>
          <w:color w:val="auto"/>
          <w:sz w:val="28"/>
          <w:szCs w:val="28"/>
        </w:rPr>
        <w:t xml:space="preserve">Союз Беларуси и России был создан лидерами двух стран в апреле 1995 г. де-юре как интеграционный союз с экономическим названием </w:t>
      </w:r>
      <w:r w:rsidR="0091194B" w:rsidRPr="00112F2E">
        <w:rPr>
          <w:rFonts w:ascii="Times New Roman" w:hAnsi="Times New Roman"/>
          <w:color w:val="auto"/>
          <w:sz w:val="28"/>
          <w:szCs w:val="28"/>
        </w:rPr>
        <w:t>«</w:t>
      </w:r>
      <w:r w:rsidRPr="00112F2E">
        <w:rPr>
          <w:rFonts w:ascii="Times New Roman" w:hAnsi="Times New Roman"/>
          <w:color w:val="auto"/>
          <w:sz w:val="28"/>
          <w:szCs w:val="28"/>
        </w:rPr>
        <w:t>таможенный</w:t>
      </w:r>
      <w:r w:rsidR="0091194B" w:rsidRPr="00112F2E">
        <w:rPr>
          <w:rFonts w:ascii="Times New Roman" w:hAnsi="Times New Roman"/>
          <w:color w:val="auto"/>
          <w:sz w:val="28"/>
          <w:szCs w:val="28"/>
        </w:rPr>
        <w:t>»</w:t>
      </w:r>
      <w:r w:rsidRPr="00112F2E">
        <w:rPr>
          <w:rFonts w:ascii="Times New Roman" w:hAnsi="Times New Roman"/>
          <w:color w:val="auto"/>
          <w:sz w:val="28"/>
          <w:szCs w:val="28"/>
        </w:rPr>
        <w:t>. Затем, под давлением реальности и экономической целесообразности преобразований переходного периода, данный союз трансформировался де-факто в зону свободной торговли, которая в настоящее время и функционирует на экономическом пространстве двух государств-участников</w:t>
      </w:r>
      <w:r w:rsidR="0091194B" w:rsidRPr="00112F2E">
        <w:rPr>
          <w:rFonts w:ascii="Times New Roman" w:hAnsi="Times New Roman"/>
          <w:color w:val="auto"/>
          <w:sz w:val="28"/>
          <w:szCs w:val="28"/>
        </w:rPr>
        <w:t>»</w:t>
      </w:r>
      <w:r w:rsidRPr="00112F2E">
        <w:rPr>
          <w:rFonts w:ascii="Times New Roman" w:hAnsi="Times New Roman"/>
          <w:color w:val="auto"/>
          <w:sz w:val="28"/>
          <w:szCs w:val="28"/>
        </w:rPr>
        <w:t>. В условиях динамической трансформации экономик двух стран, когда движение к рынку у Беларуси по сравнению с Россией практически отсутствует, так называемый таможенный союз девальвируется и приобретает реальные черты соглашения о свободной торговле.</w:t>
      </w:r>
    </w:p>
    <w:p w:rsidR="00BF11CB" w:rsidRPr="00112F2E" w:rsidRDefault="00BF11CB"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В настоящее время развитие белорусско-российской интеграции на политическом и экономическом уровнях осуществляется на основе Договора о создании Союзного государства Беларуси и России, подписанного президентами двух государств 8 декабря 1999 г. и вступившего в силу 26 января 2000 г. Одной из целей белорусско-российского Союзного государства является формирование единого экономического пространства для обеспечения социально-экономического развития на основе объединения материального и интеллектуального потенциалов государств-участников, использование рыночных механизмов функционирования экономики. Союзное государство основано на разграничении предметов и пределов ведения между Союзным государством и государствами-участниками. К исключительному ведению Союзного государства относятся создание единого экономического пространства и правовых основ общего рынка, обеспечивающих свободное перемещение товаров, услуг, капиталов, рабочей силы в пределах территорий государств-участников, равные условия и гарантии для деятельности хозяйствующих субъектов, единая торговая и таможенно-тарифная политика в отношении третьих стран, международных организаций и объединений. Государства-участники применяют единые ставки ввозных и вывозных пошлин, единые таможенные режимы и единый порядок таможенного оформления и контроля.</w:t>
      </w:r>
    </w:p>
    <w:p w:rsidR="008A2768" w:rsidRPr="00112F2E" w:rsidRDefault="00C2024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Подписание Соглашения о Таможенном союзе Беларуси и России является лишь первым шагом на пути поэтапного создания белорусско-российского Таможенного союза, предусматривающего реализацию целого комплекса взаимосвязанных мероприятий. Таможенный союз предполагает достаточно высокий уровень интеграции и согласованности действий в экономической и политической сферах государств, которые должны иметь схожие структуры экономики, согласованные цели и синхронизированную экономическую политику, обеспечивающую стабильность и относительную устойчивость развития. Экономическая интеграция в целом предполагает взаимодополнение, сближение и взаимное приспособление национальных хозяйств.</w:t>
      </w:r>
    </w:p>
    <w:p w:rsidR="00EE3C33" w:rsidRPr="00112F2E" w:rsidRDefault="00112F2E" w:rsidP="00112F2E">
      <w:pPr>
        <w:spacing w:before="0" w:beforeAutospacing="0" w:after="0" w:afterAutospacing="0" w:line="360" w:lineRule="auto"/>
        <w:ind w:firstLine="709"/>
        <w:jc w:val="center"/>
        <w:rPr>
          <w:rFonts w:ascii="Times New Roman" w:hAnsi="Times New Roman"/>
          <w:b/>
          <w:color w:val="auto"/>
          <w:sz w:val="28"/>
          <w:szCs w:val="28"/>
        </w:rPr>
      </w:pPr>
      <w:bookmarkStart w:id="6" w:name="_Toc211356658"/>
      <w:r>
        <w:rPr>
          <w:rFonts w:ascii="Times New Roman" w:hAnsi="Times New Roman"/>
          <w:color w:val="auto"/>
          <w:sz w:val="28"/>
          <w:szCs w:val="28"/>
        </w:rPr>
        <w:br w:type="page"/>
      </w:r>
      <w:r w:rsidR="00EE3C33" w:rsidRPr="00112F2E">
        <w:rPr>
          <w:rFonts w:ascii="Times New Roman" w:hAnsi="Times New Roman"/>
          <w:b/>
          <w:color w:val="auto"/>
          <w:sz w:val="28"/>
          <w:szCs w:val="28"/>
        </w:rPr>
        <w:t>З</w:t>
      </w:r>
      <w:r w:rsidRPr="00112F2E">
        <w:rPr>
          <w:rFonts w:ascii="Times New Roman" w:hAnsi="Times New Roman"/>
          <w:b/>
          <w:color w:val="auto"/>
          <w:sz w:val="28"/>
          <w:szCs w:val="28"/>
        </w:rPr>
        <w:t>аключение</w:t>
      </w:r>
      <w:bookmarkEnd w:id="6"/>
    </w:p>
    <w:p w:rsidR="00112F2E" w:rsidRPr="00112F2E" w:rsidRDefault="00112F2E" w:rsidP="00112F2E">
      <w:pPr>
        <w:spacing w:before="0" w:beforeAutospacing="0" w:after="0" w:afterAutospacing="0" w:line="360" w:lineRule="auto"/>
        <w:ind w:firstLine="709"/>
        <w:rPr>
          <w:rFonts w:ascii="Times New Roman" w:hAnsi="Times New Roman"/>
          <w:color w:val="auto"/>
          <w:sz w:val="28"/>
          <w:szCs w:val="28"/>
        </w:rPr>
      </w:pPr>
    </w:p>
    <w:p w:rsidR="00570D50" w:rsidRPr="00112F2E" w:rsidRDefault="00570D5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Внешняя торговля во все времена имела важное значение для экономической жизни всех стран, поскольку ее успехи оказывают серьезное воздействие на экономическое развитие. Опыт развитых стран показывает, что нельзя создать благополучную экономику, находясь в изоляции от остального мира. Международная торговля, а с ней международное разделение труда привносят в отечественную экономику ряд преимуществ и выгод, непосредственно влияющих на активизацию экономического роста. </w:t>
      </w:r>
    </w:p>
    <w:p w:rsidR="00570D50" w:rsidRPr="00112F2E" w:rsidRDefault="00570D5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Обращаясь к истории создания экономики в наиболее развитых странах можно прийти к выводу, что деятельное участие в мировой торговле принесли подъем производства, процветание и высокий уровень жизни населения этих стран. </w:t>
      </w:r>
    </w:p>
    <w:p w:rsidR="00570D50" w:rsidRPr="00112F2E" w:rsidRDefault="00570D5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Сфера внешней торговли предоставляет дополнительные возможности для становления и развития экономики, формирования бюджета страны, поддержания благосостояния народа. </w:t>
      </w:r>
    </w:p>
    <w:p w:rsidR="00570D50" w:rsidRPr="00112F2E" w:rsidRDefault="00570D5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Перемещение товаров через таможенную границу, как правило, связывается с уплатой таможенной пошлины, налогов, которые служат одним из источников пополнения федерального бюджета. На протяжении последних нескольких лет удельный вес таможенных платежей в доходной части федерального бюджета составляет более 30%. </w:t>
      </w:r>
    </w:p>
    <w:p w:rsidR="00570D50" w:rsidRPr="00112F2E" w:rsidRDefault="00570D50"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 xml:space="preserve">Огромный поток товаров, перемещаемых через таможенную границу, может, насыщая внутренний рынок необходимыми товарами, так одновременно, конкурирует с товарами отечественных товаропроизводителей. </w:t>
      </w:r>
    </w:p>
    <w:p w:rsidR="008705EB" w:rsidRPr="00112F2E" w:rsidRDefault="008705EB" w:rsidP="00112F2E">
      <w:pPr>
        <w:spacing w:before="0" w:beforeAutospacing="0" w:after="0" w:afterAutospacing="0" w:line="360" w:lineRule="auto"/>
        <w:ind w:firstLine="709"/>
        <w:rPr>
          <w:rFonts w:ascii="Times New Roman" w:hAnsi="Times New Roman"/>
          <w:color w:val="auto"/>
          <w:sz w:val="28"/>
          <w:szCs w:val="28"/>
        </w:rPr>
      </w:pPr>
      <w:r w:rsidRPr="00112F2E">
        <w:rPr>
          <w:rFonts w:ascii="Times New Roman" w:hAnsi="Times New Roman"/>
          <w:color w:val="auto"/>
          <w:sz w:val="28"/>
          <w:szCs w:val="28"/>
        </w:rPr>
        <w:t>В этой связи таможенный союз как соглашение двух или более государств об отмене таможенных пошлин в торговли между ними, форма коллективного протекционизма от третьих стран представляется очень перспективным направлением, правда, требующим серьезной работы.</w:t>
      </w:r>
    </w:p>
    <w:p w:rsidR="008705EB" w:rsidRPr="00112F2E" w:rsidRDefault="00112F2E" w:rsidP="00112F2E">
      <w:pPr>
        <w:spacing w:before="0" w:beforeAutospacing="0" w:after="0" w:afterAutospacing="0" w:line="360" w:lineRule="auto"/>
        <w:ind w:firstLine="709"/>
        <w:jc w:val="center"/>
        <w:rPr>
          <w:rFonts w:ascii="Times New Roman" w:hAnsi="Times New Roman"/>
          <w:b/>
          <w:color w:val="auto"/>
          <w:sz w:val="28"/>
          <w:szCs w:val="28"/>
        </w:rPr>
      </w:pPr>
      <w:bookmarkStart w:id="7" w:name="_Toc211356659"/>
      <w:r>
        <w:rPr>
          <w:rFonts w:ascii="Times New Roman" w:hAnsi="Times New Roman"/>
          <w:color w:val="auto"/>
          <w:sz w:val="28"/>
          <w:szCs w:val="28"/>
        </w:rPr>
        <w:br w:type="page"/>
      </w:r>
      <w:r w:rsidR="008705EB" w:rsidRPr="00112F2E">
        <w:rPr>
          <w:rFonts w:ascii="Times New Roman" w:hAnsi="Times New Roman"/>
          <w:b/>
          <w:color w:val="auto"/>
          <w:sz w:val="28"/>
          <w:szCs w:val="28"/>
        </w:rPr>
        <w:t>С</w:t>
      </w:r>
      <w:r w:rsidRPr="00112F2E">
        <w:rPr>
          <w:rFonts w:ascii="Times New Roman" w:hAnsi="Times New Roman"/>
          <w:b/>
          <w:color w:val="auto"/>
          <w:sz w:val="28"/>
          <w:szCs w:val="28"/>
        </w:rPr>
        <w:t>писок использованной литературы</w:t>
      </w:r>
      <w:bookmarkEnd w:id="7"/>
    </w:p>
    <w:p w:rsidR="00112F2E" w:rsidRPr="00112F2E" w:rsidRDefault="00112F2E" w:rsidP="00112F2E">
      <w:pPr>
        <w:spacing w:before="0" w:beforeAutospacing="0" w:after="0" w:afterAutospacing="0" w:line="360" w:lineRule="auto"/>
        <w:ind w:firstLine="709"/>
        <w:rPr>
          <w:rFonts w:ascii="Times New Roman" w:hAnsi="Times New Roman"/>
          <w:color w:val="auto"/>
          <w:sz w:val="28"/>
          <w:szCs w:val="28"/>
        </w:rPr>
      </w:pPr>
    </w:p>
    <w:p w:rsidR="00AF01EB" w:rsidRPr="00112F2E" w:rsidRDefault="00AF01EB" w:rsidP="00112F2E">
      <w:pPr>
        <w:numPr>
          <w:ilvl w:val="0"/>
          <w:numId w:val="4"/>
        </w:numPr>
        <w:tabs>
          <w:tab w:val="left" w:pos="426"/>
        </w:tabs>
        <w:spacing w:before="0" w:beforeAutospacing="0" w:after="0" w:afterAutospacing="0" w:line="360" w:lineRule="auto"/>
        <w:ind w:left="0" w:firstLine="0"/>
        <w:jc w:val="left"/>
        <w:rPr>
          <w:rFonts w:ascii="Times New Roman" w:hAnsi="Times New Roman"/>
          <w:color w:val="auto"/>
          <w:sz w:val="28"/>
          <w:szCs w:val="28"/>
        </w:rPr>
      </w:pPr>
      <w:r w:rsidRPr="00112F2E">
        <w:rPr>
          <w:rFonts w:ascii="Times New Roman" w:hAnsi="Times New Roman"/>
          <w:color w:val="auto"/>
          <w:sz w:val="28"/>
          <w:szCs w:val="28"/>
        </w:rPr>
        <w:t>Собрание законодательства РФ, 17.07.95, ст.2757.</w:t>
      </w:r>
    </w:p>
    <w:p w:rsidR="00901980" w:rsidRPr="00112F2E" w:rsidRDefault="00901980" w:rsidP="00112F2E">
      <w:pPr>
        <w:numPr>
          <w:ilvl w:val="0"/>
          <w:numId w:val="4"/>
        </w:numPr>
        <w:tabs>
          <w:tab w:val="left" w:pos="426"/>
        </w:tabs>
        <w:spacing w:before="0" w:beforeAutospacing="0" w:after="0" w:afterAutospacing="0" w:line="360" w:lineRule="auto"/>
        <w:ind w:left="0" w:firstLine="0"/>
        <w:jc w:val="left"/>
        <w:rPr>
          <w:rFonts w:ascii="Times New Roman" w:hAnsi="Times New Roman"/>
          <w:color w:val="auto"/>
          <w:sz w:val="28"/>
          <w:szCs w:val="28"/>
        </w:rPr>
      </w:pPr>
      <w:r w:rsidRPr="00112F2E">
        <w:rPr>
          <w:rFonts w:ascii="Times New Roman" w:hAnsi="Times New Roman"/>
          <w:color w:val="auto"/>
          <w:sz w:val="28"/>
          <w:szCs w:val="28"/>
        </w:rPr>
        <w:t xml:space="preserve">Ермак Д. Таможенный союз – хорошо, но реально ли… // Экономическая газета. – </w:t>
      </w:r>
      <w:r w:rsidRPr="00112F2E">
        <w:rPr>
          <w:rStyle w:val="a3"/>
          <w:rFonts w:ascii="Times New Roman" w:hAnsi="Times New Roman" w:cs="Times New Roman"/>
          <w:color w:val="auto"/>
          <w:sz w:val="28"/>
          <w:szCs w:val="28"/>
        </w:rPr>
        <w:t>№77(1096). – 2007.</w:t>
      </w:r>
    </w:p>
    <w:p w:rsidR="00901980" w:rsidRPr="00112F2E" w:rsidRDefault="00901980" w:rsidP="00112F2E">
      <w:pPr>
        <w:numPr>
          <w:ilvl w:val="0"/>
          <w:numId w:val="4"/>
        </w:numPr>
        <w:tabs>
          <w:tab w:val="left" w:pos="426"/>
        </w:tabs>
        <w:spacing w:before="0" w:beforeAutospacing="0" w:after="0" w:afterAutospacing="0" w:line="360" w:lineRule="auto"/>
        <w:ind w:left="0" w:firstLine="0"/>
        <w:jc w:val="left"/>
        <w:rPr>
          <w:rFonts w:ascii="Times New Roman" w:hAnsi="Times New Roman"/>
          <w:color w:val="auto"/>
          <w:sz w:val="28"/>
          <w:szCs w:val="28"/>
        </w:rPr>
      </w:pPr>
      <w:r w:rsidRPr="00112F2E">
        <w:rPr>
          <w:rFonts w:ascii="Times New Roman" w:hAnsi="Times New Roman"/>
          <w:color w:val="auto"/>
          <w:sz w:val="28"/>
          <w:szCs w:val="28"/>
        </w:rPr>
        <w:t>Истомин С.И. Таможенное право. – М.: Софт Издат, 2005. – 448 с.</w:t>
      </w:r>
    </w:p>
    <w:p w:rsidR="00901980" w:rsidRPr="00112F2E" w:rsidRDefault="00901980" w:rsidP="00112F2E">
      <w:pPr>
        <w:numPr>
          <w:ilvl w:val="0"/>
          <w:numId w:val="4"/>
        </w:numPr>
        <w:tabs>
          <w:tab w:val="left" w:pos="426"/>
        </w:tabs>
        <w:spacing w:before="0" w:beforeAutospacing="0" w:after="0" w:afterAutospacing="0" w:line="360" w:lineRule="auto"/>
        <w:ind w:left="0" w:firstLine="0"/>
        <w:jc w:val="left"/>
        <w:rPr>
          <w:rFonts w:ascii="Times New Roman" w:hAnsi="Times New Roman"/>
          <w:bCs/>
          <w:color w:val="auto"/>
          <w:sz w:val="28"/>
          <w:szCs w:val="28"/>
        </w:rPr>
      </w:pPr>
      <w:r w:rsidRPr="00112F2E">
        <w:rPr>
          <w:rFonts w:ascii="Times New Roman" w:hAnsi="Times New Roman"/>
          <w:bCs/>
          <w:color w:val="auto"/>
          <w:sz w:val="28"/>
          <w:szCs w:val="28"/>
        </w:rPr>
        <w:t xml:space="preserve">Международно-правовое сотрудничество в таможенной сфере [Электронный ресурс]: </w:t>
      </w:r>
      <w:r w:rsidR="00AF01EB" w:rsidRPr="002C19D8">
        <w:rPr>
          <w:rFonts w:ascii="Times New Roman" w:hAnsi="Times New Roman"/>
          <w:bCs/>
          <w:color w:val="auto"/>
          <w:sz w:val="28"/>
          <w:szCs w:val="28"/>
        </w:rPr>
        <w:t>http://www.tsmi.ru/show_left.php?b=4&amp;pp=1&amp;idCh</w:t>
      </w:r>
      <w:r w:rsidRPr="00112F2E">
        <w:rPr>
          <w:rFonts w:ascii="Times New Roman" w:hAnsi="Times New Roman"/>
          <w:bCs/>
          <w:color w:val="auto"/>
          <w:sz w:val="28"/>
          <w:szCs w:val="28"/>
        </w:rPr>
        <w:t>=</w:t>
      </w:r>
      <w:r w:rsidR="00AF01EB" w:rsidRPr="00112F2E">
        <w:rPr>
          <w:rFonts w:ascii="Times New Roman" w:hAnsi="Times New Roman"/>
          <w:bCs/>
          <w:color w:val="auto"/>
          <w:sz w:val="28"/>
          <w:szCs w:val="28"/>
        </w:rPr>
        <w:t xml:space="preserve"> </w:t>
      </w:r>
      <w:r w:rsidRPr="00112F2E">
        <w:rPr>
          <w:rFonts w:ascii="Times New Roman" w:hAnsi="Times New Roman"/>
          <w:bCs/>
          <w:color w:val="auto"/>
          <w:sz w:val="28"/>
          <w:szCs w:val="28"/>
        </w:rPr>
        <w:t>19&amp;idP=1.</w:t>
      </w:r>
    </w:p>
    <w:p w:rsidR="00901980" w:rsidRPr="00112F2E" w:rsidRDefault="00901980" w:rsidP="00112F2E">
      <w:pPr>
        <w:numPr>
          <w:ilvl w:val="0"/>
          <w:numId w:val="4"/>
        </w:numPr>
        <w:tabs>
          <w:tab w:val="left" w:pos="426"/>
        </w:tabs>
        <w:spacing w:before="0" w:beforeAutospacing="0" w:after="0" w:afterAutospacing="0" w:line="360" w:lineRule="auto"/>
        <w:ind w:left="0" w:firstLine="0"/>
        <w:jc w:val="left"/>
        <w:rPr>
          <w:rFonts w:ascii="Times New Roman" w:hAnsi="Times New Roman"/>
          <w:bCs/>
          <w:color w:val="auto"/>
          <w:sz w:val="28"/>
          <w:szCs w:val="28"/>
        </w:rPr>
      </w:pPr>
      <w:r w:rsidRPr="00112F2E">
        <w:rPr>
          <w:rFonts w:ascii="Times New Roman" w:hAnsi="Times New Roman"/>
          <w:bCs/>
          <w:color w:val="auto"/>
          <w:sz w:val="28"/>
          <w:szCs w:val="28"/>
        </w:rPr>
        <w:t xml:space="preserve">История возникновения и признаки таможенных союзов [Электронный ресурс]: </w:t>
      </w:r>
      <w:r w:rsidRPr="002C19D8">
        <w:rPr>
          <w:rFonts w:ascii="Times New Roman" w:hAnsi="Times New Roman"/>
          <w:bCs/>
          <w:color w:val="auto"/>
          <w:sz w:val="28"/>
          <w:szCs w:val="28"/>
        </w:rPr>
        <w:t>http://www.tsmi.ru/show_</w:t>
      </w:r>
      <w:r w:rsidRPr="00112F2E">
        <w:rPr>
          <w:rFonts w:ascii="Times New Roman" w:hAnsi="Times New Roman"/>
          <w:bCs/>
          <w:color w:val="auto"/>
          <w:sz w:val="28"/>
          <w:szCs w:val="28"/>
        </w:rPr>
        <w:t xml:space="preserve"> left.php?b=4&amp;pp=1#ogl</w:t>
      </w:r>
    </w:p>
    <w:p w:rsidR="00901980" w:rsidRPr="00112F2E" w:rsidRDefault="00901980" w:rsidP="00112F2E">
      <w:pPr>
        <w:numPr>
          <w:ilvl w:val="0"/>
          <w:numId w:val="4"/>
        </w:numPr>
        <w:tabs>
          <w:tab w:val="left" w:pos="426"/>
        </w:tabs>
        <w:spacing w:before="0" w:beforeAutospacing="0" w:after="0" w:afterAutospacing="0" w:line="360" w:lineRule="auto"/>
        <w:ind w:left="0" w:firstLine="0"/>
        <w:jc w:val="left"/>
        <w:rPr>
          <w:rFonts w:ascii="Times New Roman" w:hAnsi="Times New Roman"/>
          <w:bCs/>
          <w:color w:val="auto"/>
          <w:sz w:val="28"/>
          <w:szCs w:val="28"/>
        </w:rPr>
      </w:pPr>
      <w:r w:rsidRPr="00112F2E">
        <w:rPr>
          <w:rFonts w:ascii="Times New Roman" w:hAnsi="Times New Roman"/>
          <w:bCs/>
          <w:color w:val="auto"/>
          <w:sz w:val="28"/>
          <w:szCs w:val="28"/>
        </w:rPr>
        <w:t xml:space="preserve">Микроэкономика внешней торговли [Электронный ресурс]: </w:t>
      </w:r>
      <w:r w:rsidRPr="002C19D8">
        <w:rPr>
          <w:rFonts w:ascii="Times New Roman" w:hAnsi="Times New Roman"/>
          <w:bCs/>
          <w:color w:val="auto"/>
          <w:sz w:val="28"/>
          <w:szCs w:val="28"/>
        </w:rPr>
        <w:t>http://www.spbki.ru/rus/parts/microeconomics</w:t>
      </w:r>
      <w:r w:rsidRPr="00112F2E">
        <w:rPr>
          <w:rFonts w:ascii="Times New Roman" w:hAnsi="Times New Roman"/>
          <w:bCs/>
          <w:color w:val="auto"/>
          <w:sz w:val="28"/>
          <w:szCs w:val="28"/>
        </w:rPr>
        <w:t xml:space="preserve"> /chap10/10_2/10_2_2.html.</w:t>
      </w:r>
    </w:p>
    <w:p w:rsidR="00901980" w:rsidRPr="00112F2E" w:rsidRDefault="00901980" w:rsidP="00112F2E">
      <w:pPr>
        <w:numPr>
          <w:ilvl w:val="0"/>
          <w:numId w:val="4"/>
        </w:numPr>
        <w:tabs>
          <w:tab w:val="left" w:pos="426"/>
        </w:tabs>
        <w:spacing w:before="0" w:beforeAutospacing="0" w:after="0" w:afterAutospacing="0" w:line="360" w:lineRule="auto"/>
        <w:ind w:left="0" w:firstLine="0"/>
        <w:jc w:val="left"/>
        <w:rPr>
          <w:rFonts w:ascii="Times New Roman" w:hAnsi="Times New Roman"/>
          <w:color w:val="auto"/>
          <w:sz w:val="28"/>
          <w:szCs w:val="28"/>
        </w:rPr>
      </w:pPr>
      <w:r w:rsidRPr="00112F2E">
        <w:rPr>
          <w:rFonts w:ascii="Times New Roman" w:hAnsi="Times New Roman"/>
          <w:color w:val="auto"/>
          <w:sz w:val="28"/>
          <w:szCs w:val="28"/>
        </w:rPr>
        <w:t>Юрик В. Союз Беларуси и России: первая пятилетка — с таможенным союзом, а вторая? // Белорусский банковский бюллетень. – № 40 (99). – 2005, С. 33-39.</w:t>
      </w:r>
    </w:p>
    <w:p w:rsidR="00901980" w:rsidRPr="00112F2E" w:rsidRDefault="00901980" w:rsidP="00112F2E">
      <w:pPr>
        <w:numPr>
          <w:ilvl w:val="0"/>
          <w:numId w:val="4"/>
        </w:numPr>
        <w:tabs>
          <w:tab w:val="left" w:pos="426"/>
        </w:tabs>
        <w:spacing w:before="0" w:beforeAutospacing="0" w:after="0" w:afterAutospacing="0" w:line="360" w:lineRule="auto"/>
        <w:ind w:left="0" w:firstLine="0"/>
        <w:jc w:val="left"/>
        <w:rPr>
          <w:rFonts w:ascii="Times New Roman" w:hAnsi="Times New Roman"/>
          <w:color w:val="auto"/>
          <w:sz w:val="28"/>
          <w:szCs w:val="28"/>
        </w:rPr>
      </w:pPr>
      <w:r w:rsidRPr="00112F2E">
        <w:rPr>
          <w:rFonts w:ascii="Times New Roman" w:hAnsi="Times New Roman"/>
          <w:color w:val="auto"/>
          <w:sz w:val="28"/>
          <w:szCs w:val="28"/>
        </w:rPr>
        <w:t>Таможенное сотрудничество в рамках Россиско-Белорусского интеграционного процесса [Электронный ресурс]: http://evolutio.info/</w:t>
      </w:r>
      <w:r w:rsidR="00AF01EB" w:rsidRPr="00112F2E">
        <w:rPr>
          <w:rFonts w:ascii="Times New Roman" w:hAnsi="Times New Roman"/>
          <w:color w:val="auto"/>
          <w:sz w:val="28"/>
          <w:szCs w:val="28"/>
        </w:rPr>
        <w:t xml:space="preserve"> </w:t>
      </w:r>
      <w:r w:rsidRPr="00112F2E">
        <w:rPr>
          <w:rFonts w:ascii="Times New Roman" w:hAnsi="Times New Roman"/>
          <w:color w:val="auto"/>
          <w:sz w:val="28"/>
          <w:szCs w:val="28"/>
        </w:rPr>
        <w:t>index.php?option=com_content&amp;task=view&amp;id=889&amp;Itemid=140.</w:t>
      </w:r>
    </w:p>
    <w:p w:rsidR="00901980" w:rsidRPr="00112F2E" w:rsidRDefault="00901980" w:rsidP="00112F2E">
      <w:pPr>
        <w:numPr>
          <w:ilvl w:val="0"/>
          <w:numId w:val="4"/>
        </w:numPr>
        <w:tabs>
          <w:tab w:val="left" w:pos="426"/>
        </w:tabs>
        <w:spacing w:before="0" w:beforeAutospacing="0" w:after="0" w:afterAutospacing="0" w:line="360" w:lineRule="auto"/>
        <w:ind w:left="0" w:firstLine="0"/>
        <w:jc w:val="left"/>
        <w:rPr>
          <w:rFonts w:ascii="Times New Roman" w:hAnsi="Times New Roman"/>
          <w:color w:val="auto"/>
          <w:sz w:val="28"/>
          <w:szCs w:val="28"/>
        </w:rPr>
      </w:pPr>
      <w:r w:rsidRPr="00112F2E">
        <w:rPr>
          <w:rFonts w:ascii="Times New Roman" w:hAnsi="Times New Roman"/>
          <w:color w:val="auto"/>
          <w:sz w:val="28"/>
          <w:szCs w:val="28"/>
        </w:rPr>
        <w:t>Мансуров Т. Таможенный союз – реальная интеграция // Известия. –25.03.08.</w:t>
      </w:r>
    </w:p>
    <w:p w:rsidR="00901980" w:rsidRPr="00112F2E" w:rsidRDefault="00901980" w:rsidP="00112F2E">
      <w:pPr>
        <w:numPr>
          <w:ilvl w:val="0"/>
          <w:numId w:val="4"/>
        </w:numPr>
        <w:tabs>
          <w:tab w:val="left" w:pos="426"/>
        </w:tabs>
        <w:spacing w:before="0" w:beforeAutospacing="0" w:after="0" w:afterAutospacing="0" w:line="360" w:lineRule="auto"/>
        <w:ind w:left="0" w:firstLine="0"/>
        <w:jc w:val="left"/>
        <w:rPr>
          <w:rFonts w:ascii="Times New Roman" w:hAnsi="Times New Roman"/>
          <w:color w:val="auto"/>
          <w:sz w:val="28"/>
          <w:szCs w:val="28"/>
        </w:rPr>
      </w:pPr>
      <w:r w:rsidRPr="00112F2E">
        <w:rPr>
          <w:rFonts w:ascii="Times New Roman" w:hAnsi="Times New Roman"/>
          <w:color w:val="auto"/>
          <w:sz w:val="28"/>
          <w:szCs w:val="28"/>
        </w:rPr>
        <w:t>Кухаренко В. Б., Пыжик А. В. Совершенствование деятельности таможен Союзного государства на пути содействия торговле // Безопасность Евразии. – № 2 (8) – 2002, С. 407-415.</w:t>
      </w:r>
    </w:p>
    <w:p w:rsidR="00901980" w:rsidRPr="00112F2E" w:rsidRDefault="00901980" w:rsidP="00112F2E">
      <w:pPr>
        <w:numPr>
          <w:ilvl w:val="0"/>
          <w:numId w:val="4"/>
        </w:numPr>
        <w:tabs>
          <w:tab w:val="left" w:pos="426"/>
        </w:tabs>
        <w:spacing w:before="0" w:beforeAutospacing="0" w:after="0" w:afterAutospacing="0" w:line="360" w:lineRule="auto"/>
        <w:ind w:left="0" w:firstLine="0"/>
        <w:jc w:val="left"/>
        <w:rPr>
          <w:rFonts w:ascii="Times New Roman" w:hAnsi="Times New Roman"/>
          <w:color w:val="auto"/>
          <w:sz w:val="28"/>
          <w:szCs w:val="28"/>
        </w:rPr>
      </w:pPr>
      <w:r w:rsidRPr="00112F2E">
        <w:rPr>
          <w:rFonts w:ascii="Times New Roman" w:hAnsi="Times New Roman"/>
          <w:color w:val="auto"/>
          <w:sz w:val="28"/>
          <w:szCs w:val="28"/>
        </w:rPr>
        <w:t>Таможенное сотрудничество в рамках Союза Беларуси и России, Евразийского союза, СНГ // Игнатюк А. З. Таможенное право Республики Беларусь. Гл. 17. 17.2. С. 376-381.</w:t>
      </w:r>
    </w:p>
    <w:p w:rsidR="00EE3C33" w:rsidRPr="00112F2E" w:rsidRDefault="00901980" w:rsidP="00112F2E">
      <w:pPr>
        <w:numPr>
          <w:ilvl w:val="0"/>
          <w:numId w:val="4"/>
        </w:numPr>
        <w:tabs>
          <w:tab w:val="left" w:pos="426"/>
        </w:tabs>
        <w:spacing w:before="0" w:beforeAutospacing="0" w:after="0" w:afterAutospacing="0" w:line="360" w:lineRule="auto"/>
        <w:ind w:left="0" w:firstLine="0"/>
        <w:jc w:val="left"/>
        <w:rPr>
          <w:rFonts w:ascii="Times New Roman" w:hAnsi="Times New Roman"/>
          <w:color w:val="auto"/>
          <w:sz w:val="28"/>
          <w:szCs w:val="28"/>
        </w:rPr>
      </w:pPr>
      <w:r w:rsidRPr="00112F2E">
        <w:rPr>
          <w:rFonts w:ascii="Times New Roman" w:hAnsi="Times New Roman"/>
          <w:color w:val="auto"/>
          <w:sz w:val="28"/>
          <w:szCs w:val="28"/>
        </w:rPr>
        <w:t>Сотников А. Обустройство Таможенного союза России и Беларуси как условие создания Союзного государства // Общество и экономика. – №5. – 2001, 135-141.</w:t>
      </w:r>
      <w:bookmarkStart w:id="8" w:name="_GoBack"/>
      <w:bookmarkEnd w:id="8"/>
    </w:p>
    <w:sectPr w:rsidR="00EE3C33" w:rsidRPr="00112F2E" w:rsidSect="00112F2E">
      <w:footerReference w:type="even" r:id="rId13"/>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EF4" w:rsidRDefault="002E3EF4">
      <w:pPr>
        <w:spacing w:before="0" w:beforeAutospacing="0" w:after="0" w:afterAutospacing="0"/>
        <w:jc w:val="left"/>
        <w:rPr>
          <w:rFonts w:ascii="Times New Roman" w:hAnsi="Times New Roman"/>
          <w:color w:val="auto"/>
          <w:sz w:val="24"/>
          <w:szCs w:val="24"/>
        </w:rPr>
      </w:pPr>
      <w:r>
        <w:rPr>
          <w:rFonts w:ascii="Times New Roman" w:hAnsi="Times New Roman"/>
          <w:color w:val="auto"/>
          <w:sz w:val="24"/>
          <w:szCs w:val="24"/>
        </w:rPr>
        <w:separator/>
      </w:r>
    </w:p>
  </w:endnote>
  <w:endnote w:type="continuationSeparator" w:id="0">
    <w:p w:rsidR="002E3EF4" w:rsidRDefault="002E3EF4">
      <w:pPr>
        <w:spacing w:before="0" w:beforeAutospacing="0" w:after="0" w:afterAutospacing="0"/>
        <w:jc w:val="left"/>
        <w:rPr>
          <w:rFonts w:ascii="Times New Roman" w:hAnsi="Times New Roman"/>
          <w:color w:val="auto"/>
          <w:sz w:val="24"/>
          <w:szCs w:val="24"/>
        </w:rPr>
      </w:pPr>
      <w:r>
        <w:rPr>
          <w:rFonts w:ascii="Times New Roman" w:hAnsi="Times New Roman"/>
          <w:color w:val="auto"/>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15C" w:rsidRDefault="0000415C" w:rsidP="0000415C">
    <w:pPr>
      <w:pStyle w:val="a9"/>
      <w:framePr w:wrap="around" w:vAnchor="text" w:hAnchor="margin" w:xAlign="right" w:y="1"/>
      <w:rPr>
        <w:rStyle w:val="ab"/>
      </w:rPr>
    </w:pPr>
  </w:p>
  <w:p w:rsidR="0000415C" w:rsidRDefault="0000415C" w:rsidP="0000415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EF4" w:rsidRDefault="002E3EF4">
      <w:pPr>
        <w:spacing w:before="0" w:beforeAutospacing="0" w:after="0" w:afterAutospacing="0"/>
        <w:jc w:val="left"/>
        <w:rPr>
          <w:rFonts w:ascii="Times New Roman" w:hAnsi="Times New Roman"/>
          <w:color w:val="auto"/>
          <w:sz w:val="24"/>
          <w:szCs w:val="24"/>
        </w:rPr>
      </w:pPr>
      <w:r>
        <w:rPr>
          <w:rFonts w:ascii="Times New Roman" w:hAnsi="Times New Roman"/>
          <w:color w:val="auto"/>
          <w:sz w:val="24"/>
          <w:szCs w:val="24"/>
        </w:rPr>
        <w:separator/>
      </w:r>
    </w:p>
  </w:footnote>
  <w:footnote w:type="continuationSeparator" w:id="0">
    <w:p w:rsidR="002E3EF4" w:rsidRDefault="002E3EF4">
      <w:pPr>
        <w:spacing w:before="0" w:beforeAutospacing="0" w:after="0" w:afterAutospacing="0"/>
        <w:jc w:val="left"/>
        <w:rPr>
          <w:rFonts w:ascii="Times New Roman" w:hAnsi="Times New Roman"/>
          <w:color w:val="auto"/>
          <w:sz w:val="24"/>
          <w:szCs w:val="24"/>
        </w:rPr>
      </w:pPr>
      <w:r>
        <w:rPr>
          <w:rFonts w:ascii="Times New Roman" w:hAnsi="Times New Roman"/>
          <w:color w:val="auto"/>
          <w:sz w:val="24"/>
          <w:szCs w:val="24"/>
        </w:rPr>
        <w:continuationSeparator/>
      </w:r>
    </w:p>
  </w:footnote>
  <w:footnote w:id="1">
    <w:p w:rsidR="002E3EF4" w:rsidRDefault="00736797">
      <w:pPr>
        <w:pStyle w:val="a5"/>
      </w:pPr>
      <w:r w:rsidRPr="00D063F8">
        <w:rPr>
          <w:rStyle w:val="a7"/>
        </w:rPr>
        <w:footnoteRef/>
      </w:r>
      <w:r w:rsidRPr="00D063F8">
        <w:t xml:space="preserve"> Ермак Д. Таможенный союз – хорошо, но реально ли… // Экономическая газета. – </w:t>
      </w:r>
      <w:r w:rsidRPr="00D063F8">
        <w:rPr>
          <w:rStyle w:val="a3"/>
          <w:rFonts w:ascii="Times New Roman" w:hAnsi="Times New Roman" w:cs="Times New Roman"/>
          <w:color w:val="auto"/>
          <w:sz w:val="20"/>
          <w:szCs w:val="20"/>
        </w:rPr>
        <w:t>№77(1096). – 2007.</w:t>
      </w:r>
    </w:p>
  </w:footnote>
  <w:footnote w:id="2">
    <w:p w:rsidR="002E3EF4" w:rsidRDefault="00736797">
      <w:pPr>
        <w:pStyle w:val="a5"/>
      </w:pPr>
      <w:r w:rsidRPr="00D063F8">
        <w:rPr>
          <w:rStyle w:val="a7"/>
        </w:rPr>
        <w:footnoteRef/>
      </w:r>
      <w:r w:rsidRPr="00D063F8">
        <w:t xml:space="preserve"> Собрание законодательства РФ, 17.07.95, ст.2757.</w:t>
      </w:r>
    </w:p>
  </w:footnote>
  <w:footnote w:id="3">
    <w:p w:rsidR="002E3EF4" w:rsidRDefault="00736797">
      <w:pPr>
        <w:pStyle w:val="a5"/>
      </w:pPr>
      <w:r w:rsidRPr="00D063F8">
        <w:rPr>
          <w:rStyle w:val="a7"/>
        </w:rPr>
        <w:footnoteRef/>
      </w:r>
      <w:r w:rsidRPr="00D063F8">
        <w:t xml:space="preserve"> Истомин С.И. Таможенное право. – М.: Софт Издат, 2005. – 448 с.</w:t>
      </w:r>
    </w:p>
  </w:footnote>
  <w:footnote w:id="4">
    <w:p w:rsidR="002E3EF4" w:rsidRDefault="00736797">
      <w:pPr>
        <w:pStyle w:val="a5"/>
      </w:pPr>
      <w:r w:rsidRPr="00D063F8">
        <w:rPr>
          <w:rStyle w:val="a7"/>
        </w:rPr>
        <w:footnoteRef/>
      </w:r>
      <w:r w:rsidRPr="00D063F8">
        <w:t xml:space="preserve"> </w:t>
      </w:r>
      <w:r w:rsidRPr="00D063F8">
        <w:rPr>
          <w:bCs/>
        </w:rPr>
        <w:t xml:space="preserve">Международно-правовое сотрудничество в таможенной сфере [Электронный ресурс]: </w:t>
      </w:r>
      <w:r w:rsidRPr="002C19D8">
        <w:rPr>
          <w:bCs/>
        </w:rPr>
        <w:t>http://www.tsmi.ru/</w:t>
      </w:r>
      <w:r w:rsidRPr="00D063F8">
        <w:rPr>
          <w:bCs/>
        </w:rPr>
        <w:t xml:space="preserve"> show_left.php?b=4&amp;pp=1&amp;idCh=19&amp;idP=1.</w:t>
      </w:r>
    </w:p>
  </w:footnote>
  <w:footnote w:id="5">
    <w:p w:rsidR="002E3EF4" w:rsidRDefault="00736797">
      <w:pPr>
        <w:pStyle w:val="a5"/>
      </w:pPr>
      <w:r w:rsidRPr="00D063F8">
        <w:rPr>
          <w:rStyle w:val="a7"/>
        </w:rPr>
        <w:footnoteRef/>
      </w:r>
      <w:r w:rsidRPr="00D063F8">
        <w:t xml:space="preserve"> Там же.</w:t>
      </w:r>
    </w:p>
  </w:footnote>
  <w:footnote w:id="6">
    <w:p w:rsidR="002E3EF4" w:rsidRDefault="00736797">
      <w:pPr>
        <w:pStyle w:val="a5"/>
      </w:pPr>
      <w:r w:rsidRPr="00D063F8">
        <w:rPr>
          <w:rStyle w:val="a7"/>
        </w:rPr>
        <w:footnoteRef/>
      </w:r>
      <w:r w:rsidRPr="00D063F8">
        <w:t xml:space="preserve"> </w:t>
      </w:r>
      <w:r w:rsidRPr="00D063F8">
        <w:rPr>
          <w:bCs/>
        </w:rPr>
        <w:t xml:space="preserve">История возникновения и признаки таможенных союзов [Электронный ресурс]: </w:t>
      </w:r>
      <w:r w:rsidRPr="002C19D8">
        <w:rPr>
          <w:bCs/>
        </w:rPr>
        <w:t>http://www.tsmi.ru/show_</w:t>
      </w:r>
      <w:r w:rsidRPr="00D063F8">
        <w:rPr>
          <w:bCs/>
        </w:rPr>
        <w:t xml:space="preserve"> left.php?b=4&amp;pp=1#ogl</w:t>
      </w:r>
    </w:p>
  </w:footnote>
  <w:footnote w:id="7">
    <w:p w:rsidR="002E3EF4" w:rsidRDefault="00736797">
      <w:pPr>
        <w:pStyle w:val="a5"/>
      </w:pPr>
      <w:r w:rsidRPr="00D063F8">
        <w:rPr>
          <w:rStyle w:val="a7"/>
        </w:rPr>
        <w:footnoteRef/>
      </w:r>
      <w:r w:rsidRPr="00D063F8">
        <w:t xml:space="preserve"> </w:t>
      </w:r>
      <w:r w:rsidRPr="00D063F8">
        <w:rPr>
          <w:bCs/>
        </w:rPr>
        <w:t xml:space="preserve">Микроэкономика внешней торговли [Электронный ресурс]: </w:t>
      </w:r>
      <w:r w:rsidRPr="002C19D8">
        <w:rPr>
          <w:bCs/>
        </w:rPr>
        <w:t>http://www.spbki.ru/rus/parts/microeconomics</w:t>
      </w:r>
      <w:r w:rsidRPr="00D063F8">
        <w:rPr>
          <w:bCs/>
        </w:rPr>
        <w:t xml:space="preserve"> /chap10/10_2/10_2_2.html.</w:t>
      </w:r>
    </w:p>
  </w:footnote>
  <w:footnote w:id="8">
    <w:p w:rsidR="002E3EF4" w:rsidRDefault="00736797">
      <w:pPr>
        <w:pStyle w:val="a5"/>
      </w:pPr>
      <w:r w:rsidRPr="00D063F8">
        <w:rPr>
          <w:rStyle w:val="a7"/>
        </w:rPr>
        <w:footnoteRef/>
      </w:r>
      <w:r w:rsidRPr="00D063F8">
        <w:t xml:space="preserve"> </w:t>
      </w:r>
      <w:r w:rsidRPr="00D063F8">
        <w:rPr>
          <w:bCs/>
        </w:rPr>
        <w:t xml:space="preserve">Микроэкономика внешней торговли [Электронный ресурс]: </w:t>
      </w:r>
      <w:r w:rsidRPr="002C19D8">
        <w:rPr>
          <w:bCs/>
        </w:rPr>
        <w:t>http://www.spbki.ru/rus/parts/microeconomics</w:t>
      </w:r>
      <w:r w:rsidRPr="00D063F8">
        <w:rPr>
          <w:bCs/>
        </w:rPr>
        <w:t xml:space="preserve"> /chap10/10_2/10_2_2.html.</w:t>
      </w:r>
    </w:p>
  </w:footnote>
  <w:footnote w:id="9">
    <w:p w:rsidR="002E3EF4" w:rsidRDefault="00736797">
      <w:pPr>
        <w:pStyle w:val="a5"/>
      </w:pPr>
      <w:r w:rsidRPr="00D063F8">
        <w:rPr>
          <w:rStyle w:val="a7"/>
        </w:rPr>
        <w:footnoteRef/>
      </w:r>
      <w:r w:rsidRPr="00D063F8">
        <w:t xml:space="preserve"> Юрик В. Союз Беларуси и России: первая пятилетка — с таможенным союзом, а вторая? // Белорусский банковский бюллетень. – № 40 (99). – 2005, С. 33-39.</w:t>
      </w:r>
    </w:p>
  </w:footnote>
  <w:footnote w:id="10">
    <w:p w:rsidR="002E3EF4" w:rsidRDefault="00736797">
      <w:pPr>
        <w:pStyle w:val="a5"/>
      </w:pPr>
      <w:r w:rsidRPr="00D063F8">
        <w:rPr>
          <w:rStyle w:val="a7"/>
        </w:rPr>
        <w:footnoteRef/>
      </w:r>
      <w:r w:rsidRPr="00D063F8">
        <w:t xml:space="preserve"> Таможенное сотрудничество в рамках Россиско-Белорусского интеграционного процесса [Электронный ресурс]: http://evolutio.info/index.php?option=com_content&amp;task=view&amp;id=889&amp;Itemid=140.</w:t>
      </w:r>
    </w:p>
  </w:footnote>
  <w:footnote w:id="11">
    <w:p w:rsidR="002E3EF4" w:rsidRDefault="00736797">
      <w:pPr>
        <w:pStyle w:val="a5"/>
      </w:pPr>
      <w:r w:rsidRPr="00D063F8">
        <w:rPr>
          <w:rStyle w:val="a7"/>
        </w:rPr>
        <w:footnoteRef/>
      </w:r>
      <w:r w:rsidRPr="00D063F8">
        <w:t xml:space="preserve"> Там же.</w:t>
      </w:r>
    </w:p>
  </w:footnote>
  <w:footnote w:id="12">
    <w:p w:rsidR="002E3EF4" w:rsidRDefault="00736797">
      <w:pPr>
        <w:pStyle w:val="a5"/>
      </w:pPr>
      <w:r w:rsidRPr="00D063F8">
        <w:rPr>
          <w:rStyle w:val="a7"/>
        </w:rPr>
        <w:footnoteRef/>
      </w:r>
      <w:r w:rsidRPr="00D063F8">
        <w:t xml:space="preserve"> Мансуров Т. Таможенный союз – реальная интеграция // Известия. –25.03.08.</w:t>
      </w:r>
    </w:p>
  </w:footnote>
  <w:footnote w:id="13">
    <w:p w:rsidR="002E3EF4" w:rsidRDefault="00736797">
      <w:pPr>
        <w:pStyle w:val="a5"/>
      </w:pPr>
      <w:r w:rsidRPr="00D063F8">
        <w:rPr>
          <w:rStyle w:val="a7"/>
        </w:rPr>
        <w:footnoteRef/>
      </w:r>
      <w:r w:rsidRPr="00D063F8">
        <w:t xml:space="preserve"> Таможенное сотрудничество в рамках Россиско-Белорусского интеграционного процесса [Электронный ресурс]: http://evolutio.info/index.php?option=com_content&amp;task=view&amp;id=889&amp;Itemid=140.</w:t>
      </w:r>
    </w:p>
  </w:footnote>
  <w:footnote w:id="14">
    <w:p w:rsidR="002E3EF4" w:rsidRDefault="00736797">
      <w:pPr>
        <w:pStyle w:val="a5"/>
      </w:pPr>
      <w:r w:rsidRPr="00D063F8">
        <w:rPr>
          <w:rStyle w:val="a7"/>
        </w:rPr>
        <w:footnoteRef/>
      </w:r>
      <w:r w:rsidRPr="00D063F8">
        <w:t xml:space="preserve"> Кухаренко В. Б., Пыжик А. В. Совершенствование деятельности таможен Союзного государства на пути содействия торговле // Безопасность Евразии. – № 2 (8) – 2002, С. 407-415.</w:t>
      </w:r>
    </w:p>
  </w:footnote>
  <w:footnote w:id="15">
    <w:p w:rsidR="002E3EF4" w:rsidRDefault="00736797">
      <w:pPr>
        <w:pStyle w:val="a5"/>
      </w:pPr>
      <w:r w:rsidRPr="00D063F8">
        <w:rPr>
          <w:rStyle w:val="a7"/>
        </w:rPr>
        <w:footnoteRef/>
      </w:r>
      <w:r w:rsidRPr="00D063F8">
        <w:t xml:space="preserve"> Таможенное сотрудничество в рамках Союза Беларуси и России, Евразийского союза, СНГ // Игнатюк А. З. Таможенное право Республики Беларусь. Гл. 17. 17.2. С. 376-381.</w:t>
      </w:r>
    </w:p>
  </w:footnote>
  <w:footnote w:id="16">
    <w:p w:rsidR="002E3EF4" w:rsidRDefault="00736797">
      <w:pPr>
        <w:pStyle w:val="a5"/>
      </w:pPr>
      <w:r w:rsidRPr="00D063F8">
        <w:rPr>
          <w:rStyle w:val="a7"/>
        </w:rPr>
        <w:footnoteRef/>
      </w:r>
      <w:r w:rsidRPr="00D063F8">
        <w:t xml:space="preserve"> Мансуров Т. Таможенный союз – реальная интеграция // Известия. –25.03.08.</w:t>
      </w:r>
    </w:p>
  </w:footnote>
  <w:footnote w:id="17">
    <w:p w:rsidR="002E3EF4" w:rsidRDefault="00736797">
      <w:pPr>
        <w:pStyle w:val="a5"/>
      </w:pPr>
      <w:r w:rsidRPr="00D063F8">
        <w:rPr>
          <w:rStyle w:val="a7"/>
        </w:rPr>
        <w:footnoteRef/>
      </w:r>
      <w:r w:rsidRPr="00D063F8">
        <w:t xml:space="preserve"> Сотников А. Обустройство Таможенного союза России и Беларуси как условие создания Союзного государства // Общество и экономика.</w:t>
      </w:r>
      <w:r>
        <w:t xml:space="preserve"> – №5. –</w:t>
      </w:r>
      <w:r w:rsidRPr="00D063F8">
        <w:t xml:space="preserve"> 2001</w:t>
      </w:r>
      <w:r>
        <w:t>,</w:t>
      </w:r>
      <w:r w:rsidRPr="00D063F8">
        <w:t xml:space="preserve"> 135</w:t>
      </w:r>
      <w:r>
        <w:t>-</w:t>
      </w:r>
      <w:r w:rsidRPr="00D063F8">
        <w:t>141.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214"/>
    <w:multiLevelType w:val="hybridMultilevel"/>
    <w:tmpl w:val="5DA4F9D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2BC9079D"/>
    <w:multiLevelType w:val="multilevel"/>
    <w:tmpl w:val="99BA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485355"/>
    <w:multiLevelType w:val="hybridMultilevel"/>
    <w:tmpl w:val="6C2C6534"/>
    <w:lvl w:ilvl="0" w:tplc="04190001">
      <w:start w:val="1"/>
      <w:numFmt w:val="bullet"/>
      <w:lvlText w:val=""/>
      <w:lvlJc w:val="left"/>
      <w:pPr>
        <w:tabs>
          <w:tab w:val="num" w:pos="1798"/>
        </w:tabs>
        <w:ind w:left="1798" w:hanging="360"/>
      </w:pPr>
      <w:rPr>
        <w:rFonts w:ascii="Symbol" w:hAnsi="Symbol" w:hint="default"/>
      </w:rPr>
    </w:lvl>
    <w:lvl w:ilvl="1" w:tplc="04190003" w:tentative="1">
      <w:start w:val="1"/>
      <w:numFmt w:val="bullet"/>
      <w:lvlText w:val="o"/>
      <w:lvlJc w:val="left"/>
      <w:pPr>
        <w:tabs>
          <w:tab w:val="num" w:pos="2518"/>
        </w:tabs>
        <w:ind w:left="2518" w:hanging="360"/>
      </w:pPr>
      <w:rPr>
        <w:rFonts w:ascii="Courier New" w:hAnsi="Courier New" w:hint="default"/>
      </w:rPr>
    </w:lvl>
    <w:lvl w:ilvl="2" w:tplc="04190005" w:tentative="1">
      <w:start w:val="1"/>
      <w:numFmt w:val="bullet"/>
      <w:lvlText w:val=""/>
      <w:lvlJc w:val="left"/>
      <w:pPr>
        <w:tabs>
          <w:tab w:val="num" w:pos="3238"/>
        </w:tabs>
        <w:ind w:left="3238" w:hanging="360"/>
      </w:pPr>
      <w:rPr>
        <w:rFonts w:ascii="Wingdings" w:hAnsi="Wingdings" w:hint="default"/>
      </w:rPr>
    </w:lvl>
    <w:lvl w:ilvl="3" w:tplc="04190001" w:tentative="1">
      <w:start w:val="1"/>
      <w:numFmt w:val="bullet"/>
      <w:lvlText w:val=""/>
      <w:lvlJc w:val="left"/>
      <w:pPr>
        <w:tabs>
          <w:tab w:val="num" w:pos="3958"/>
        </w:tabs>
        <w:ind w:left="3958" w:hanging="360"/>
      </w:pPr>
      <w:rPr>
        <w:rFonts w:ascii="Symbol" w:hAnsi="Symbol" w:hint="default"/>
      </w:rPr>
    </w:lvl>
    <w:lvl w:ilvl="4" w:tplc="04190003" w:tentative="1">
      <w:start w:val="1"/>
      <w:numFmt w:val="bullet"/>
      <w:lvlText w:val="o"/>
      <w:lvlJc w:val="left"/>
      <w:pPr>
        <w:tabs>
          <w:tab w:val="num" w:pos="4678"/>
        </w:tabs>
        <w:ind w:left="4678" w:hanging="360"/>
      </w:pPr>
      <w:rPr>
        <w:rFonts w:ascii="Courier New" w:hAnsi="Courier New" w:hint="default"/>
      </w:rPr>
    </w:lvl>
    <w:lvl w:ilvl="5" w:tplc="04190005" w:tentative="1">
      <w:start w:val="1"/>
      <w:numFmt w:val="bullet"/>
      <w:lvlText w:val=""/>
      <w:lvlJc w:val="left"/>
      <w:pPr>
        <w:tabs>
          <w:tab w:val="num" w:pos="5398"/>
        </w:tabs>
        <w:ind w:left="5398" w:hanging="360"/>
      </w:pPr>
      <w:rPr>
        <w:rFonts w:ascii="Wingdings" w:hAnsi="Wingdings" w:hint="default"/>
      </w:rPr>
    </w:lvl>
    <w:lvl w:ilvl="6" w:tplc="04190001" w:tentative="1">
      <w:start w:val="1"/>
      <w:numFmt w:val="bullet"/>
      <w:lvlText w:val=""/>
      <w:lvlJc w:val="left"/>
      <w:pPr>
        <w:tabs>
          <w:tab w:val="num" w:pos="6118"/>
        </w:tabs>
        <w:ind w:left="6118" w:hanging="360"/>
      </w:pPr>
      <w:rPr>
        <w:rFonts w:ascii="Symbol" w:hAnsi="Symbol" w:hint="default"/>
      </w:rPr>
    </w:lvl>
    <w:lvl w:ilvl="7" w:tplc="04190003" w:tentative="1">
      <w:start w:val="1"/>
      <w:numFmt w:val="bullet"/>
      <w:lvlText w:val="o"/>
      <w:lvlJc w:val="left"/>
      <w:pPr>
        <w:tabs>
          <w:tab w:val="num" w:pos="6838"/>
        </w:tabs>
        <w:ind w:left="6838" w:hanging="360"/>
      </w:pPr>
      <w:rPr>
        <w:rFonts w:ascii="Courier New" w:hAnsi="Courier New" w:hint="default"/>
      </w:rPr>
    </w:lvl>
    <w:lvl w:ilvl="8" w:tplc="04190005" w:tentative="1">
      <w:start w:val="1"/>
      <w:numFmt w:val="bullet"/>
      <w:lvlText w:val=""/>
      <w:lvlJc w:val="left"/>
      <w:pPr>
        <w:tabs>
          <w:tab w:val="num" w:pos="7558"/>
        </w:tabs>
        <w:ind w:left="7558" w:hanging="360"/>
      </w:pPr>
      <w:rPr>
        <w:rFonts w:ascii="Wingdings" w:hAnsi="Wingdings" w:hint="default"/>
      </w:rPr>
    </w:lvl>
  </w:abstractNum>
  <w:abstractNum w:abstractNumId="3">
    <w:nsid w:val="75C14590"/>
    <w:multiLevelType w:val="hybridMultilevel"/>
    <w:tmpl w:val="EF0E9A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4CA1"/>
    <w:rsid w:val="0000415C"/>
    <w:rsid w:val="00024E93"/>
    <w:rsid w:val="000B11D7"/>
    <w:rsid w:val="000F4425"/>
    <w:rsid w:val="00112F2E"/>
    <w:rsid w:val="0012429E"/>
    <w:rsid w:val="00144C15"/>
    <w:rsid w:val="001B70DA"/>
    <w:rsid w:val="002074E6"/>
    <w:rsid w:val="00291FF6"/>
    <w:rsid w:val="002C19D8"/>
    <w:rsid w:val="002E3EF4"/>
    <w:rsid w:val="002F6FEC"/>
    <w:rsid w:val="00370B28"/>
    <w:rsid w:val="003A7707"/>
    <w:rsid w:val="004A5C2F"/>
    <w:rsid w:val="00545760"/>
    <w:rsid w:val="00565E89"/>
    <w:rsid w:val="00570D50"/>
    <w:rsid w:val="006636E3"/>
    <w:rsid w:val="00685FFD"/>
    <w:rsid w:val="006D7148"/>
    <w:rsid w:val="00736797"/>
    <w:rsid w:val="007873E1"/>
    <w:rsid w:val="0084345E"/>
    <w:rsid w:val="008705EB"/>
    <w:rsid w:val="008A2768"/>
    <w:rsid w:val="008C0B31"/>
    <w:rsid w:val="008F27A2"/>
    <w:rsid w:val="00900DE3"/>
    <w:rsid w:val="00901980"/>
    <w:rsid w:val="0091194B"/>
    <w:rsid w:val="00937736"/>
    <w:rsid w:val="00973F93"/>
    <w:rsid w:val="00981C46"/>
    <w:rsid w:val="009E4A7B"/>
    <w:rsid w:val="009E659A"/>
    <w:rsid w:val="00A33ABE"/>
    <w:rsid w:val="00AB220D"/>
    <w:rsid w:val="00AF01EB"/>
    <w:rsid w:val="00B91AD5"/>
    <w:rsid w:val="00BD087E"/>
    <w:rsid w:val="00BF11CB"/>
    <w:rsid w:val="00BF4CA1"/>
    <w:rsid w:val="00C20240"/>
    <w:rsid w:val="00CE03DD"/>
    <w:rsid w:val="00D063F8"/>
    <w:rsid w:val="00EE3C33"/>
    <w:rsid w:val="00F54FD6"/>
    <w:rsid w:val="00FD7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A1E4B1F0-4F31-41CE-8D32-70026F7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44C15"/>
    <w:pPr>
      <w:spacing w:before="100" w:beforeAutospacing="1" w:after="100" w:afterAutospacing="1"/>
      <w:jc w:val="both"/>
    </w:pPr>
    <w:rPr>
      <w:rFonts w:ascii="Verdana" w:hAnsi="Verdana"/>
      <w:color w:val="333333"/>
      <w:sz w:val="17"/>
      <w:szCs w:val="17"/>
    </w:rPr>
  </w:style>
  <w:style w:type="paragraph" w:styleId="1">
    <w:name w:val="heading 1"/>
    <w:basedOn w:val="a"/>
    <w:next w:val="a"/>
    <w:link w:val="10"/>
    <w:uiPriority w:val="9"/>
    <w:qFormat/>
    <w:rsid w:val="008A2768"/>
    <w:pPr>
      <w:keepNext/>
      <w:spacing w:before="240" w:beforeAutospacing="0" w:after="60" w:afterAutospacing="0"/>
      <w:jc w:val="left"/>
      <w:outlineLvl w:val="0"/>
    </w:pPr>
    <w:rPr>
      <w:rFonts w:ascii="Arial" w:hAnsi="Arial" w:cs="Arial"/>
      <w:b/>
      <w:bCs/>
      <w:color w:val="auto"/>
      <w:kern w:val="32"/>
      <w:sz w:val="32"/>
      <w:szCs w:val="32"/>
    </w:rPr>
  </w:style>
  <w:style w:type="paragraph" w:styleId="2">
    <w:name w:val="heading 2"/>
    <w:basedOn w:val="a"/>
    <w:next w:val="a"/>
    <w:link w:val="20"/>
    <w:uiPriority w:val="9"/>
    <w:qFormat/>
    <w:rsid w:val="008C0B31"/>
    <w:pPr>
      <w:keepNext/>
      <w:spacing w:before="240" w:beforeAutospacing="0" w:after="60" w:afterAutospacing="0"/>
      <w:jc w:val="left"/>
      <w:outlineLvl w:val="1"/>
    </w:pPr>
    <w:rPr>
      <w:rFonts w:ascii="Arial" w:hAnsi="Arial" w:cs="Arial"/>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sid w:val="008A2768"/>
    <w:rPr>
      <w:rFonts w:ascii="Arial" w:hAnsi="Arial" w:cs="Arial"/>
      <w:color w:val="666666"/>
      <w:sz w:val="18"/>
      <w:szCs w:val="18"/>
      <w:u w:val="none"/>
      <w:effect w:val="none"/>
    </w:rPr>
  </w:style>
  <w:style w:type="paragraph" w:styleId="a4">
    <w:name w:val="Normal (Web)"/>
    <w:basedOn w:val="a"/>
    <w:uiPriority w:val="99"/>
    <w:rsid w:val="008A2768"/>
    <w:rPr>
      <w:rFonts w:ascii="Times New Roman" w:hAnsi="Times New Roman"/>
      <w:color w:val="auto"/>
      <w:sz w:val="24"/>
      <w:szCs w:val="24"/>
    </w:rPr>
  </w:style>
  <w:style w:type="paragraph" w:styleId="a5">
    <w:name w:val="footnote text"/>
    <w:basedOn w:val="a"/>
    <w:link w:val="a6"/>
    <w:uiPriority w:val="99"/>
    <w:semiHidden/>
    <w:rsid w:val="008A2768"/>
    <w:pPr>
      <w:spacing w:before="0" w:beforeAutospacing="0" w:after="0" w:afterAutospacing="0"/>
      <w:jc w:val="left"/>
    </w:pPr>
    <w:rPr>
      <w:rFonts w:ascii="Times New Roman" w:hAnsi="Times New Roman"/>
      <w:color w:val="auto"/>
      <w:sz w:val="20"/>
      <w:szCs w:val="20"/>
    </w:rPr>
  </w:style>
  <w:style w:type="character" w:customStyle="1" w:styleId="a6">
    <w:name w:val="Текст сноски Знак"/>
    <w:link w:val="a5"/>
    <w:uiPriority w:val="99"/>
    <w:semiHidden/>
  </w:style>
  <w:style w:type="character" w:styleId="a7">
    <w:name w:val="footnote reference"/>
    <w:uiPriority w:val="99"/>
    <w:semiHidden/>
    <w:rsid w:val="008A2768"/>
    <w:rPr>
      <w:rFonts w:cs="Times New Roman"/>
      <w:vertAlign w:val="superscript"/>
    </w:rPr>
  </w:style>
  <w:style w:type="character" w:styleId="a8">
    <w:name w:val="Emphasis"/>
    <w:uiPriority w:val="20"/>
    <w:qFormat/>
    <w:rsid w:val="00981C46"/>
    <w:rPr>
      <w:rFonts w:cs="Times New Roman"/>
      <w:i/>
      <w:iCs/>
    </w:rPr>
  </w:style>
  <w:style w:type="paragraph" w:customStyle="1" w:styleId="text">
    <w:name w:val="text"/>
    <w:basedOn w:val="a"/>
    <w:rsid w:val="008C0B31"/>
    <w:pPr>
      <w:spacing w:before="60" w:beforeAutospacing="0"/>
    </w:pPr>
    <w:rPr>
      <w:color w:val="000000"/>
      <w:sz w:val="20"/>
      <w:szCs w:val="20"/>
    </w:rPr>
  </w:style>
  <w:style w:type="paragraph" w:styleId="a9">
    <w:name w:val="footer"/>
    <w:basedOn w:val="a"/>
    <w:link w:val="aa"/>
    <w:uiPriority w:val="99"/>
    <w:rsid w:val="0000415C"/>
    <w:pPr>
      <w:tabs>
        <w:tab w:val="center" w:pos="4677"/>
        <w:tab w:val="right" w:pos="9355"/>
      </w:tabs>
      <w:spacing w:before="0" w:beforeAutospacing="0" w:after="0" w:afterAutospacing="0"/>
      <w:jc w:val="left"/>
    </w:pPr>
    <w:rPr>
      <w:rFonts w:ascii="Times New Roman" w:hAnsi="Times New Roman"/>
      <w:color w:val="auto"/>
      <w:sz w:val="24"/>
      <w:szCs w:val="24"/>
    </w:rPr>
  </w:style>
  <w:style w:type="character" w:customStyle="1" w:styleId="aa">
    <w:name w:val="Нижний колонтитул Знак"/>
    <w:link w:val="a9"/>
    <w:uiPriority w:val="99"/>
    <w:semiHidden/>
    <w:rPr>
      <w:rFonts w:ascii="Verdana" w:hAnsi="Verdana"/>
      <w:color w:val="333333"/>
      <w:sz w:val="17"/>
      <w:szCs w:val="17"/>
    </w:rPr>
  </w:style>
  <w:style w:type="character" w:styleId="ab">
    <w:name w:val="page number"/>
    <w:uiPriority w:val="99"/>
    <w:rsid w:val="0000415C"/>
    <w:rPr>
      <w:rFonts w:cs="Times New Roman"/>
    </w:rPr>
  </w:style>
  <w:style w:type="paragraph" w:styleId="ac">
    <w:name w:val="header"/>
    <w:basedOn w:val="a"/>
    <w:link w:val="ad"/>
    <w:uiPriority w:val="99"/>
    <w:rsid w:val="0000415C"/>
    <w:pPr>
      <w:tabs>
        <w:tab w:val="center" w:pos="4677"/>
        <w:tab w:val="right" w:pos="9355"/>
      </w:tabs>
      <w:spacing w:before="0" w:beforeAutospacing="0" w:after="0" w:afterAutospacing="0"/>
      <w:jc w:val="left"/>
    </w:pPr>
    <w:rPr>
      <w:rFonts w:ascii="Times New Roman" w:hAnsi="Times New Roman"/>
      <w:color w:val="auto"/>
      <w:sz w:val="24"/>
      <w:szCs w:val="24"/>
    </w:rPr>
  </w:style>
  <w:style w:type="character" w:customStyle="1" w:styleId="ad">
    <w:name w:val="Верхний колонтитул Знак"/>
    <w:link w:val="ac"/>
    <w:uiPriority w:val="99"/>
    <w:semiHidden/>
    <w:rPr>
      <w:rFonts w:ascii="Verdana" w:hAnsi="Verdana"/>
      <w:color w:val="333333"/>
      <w:sz w:val="17"/>
      <w:szCs w:val="17"/>
    </w:rPr>
  </w:style>
  <w:style w:type="paragraph" w:styleId="11">
    <w:name w:val="toc 1"/>
    <w:basedOn w:val="a"/>
    <w:next w:val="a"/>
    <w:autoRedefine/>
    <w:uiPriority w:val="39"/>
    <w:semiHidden/>
    <w:rsid w:val="0000415C"/>
    <w:pPr>
      <w:spacing w:before="0" w:beforeAutospacing="0" w:after="0" w:afterAutospacing="0"/>
      <w:jc w:val="left"/>
    </w:pPr>
    <w:rPr>
      <w:rFonts w:ascii="Times New Roman" w:hAnsi="Times New Roman"/>
      <w:color w:val="auto"/>
      <w:sz w:val="24"/>
      <w:szCs w:val="24"/>
    </w:rPr>
  </w:style>
  <w:style w:type="paragraph" w:styleId="21">
    <w:name w:val="toc 2"/>
    <w:basedOn w:val="a"/>
    <w:next w:val="a"/>
    <w:autoRedefine/>
    <w:uiPriority w:val="39"/>
    <w:semiHidden/>
    <w:rsid w:val="0000415C"/>
    <w:pPr>
      <w:spacing w:before="0" w:beforeAutospacing="0" w:after="0" w:afterAutospacing="0"/>
      <w:ind w:left="240"/>
      <w:jc w:val="left"/>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189330">
      <w:marLeft w:val="0"/>
      <w:marRight w:val="0"/>
      <w:marTop w:val="0"/>
      <w:marBottom w:val="0"/>
      <w:divBdr>
        <w:top w:val="none" w:sz="0" w:space="0" w:color="auto"/>
        <w:left w:val="none" w:sz="0" w:space="0" w:color="auto"/>
        <w:bottom w:val="none" w:sz="0" w:space="0" w:color="auto"/>
        <w:right w:val="none" w:sz="0" w:space="0" w:color="auto"/>
      </w:divBdr>
      <w:divsChild>
        <w:div w:id="585189334">
          <w:marLeft w:val="720"/>
          <w:marRight w:val="720"/>
          <w:marTop w:val="100"/>
          <w:marBottom w:val="100"/>
          <w:divBdr>
            <w:top w:val="none" w:sz="0" w:space="0" w:color="auto"/>
            <w:left w:val="none" w:sz="0" w:space="0" w:color="auto"/>
            <w:bottom w:val="none" w:sz="0" w:space="0" w:color="auto"/>
            <w:right w:val="none" w:sz="0" w:space="0" w:color="auto"/>
          </w:divBdr>
          <w:divsChild>
            <w:div w:id="585189331">
              <w:marLeft w:val="0"/>
              <w:marRight w:val="0"/>
              <w:marTop w:val="0"/>
              <w:marBottom w:val="0"/>
              <w:divBdr>
                <w:top w:val="none" w:sz="0" w:space="0" w:color="auto"/>
                <w:left w:val="none" w:sz="0" w:space="0" w:color="auto"/>
                <w:bottom w:val="none" w:sz="0" w:space="0" w:color="auto"/>
                <w:right w:val="none" w:sz="0" w:space="0" w:color="auto"/>
              </w:divBdr>
            </w:div>
            <w:div w:id="585189332">
              <w:marLeft w:val="0"/>
              <w:marRight w:val="0"/>
              <w:marTop w:val="0"/>
              <w:marBottom w:val="0"/>
              <w:divBdr>
                <w:top w:val="none" w:sz="0" w:space="0" w:color="auto"/>
                <w:left w:val="none" w:sz="0" w:space="0" w:color="auto"/>
                <w:bottom w:val="none" w:sz="0" w:space="0" w:color="auto"/>
                <w:right w:val="none" w:sz="0" w:space="0" w:color="auto"/>
              </w:divBdr>
            </w:div>
            <w:div w:id="5851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B566F-2CF6-41D1-A65C-B63CC75D6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6038</Words>
  <Characters>34418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1</vt:lpstr>
    </vt:vector>
  </TitlesOfParts>
  <Company>1</Company>
  <LinksUpToDate>false</LinksUpToDate>
  <CharactersWithSpaces>40376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dc:description/>
  <cp:lastModifiedBy>admin</cp:lastModifiedBy>
  <cp:revision>2</cp:revision>
  <dcterms:created xsi:type="dcterms:W3CDTF">2014-02-28T08:39:00Z</dcterms:created>
  <dcterms:modified xsi:type="dcterms:W3CDTF">2014-02-28T08:39:00Z</dcterms:modified>
</cp:coreProperties>
</file>