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27B" w:rsidRPr="00510753" w:rsidRDefault="001C427B" w:rsidP="00510753">
      <w:pPr>
        <w:widowControl/>
        <w:shd w:val="clear" w:color="auto" w:fill="FFFFFF"/>
        <w:spacing w:line="360" w:lineRule="auto"/>
        <w:ind w:firstLine="709"/>
        <w:jc w:val="both"/>
        <w:rPr>
          <w:b/>
          <w:color w:val="000000"/>
          <w:sz w:val="28"/>
          <w:szCs w:val="30"/>
        </w:rPr>
      </w:pPr>
      <w:r w:rsidRPr="00510753">
        <w:rPr>
          <w:b/>
          <w:color w:val="000000"/>
          <w:sz w:val="28"/>
          <w:szCs w:val="30"/>
        </w:rPr>
        <w:t>Внешнеэкономический договор купли-продажи</w:t>
      </w:r>
    </w:p>
    <w:p w:rsidR="00C8138D" w:rsidRPr="00510753" w:rsidRDefault="00C8138D" w:rsidP="00510753">
      <w:pPr>
        <w:widowControl/>
        <w:shd w:val="clear" w:color="auto" w:fill="FFFFFF"/>
        <w:spacing w:line="360" w:lineRule="auto"/>
        <w:ind w:firstLine="709"/>
        <w:jc w:val="both"/>
        <w:rPr>
          <w:color w:val="000000"/>
          <w:sz w:val="28"/>
          <w:szCs w:val="30"/>
        </w:rPr>
      </w:pP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В соответствии со </w:t>
      </w:r>
      <w:r w:rsidR="00510753" w:rsidRPr="00510753">
        <w:rPr>
          <w:color w:val="000000"/>
          <w:sz w:val="28"/>
          <w:szCs w:val="30"/>
        </w:rPr>
        <w:t>ст.</w:t>
      </w:r>
      <w:r w:rsidR="00510753">
        <w:rPr>
          <w:color w:val="000000"/>
          <w:sz w:val="28"/>
          <w:szCs w:val="30"/>
        </w:rPr>
        <w:t> </w:t>
      </w:r>
      <w:r w:rsidR="00510753" w:rsidRPr="00510753">
        <w:rPr>
          <w:color w:val="000000"/>
          <w:sz w:val="28"/>
          <w:szCs w:val="30"/>
        </w:rPr>
        <w:t>6</w:t>
      </w:r>
      <w:r w:rsidRPr="00510753">
        <w:rPr>
          <w:color w:val="000000"/>
          <w:sz w:val="28"/>
          <w:szCs w:val="30"/>
        </w:rPr>
        <w:t xml:space="preserve"> Закона Украины «О внешнеэкономической деятельности» внешнеэкономический договор (контракт) заключается субъектом внешнеэкономической деятельности или его представителем в </w:t>
      </w:r>
      <w:r w:rsidRPr="00510753">
        <w:rPr>
          <w:bCs/>
          <w:color w:val="000000"/>
          <w:sz w:val="28"/>
          <w:szCs w:val="30"/>
        </w:rPr>
        <w:t xml:space="preserve">простой письменной форме, </w:t>
      </w:r>
      <w:r w:rsidRPr="00510753">
        <w:rPr>
          <w:color w:val="000000"/>
          <w:sz w:val="28"/>
          <w:szCs w:val="30"/>
        </w:rPr>
        <w:t>если иное не предусмотрено международным договором Украины или законом. Полномочие представителя на заключение внешнеэкономического договора (контракта) может вытекать из доверенности, уставных документов, договоров и иных оснований, которые не противоречат Закону «</w:t>
      </w:r>
      <w:r w:rsidR="00C8138D" w:rsidRPr="00510753">
        <w:rPr>
          <w:color w:val="000000"/>
          <w:sz w:val="28"/>
          <w:szCs w:val="30"/>
        </w:rPr>
        <w:t>О</w:t>
      </w:r>
      <w:r w:rsidRPr="00510753">
        <w:rPr>
          <w:color w:val="000000"/>
          <w:sz w:val="28"/>
          <w:szCs w:val="30"/>
        </w:rPr>
        <w:t xml:space="preserve"> внешнеэкономической деятельности».</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Действия, которые осуществляются от имени иностранного субъекта внешнеэкономической деятельности субъектом внешнеэкономической деятельности Украины, уполномоченным на это надлежащим образом, считаются действиями этого иностранного субъекта внешнеэкономической деятельности.</w:t>
      </w:r>
    </w:p>
    <w:p w:rsidR="00C8138D" w:rsidRPr="00510753" w:rsidRDefault="001C427B" w:rsidP="00510753">
      <w:pPr>
        <w:widowControl/>
        <w:shd w:val="clear" w:color="auto" w:fill="FFFFFF"/>
        <w:spacing w:line="360" w:lineRule="auto"/>
        <w:ind w:firstLine="709"/>
        <w:jc w:val="both"/>
        <w:rPr>
          <w:bCs/>
          <w:color w:val="000000"/>
          <w:sz w:val="28"/>
          <w:szCs w:val="30"/>
        </w:rPr>
      </w:pPr>
      <w:r w:rsidRPr="00510753">
        <w:rPr>
          <w:color w:val="000000"/>
          <w:sz w:val="28"/>
          <w:szCs w:val="30"/>
        </w:rPr>
        <w:t>В соответствии с Указом Президента Украины «О применении Международных правил интерпретации коммерческих терминов» от 04.10.94</w:t>
      </w:r>
      <w:r w:rsidR="00510753">
        <w:rPr>
          <w:color w:val="000000"/>
          <w:sz w:val="28"/>
          <w:szCs w:val="30"/>
        </w:rPr>
        <w:t> </w:t>
      </w:r>
      <w:r w:rsidR="00510753" w:rsidRPr="00510753">
        <w:rPr>
          <w:color w:val="000000"/>
          <w:sz w:val="28"/>
          <w:szCs w:val="30"/>
        </w:rPr>
        <w:t>г</w:t>
      </w:r>
      <w:r w:rsidRPr="00510753">
        <w:rPr>
          <w:color w:val="000000"/>
          <w:sz w:val="28"/>
          <w:szCs w:val="30"/>
        </w:rPr>
        <w:t xml:space="preserve">., при заключении субъектами предпринимательской деятельности Украины всех форм собственности договоров, в том числе внешнеэкономических договоров (контрактов), предметом которых являются товары (работы, услуги), применяются Международные правила интерпретации коммерческих терминов, подготовленные Международной торговой палатой </w:t>
      </w:r>
      <w:r w:rsidRPr="00510753">
        <w:rPr>
          <w:bCs/>
          <w:color w:val="000000"/>
          <w:sz w:val="28"/>
          <w:szCs w:val="30"/>
        </w:rPr>
        <w:t>(Правила ИНКОТЕРМС).</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Субъектам предпринимательской деятельности Украины при заключении договоров, в том числе внешнеэкономических договоров (контрактов), предписано обеспечивать соблюдение Правил ИНКОТЕРМС.</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Внешнеэкономический договор купли-продажи, как правило, предполагает перемещение товара на довольно значительные расстояния, поэтому при заключении такого договора вопросы доставки товара от продавца к покупателю, его погрузки, страхования, оплаты таможенных пошлин </w:t>
      </w:r>
      <w:r w:rsidR="00510753">
        <w:rPr>
          <w:color w:val="000000"/>
          <w:sz w:val="28"/>
          <w:szCs w:val="30"/>
        </w:rPr>
        <w:t>и т.п.</w:t>
      </w:r>
      <w:r w:rsidRPr="00510753">
        <w:rPr>
          <w:color w:val="000000"/>
          <w:sz w:val="28"/>
          <w:szCs w:val="30"/>
        </w:rPr>
        <w:t xml:space="preserve"> нуждаются в тщательной регламентации.</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В целях разрешения этой проблемы Международная торговая палата в 1936 году издала свод Международных правил по толкованию торговых терминов, названных ИНКОТЕРМС. Впоследствии, в 1953, 1967, 1976, 1980, 1990 и 2000 годах, в него вносились изменения и дополнения. В настоящее время применяется седьмая редакция </w:t>
      </w:r>
      <w:r w:rsidR="00510753">
        <w:rPr>
          <w:color w:val="000000"/>
          <w:sz w:val="28"/>
          <w:szCs w:val="30"/>
        </w:rPr>
        <w:t>–</w:t>
      </w:r>
      <w:r w:rsidR="00510753" w:rsidRPr="00510753">
        <w:rPr>
          <w:color w:val="000000"/>
          <w:sz w:val="28"/>
          <w:szCs w:val="30"/>
        </w:rPr>
        <w:t xml:space="preserve"> </w:t>
      </w:r>
      <w:r w:rsidRPr="00510753">
        <w:rPr>
          <w:color w:val="000000"/>
          <w:sz w:val="28"/>
          <w:szCs w:val="30"/>
        </w:rPr>
        <w:t>ИНКОТЕРМС</w:t>
      </w:r>
      <w:r w:rsidR="00510753">
        <w:rPr>
          <w:color w:val="000000"/>
          <w:sz w:val="28"/>
          <w:szCs w:val="30"/>
        </w:rPr>
        <w:t>-</w:t>
      </w:r>
      <w:r w:rsidR="00510753" w:rsidRPr="00510753">
        <w:rPr>
          <w:color w:val="000000"/>
          <w:sz w:val="28"/>
          <w:szCs w:val="30"/>
        </w:rPr>
        <w:t>2</w:t>
      </w:r>
      <w:r w:rsidRPr="00510753">
        <w:rPr>
          <w:color w:val="000000"/>
          <w:sz w:val="28"/>
          <w:szCs w:val="30"/>
        </w:rPr>
        <w:t>000.</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Важным преимуществом применения ИНКОТЕРМС</w:t>
      </w:r>
      <w:r w:rsidR="00510753">
        <w:rPr>
          <w:color w:val="000000"/>
          <w:sz w:val="28"/>
          <w:szCs w:val="30"/>
        </w:rPr>
        <w:t>-</w:t>
      </w:r>
      <w:r w:rsidR="00510753" w:rsidRPr="00510753">
        <w:rPr>
          <w:color w:val="000000"/>
          <w:sz w:val="28"/>
          <w:szCs w:val="30"/>
        </w:rPr>
        <w:t>2</w:t>
      </w:r>
      <w:r w:rsidRPr="00510753">
        <w:rPr>
          <w:color w:val="000000"/>
          <w:sz w:val="28"/>
          <w:szCs w:val="30"/>
        </w:rPr>
        <w:t>000 является устранение в значительной степени различий в правовом регулировании отношений при сделках купли-продажи участвующих в них сторон.</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Это облегчает как заключение, так и выполнение договоров, поскольку содержание прав и обязанностей сторон определено единообразно.</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Сформулированные в ИНКОТЕРМС базисные условия внешнеторговой купли-продажи определяют момент перехода права собственности на товар от продавца к покупателю, а значит, и риска его случайной гибели; устанавливают, кто (продавец или покупатель) организовывает перевозку товара, его погрузку, оплачивает расходы по страхованию товара, производит таможенную очистку товара от пошлины </w:t>
      </w:r>
      <w:r w:rsidR="00510753">
        <w:rPr>
          <w:color w:val="000000"/>
          <w:sz w:val="28"/>
          <w:szCs w:val="30"/>
        </w:rPr>
        <w:t>и т.д.</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ИНКОТЕРМС</w:t>
      </w:r>
      <w:r w:rsidR="00510753">
        <w:rPr>
          <w:color w:val="000000"/>
          <w:sz w:val="28"/>
          <w:szCs w:val="30"/>
        </w:rPr>
        <w:t>-</w:t>
      </w:r>
      <w:r w:rsidR="00510753" w:rsidRPr="00510753">
        <w:rPr>
          <w:color w:val="000000"/>
          <w:sz w:val="28"/>
          <w:szCs w:val="30"/>
        </w:rPr>
        <w:t>2</w:t>
      </w:r>
      <w:r w:rsidRPr="00510753">
        <w:rPr>
          <w:color w:val="000000"/>
          <w:sz w:val="28"/>
          <w:szCs w:val="30"/>
        </w:rPr>
        <w:t>000 все базисные условия поставки классифицированы по четырем категориям. В основе этой классификации лежит различие в объеме обязательств контрагентов по доставке товара.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Первая категория, названная Е» и в которую входит лишь условие «франко-завод» (</w:t>
      </w:r>
      <w:r w:rsidRPr="00510753">
        <w:rPr>
          <w:color w:val="000000"/>
          <w:sz w:val="28"/>
          <w:szCs w:val="30"/>
          <w:lang w:val="en-US"/>
        </w:rPr>
        <w:t>ex</w:t>
      </w:r>
      <w:r w:rsidRPr="00510753">
        <w:rPr>
          <w:color w:val="000000"/>
          <w:sz w:val="28"/>
          <w:szCs w:val="30"/>
        </w:rPr>
        <w:t xml:space="preserve"> </w:t>
      </w:r>
      <w:r w:rsidRPr="00510753">
        <w:rPr>
          <w:color w:val="000000"/>
          <w:sz w:val="28"/>
          <w:szCs w:val="30"/>
          <w:lang w:val="en-US"/>
        </w:rPr>
        <w:t>works</w:t>
      </w:r>
      <w:r w:rsidRPr="00510753">
        <w:rPr>
          <w:color w:val="000000"/>
          <w:sz w:val="28"/>
          <w:szCs w:val="30"/>
        </w:rPr>
        <w:t>), представляет минимальный объем обязанностей для продавца, который должен предоставить товар в распоряжение покупателя по месту нахождения продавца.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Вторая категория «</w:t>
      </w:r>
      <w:r w:rsidRPr="00510753">
        <w:rPr>
          <w:color w:val="000000"/>
          <w:sz w:val="28"/>
          <w:szCs w:val="30"/>
          <w:lang w:val="en-US"/>
        </w:rPr>
        <w:t>F</w:t>
      </w:r>
      <w:r w:rsidRPr="00510753">
        <w:rPr>
          <w:color w:val="000000"/>
          <w:sz w:val="28"/>
          <w:szCs w:val="30"/>
        </w:rPr>
        <w:t>» включает условия, возлагающие на продавца обязанность передать товар перевозчику, указанному покупателем (ФОБ, ФАС, «франко-перевозчик»).</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Третья группа «С» объединяет условия, на которых продавец должен обеспечить перевозку товара, но не обязан принимать на себя риска случайной гибели либо повреждения товара или нести какие-либо дополнительные расходы, которые могут возникнуть в результате событий, происходящих после отгрузки товара (КАФ, СИФ, «доставка оплачена до</w:t>
      </w:r>
      <w:r w:rsidR="00510753">
        <w:rPr>
          <w:color w:val="000000"/>
          <w:sz w:val="28"/>
          <w:szCs w:val="30"/>
        </w:rPr>
        <w:t>…</w:t>
      </w:r>
      <w:r w:rsidRPr="00510753">
        <w:rPr>
          <w:color w:val="000000"/>
          <w:sz w:val="28"/>
          <w:szCs w:val="30"/>
        </w:rPr>
        <w:t>», «доставка и страхование оплачены до</w:t>
      </w:r>
      <w:r w:rsidR="00510753">
        <w:rPr>
          <w:color w:val="000000"/>
          <w:sz w:val="28"/>
          <w:szCs w:val="30"/>
        </w:rPr>
        <w:t>…</w:t>
      </w:r>
      <w:r w:rsidRPr="00510753">
        <w:rPr>
          <w:color w:val="000000"/>
          <w:sz w:val="28"/>
          <w:szCs w:val="30"/>
        </w:rPr>
        <w:t>»).</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четвертую категорию «</w:t>
      </w:r>
      <w:r w:rsidRPr="00510753">
        <w:rPr>
          <w:color w:val="000000"/>
          <w:sz w:val="28"/>
          <w:szCs w:val="30"/>
          <w:lang w:val="en-US"/>
        </w:rPr>
        <w:t>D</w:t>
      </w:r>
      <w:r w:rsidRPr="00510753">
        <w:rPr>
          <w:color w:val="000000"/>
          <w:sz w:val="28"/>
          <w:szCs w:val="30"/>
        </w:rPr>
        <w:t xml:space="preserve">» входят условия поставки, предусматривающие обязанность продавца нести все расходы и риски, которые могут возникнуть в связи с доставкой товара в страну назначения </w:t>
      </w:r>
      <w:r w:rsidR="00510753" w:rsidRPr="00510753">
        <w:rPr>
          <w:color w:val="000000"/>
          <w:sz w:val="28"/>
          <w:szCs w:val="30"/>
        </w:rPr>
        <w:t>(«поставлено на границу»</w:t>
      </w:r>
      <w:r w:rsidRPr="00510753">
        <w:rPr>
          <w:color w:val="000000"/>
          <w:sz w:val="28"/>
          <w:szCs w:val="30"/>
        </w:rPr>
        <w:t>, «поставлено с судна», «поставлено с пристани», «поставлено без оплаты таможенной пошлины», «поставлено с оплатой таможенной пошлины»).</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bCs/>
          <w:i/>
          <w:iCs/>
          <w:color w:val="000000"/>
          <w:sz w:val="28"/>
          <w:szCs w:val="30"/>
        </w:rPr>
        <w:t xml:space="preserve">Содержание внешнеэкономического договора. </w:t>
      </w:r>
      <w:r w:rsidRPr="00510753">
        <w:rPr>
          <w:color w:val="000000"/>
          <w:sz w:val="28"/>
          <w:szCs w:val="30"/>
        </w:rPr>
        <w:t>Требования к содержанию внешнеэкономического договора (в том числе внешнеэкономического договора купли-продажи) определяются в Положении о форме внешнеэкономических договоров (контрактов), утвержденном приказом Министерства экономики и по вопросам европейской интеграции Украины от 06.09.2001</w:t>
      </w:r>
      <w:r w:rsidR="00510753">
        <w:rPr>
          <w:color w:val="000000"/>
          <w:sz w:val="28"/>
          <w:szCs w:val="30"/>
        </w:rPr>
        <w:t> </w:t>
      </w:r>
      <w:r w:rsidR="00510753" w:rsidRPr="00510753">
        <w:rPr>
          <w:color w:val="000000"/>
          <w:sz w:val="28"/>
          <w:szCs w:val="30"/>
        </w:rPr>
        <w:t>р</w:t>
      </w:r>
      <w:r w:rsidRPr="00510753">
        <w:rPr>
          <w:color w:val="000000"/>
          <w:sz w:val="28"/>
          <w:szCs w:val="30"/>
        </w:rPr>
        <w:t xml:space="preserve">. </w:t>
      </w:r>
      <w:r w:rsidR="00510753">
        <w:rPr>
          <w:color w:val="000000"/>
          <w:sz w:val="28"/>
          <w:szCs w:val="30"/>
        </w:rPr>
        <w:t>№</w:t>
      </w:r>
      <w:r w:rsidR="00510753" w:rsidRPr="00510753">
        <w:rPr>
          <w:color w:val="000000"/>
          <w:sz w:val="28"/>
          <w:szCs w:val="30"/>
        </w:rPr>
        <w:t>2</w:t>
      </w:r>
      <w:r w:rsidRPr="00510753">
        <w:rPr>
          <w:color w:val="000000"/>
          <w:sz w:val="28"/>
          <w:szCs w:val="30"/>
        </w:rPr>
        <w:t>01.</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Согласно Положению к условиям, которые должны быть предусмотрены в договоре (контракте), если стороны такого договора (контракта) не договорились об ином относительно изложения условий договора и такая договоренность не лишает договор предмета, объекта, цели и других существенных условий, без согласования которых сторонами договор может считаться не заключенным или он может быть признан недействительным вследствие несоблюдения формы согласно действующему законодательству Украины, относятся:</w:t>
      </w:r>
    </w:p>
    <w:p w:rsidR="001C427B" w:rsidRPr="00510753" w:rsidRDefault="001C427B" w:rsidP="00510753">
      <w:pPr>
        <w:widowControl/>
        <w:numPr>
          <w:ilvl w:val="0"/>
          <w:numId w:val="1"/>
        </w:numPr>
        <w:shd w:val="clear" w:color="auto" w:fill="FFFFFF"/>
        <w:tabs>
          <w:tab w:val="left" w:pos="648"/>
        </w:tabs>
        <w:spacing w:line="360" w:lineRule="auto"/>
        <w:ind w:firstLine="709"/>
        <w:jc w:val="both"/>
        <w:rPr>
          <w:color w:val="000000"/>
          <w:sz w:val="28"/>
          <w:szCs w:val="30"/>
        </w:rPr>
      </w:pPr>
      <w:r w:rsidRPr="00510753">
        <w:rPr>
          <w:color w:val="000000"/>
          <w:sz w:val="28"/>
          <w:szCs w:val="30"/>
        </w:rPr>
        <w:t>Название, номер договора (контракта), дата и место его заключения.</w:t>
      </w:r>
    </w:p>
    <w:p w:rsidR="001C427B" w:rsidRPr="00510753" w:rsidRDefault="001C427B" w:rsidP="00510753">
      <w:pPr>
        <w:widowControl/>
        <w:numPr>
          <w:ilvl w:val="0"/>
          <w:numId w:val="1"/>
        </w:numPr>
        <w:shd w:val="clear" w:color="auto" w:fill="FFFFFF"/>
        <w:tabs>
          <w:tab w:val="left" w:pos="648"/>
        </w:tabs>
        <w:spacing w:line="360" w:lineRule="auto"/>
        <w:ind w:firstLine="709"/>
        <w:jc w:val="both"/>
        <w:rPr>
          <w:color w:val="000000"/>
          <w:sz w:val="28"/>
          <w:szCs w:val="30"/>
        </w:rPr>
      </w:pPr>
      <w:r w:rsidRPr="00510753">
        <w:rPr>
          <w:color w:val="000000"/>
          <w:sz w:val="28"/>
          <w:szCs w:val="30"/>
        </w:rPr>
        <w:t>Преамбула.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Определяется полное наименование сторон </w:t>
      </w:r>
      <w:r w:rsidR="00510753">
        <w:rPr>
          <w:color w:val="000000"/>
          <w:sz w:val="28"/>
          <w:szCs w:val="30"/>
        </w:rPr>
        <w:t>–</w:t>
      </w:r>
      <w:r w:rsidR="00510753" w:rsidRPr="00510753">
        <w:rPr>
          <w:color w:val="000000"/>
          <w:sz w:val="28"/>
          <w:szCs w:val="30"/>
        </w:rPr>
        <w:t xml:space="preserve"> </w:t>
      </w:r>
      <w:r w:rsidRPr="00510753">
        <w:rPr>
          <w:color w:val="000000"/>
          <w:sz w:val="28"/>
          <w:szCs w:val="30"/>
        </w:rPr>
        <w:t xml:space="preserve">участников внешнеэкономической операции, под которым они официально зарегистрированы, с указанием страны, сокращенное определение сторон как контрагентов </w:t>
      </w:r>
      <w:r w:rsidR="00510753" w:rsidRPr="00510753">
        <w:rPr>
          <w:color w:val="000000"/>
          <w:sz w:val="28"/>
          <w:szCs w:val="30"/>
        </w:rPr>
        <w:t>(«Продавец»</w:t>
      </w:r>
      <w:r w:rsidRPr="00510753">
        <w:rPr>
          <w:color w:val="000000"/>
          <w:sz w:val="28"/>
          <w:szCs w:val="30"/>
        </w:rPr>
        <w:t xml:space="preserve">, «Покупатель», «Заказчик», «Поставщик» и др.)» наименование документов, которыми руководствуются контрагенты при заключении договора (контракта) (учредительные документы </w:t>
      </w:r>
      <w:r w:rsidRPr="00510753">
        <w:rPr>
          <w:bCs/>
          <w:color w:val="000000"/>
          <w:sz w:val="28"/>
          <w:szCs w:val="30"/>
        </w:rPr>
        <w:t xml:space="preserve">и </w:t>
      </w:r>
      <w:r w:rsidRPr="00510753">
        <w:rPr>
          <w:color w:val="000000"/>
          <w:sz w:val="28"/>
          <w:szCs w:val="30"/>
        </w:rPr>
        <w:t>др).</w:t>
      </w:r>
    </w:p>
    <w:p w:rsidR="001C427B" w:rsidRPr="00510753" w:rsidRDefault="001C427B" w:rsidP="00510753">
      <w:pPr>
        <w:widowControl/>
        <w:shd w:val="clear" w:color="auto" w:fill="FFFFFF"/>
        <w:tabs>
          <w:tab w:val="left" w:pos="655"/>
        </w:tabs>
        <w:spacing w:line="360" w:lineRule="auto"/>
        <w:ind w:firstLine="709"/>
        <w:jc w:val="both"/>
        <w:rPr>
          <w:color w:val="000000"/>
          <w:sz w:val="28"/>
          <w:szCs w:val="30"/>
        </w:rPr>
      </w:pPr>
      <w:r w:rsidRPr="00510753">
        <w:rPr>
          <w:color w:val="000000"/>
          <w:sz w:val="28"/>
          <w:szCs w:val="30"/>
        </w:rPr>
        <w:t>3.</w:t>
      </w:r>
      <w:r w:rsidRPr="00510753">
        <w:rPr>
          <w:color w:val="000000"/>
          <w:sz w:val="28"/>
          <w:szCs w:val="30"/>
        </w:rPr>
        <w:tab/>
        <w:t>Предмет договора (контракта).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Определяется, какой товар один из контрагентов обязан поставить другому с указанием точного наименования, марки, сорта или конечного результата выполняемой работы.</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Если товар требует более детальной характеристики или номенклатура товаров достаточно велика, то все это указывается в приложении (спецификации), которое должно быть неотъемлемой частью договора (контракта), о чем делается соответствующая отметка в тексте договора (контракта).</w:t>
      </w:r>
    </w:p>
    <w:p w:rsidR="001C427B" w:rsidRPr="00510753" w:rsidRDefault="001C427B" w:rsidP="00510753">
      <w:pPr>
        <w:widowControl/>
        <w:shd w:val="clear" w:color="auto" w:fill="FFFFFF"/>
        <w:tabs>
          <w:tab w:val="left" w:pos="655"/>
        </w:tabs>
        <w:spacing w:line="360" w:lineRule="auto"/>
        <w:ind w:firstLine="709"/>
        <w:jc w:val="both"/>
        <w:rPr>
          <w:color w:val="000000"/>
          <w:sz w:val="28"/>
          <w:szCs w:val="30"/>
        </w:rPr>
      </w:pPr>
      <w:r w:rsidRPr="00510753">
        <w:rPr>
          <w:color w:val="000000"/>
          <w:sz w:val="28"/>
          <w:szCs w:val="30"/>
        </w:rPr>
        <w:t>4.</w:t>
      </w:r>
      <w:r w:rsidRPr="00510753">
        <w:rPr>
          <w:color w:val="000000"/>
          <w:sz w:val="28"/>
          <w:szCs w:val="30"/>
        </w:rPr>
        <w:tab/>
        <w:t>Количество и качество товара.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Определяется, в зависимости от номенклатуры, единица измерения товара, принятая для товаров такого вида (в тоннах, килограммах, штуках и др.), его общее количество и качественные характеристики.</w:t>
      </w:r>
    </w:p>
    <w:p w:rsidR="001C427B" w:rsidRPr="00510753" w:rsidRDefault="001C427B" w:rsidP="00510753">
      <w:pPr>
        <w:widowControl/>
        <w:shd w:val="clear" w:color="auto" w:fill="FFFFFF"/>
        <w:tabs>
          <w:tab w:val="left" w:pos="655"/>
        </w:tabs>
        <w:spacing w:line="360" w:lineRule="auto"/>
        <w:ind w:firstLine="709"/>
        <w:jc w:val="both"/>
        <w:rPr>
          <w:color w:val="000000"/>
          <w:sz w:val="28"/>
          <w:szCs w:val="30"/>
        </w:rPr>
      </w:pPr>
      <w:r w:rsidRPr="00510753">
        <w:rPr>
          <w:color w:val="000000"/>
          <w:sz w:val="28"/>
          <w:szCs w:val="30"/>
        </w:rPr>
        <w:t>5.</w:t>
      </w:r>
      <w:r w:rsidRPr="00510753">
        <w:rPr>
          <w:color w:val="000000"/>
          <w:sz w:val="28"/>
          <w:szCs w:val="30"/>
        </w:rPr>
        <w:tab/>
        <w:t>Базисные условия поставки товаров.</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Называются вид транспорта и базисные условия поставки (в соответствии с Международными правилами интерпретации коммерческих терминов действующей редакции), которые определяют обязанности контрагентов по поставке товара и устанавливают момент перехода рисков от одной стороны к другой, а также конкретный срок поставки товара (отдельных партий товара).</w:t>
      </w:r>
    </w:p>
    <w:p w:rsidR="001C427B" w:rsidRPr="00510753" w:rsidRDefault="001C427B" w:rsidP="00510753">
      <w:pPr>
        <w:widowControl/>
        <w:shd w:val="clear" w:color="auto" w:fill="FFFFFF"/>
        <w:tabs>
          <w:tab w:val="left" w:pos="655"/>
        </w:tabs>
        <w:spacing w:line="360" w:lineRule="auto"/>
        <w:ind w:firstLine="709"/>
        <w:jc w:val="both"/>
        <w:rPr>
          <w:color w:val="000000"/>
          <w:sz w:val="28"/>
          <w:szCs w:val="30"/>
        </w:rPr>
      </w:pPr>
      <w:r w:rsidRPr="00510753">
        <w:rPr>
          <w:color w:val="000000"/>
          <w:sz w:val="28"/>
          <w:szCs w:val="30"/>
        </w:rPr>
        <w:t>6.</w:t>
      </w:r>
      <w:r w:rsidRPr="00510753">
        <w:rPr>
          <w:color w:val="000000"/>
          <w:sz w:val="28"/>
          <w:szCs w:val="30"/>
        </w:rPr>
        <w:tab/>
        <w:t>Цена и общая стоимость договора (контракта).</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данном разделе определяется цена единицы измерения товара и общая стоимость товаров, поставляемых согласно договору (контракту), кроме случаев, когда цена товара рассчитывается по формуле, и валюта контракта.</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Если согласно договору (контракту) поставляются товары разного качества и ассортимента, цена устанавливается отдельно за единицу товара каждого сорта, марки, а отдельным пунктом договора (контракта) указывается его общая стоимость.</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этом случае ценовые показатели могут быть указаны в приложениях (спецификациях), на которые делается ссылка в тексте договора (контракта).</w:t>
      </w:r>
    </w:p>
    <w:p w:rsidR="001C427B" w:rsidRPr="00510753" w:rsidRDefault="001C427B" w:rsidP="00510753">
      <w:pPr>
        <w:widowControl/>
        <w:shd w:val="clear" w:color="auto" w:fill="FFFFFF"/>
        <w:tabs>
          <w:tab w:val="left" w:pos="655"/>
        </w:tabs>
        <w:spacing w:line="360" w:lineRule="auto"/>
        <w:ind w:firstLine="709"/>
        <w:jc w:val="both"/>
        <w:rPr>
          <w:color w:val="000000"/>
          <w:sz w:val="28"/>
          <w:szCs w:val="30"/>
        </w:rPr>
      </w:pPr>
      <w:r w:rsidRPr="00510753">
        <w:rPr>
          <w:color w:val="000000"/>
          <w:sz w:val="28"/>
          <w:szCs w:val="30"/>
        </w:rPr>
        <w:t>7.</w:t>
      </w:r>
      <w:r w:rsidRPr="00510753">
        <w:rPr>
          <w:color w:val="000000"/>
          <w:sz w:val="28"/>
          <w:szCs w:val="30"/>
        </w:rPr>
        <w:tab/>
        <w:t>Условия платежей.</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Определяется валюта платежа, способ, порядок и сроки финансовых расчетов и гарантии выполнения сторонами взаимных платежных обязательств.</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зависимости от выбранных сторонами условий платежа в тексте договора (контракта) указываются:</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условия банковского перевода до (авансового платежа) и</w:t>
      </w:r>
      <w:r w:rsidR="00510753">
        <w:rPr>
          <w:color w:val="000000"/>
          <w:sz w:val="28"/>
          <w:szCs w:val="30"/>
        </w:rPr>
        <w:t> / </w:t>
      </w:r>
      <w:r w:rsidR="00510753" w:rsidRPr="00510753">
        <w:rPr>
          <w:color w:val="000000"/>
          <w:sz w:val="28"/>
          <w:szCs w:val="30"/>
        </w:rPr>
        <w:t>или</w:t>
      </w:r>
      <w:r w:rsidRPr="00510753">
        <w:rPr>
          <w:color w:val="000000"/>
          <w:sz w:val="28"/>
          <w:szCs w:val="30"/>
        </w:rPr>
        <w:t xml:space="preserve"> после отгрузки товара, либо условия документарного аккредитива или инкассо (с гарантией), определенные в соответствии с совместным Постановлением Кабинета Министров Украины и Национального банка Украины от 21.06.95</w:t>
      </w:r>
      <w:r w:rsidR="00510753">
        <w:rPr>
          <w:color w:val="000000"/>
          <w:sz w:val="28"/>
          <w:szCs w:val="30"/>
        </w:rPr>
        <w:t> </w:t>
      </w:r>
      <w:r w:rsidR="00510753" w:rsidRPr="00510753">
        <w:rPr>
          <w:color w:val="000000"/>
          <w:sz w:val="28"/>
          <w:szCs w:val="30"/>
        </w:rPr>
        <w:t>г</w:t>
      </w:r>
      <w:r w:rsidRPr="00510753">
        <w:rPr>
          <w:color w:val="000000"/>
          <w:sz w:val="28"/>
          <w:szCs w:val="30"/>
        </w:rPr>
        <w:t xml:space="preserve">. </w:t>
      </w:r>
      <w:r w:rsidR="00510753">
        <w:rPr>
          <w:color w:val="000000"/>
          <w:sz w:val="28"/>
          <w:szCs w:val="30"/>
        </w:rPr>
        <w:t>№</w:t>
      </w:r>
      <w:r w:rsidR="00510753" w:rsidRPr="00510753">
        <w:rPr>
          <w:color w:val="000000"/>
          <w:sz w:val="28"/>
          <w:szCs w:val="30"/>
        </w:rPr>
        <w:t>4</w:t>
      </w:r>
      <w:r w:rsidRPr="00510753">
        <w:rPr>
          <w:color w:val="000000"/>
          <w:sz w:val="28"/>
          <w:szCs w:val="30"/>
        </w:rPr>
        <w:t>44 «О типовых платежных условиях внешнеэкономических договоров (контрактов) и типовых формах защитных оговорок к внешнеэкономическим договорам (контрактам), предусматривающим расчеты в иностранной валюте»;</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условия по гарантии, если она имеется или когда она необходима (вид гарантии: по требованию, условная), условия и срок действия гарантии, возможность изменения условий договора (контракта) без изменения гарантий.</w:t>
      </w:r>
    </w:p>
    <w:p w:rsidR="001C427B" w:rsidRPr="00510753" w:rsidRDefault="001C427B" w:rsidP="00510753">
      <w:pPr>
        <w:widowControl/>
        <w:shd w:val="clear" w:color="auto" w:fill="FFFFFF"/>
        <w:tabs>
          <w:tab w:val="left" w:pos="706"/>
        </w:tabs>
        <w:spacing w:line="360" w:lineRule="auto"/>
        <w:ind w:firstLine="709"/>
        <w:jc w:val="both"/>
        <w:rPr>
          <w:color w:val="000000"/>
          <w:sz w:val="28"/>
          <w:szCs w:val="30"/>
        </w:rPr>
      </w:pPr>
      <w:r w:rsidRPr="00510753">
        <w:rPr>
          <w:color w:val="000000"/>
          <w:sz w:val="28"/>
          <w:szCs w:val="30"/>
        </w:rPr>
        <w:t>8.</w:t>
      </w:r>
      <w:r w:rsidRPr="00510753">
        <w:rPr>
          <w:color w:val="000000"/>
          <w:sz w:val="28"/>
          <w:szCs w:val="30"/>
        </w:rPr>
        <w:tab/>
        <w:t>Условия приемки-сдачи товара.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Определяются сроки и место фактической передачи товара, перечень товаросопроводительных документов. Приемка-сдача производится по количеству согласно товаросопроводительным документам, по качеству </w:t>
      </w:r>
      <w:r w:rsidR="00510753">
        <w:rPr>
          <w:color w:val="000000"/>
          <w:sz w:val="28"/>
          <w:szCs w:val="30"/>
        </w:rPr>
        <w:t>–</w:t>
      </w:r>
      <w:r w:rsidR="00510753" w:rsidRPr="00510753">
        <w:rPr>
          <w:color w:val="000000"/>
          <w:sz w:val="28"/>
          <w:szCs w:val="30"/>
        </w:rPr>
        <w:t xml:space="preserve"> </w:t>
      </w:r>
      <w:r w:rsidRPr="00510753">
        <w:rPr>
          <w:color w:val="000000"/>
          <w:sz w:val="28"/>
          <w:szCs w:val="30"/>
        </w:rPr>
        <w:t>согласно документам, удостоверяющим качество товара.</w:t>
      </w:r>
    </w:p>
    <w:p w:rsidR="001C427B" w:rsidRPr="00510753" w:rsidRDefault="001C427B" w:rsidP="00510753">
      <w:pPr>
        <w:widowControl/>
        <w:shd w:val="clear" w:color="auto" w:fill="FFFFFF"/>
        <w:tabs>
          <w:tab w:val="left" w:pos="706"/>
        </w:tabs>
        <w:spacing w:line="360" w:lineRule="auto"/>
        <w:ind w:firstLine="709"/>
        <w:jc w:val="both"/>
        <w:rPr>
          <w:color w:val="000000"/>
          <w:sz w:val="28"/>
          <w:szCs w:val="30"/>
        </w:rPr>
      </w:pPr>
      <w:r w:rsidRPr="00510753">
        <w:rPr>
          <w:color w:val="000000"/>
          <w:sz w:val="28"/>
          <w:szCs w:val="30"/>
        </w:rPr>
        <w:t>9.</w:t>
      </w:r>
      <w:r w:rsidRPr="00510753">
        <w:rPr>
          <w:color w:val="000000"/>
          <w:sz w:val="28"/>
          <w:szCs w:val="30"/>
        </w:rPr>
        <w:tab/>
        <w:t>Упаковка и маркировка.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Содержатся сведения об упаковке товара (ящики, мешки, контейнеры и др.), нанесенной на нее соответствующей маркировке (наименование продавца и покупателя, номер договора (контракта), место назначения, габариты, специальные условия складирования, транспортировки и др.), а при необходимости также условия ее возврата.</w:t>
      </w:r>
    </w:p>
    <w:p w:rsidR="001C427B" w:rsidRPr="00510753" w:rsidRDefault="001C427B" w:rsidP="00510753">
      <w:pPr>
        <w:widowControl/>
        <w:shd w:val="clear" w:color="auto" w:fill="FFFFFF"/>
        <w:tabs>
          <w:tab w:val="left" w:pos="835"/>
        </w:tabs>
        <w:spacing w:line="360" w:lineRule="auto"/>
        <w:ind w:firstLine="709"/>
        <w:jc w:val="both"/>
        <w:rPr>
          <w:color w:val="000000"/>
          <w:sz w:val="28"/>
          <w:szCs w:val="30"/>
        </w:rPr>
      </w:pPr>
      <w:r w:rsidRPr="00510753">
        <w:rPr>
          <w:color w:val="000000"/>
          <w:sz w:val="28"/>
          <w:szCs w:val="30"/>
        </w:rPr>
        <w:t>10.</w:t>
      </w:r>
      <w:r w:rsidRPr="00510753">
        <w:rPr>
          <w:color w:val="000000"/>
          <w:sz w:val="28"/>
          <w:szCs w:val="30"/>
        </w:rPr>
        <w:tab/>
        <w:t>Форс-мажорные обстоятельства.</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Содержатся данные о том, при каких обстоятельствах условия договора (контракта) могут быть не выполнены сторонами (стихийные бедствия, военные действия, эмбарго, вмешательство со стороны властей и др.).</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При этом стороны освобождаются от ответственности на срок действия этих обстоятельств, либо могут отказаться от выполнения договора (контракта) частично или в целом без дополнительной финансовой ответственности. Срок действия форс-мажорных обстоятельств подтверждается Торгово-промышленной палатой соответствующей страны.</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Совместным Постановлением Кабинета Министров Украины и Национального банка Украины от 21.06.95</w:t>
      </w:r>
      <w:r w:rsidR="00510753">
        <w:rPr>
          <w:color w:val="000000"/>
          <w:sz w:val="28"/>
          <w:szCs w:val="30"/>
        </w:rPr>
        <w:t> </w:t>
      </w:r>
      <w:r w:rsidR="00510753" w:rsidRPr="00510753">
        <w:rPr>
          <w:color w:val="000000"/>
          <w:sz w:val="28"/>
          <w:szCs w:val="30"/>
        </w:rPr>
        <w:t>г</w:t>
      </w:r>
      <w:r w:rsidRPr="00510753">
        <w:rPr>
          <w:color w:val="000000"/>
          <w:sz w:val="28"/>
          <w:szCs w:val="30"/>
        </w:rPr>
        <w:t xml:space="preserve">. </w:t>
      </w:r>
      <w:r w:rsidR="00510753">
        <w:rPr>
          <w:color w:val="000000"/>
          <w:sz w:val="28"/>
          <w:szCs w:val="30"/>
        </w:rPr>
        <w:t>№</w:t>
      </w:r>
      <w:r w:rsidR="00510753" w:rsidRPr="00510753">
        <w:rPr>
          <w:color w:val="000000"/>
          <w:sz w:val="28"/>
          <w:szCs w:val="30"/>
        </w:rPr>
        <w:t>4</w:t>
      </w:r>
      <w:r w:rsidRPr="00510753">
        <w:rPr>
          <w:color w:val="000000"/>
          <w:sz w:val="28"/>
          <w:szCs w:val="30"/>
        </w:rPr>
        <w:t>44 утверждены Типовые платежные условия внешнеэкономических договоров (контрактов) и Типовые формы защитных оговорок к внешнеэкономическим договорам (контрактам), предусматривающим расчеты в иностранной валюте, в том числе «форс-мажорные оговорки» в следующей редакции: «Стороны согласились, что в случае возникновения форс-мажорных обстоятельств (действия непреодолимой силы, которая не зависит от воли Сторон), а именно: войны, военных действий, блокады, эмбарго, других международных санкций, валютных ограничений, других действий государств, которые делают невозможным выполнение Сторонами своих обязательств, пожаров, наводнений, другого стихийного бедствия или сезонных природных явлений, в частности, таких, как замерзание моря, проливов, портов и др., закрытие путей, проливов, каналов, перевалов, Стороны освобождаются от выполнения своих обязательств на время действия указанных обстоятельств.</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случае, если действие указанных обстоятельств продолжается более</w:t>
      </w:r>
      <w:r w:rsidR="00510753">
        <w:rPr>
          <w:color w:val="000000"/>
          <w:sz w:val="28"/>
          <w:szCs w:val="30"/>
        </w:rPr>
        <w:t xml:space="preserve"> </w:t>
      </w:r>
      <w:r w:rsidRPr="00510753">
        <w:rPr>
          <w:color w:val="000000"/>
          <w:sz w:val="28"/>
          <w:szCs w:val="30"/>
        </w:rPr>
        <w:t>дней, каждая из сторон имеет право на расторжение договора (контракта) и не несет ответственность за такое расторжение при условии, что она уведомит об этом другую Сторону не позднее чем за</w:t>
      </w:r>
      <w:r w:rsidRPr="00510753">
        <w:rPr>
          <w:color w:val="000000"/>
          <w:sz w:val="28"/>
          <w:szCs w:val="30"/>
        </w:rPr>
        <w:tab/>
        <w:t>дней до расторжения.</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Достаточным доказательством действия форс-мажорных обстоятельств является документ, выданный</w:t>
      </w:r>
      <w:r w:rsidR="00510753">
        <w:rPr>
          <w:color w:val="000000"/>
          <w:sz w:val="28"/>
          <w:szCs w:val="30"/>
        </w:rPr>
        <w:t xml:space="preserve"> </w:t>
      </w:r>
      <w:r w:rsidRPr="00510753">
        <w:rPr>
          <w:color w:val="000000"/>
          <w:sz w:val="28"/>
          <w:szCs w:val="30"/>
        </w:rPr>
        <w:t>(название организации).</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Возникновение указанных обстоятельств не является основанием для отказа Покупателя от оплаты за товары (работы, услуги), поставленные до их возникновения».</w:t>
      </w:r>
    </w:p>
    <w:p w:rsidR="001C427B" w:rsidRPr="00510753" w:rsidRDefault="001C427B" w:rsidP="00510753">
      <w:pPr>
        <w:widowControl/>
        <w:shd w:val="clear" w:color="auto" w:fill="FFFFFF"/>
        <w:tabs>
          <w:tab w:val="left" w:pos="806"/>
        </w:tabs>
        <w:spacing w:line="360" w:lineRule="auto"/>
        <w:ind w:firstLine="709"/>
        <w:jc w:val="both"/>
        <w:rPr>
          <w:color w:val="000000"/>
          <w:sz w:val="28"/>
          <w:szCs w:val="30"/>
        </w:rPr>
      </w:pPr>
      <w:r w:rsidRPr="00510753">
        <w:rPr>
          <w:color w:val="000000"/>
          <w:sz w:val="28"/>
          <w:szCs w:val="30"/>
        </w:rPr>
        <w:t>11.</w:t>
      </w:r>
      <w:r w:rsidRPr="00510753">
        <w:rPr>
          <w:color w:val="000000"/>
          <w:sz w:val="28"/>
          <w:szCs w:val="30"/>
        </w:rPr>
        <w:tab/>
        <w:t>Санкции и рекламации.</w:t>
      </w:r>
    </w:p>
    <w:p w:rsidR="00C8138D"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Устанавливается порядок применения штрафных санкций, возмещения убытков и предъявления рекламаций в связи с невыполнением или ненадлежащим выполнением одним из контрагентов своих обязательств.</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 xml:space="preserve">При этом должны быть четко определены размеры штрафных санкций (в процентах от стоимости недопоставленного товара или суммы неуплаченных средств, сроки выплаты штрафов </w:t>
      </w:r>
      <w:r w:rsidR="00510753">
        <w:rPr>
          <w:color w:val="000000"/>
          <w:sz w:val="28"/>
          <w:szCs w:val="30"/>
        </w:rPr>
        <w:t>–</w:t>
      </w:r>
      <w:r w:rsidR="00510753" w:rsidRPr="00510753">
        <w:rPr>
          <w:color w:val="000000"/>
          <w:sz w:val="28"/>
          <w:szCs w:val="30"/>
        </w:rPr>
        <w:t xml:space="preserve"> </w:t>
      </w:r>
      <w:r w:rsidRPr="00510753">
        <w:rPr>
          <w:color w:val="000000"/>
          <w:sz w:val="28"/>
          <w:szCs w:val="30"/>
        </w:rPr>
        <w:t>с какой даты они устанавливаются и в течение какого времени они действуют, или их предельный размер), сроки, в течение которых рекламации могут быть заявлены, права и обязанности сторон договора (контракта) при этом, способы урегулирования рекламаций.</w:t>
      </w:r>
    </w:p>
    <w:p w:rsidR="001C427B" w:rsidRPr="00510753" w:rsidRDefault="001C427B" w:rsidP="00510753">
      <w:pPr>
        <w:widowControl/>
        <w:shd w:val="clear" w:color="auto" w:fill="FFFFFF"/>
        <w:tabs>
          <w:tab w:val="left" w:pos="806"/>
        </w:tabs>
        <w:spacing w:line="360" w:lineRule="auto"/>
        <w:ind w:firstLine="709"/>
        <w:jc w:val="both"/>
        <w:rPr>
          <w:color w:val="000000"/>
          <w:sz w:val="28"/>
          <w:szCs w:val="30"/>
        </w:rPr>
      </w:pPr>
      <w:r w:rsidRPr="00510753">
        <w:rPr>
          <w:color w:val="000000"/>
          <w:sz w:val="28"/>
          <w:szCs w:val="30"/>
        </w:rPr>
        <w:t>12.</w:t>
      </w:r>
      <w:r w:rsidRPr="00510753">
        <w:rPr>
          <w:color w:val="000000"/>
          <w:sz w:val="28"/>
          <w:szCs w:val="30"/>
        </w:rPr>
        <w:tab/>
        <w:t>Урегулирование споров в судебном порядке.</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Определяются условия и порядок разрешения споров в судебном порядке относительно толкования, невыполнения и</w:t>
      </w:r>
      <w:r w:rsidR="00510753">
        <w:rPr>
          <w:color w:val="000000"/>
          <w:sz w:val="28"/>
          <w:szCs w:val="30"/>
        </w:rPr>
        <w:t> / </w:t>
      </w:r>
      <w:r w:rsidR="00510753" w:rsidRPr="00510753">
        <w:rPr>
          <w:color w:val="000000"/>
          <w:sz w:val="28"/>
          <w:szCs w:val="30"/>
        </w:rPr>
        <w:t>или</w:t>
      </w:r>
      <w:r w:rsidRPr="00510753">
        <w:rPr>
          <w:color w:val="000000"/>
          <w:sz w:val="28"/>
          <w:szCs w:val="30"/>
        </w:rPr>
        <w:t xml:space="preserve"> ненадлежащего выполнения договора (контракта) с определением названия суда или четких критериев определения суда любой из сторон в зависимости от предмета и характера спора, а также согласованный сторонами выбор материального и процессуального права, которое будет применяться этим судом, и правил процедуры судебного урегулирования.</w:t>
      </w:r>
    </w:p>
    <w:p w:rsidR="001C427B" w:rsidRPr="00510753" w:rsidRDefault="001C427B" w:rsidP="00510753">
      <w:pPr>
        <w:widowControl/>
        <w:shd w:val="clear" w:color="auto" w:fill="FFFFFF"/>
        <w:tabs>
          <w:tab w:val="left" w:pos="785"/>
        </w:tabs>
        <w:spacing w:line="360" w:lineRule="auto"/>
        <w:ind w:firstLine="709"/>
        <w:jc w:val="both"/>
        <w:rPr>
          <w:color w:val="000000"/>
          <w:sz w:val="28"/>
          <w:szCs w:val="30"/>
        </w:rPr>
      </w:pPr>
      <w:r w:rsidRPr="00510753">
        <w:rPr>
          <w:color w:val="000000"/>
          <w:sz w:val="28"/>
          <w:szCs w:val="30"/>
        </w:rPr>
        <w:t>13.</w:t>
      </w:r>
      <w:r w:rsidRPr="00510753">
        <w:rPr>
          <w:color w:val="000000"/>
          <w:sz w:val="28"/>
          <w:szCs w:val="30"/>
        </w:rPr>
        <w:tab/>
        <w:t>Местонахождение (место жительства), почтовые и платежные реквизиты сторон.</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При этом указываются местонахождение (место жительства), полные почтовые и платежные реквизиты (номер счета, наименование и местонахождение банка), контрагентов договора (контракта).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По договоренности сторон в договоре (контракте) могут определяться дополнительные условия: страхование, гарантии качества, условия привлечения субисполнителей договора (контракта), агентов, перевозчиков, определение норм погрузки (выгрузки), условия передачи технической документации на товар, сохранности торговых марок, порядок уплаты налогов, таможенных сборов, разного рода защитные оговорки, с какого момента</w:t>
      </w:r>
      <w:r w:rsidR="00510753">
        <w:rPr>
          <w:color w:val="000000"/>
          <w:sz w:val="28"/>
          <w:szCs w:val="30"/>
        </w:rPr>
        <w:t xml:space="preserve"> </w:t>
      </w:r>
      <w:r w:rsidRPr="00510753">
        <w:rPr>
          <w:color w:val="000000"/>
          <w:sz w:val="28"/>
          <w:szCs w:val="30"/>
        </w:rPr>
        <w:t>Договор (контракт) начинает действовать, количество подписанных экземпляров договора (контракта), возможность и порядок внесения изменений в договор (контракт) и др.</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соответствии с Указом Президента Украины «О мерах по упорядочению расчетов по договорам, заключаемым субъектами предпринимательской деятельности Украины» от 04.10.94</w:t>
      </w:r>
      <w:r w:rsidR="00510753">
        <w:rPr>
          <w:color w:val="000000"/>
          <w:sz w:val="28"/>
          <w:szCs w:val="30"/>
        </w:rPr>
        <w:t> </w:t>
      </w:r>
      <w:r w:rsidR="00510753" w:rsidRPr="00510753">
        <w:rPr>
          <w:color w:val="000000"/>
          <w:sz w:val="28"/>
          <w:szCs w:val="30"/>
        </w:rPr>
        <w:t>г</w:t>
      </w:r>
      <w:r w:rsidRPr="00510753">
        <w:rPr>
          <w:color w:val="000000"/>
          <w:sz w:val="28"/>
          <w:szCs w:val="30"/>
        </w:rPr>
        <w:t xml:space="preserve">., в целях обеспечения своевременного и качественного проведения расчетов по договорам, сторонами которых являются субъекты предпринимательской деятельности, </w:t>
      </w:r>
      <w:r w:rsidRPr="00510753">
        <w:rPr>
          <w:bCs/>
          <w:color w:val="000000"/>
          <w:sz w:val="28"/>
          <w:szCs w:val="30"/>
        </w:rPr>
        <w:t xml:space="preserve">расчеты по внешнеэкономическим договорам (контрактам), </w:t>
      </w:r>
      <w:r w:rsidRPr="00510753">
        <w:rPr>
          <w:color w:val="000000"/>
          <w:sz w:val="28"/>
          <w:szCs w:val="30"/>
        </w:rPr>
        <w:t xml:space="preserve">заключенным субъектами предпринимательской деятельности Украины всех форм собственности, предметом которых являются товары, осуществляются в соответствии с Унифицированными правилами и обычаями для документарных аккредитивов Международной торговой палаты, Унифицированными правилами по инкассо Международной торговой палаты (далее </w:t>
      </w:r>
      <w:r w:rsidR="00510753">
        <w:rPr>
          <w:color w:val="000000"/>
          <w:sz w:val="28"/>
          <w:szCs w:val="30"/>
        </w:rPr>
        <w:t>–</w:t>
      </w:r>
      <w:r w:rsidR="00510753" w:rsidRPr="00510753">
        <w:rPr>
          <w:color w:val="000000"/>
          <w:sz w:val="28"/>
          <w:szCs w:val="30"/>
        </w:rPr>
        <w:t xml:space="preserve"> </w:t>
      </w:r>
      <w:r w:rsidRPr="00510753">
        <w:rPr>
          <w:color w:val="000000"/>
          <w:sz w:val="28"/>
          <w:szCs w:val="30"/>
        </w:rPr>
        <w:t>Унифицированные правила).</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Субъектам предпринимательской деятельности Украины при заключении и выполнении внешнеэкономических договоров (контрактов) предписано обеспечивать соблюдение требований, предусмотренных Унифицированными правилами.</w:t>
      </w:r>
    </w:p>
    <w:p w:rsidR="001C427B" w:rsidRPr="00510753" w:rsidRDefault="001C427B" w:rsidP="00510753">
      <w:pPr>
        <w:widowControl/>
        <w:shd w:val="clear" w:color="auto" w:fill="FFFFFF"/>
        <w:spacing w:line="360" w:lineRule="auto"/>
        <w:ind w:firstLine="709"/>
        <w:jc w:val="both"/>
        <w:rPr>
          <w:color w:val="000000"/>
          <w:sz w:val="28"/>
          <w:szCs w:val="30"/>
        </w:rPr>
      </w:pPr>
      <w:r w:rsidRPr="00510753">
        <w:rPr>
          <w:color w:val="000000"/>
          <w:sz w:val="28"/>
          <w:szCs w:val="30"/>
        </w:rPr>
        <w:t>В Указе Президента Украины от 04.10.94</w:t>
      </w:r>
      <w:r w:rsidR="00510753">
        <w:rPr>
          <w:color w:val="000000"/>
          <w:sz w:val="28"/>
          <w:szCs w:val="30"/>
        </w:rPr>
        <w:t> </w:t>
      </w:r>
      <w:r w:rsidR="00510753" w:rsidRPr="00510753">
        <w:rPr>
          <w:color w:val="000000"/>
          <w:sz w:val="28"/>
          <w:szCs w:val="30"/>
        </w:rPr>
        <w:t>г</w:t>
      </w:r>
      <w:r w:rsidRPr="00510753">
        <w:rPr>
          <w:color w:val="000000"/>
          <w:sz w:val="28"/>
          <w:szCs w:val="30"/>
        </w:rPr>
        <w:t>. предусмотрено, что последствием несоблюдения указанных выше требований является признание в установленном порядке недействительными внешнеэкономических договоров (контрактов), не отвечающих требованиям Указа.</w:t>
      </w:r>
      <w:bookmarkStart w:id="0" w:name="_GoBack"/>
      <w:bookmarkEnd w:id="0"/>
    </w:p>
    <w:sectPr w:rsidR="001C427B" w:rsidRPr="00510753" w:rsidSect="00510753">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C4F23"/>
    <w:multiLevelType w:val="singleLevel"/>
    <w:tmpl w:val="52AE6678"/>
    <w:lvl w:ilvl="0">
      <w:start w:val="1"/>
      <w:numFmt w:val="decimal"/>
      <w:lvlText w:val="%1."/>
      <w:legacy w:legacy="1" w:legacySpace="0" w:legacyIndent="29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27B"/>
    <w:rsid w:val="00010CAF"/>
    <w:rsid w:val="000736B7"/>
    <w:rsid w:val="0019409F"/>
    <w:rsid w:val="001C427B"/>
    <w:rsid w:val="00510753"/>
    <w:rsid w:val="008219F4"/>
    <w:rsid w:val="00984CC5"/>
    <w:rsid w:val="00B44FFF"/>
    <w:rsid w:val="00C00A1B"/>
    <w:rsid w:val="00C8138D"/>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37B3AF-AA6B-4F05-A1FE-4C5B0829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27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Внешнеэкономический договор купли-продажи</vt:lpstr>
    </vt:vector>
  </TitlesOfParts>
  <Company>Организация</Company>
  <LinksUpToDate>false</LinksUpToDate>
  <CharactersWithSpaces>14033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Внешнеэкономический договор купли-продажи</dc:title>
  <dc:subject/>
  <dc:creator>Customer</dc:creator>
  <cp:keywords/>
  <dc:description/>
  <cp:lastModifiedBy>admin</cp:lastModifiedBy>
  <cp:revision>2</cp:revision>
  <dcterms:created xsi:type="dcterms:W3CDTF">2014-02-21T12:09:00Z</dcterms:created>
  <dcterms:modified xsi:type="dcterms:W3CDTF">2014-02-21T12:09:00Z</dcterms:modified>
</cp:coreProperties>
</file>