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C2" w:rsidRDefault="00892CC2">
      <w:pPr>
        <w:ind w:right="-27"/>
        <w:jc w:val="center"/>
        <w:rPr>
          <w:sz w:val="26"/>
        </w:rPr>
      </w:pPr>
      <w:r>
        <w:rPr>
          <w:sz w:val="26"/>
        </w:rPr>
        <w:t>Московский технический колледж</w:t>
      </w: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26"/>
        </w:rPr>
      </w:pPr>
    </w:p>
    <w:p w:rsidR="00892CC2" w:rsidRDefault="00892CC2">
      <w:pPr>
        <w:ind w:right="-27"/>
        <w:jc w:val="center"/>
        <w:rPr>
          <w:sz w:val="36"/>
        </w:rPr>
      </w:pPr>
      <w:r>
        <w:rPr>
          <w:sz w:val="72"/>
        </w:rPr>
        <w:t>Реферат</w:t>
      </w:r>
      <w:r>
        <w:rPr>
          <w:sz w:val="72"/>
        </w:rPr>
        <w:br/>
      </w:r>
      <w:r>
        <w:rPr>
          <w:sz w:val="36"/>
        </w:rPr>
        <w:t xml:space="preserve">по </w:t>
      </w:r>
      <w:r>
        <w:rPr>
          <w:sz w:val="40"/>
        </w:rPr>
        <w:t>ДМ и СВТ</w:t>
      </w:r>
      <w:r>
        <w:rPr>
          <w:sz w:val="36"/>
        </w:rPr>
        <w:t xml:space="preserve"> по теме </w:t>
      </w:r>
      <w:r>
        <w:rPr>
          <w:sz w:val="36"/>
        </w:rPr>
        <w:br/>
        <w:t>«Элементы управления, контактные группы и переключатели»</w:t>
      </w: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rPr>
          <w:sz w:val="36"/>
        </w:rPr>
      </w:pPr>
    </w:p>
    <w:p w:rsidR="00892CC2" w:rsidRDefault="00892CC2">
      <w:pPr>
        <w:ind w:right="-27"/>
        <w:rPr>
          <w:sz w:val="36"/>
        </w:rPr>
      </w:pPr>
    </w:p>
    <w:p w:rsidR="00892CC2" w:rsidRDefault="00892CC2">
      <w:pPr>
        <w:ind w:right="-27"/>
        <w:rPr>
          <w:sz w:val="36"/>
        </w:rPr>
      </w:pPr>
    </w:p>
    <w:p w:rsidR="00892CC2" w:rsidRDefault="00892CC2">
      <w:pPr>
        <w:pStyle w:val="1"/>
      </w:pPr>
      <w:r>
        <w:t>Выполнил</w:t>
      </w:r>
    </w:p>
    <w:p w:rsidR="00892CC2" w:rsidRDefault="00892CC2">
      <w:pPr>
        <w:ind w:right="-27"/>
        <w:rPr>
          <w:sz w:val="36"/>
        </w:rPr>
      </w:pPr>
      <w:r>
        <w:rPr>
          <w:sz w:val="36"/>
        </w:rPr>
        <w:t>Студент группы Э-319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А. В. Сидоркин</w:t>
      </w: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sz w:val="36"/>
        </w:rPr>
      </w:pPr>
    </w:p>
    <w:p w:rsidR="00892CC2" w:rsidRDefault="00892CC2">
      <w:pPr>
        <w:ind w:right="-27"/>
        <w:jc w:val="center"/>
        <w:rPr>
          <w:b/>
          <w:sz w:val="32"/>
        </w:rPr>
      </w:pPr>
      <w:r>
        <w:rPr>
          <w:sz w:val="32"/>
        </w:rPr>
        <w:t>2002</w:t>
      </w:r>
      <w:r>
        <w:rPr>
          <w:sz w:val="36"/>
        </w:rPr>
        <w:br w:type="page"/>
      </w:r>
      <w:r>
        <w:rPr>
          <w:b/>
          <w:sz w:val="32"/>
        </w:rPr>
        <w:t>Элементы управления.</w:t>
      </w:r>
    </w:p>
    <w:p w:rsidR="00892CC2" w:rsidRDefault="00892CC2">
      <w:pPr>
        <w:ind w:right="-27"/>
        <w:jc w:val="center"/>
        <w:rPr>
          <w:b/>
          <w:sz w:val="26"/>
        </w:rPr>
      </w:pPr>
    </w:p>
    <w:p w:rsidR="00892CC2" w:rsidRDefault="00892CC2">
      <w:pPr>
        <w:pStyle w:val="a3"/>
        <w:ind w:right="-27" w:firstLine="708"/>
        <w:jc w:val="both"/>
        <w:rPr>
          <w:sz w:val="26"/>
        </w:rPr>
      </w:pPr>
      <w:r>
        <w:rPr>
          <w:sz w:val="26"/>
        </w:rPr>
        <w:t>К элементам управления (обслуживания) радиоаппаратурой, устанавливаемым на механизмах и пультах управления, относятся поворотные ручки, маховички и кнопки. При конструировании элементов управления необходимо придавать им такие формы, чтобы они соответствовали естественному положению рук.</w:t>
      </w:r>
    </w:p>
    <w:p w:rsidR="00892CC2" w:rsidRDefault="00892CC2">
      <w:pPr>
        <w:ind w:right="-27" w:firstLine="708"/>
        <w:jc w:val="both"/>
        <w:rPr>
          <w:sz w:val="26"/>
        </w:rPr>
      </w:pPr>
      <w:r>
        <w:rPr>
          <w:sz w:val="26"/>
        </w:rPr>
        <w:t>В радиоаппаратуре применяют поворотные ручки различных видов и конфигураций. Наиболее удобными являются ручки круглой формы, на цилиндрической или конической поверхности которых делаются скругленные выступы или впадины различных профилей. В радиоаппаратуре наиболее распространены пластмассовые ручки. Широко используются ручки типа «клювик», заостренный носик является указателем положения, в котором находится исполнительное устройство.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Основные виды ручек показаны в таблице:</w:t>
      </w:r>
    </w:p>
    <w:p w:rsidR="00892CC2" w:rsidRDefault="00AD7474">
      <w:pPr>
        <w:ind w:right="-27" w:firstLine="720"/>
        <w:jc w:val="both"/>
        <w:rPr>
          <w:sz w:val="26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pt;margin-top:3.8pt;width:343.5pt;height:492pt;z-index:251655680">
            <v:imagedata r:id="rId6" o:title="Виды ручек"/>
            <w10:wrap type="square"/>
          </v:shape>
        </w:pic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Ручки управления выбирают с учетом точности настройки, удобства работы и величины передаваемого момента. Точность настройки зависит от диаметра ручки: чем ручка большего диаметра, тем точнее можно с ее помощью настроить прибор.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Для захвата рукой удобны следующие ручки: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а) захватываемая только двумя пальцами (большим и указательным или средним), должна иметь диаметр не более 10 мм, угол поворота ее за один перехват равен 180</w:t>
      </w:r>
      <w:r>
        <w:rPr>
          <w:sz w:val="26"/>
        </w:rPr>
        <w:sym w:font="Symbol" w:char="F0B0"/>
      </w:r>
      <w:r>
        <w:rPr>
          <w:sz w:val="26"/>
        </w:rPr>
        <w:t xml:space="preserve">  и более;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б) захватываемая тремя вытянутыми пальцами (большим, указательным или средним), должна иметь диаметр от 10 до 16 мм, угол поворота ее за один перехват составляет 100-120;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в) захватываемая тремя согнутыми пальцами (большим, указательным и средним), должна иметь диаметр 35-40 мм, угол поворота ее за один перехват составляет не более 80</w:t>
      </w:r>
      <w:r>
        <w:rPr>
          <w:sz w:val="26"/>
        </w:rPr>
        <w:sym w:font="Symbol" w:char="F0B0"/>
      </w:r>
      <w:r>
        <w:rPr>
          <w:sz w:val="26"/>
        </w:rPr>
        <w:t>;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г) захватываемая всеми пальцами руки, должна иметь диаметр 50-80 мм; угол поворота ее за один перехват составляет приблизительно 90</w:t>
      </w:r>
      <w:r>
        <w:rPr>
          <w:sz w:val="26"/>
        </w:rPr>
        <w:sym w:font="Symbol" w:char="F0B0"/>
      </w:r>
      <w:r>
        <w:rPr>
          <w:sz w:val="26"/>
        </w:rPr>
        <w:t>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Значения допускаемых моментов, которые можно приложить к различным ручкам, приведены в таблице:</w:t>
      </w:r>
    </w:p>
    <w:p w:rsidR="00892CC2" w:rsidRDefault="00892CC2">
      <w:pPr>
        <w:ind w:right="-27" w:firstLine="720"/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375"/>
        <w:gridCol w:w="3527"/>
      </w:tblGrid>
      <w:tr w:rsidR="00892CC2">
        <w:trPr>
          <w:trHeight w:val="621"/>
        </w:trPr>
        <w:tc>
          <w:tcPr>
            <w:tcW w:w="1620" w:type="dxa"/>
          </w:tcPr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Форма ручки</w:t>
            </w:r>
          </w:p>
        </w:tc>
        <w:tc>
          <w:tcPr>
            <w:tcW w:w="3375" w:type="dxa"/>
          </w:tcPr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Диаметр или длина ручки при высоте 25 мм</w:t>
            </w:r>
          </w:p>
        </w:tc>
        <w:tc>
          <w:tcPr>
            <w:tcW w:w="3527" w:type="dxa"/>
          </w:tcPr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Величина допускаемого момента, </w:t>
            </w:r>
            <w:r>
              <w:rPr>
                <w:sz w:val="26"/>
                <w:lang w:val="en-US"/>
              </w:rPr>
              <w:t>H</w:t>
            </w:r>
            <w:r>
              <w:rPr>
                <w:sz w:val="26"/>
              </w:rPr>
              <w:t>-мм</w:t>
            </w:r>
          </w:p>
        </w:tc>
      </w:tr>
      <w:tr w:rsidR="00892CC2">
        <w:trPr>
          <w:trHeight w:val="1693"/>
        </w:trPr>
        <w:tc>
          <w:tcPr>
            <w:tcW w:w="1620" w:type="dxa"/>
          </w:tcPr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Круглая</w:t>
            </w:r>
          </w:p>
        </w:tc>
        <w:tc>
          <w:tcPr>
            <w:tcW w:w="3375" w:type="dxa"/>
          </w:tcPr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3527" w:type="dxa"/>
          </w:tcPr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590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785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981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1470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2350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4510</w:t>
            </w:r>
          </w:p>
        </w:tc>
      </w:tr>
      <w:tr w:rsidR="00892CC2">
        <w:trPr>
          <w:trHeight w:val="1172"/>
        </w:trPr>
        <w:tc>
          <w:tcPr>
            <w:tcW w:w="1620" w:type="dxa"/>
          </w:tcPr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Типа «клювик»</w:t>
            </w:r>
          </w:p>
        </w:tc>
        <w:tc>
          <w:tcPr>
            <w:tcW w:w="3375" w:type="dxa"/>
          </w:tcPr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3527" w:type="dxa"/>
          </w:tcPr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1170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1670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2450</w:t>
            </w:r>
          </w:p>
          <w:p w:rsidR="00892CC2" w:rsidRDefault="00892CC2">
            <w:pPr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3920</w:t>
            </w:r>
          </w:p>
        </w:tc>
      </w:tr>
    </w:tbl>
    <w:p w:rsidR="00892CC2" w:rsidRDefault="00892CC2">
      <w:pPr>
        <w:ind w:right="-27" w:firstLine="720"/>
        <w:jc w:val="both"/>
        <w:rPr>
          <w:iCs/>
          <w:sz w:val="26"/>
        </w:rPr>
      </w:pPr>
    </w:p>
    <w:p w:rsidR="00892CC2" w:rsidRDefault="00892CC2">
      <w:pPr>
        <w:pStyle w:val="3"/>
        <w:jc w:val="both"/>
        <w:rPr>
          <w:i/>
        </w:rPr>
      </w:pPr>
      <w:r>
        <w:t>При проектировании механизмов значения моментов необходимо уменьшать в 5-10 раз, для механизмов точной настройки – в 15-20 раз.</w:t>
      </w:r>
      <w:r>
        <w:rPr>
          <w:i/>
        </w:rPr>
        <w:t xml:space="preserve"> 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Ручки на осях крепятся штифтами или винтами. Штифты обычно затрудняют разборку приборов, поэтому в радиоаппаратуре чаще всего применяют крепление ручек одним или двумя винтами.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 xml:space="preserve">Элементы управления, по внешнему виду аналогичные круглым ручкам с выступами или впадинами, но имеющие диаметр более 50 мм называют </w:t>
      </w:r>
      <w:r>
        <w:rPr>
          <w:i/>
          <w:sz w:val="26"/>
        </w:rPr>
        <w:t xml:space="preserve">маховичками. </w:t>
      </w:r>
      <w:r>
        <w:rPr>
          <w:sz w:val="26"/>
        </w:rPr>
        <w:t>Они бывают двух видов:  без рукоятки и с рукоятками. Маховички без рукояток применяют в тех случаях, когда пределы их поворота составляют не более пяти оборотов, они рассчитаны на захват пальцами рук или ладонью. Обычно их диаметры делают 50-100 мм. Маховички с рукоятками служат для непрерывного вращения, их применяют для удобства настройки радиоаппаратуры, когда валик нужно повернуть на любое количество оборотов, не перехватывая руки, маховички для непрерывного вращения бывают сплошными и со спицами, с постоянной ручкой и откидывающейся.</w:t>
      </w:r>
    </w:p>
    <w:p w:rsidR="00892CC2" w:rsidRDefault="00892CC2">
      <w:pPr>
        <w:pStyle w:val="a4"/>
        <w:ind w:right="-27"/>
        <w:jc w:val="both"/>
        <w:rPr>
          <w:sz w:val="26"/>
        </w:rPr>
      </w:pPr>
      <w:r>
        <w:rPr>
          <w:sz w:val="26"/>
        </w:rPr>
        <w:t>При конструировании маховичков с ручками необходимо соблюдать следующее правило: ручки должны легко вращаться на своих осях; длина их должна быть не менее 22 мм; откидывающиеся ручки должны четко фиксироваться в откинутом положении. Значения рекомендуемых усилий и скоростей вращения для маховичков указаны в таблице: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260"/>
        <w:gridCol w:w="1260"/>
        <w:gridCol w:w="1260"/>
        <w:gridCol w:w="1260"/>
      </w:tblGrid>
      <w:tr w:rsidR="00892CC2">
        <w:trPr>
          <w:cantSplit/>
          <w:trHeight w:val="285"/>
        </w:trPr>
        <w:tc>
          <w:tcPr>
            <w:tcW w:w="1800" w:type="dxa"/>
            <w:vMerge w:val="restart"/>
            <w:vAlign w:val="center"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Радиус расположения рукоятки, мм</w:t>
            </w:r>
          </w:p>
        </w:tc>
        <w:tc>
          <w:tcPr>
            <w:tcW w:w="1980" w:type="dxa"/>
            <w:vMerge w:val="restart"/>
            <w:vAlign w:val="center"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Рекомендуемые усилия на рукоятке, Н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Максимальная частота вращения</w:t>
            </w:r>
          </w:p>
        </w:tc>
      </w:tr>
      <w:tr w:rsidR="00892CC2">
        <w:trPr>
          <w:cantSplit/>
          <w:trHeight w:val="270"/>
        </w:trPr>
        <w:tc>
          <w:tcPr>
            <w:tcW w:w="1800" w:type="dxa"/>
            <w:vMerge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</w:p>
        </w:tc>
        <w:tc>
          <w:tcPr>
            <w:tcW w:w="1980" w:type="dxa"/>
            <w:vMerge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до 1 мм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свыше 1 мм</w:t>
            </w:r>
          </w:p>
        </w:tc>
      </w:tr>
      <w:tr w:rsidR="00892CC2">
        <w:trPr>
          <w:cantSplit/>
          <w:trHeight w:val="850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оператор тренированный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оператор нетренированный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оператор тренированный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оператор нетренированный</w:t>
            </w:r>
          </w:p>
        </w:tc>
      </w:tr>
      <w:tr w:rsidR="00892CC2">
        <w:trPr>
          <w:cantSplit/>
          <w:trHeight w:val="848"/>
        </w:trPr>
        <w:tc>
          <w:tcPr>
            <w:tcW w:w="1800" w:type="dxa"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30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40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1980" w:type="dxa"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до 3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3-4,9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4,9-14,7</w:t>
            </w:r>
          </w:p>
        </w:tc>
        <w:tc>
          <w:tcPr>
            <w:tcW w:w="1260" w:type="dxa"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4-5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3-4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2,5-3,5</w:t>
            </w:r>
          </w:p>
        </w:tc>
        <w:tc>
          <w:tcPr>
            <w:tcW w:w="1260" w:type="dxa"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3-3,5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2-3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1,7-2,5</w:t>
            </w:r>
          </w:p>
        </w:tc>
        <w:tc>
          <w:tcPr>
            <w:tcW w:w="1260" w:type="dxa"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3-4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2,5-3,5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2-3</w:t>
            </w:r>
          </w:p>
        </w:tc>
        <w:tc>
          <w:tcPr>
            <w:tcW w:w="1260" w:type="dxa"/>
          </w:tcPr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2-3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2-8,5</w:t>
            </w:r>
          </w:p>
          <w:p w:rsidR="00892CC2" w:rsidRDefault="00892CC2">
            <w:pPr>
              <w:ind w:right="-27"/>
              <w:jc w:val="both"/>
              <w:rPr>
                <w:sz w:val="26"/>
              </w:rPr>
            </w:pPr>
            <w:r>
              <w:rPr>
                <w:sz w:val="26"/>
              </w:rPr>
              <w:t>1,4-2</w:t>
            </w:r>
          </w:p>
        </w:tc>
      </w:tr>
    </w:tbl>
    <w:p w:rsidR="00892CC2" w:rsidRDefault="00892CC2">
      <w:pPr>
        <w:ind w:right="-27" w:firstLine="720"/>
        <w:jc w:val="both"/>
        <w:rPr>
          <w:sz w:val="26"/>
        </w:rPr>
      </w:pP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Кнопки применяют для прямолинейного перемещения деталей и  для поворота рычагов. В радиоаппаратуре обычно используют нажимные кнопки, управляемые одним пальцем. Для того чтобы в процессе нажатия палец оператора не соскакивал с кнопки, рабочую поверхность их делают рифленой или с небольшим углублением. Круглые кнопки, приводящиеся в действие нажатием пальца, должны иметь диаметр 10-25 мм. Иногда кнопки делают квадратными или прямоугольными. Кнопки, имеющие различные назначения, обычно окрашивают в различные цвета.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При проектировании устройств, действующих при нажатии кнопки одним пальцем, необходимо учитывать следующее:</w:t>
      </w:r>
    </w:p>
    <w:p w:rsidR="00892CC2" w:rsidRDefault="00AD7474">
      <w:pPr>
        <w:pStyle w:val="3"/>
        <w:ind w:right="-207"/>
        <w:jc w:val="both"/>
      </w:pPr>
      <w:r>
        <w:rPr>
          <w:noProof/>
          <w:sz w:val="20"/>
        </w:rPr>
        <w:pict>
          <v:shape id="_x0000_s1027" type="#_x0000_t75" style="position:absolute;left:0;text-align:left;margin-left:90pt;margin-top:37.8pt;width:256.5pt;height:319.5pt;z-index:251656704">
            <v:imagedata r:id="rId7" o:title="Контактные группы"/>
            <w10:wrap type="topAndBottom"/>
          </v:shape>
        </w:pict>
      </w:r>
      <w:r w:rsidR="00892CC2">
        <w:t>а) для часто употребляемых кнопок усилие нажатия должно быть 1,4-3,6 Н;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б) для кнопок легкого типа усилие нажатия не более 4,9 Н;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в) для кнопок тяжелого типа усилие нажатия 9,8-29 Н.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Превышение указанных значений вызывает физическую усталость оператора.</w:t>
      </w:r>
    </w:p>
    <w:p w:rsidR="00892CC2" w:rsidRDefault="00892CC2">
      <w:pPr>
        <w:ind w:right="-27" w:firstLine="720"/>
        <w:rPr>
          <w:sz w:val="26"/>
        </w:rPr>
      </w:pPr>
    </w:p>
    <w:p w:rsidR="00892CC2" w:rsidRDefault="00892CC2">
      <w:pPr>
        <w:ind w:right="-27" w:firstLine="720"/>
        <w:rPr>
          <w:sz w:val="26"/>
        </w:rPr>
      </w:pPr>
    </w:p>
    <w:p w:rsidR="00892CC2" w:rsidRDefault="00892CC2">
      <w:pPr>
        <w:ind w:right="-27" w:firstLine="720"/>
        <w:jc w:val="center"/>
        <w:rPr>
          <w:b/>
          <w:sz w:val="32"/>
          <w:lang w:val="en-US"/>
        </w:rPr>
      </w:pPr>
      <w:r>
        <w:rPr>
          <w:b/>
          <w:sz w:val="32"/>
        </w:rPr>
        <w:t>Контактные группы и переключатели.</w:t>
      </w:r>
    </w:p>
    <w:p w:rsidR="00892CC2" w:rsidRDefault="00892CC2">
      <w:pPr>
        <w:ind w:right="-27" w:firstLine="720"/>
        <w:jc w:val="center"/>
        <w:rPr>
          <w:b/>
          <w:sz w:val="26"/>
          <w:lang w:val="en-US"/>
        </w:rPr>
      </w:pPr>
    </w:p>
    <w:p w:rsidR="00892CC2" w:rsidRDefault="00892CC2">
      <w:pPr>
        <w:pStyle w:val="2"/>
        <w:ind w:right="-27"/>
        <w:jc w:val="both"/>
        <w:rPr>
          <w:sz w:val="26"/>
        </w:rPr>
      </w:pPr>
      <w:r>
        <w:rPr>
          <w:sz w:val="26"/>
        </w:rPr>
        <w:t>В любой радиоаппаратуре применяют различные коммутационные устройства для включения, настройки и управления аппаратурой.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К коммутационным устройствам, применяемым в РЭА, относятся переключатели с ручкой и механической перестройкой , контактные группы.</w:t>
      </w:r>
    </w:p>
    <w:p w:rsidR="00892CC2" w:rsidRDefault="00892CC2">
      <w:pPr>
        <w:ind w:right="-27"/>
        <w:jc w:val="both"/>
        <w:rPr>
          <w:sz w:val="26"/>
        </w:rPr>
      </w:pPr>
      <w:r>
        <w:rPr>
          <w:sz w:val="26"/>
        </w:rPr>
        <w:t xml:space="preserve">В  зависимости от приложенных усилий переключатели бывают нажимные, перекидные и поворотные. </w:t>
      </w:r>
    </w:p>
    <w:p w:rsidR="00892CC2" w:rsidRDefault="00892CC2">
      <w:pPr>
        <w:ind w:right="-27" w:firstLine="708"/>
        <w:jc w:val="both"/>
        <w:rPr>
          <w:sz w:val="26"/>
        </w:rPr>
      </w:pPr>
      <w:r>
        <w:rPr>
          <w:sz w:val="26"/>
        </w:rPr>
        <w:t xml:space="preserve">К </w:t>
      </w:r>
      <w:r>
        <w:rPr>
          <w:b/>
          <w:sz w:val="26"/>
        </w:rPr>
        <w:t>нажимным</w:t>
      </w:r>
      <w:r>
        <w:rPr>
          <w:sz w:val="26"/>
        </w:rPr>
        <w:t xml:space="preserve"> переключателям относятся различные кнопки и клавиши, работающие на включение, выключение или переключение. Например, при помощи кнопок и клавишей производят переключение диапазонов приемника, включение определенных станций, подключение звукоснимателя и т.д.</w:t>
      </w:r>
    </w:p>
    <w:p w:rsidR="00892CC2" w:rsidRDefault="00AD7474">
      <w:pPr>
        <w:ind w:right="-27" w:firstLine="708"/>
        <w:rPr>
          <w:sz w:val="26"/>
        </w:rPr>
      </w:pPr>
      <w:r>
        <w:rPr>
          <w:sz w:val="26"/>
        </w:rPr>
        <w:pict>
          <v:shape id="_x0000_i1025" type="#_x0000_t75" style="width:344.25pt;height:153pt">
            <v:imagedata r:id="rId8" o:title="4"/>
          </v:shape>
        </w:pict>
      </w:r>
    </w:p>
    <w:p w:rsidR="00892CC2" w:rsidRDefault="00892CC2">
      <w:pPr>
        <w:ind w:right="-27" w:firstLine="708"/>
        <w:jc w:val="both"/>
        <w:rPr>
          <w:sz w:val="26"/>
        </w:rPr>
      </w:pPr>
      <w:r>
        <w:rPr>
          <w:sz w:val="26"/>
        </w:rPr>
        <w:t>Кнопочные (клавишные) механизмы, имеющие обычно от 2 до 20 кнопок (клавиш), удобны в тех случаях, когда, нажимая на кнопку, фиксируют ее положение, а нажимая на другую -  автоматически сбрасывают нажатую ранее.</w:t>
      </w:r>
    </w:p>
    <w:p w:rsidR="00892CC2" w:rsidRDefault="00892CC2">
      <w:pPr>
        <w:ind w:right="-27" w:firstLine="708"/>
        <w:jc w:val="both"/>
        <w:rPr>
          <w:i/>
          <w:iCs/>
          <w:sz w:val="26"/>
        </w:rPr>
      </w:pPr>
      <w:r>
        <w:rPr>
          <w:i/>
          <w:iCs/>
          <w:sz w:val="26"/>
        </w:rPr>
        <w:t>Принцип работы механизма кнопочного переключателя показан на рисунке.</w:t>
      </w:r>
    </w:p>
    <w:p w:rsidR="00892CC2" w:rsidRDefault="00892CC2">
      <w:pPr>
        <w:ind w:right="-27" w:firstLine="708"/>
        <w:rPr>
          <w:sz w:val="26"/>
        </w:rPr>
      </w:pP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 xml:space="preserve">При  нажатии на кнопку переключателя планка </w:t>
      </w:r>
      <w:r>
        <w:rPr>
          <w:i/>
          <w:sz w:val="26"/>
        </w:rPr>
        <w:t>1</w:t>
      </w:r>
      <w:r>
        <w:rPr>
          <w:sz w:val="26"/>
        </w:rPr>
        <w:t xml:space="preserve"> своим выступом приподнимает скобу </w:t>
      </w:r>
      <w:r>
        <w:rPr>
          <w:i/>
          <w:sz w:val="26"/>
        </w:rPr>
        <w:t>2</w:t>
      </w:r>
      <w:r>
        <w:rPr>
          <w:sz w:val="26"/>
        </w:rPr>
        <w:t xml:space="preserve">, которая затем под действием пружины </w:t>
      </w:r>
      <w:r>
        <w:rPr>
          <w:i/>
          <w:sz w:val="26"/>
        </w:rPr>
        <w:t>3</w:t>
      </w:r>
      <w:r>
        <w:rPr>
          <w:sz w:val="26"/>
        </w:rPr>
        <w:t xml:space="preserve"> попадает в вырез планки и остается в этом положении. Скоба </w:t>
      </w:r>
      <w:r>
        <w:rPr>
          <w:i/>
          <w:sz w:val="26"/>
        </w:rPr>
        <w:t>2</w:t>
      </w:r>
      <w:r>
        <w:rPr>
          <w:sz w:val="26"/>
        </w:rPr>
        <w:t xml:space="preserve"> расположена над всеми планками переключателя, поэтому при нажатии на любую из остальных кнопок переключателя она снова приподнимается и освобождает ранее нажатую кнопку, которая под действием пружины </w:t>
      </w:r>
      <w:r>
        <w:rPr>
          <w:i/>
          <w:sz w:val="26"/>
        </w:rPr>
        <w:t>4</w:t>
      </w:r>
      <w:r>
        <w:rPr>
          <w:sz w:val="26"/>
        </w:rPr>
        <w:t xml:space="preserve">  возвращается в исходное положение.</w:t>
      </w:r>
    </w:p>
    <w:p w:rsidR="00892CC2" w:rsidRDefault="00AD7474">
      <w:pPr>
        <w:ind w:right="-27" w:firstLine="720"/>
        <w:jc w:val="both"/>
        <w:rPr>
          <w:sz w:val="26"/>
        </w:rPr>
      </w:pPr>
      <w:r>
        <w:rPr>
          <w:noProof/>
          <w:sz w:val="20"/>
        </w:rPr>
        <w:pict>
          <v:shape id="_x0000_s1029" type="#_x0000_t75" style="position:absolute;left:0;text-align:left;margin-left:0;margin-top:13.6pt;width:168.75pt;height:62.25pt;z-index:251658752;mso-wrap-edited:f" wrapcoords="-96 0 -96 21340 21600 21340 21600 0 -96 0">
            <v:imagedata r:id="rId9" o:title="4"/>
            <w10:wrap type="tight"/>
          </v:shape>
        </w:pic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Конструктивно кнопочный механизм представляет собой шестикнопочный переключатель, смонтированный на прямоугольной раме, которой прикреплена  плита с контактами. В конструкцию переключателя входят: 1 – рама кнопочного механизма; 2 – планка фиксатора; 3 - перемычка; 4 – выступ для ползуна с контактом; 5 – окно для зуба фиксатора; 6, 7 – кнопки; 8 – светомасса; 9 – выступ для передвижения бланкера; 10, 11 – пружины; 12 – стержень; 13 – зуб планки фиксатора; 14 –выступ для передвижения кулачка.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Стержень 12 имеет в средней своей части окна, через которые проходит общая планка 2, фиксирующая зубом 13 нажатую кнопку.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При нажатии на любую кнопку перемычка ее стержня воздействует на скос зуба планки фиксатора 13 и отодвигает планку 2  влево. Кнопка фиксируется в нужном положении зубом 13. При этом ползун с контактом на выступе стержня 12 опустится вниз и замкнет нужную цепь канала настройки.</w:t>
      </w:r>
    </w:p>
    <w:p w:rsidR="00892CC2" w:rsidRDefault="00AD7474">
      <w:pPr>
        <w:ind w:right="-27" w:firstLine="720"/>
        <w:jc w:val="both"/>
        <w:rPr>
          <w:sz w:val="26"/>
        </w:rPr>
      </w:pPr>
      <w:r>
        <w:rPr>
          <w:noProof/>
          <w:sz w:val="20"/>
        </w:rPr>
        <w:pict>
          <v:shape id="_x0000_s1028" type="#_x0000_t75" style="position:absolute;left:0;text-align:left;margin-left:1in;margin-top:87.55pt;width:287.25pt;height:300pt;z-index:251657728" o:allowoverlap="f">
            <v:imagedata r:id="rId10" o:title="4"/>
            <w10:wrap type="topAndBottom"/>
          </v:shape>
        </w:pict>
      </w:r>
      <w:r w:rsidR="00892CC2">
        <w:rPr>
          <w:sz w:val="26"/>
        </w:rPr>
        <w:t>При нажатии на другую кнопку нажатая ранее освобождается и контакты, принадлежащие ей, размыкаются.</w:t>
      </w:r>
    </w:p>
    <w:p w:rsidR="00892CC2" w:rsidRDefault="00892CC2">
      <w:pPr>
        <w:ind w:right="-27" w:firstLine="720"/>
        <w:jc w:val="both"/>
        <w:rPr>
          <w:sz w:val="26"/>
        </w:rPr>
      </w:pPr>
    </w:p>
    <w:p w:rsidR="00892CC2" w:rsidRDefault="00892CC2">
      <w:pPr>
        <w:ind w:right="-27" w:firstLine="720"/>
        <w:jc w:val="both"/>
        <w:rPr>
          <w:sz w:val="26"/>
        </w:rPr>
      </w:pPr>
      <w:r>
        <w:rPr>
          <w:b/>
          <w:sz w:val="26"/>
        </w:rPr>
        <w:t>Перекидные</w:t>
      </w:r>
      <w:r>
        <w:rPr>
          <w:sz w:val="26"/>
        </w:rPr>
        <w:t xml:space="preserve"> переключатели (тумблеры) широко применяют в различной РЭА для включения аппаратуры и переключения различных режимов.</w:t>
      </w:r>
    </w:p>
    <w:p w:rsidR="00892CC2" w:rsidRDefault="00892CC2">
      <w:pPr>
        <w:ind w:right="-27"/>
        <w:rPr>
          <w:b/>
          <w:sz w:val="26"/>
        </w:rPr>
      </w:pPr>
    </w:p>
    <w:p w:rsidR="00892CC2" w:rsidRDefault="00892CC2">
      <w:pPr>
        <w:ind w:right="-27" w:firstLine="720"/>
        <w:jc w:val="both"/>
        <w:rPr>
          <w:sz w:val="26"/>
        </w:rPr>
      </w:pPr>
      <w:r>
        <w:rPr>
          <w:b/>
          <w:sz w:val="26"/>
        </w:rPr>
        <w:t>Поворотные</w:t>
      </w:r>
      <w:r>
        <w:rPr>
          <w:sz w:val="26"/>
        </w:rPr>
        <w:t xml:space="preserve"> бывают галетные и пакетные, выпускаемые с различным числом положений.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К коммутационным устройствам, перестраиваемым различными механизмами, относятся контактные группа и переключатели.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Контактные группы делятся на одно-  или двухконтактные, реже многоконтактные.  Эти группы бывают с нормально замкнутыми контактами, когда под действием силы происходит разрыв электрического контакта; с нормально разомкнутыми контактами, когда под действием силы замыкается электрический контакт; с переключающимися контактами, когда под действием силы размыкается нижний электрический контакт и замыкается верхний.</w:t>
      </w:r>
    </w:p>
    <w:p w:rsidR="00892CC2" w:rsidRDefault="00892CC2">
      <w:pPr>
        <w:ind w:right="-27" w:firstLine="720"/>
        <w:rPr>
          <w:sz w:val="26"/>
        </w:rPr>
      </w:pPr>
    </w:p>
    <w:p w:rsidR="00892CC2" w:rsidRDefault="00AD7474">
      <w:pPr>
        <w:ind w:right="-27" w:firstLine="1620"/>
        <w:rPr>
          <w:sz w:val="26"/>
        </w:rPr>
      </w:pPr>
      <w:r>
        <w:rPr>
          <w:sz w:val="26"/>
        </w:rPr>
        <w:pict>
          <v:shape id="_x0000_i1026" type="#_x0000_t75" style="width:294.75pt;height:188.25pt">
            <v:imagedata r:id="rId11" o:title="4"/>
          </v:shape>
        </w:pic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Для получения контактного давления в контактных группах применяют следующие два варианта: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 xml:space="preserve">а) пружина 1 заранее изгибается на величину </w:t>
      </w:r>
      <w:r>
        <w:rPr>
          <w:sz w:val="26"/>
          <w:lang w:val="en-US"/>
        </w:rPr>
        <w:t>f</w:t>
      </w:r>
      <w:r>
        <w:rPr>
          <w:sz w:val="26"/>
        </w:rPr>
        <w:t xml:space="preserve"> и после контактирования с ответным контактом 2 выпрямляется, создавая определенное контактное давление </w:t>
      </w:r>
      <w:r>
        <w:rPr>
          <w:sz w:val="26"/>
          <w:lang w:val="en-US"/>
        </w:rPr>
        <w:t>F</w:t>
      </w:r>
      <w:r>
        <w:rPr>
          <w:sz w:val="26"/>
        </w:rPr>
        <w:t>к;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 xml:space="preserve">б) пружина 3 имеет прямую форму и после контактирования с ответным контактом 4 изгибается на величину </w:t>
      </w:r>
      <w:r>
        <w:rPr>
          <w:sz w:val="26"/>
          <w:lang w:val="en-US"/>
        </w:rPr>
        <w:t>f</w:t>
      </w:r>
      <w:r>
        <w:rPr>
          <w:sz w:val="26"/>
        </w:rPr>
        <w:t xml:space="preserve">, создавая определенное контактное давление </w:t>
      </w:r>
      <w:r>
        <w:rPr>
          <w:sz w:val="26"/>
          <w:lang w:val="en-US"/>
        </w:rPr>
        <w:t>F</w:t>
      </w:r>
      <w:r>
        <w:rPr>
          <w:sz w:val="26"/>
        </w:rPr>
        <w:t>к.</w:t>
      </w:r>
    </w:p>
    <w:p w:rsidR="00892CC2" w:rsidRDefault="00892CC2">
      <w:pPr>
        <w:ind w:right="-27" w:firstLine="720"/>
        <w:jc w:val="both"/>
        <w:rPr>
          <w:sz w:val="26"/>
        </w:rPr>
      </w:pPr>
    </w:p>
    <w:p w:rsidR="00892CC2" w:rsidRDefault="00AD7474">
      <w:pPr>
        <w:ind w:right="-27" w:firstLine="720"/>
        <w:jc w:val="both"/>
        <w:rPr>
          <w:sz w:val="26"/>
        </w:rPr>
      </w:pPr>
      <w:r>
        <w:rPr>
          <w:noProof/>
          <w:sz w:val="20"/>
        </w:rPr>
        <w:pict>
          <v:shape id="_x0000_s1030" type="#_x0000_t75" style="position:absolute;left:0;text-align:left;margin-left:108pt;margin-top:476.95pt;width:201pt;height:249pt;z-index:251659776;mso-wrap-edited:f;mso-position-vertical-relative:page" wrapcoords="-81 0 -81 21535 21600 21535 21600 0 -81 0">
            <v:imagedata r:id="rId12" o:title="4"/>
            <w10:wrap type="topAndBottom" anchory="page"/>
          </v:shape>
        </w:pict>
      </w:r>
      <w:r w:rsidR="00892CC2">
        <w:rPr>
          <w:sz w:val="26"/>
        </w:rPr>
        <w:t>Переключатели с механической перестройкой представляют собой ответственные коммутационные устройства, которые должны удовлетворять следующим требованиям: иметь малый момент вращения, так как с увеличением его увеличивается мощность электродвигателя и растут масса и габариты механизма; выдерживать большое число переключений; иметь надежный контакт в течение всего срока службы.</w:t>
      </w:r>
    </w:p>
    <w:p w:rsidR="00892CC2" w:rsidRDefault="00892CC2">
      <w:pPr>
        <w:ind w:right="-27" w:firstLine="720"/>
        <w:rPr>
          <w:sz w:val="26"/>
        </w:rPr>
      </w:pP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Рассмотрим некоторые конструкции переключателей, применяемых в различных механизмах.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Для уменьшения износа рабочих контактов 2 и3 применено кольцо 5 с впадинами, по которому скользит стальной сухарь 1. Контакты 2 и 3 замыкаются только тогда, когда сухарь 1 опустится во впадину кольца 5. Съем тока с подвижного ползунка 4 происходит через кольцо 6.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На плате 3 расположены 20 рабочих проволочных контактов 4 и четыре контакта 2, представляющих собой общий токосъем. На ползунке 1 закреплены два проволочных контакта 5, расположенных под углом к рабочим контактам.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 xml:space="preserve">На плите 1 печатным способом нанесены 20 контактов </w:t>
      </w:r>
      <w:r>
        <w:rPr>
          <w:sz w:val="26"/>
          <w:lang w:val="en-US"/>
        </w:rPr>
        <w:t>I</w:t>
      </w:r>
      <w:r>
        <w:rPr>
          <w:sz w:val="26"/>
        </w:rPr>
        <w:t xml:space="preserve"> и кольцо П, по которому скользят проволочные контакты 2 , закрепленные на ползунке 3.</w:t>
      </w:r>
    </w:p>
    <w:p w:rsidR="00892CC2" w:rsidRDefault="00AD7474">
      <w:pPr>
        <w:ind w:right="-27"/>
        <w:jc w:val="center"/>
        <w:rPr>
          <w:sz w:val="26"/>
        </w:rPr>
      </w:pPr>
      <w:r>
        <w:rPr>
          <w:sz w:val="26"/>
        </w:rPr>
        <w:pict>
          <v:shape id="_x0000_i1027" type="#_x0000_t75" style="width:295.5pt;height:203.25pt">
            <v:imagedata r:id="rId13" o:title="4"/>
          </v:shape>
        </w:pic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Для механизмов дистанционной настройки, имеющих большое количество фиксированных положений (более 20), применяют переключатели с уменьшенным числом контактов. Такой переключатель на 66 положений показан на рисунке. Он представляет собой фактически два переключателя. Первый переключатель состоит из контактного кольца 1  и шести секторов 5, расположенных на неподвижной плате 2. На подвижной плате 4 размещен сдвоенный пружинный контакт 10, с помощью которого находится заданный сектор. Второй переключатель состоит из сектора 6 и одиннадцати контактов 7 и 8, расположенных в пределах одного сектора 5. На подвижной плате 4 находится шесть пружинных контактов 9, с их помощью находится соответствующий контакт внутри сектора.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В соответствии с поданной командой механизм, приводящий в движение переключатель, останавливается тогда, когда контакт 10 замыкает заданный сектор, а контакт 9 – заданный контакт из одиннадцати, при этом коммутация происходит через соответствующее реле. Подпайка внешних цепей производится к пистонам 3, они печатными проводниками соединяются с соответствующими секторами и контактами.</w:t>
      </w:r>
    </w:p>
    <w:p w:rsidR="00892CC2" w:rsidRDefault="00892CC2">
      <w:pPr>
        <w:ind w:right="-27" w:firstLine="720"/>
        <w:jc w:val="both"/>
        <w:rPr>
          <w:sz w:val="26"/>
        </w:rPr>
      </w:pPr>
      <w:r>
        <w:rPr>
          <w:sz w:val="26"/>
        </w:rPr>
        <w:t>В механизмах также применяют различные стандартные микровыключатели, которые приводятся в действие рычагами и кулачками.</w:t>
      </w:r>
      <w:bookmarkStart w:id="0" w:name="_GoBack"/>
      <w:bookmarkEnd w:id="0"/>
    </w:p>
    <w:sectPr w:rsidR="00892CC2">
      <w:footerReference w:type="even" r:id="rId14"/>
      <w:footerReference w:type="default" r:id="rId15"/>
      <w:pgSz w:w="11906" w:h="16838"/>
      <w:pgMar w:top="1079" w:right="1133" w:bottom="1079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C2" w:rsidRDefault="00892CC2">
      <w:r>
        <w:separator/>
      </w:r>
    </w:p>
  </w:endnote>
  <w:endnote w:type="continuationSeparator" w:id="0">
    <w:p w:rsidR="00892CC2" w:rsidRDefault="0089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C2" w:rsidRDefault="00892CC2">
    <w:pPr>
      <w:pStyle w:val="a5"/>
      <w:framePr w:wrap="around" w:vAnchor="text" w:hAnchor="margin" w:xAlign="center" w:y="1"/>
      <w:rPr>
        <w:rStyle w:val="a6"/>
      </w:rPr>
    </w:pPr>
  </w:p>
  <w:p w:rsidR="00892CC2" w:rsidRDefault="00892C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C2" w:rsidRDefault="00E00DB5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892CC2" w:rsidRDefault="00892C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C2" w:rsidRDefault="00892CC2">
      <w:r>
        <w:separator/>
      </w:r>
    </w:p>
  </w:footnote>
  <w:footnote w:type="continuationSeparator" w:id="0">
    <w:p w:rsidR="00892CC2" w:rsidRDefault="0089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DB5"/>
    <w:rsid w:val="00023914"/>
    <w:rsid w:val="00892CC2"/>
    <w:rsid w:val="00AD7474"/>
    <w:rsid w:val="00E0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7E94609E-9ECD-4730-B6B4-8FEED745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27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Cs w:val="20"/>
    </w:rPr>
  </w:style>
  <w:style w:type="paragraph" w:styleId="a4">
    <w:name w:val="Body Text Indent"/>
    <w:basedOn w:val="a"/>
    <w:semiHidden/>
    <w:pPr>
      <w:ind w:right="-483" w:firstLine="720"/>
    </w:pPr>
    <w:rPr>
      <w:szCs w:val="20"/>
    </w:rPr>
  </w:style>
  <w:style w:type="paragraph" w:styleId="2">
    <w:name w:val="Body Text Indent 2"/>
    <w:basedOn w:val="a"/>
    <w:semiHidden/>
    <w:pPr>
      <w:ind w:right="-199" w:firstLine="720"/>
    </w:pPr>
    <w:rPr>
      <w:szCs w:val="20"/>
    </w:rPr>
  </w:style>
  <w:style w:type="paragraph" w:styleId="3">
    <w:name w:val="Body Text Indent 3"/>
    <w:basedOn w:val="a"/>
    <w:semiHidden/>
    <w:pPr>
      <w:ind w:right="-27" w:firstLine="720"/>
    </w:pPr>
    <w:rPr>
      <w:sz w:val="26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Banderas</dc:creator>
  <cp:keywords/>
  <dc:description/>
  <cp:lastModifiedBy>admin</cp:lastModifiedBy>
  <cp:revision>2</cp:revision>
  <dcterms:created xsi:type="dcterms:W3CDTF">2014-02-13T17:53:00Z</dcterms:created>
  <dcterms:modified xsi:type="dcterms:W3CDTF">2014-02-13T17:53:00Z</dcterms:modified>
</cp:coreProperties>
</file>