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4AD" w:rsidRDefault="00191007">
      <w:pPr>
        <w:pStyle w:val="1"/>
        <w:jc w:val="center"/>
      </w:pPr>
      <w:r>
        <w:t>Городское управление в России начала 19 века</w:t>
      </w:r>
    </w:p>
    <w:p w:rsidR="003444AD" w:rsidRPr="00191007" w:rsidRDefault="00191007">
      <w:pPr>
        <w:pStyle w:val="a3"/>
      </w:pPr>
      <w:r>
        <w:t>Основой административно-территориального деления дореформенной России после преобразований Петра Первого, а впоследствии Екатерины Второй, являлась губерния, в свою очередь делившаяся на уезды. К началу Х1Х века число губерний возросло до 46. Министерская реформа начала века не затронула управления губерниями - институт наместников, как особая форма управления, сохранялся лишь в некоторых местностях России, в основном на национальных окраинах (на Кавказе, в Польском царстве, Финляндии, Прибалтике), также в Западной и Восточной Сибири, Оренбургском крае и, кроме этого, в обеих столицах государства. По мысли законодателя, власть наместника должна была направлена на строгое и точное наблюдение за исполнением законом со стороны всех подчиненных мест и лиц, наместник должен был явиться «оберегателем порядка, ходатаем на пользу общую и государеву, заступником угнетенных, побудителем безгласных дел». На самом деле неопределенность компетенции наместника превращала его в самовластного царька, своим произволом пресекавшего правомерную деятельность сложных и искусно скомбинированных учреждений. Говоря о городском управлении начала Х1Х века, нельзя не отметить усиление роли губернатора во всех сферах управления местной администрации. Ему фактически подчинялись все местные органы разнообразных ведомств - от полицейских до военных.</w:t>
      </w:r>
    </w:p>
    <w:p w:rsidR="003444AD" w:rsidRDefault="00191007">
      <w:pPr>
        <w:pStyle w:val="a3"/>
      </w:pPr>
      <w:r>
        <w:t>Теме городского управления были посвящены работы многих отечественных историков как нашего, так и прошлого века.</w:t>
      </w:r>
    </w:p>
    <w:p w:rsidR="003444AD" w:rsidRDefault="00191007">
      <w:pPr>
        <w:pStyle w:val="a3"/>
      </w:pPr>
      <w:r>
        <w:t>Крупнейший отечественный историк государственных учреждений Н.П. Ерошкин в своих трудах «Местные государственные учреждения дореформенной России (1800 - 1860 гг.)» и «История государственных учреждений дореволюционной России» охарактеризовал работу местной городской администрации, подчеркнув их значительную роль в системе государственных органов управления. Остановившись на их специфических особенностях, автор отметил , что не все функции местных госучреждений выражались в их деятельности. Часть их отмирала в процессе деятельности, некоторые существовали чисто декларативно. Надо также учитывать, что принцип разделения властей, провозглашенный реформами Екатерины Второй, существовал только на бумаге.</w:t>
      </w:r>
    </w:p>
    <w:p w:rsidR="003444AD" w:rsidRDefault="00191007">
      <w:pPr>
        <w:pStyle w:val="a3"/>
      </w:pPr>
      <w:r>
        <w:t>Работа русского историка прошлого века Дитятина И. «Городское самоуправление в России» освещает проблемы управления Петербургом, Москвой и другими губернскими городами в период правления Павла 1 и Александра 1. Автор детально исследует городские реформы, проведенные на протяжении первой половины девятнадцатого века, установив, что несмотря на декларируемый принцип выборности городских властей, практически все должности городского аппарата подлежали назначению из центра.</w:t>
      </w:r>
    </w:p>
    <w:p w:rsidR="003444AD" w:rsidRDefault="00191007">
      <w:pPr>
        <w:pStyle w:val="a3"/>
      </w:pPr>
      <w:r>
        <w:t>17 января 1799 года был принят Устав Москвы. В принципе, он мало чем отличался от аналогичного городового устава столицы, т.е. Петербурга. Единственным, хотя и определяющим отличием одного от другого было то, что во главе администрации города главным начальством является уже не самостоятельное учреждение, а петербургский департамент. «Таким образом, в сущности, городское управление Москвы теряет не только самостоятельность в смысле потери автономии, но и теряет и характер административной обособленности, становясь в зависимость от петербургского управления».1</w:t>
      </w:r>
    </w:p>
    <w:p w:rsidR="003444AD" w:rsidRDefault="00191007">
      <w:pPr>
        <w:pStyle w:val="a3"/>
      </w:pPr>
      <w:r>
        <w:t>Итак, зародыши городского самоуправления и автономии, которое пыталась дать стране Екатерина Вторая, были вытеснены строго бюрократической организацией, введенной реформой Александра 1. Городское управление поручается целому ряду канцелярий, преобладающий состав которых - лица, назначенные правительством.</w:t>
      </w:r>
    </w:p>
    <w:p w:rsidR="003444AD" w:rsidRDefault="00191007">
      <w:pPr>
        <w:pStyle w:val="a3"/>
      </w:pPr>
      <w:r>
        <w:t>Во главе городского управления Москвы Устав ставит Комиссию о снабжении резиденции припасами, которая и заключает в себе «главное городское начальство». В подчинении этому «главному начальству» находится так называемое городское управление, или ратгауз, контора правления запасных магазинов и контора городских строений.</w:t>
      </w:r>
    </w:p>
    <w:p w:rsidR="003444AD" w:rsidRDefault="00191007">
      <w:pPr>
        <w:pStyle w:val="a3"/>
      </w:pPr>
      <w:r>
        <w:t>Комиссия о снабжении резиденции припасами не даром получает звание главного городского начальства», она является таковым не только в силу факта подчинения ей всех учреждений, ведающих городскими делами, но и в силу того, что «она имеет предметом своих упражнений все то, что только по благоустройству города и благосостоянию жителей его относится может». Она ведает расходами и доходами города, всякого рода сборами и повинностями. Однако, как отмечают даже исследователи прошлого века, самостоятельность комиссии была невелика : «получив по данному вопросу мнение ратгауза, сообразив его с истиною пользою и сделав решительное положение, комиссия должна была отсылать его на личное рассмотрение императора.»2</w:t>
      </w:r>
    </w:p>
    <w:p w:rsidR="003444AD" w:rsidRDefault="00191007">
      <w:pPr>
        <w:pStyle w:val="a3"/>
      </w:pPr>
      <w:r>
        <w:t>По городскому Уставу Москвы, городское правление состоит собственно из 3-х отдельных частей, так называемых департаментов, из которых два - чисто сословно-судебные учреждения и только третий - камеральный департамент - в сущности, и есть учреждение, непосредственно администрирующее городскими делами. Все департаменты Комиссии имеют общее собрание по вопросам, касающихся общегородских нужд. В противоположность Комиссии, в состав городского правления Уставом вводится элемент выборности, хотя и в очень ограниченном размере. В состав правления входят: президент , назначаемый властью императора, директор экономии, назначаемый Комиссией о снабжении припасами и утверждаемый императором, и, наконец, шесть бургомистров и десять ратсгеров, одна часть которых выбирается «из достойнейших граждан» городским обществом, а другие назначаются Комиссией, но и те, и другие утверждаются государем.</w:t>
      </w:r>
    </w:p>
    <w:p w:rsidR="003444AD" w:rsidRDefault="00191007">
      <w:pPr>
        <w:pStyle w:val="a3"/>
      </w:pPr>
      <w:r>
        <w:t>Городовое правление ведает городским хозяйством только как подчиненный орган: «производя и решая дела на основании государственных узаконений», должен представлять в Комиссию ежедневные отчеты о своих заседаниях. Правление не обладает практически никакой инициативой, которая принадлежит исключительно Комиссии. Подчиненность городового правления не ограничивается одной комиссией: оно подчиняется по всем повелениям и генерал-губернатору.</w:t>
      </w:r>
    </w:p>
    <w:p w:rsidR="003444AD" w:rsidRDefault="00191007">
      <w:pPr>
        <w:pStyle w:val="a3"/>
      </w:pPr>
      <w:r>
        <w:t>При городовом правлении состоит страховая контора и « не малое число отдельных должностных лиц, избираемых к делу «гражданским обществом» и в то же время подчиненных полицмейстеру. Они наблюдают за торговлей на рынках, в винных погребах, за убоем скота, за привозом съестных припасов, за приезжающими и отъезжающими.</w:t>
      </w:r>
    </w:p>
    <w:p w:rsidR="003444AD" w:rsidRDefault="00191007">
      <w:pPr>
        <w:pStyle w:val="a3"/>
      </w:pPr>
      <w:r>
        <w:t>Вне всякой связи с городовым правлением стоят две конторы: контора правления запасных магазинов и контора городских строений. Из них первая ведает хлебными запасами города и подчинена одновременно и Комиссии, и управляющему воинским провиантским департаментом, а вторая - казармы и «квартирные дома» ( по ним распределялись войска, если нет казарм). Это учреждение подчинено Комиссии, но и генерал-губернатору.</w:t>
      </w:r>
    </w:p>
    <w:p w:rsidR="003444AD" w:rsidRDefault="00191007">
      <w:pPr>
        <w:pStyle w:val="a3"/>
      </w:pPr>
      <w:r>
        <w:t>Комиссия о снабжении припасами просуществовала недолго: начав свои преобразования, Александр 1 уничтожил Комиссию и в Петербурге, и в Москве, повелев «главнокомандующему в Москве» графу Салтыкову и Голенищеву-Кутузову - военному губернатору Петербурга «основать лучшее устройство городского в столицах управления, с успешным течением дел, с сохранением личной имущественной безопасности и с меньшими издержками сопряженное». Но фактически до 1821 года ничего не было сделано.</w:t>
      </w:r>
    </w:p>
    <w:p w:rsidR="003444AD" w:rsidRDefault="00191007">
      <w:pPr>
        <w:pStyle w:val="a3"/>
      </w:pPr>
      <w:r>
        <w:t>По указу Александра 1, в Петербурге и Москве вводятся Комитеты с обязанностями: «О приведении в известность всех городских расходов и личных повинностей, во-вторых, об управлении в них обывателей». Комитет ведает: городскими повинностями как денежными, так и натуральными, постой и освещение улиц, содержание мостовых, пожарными служащими и т.д. Возможно, Комитет, как и павловская Комиссия, могла облагать налогами граждан.</w:t>
      </w:r>
    </w:p>
    <w:p w:rsidR="003444AD" w:rsidRDefault="00191007">
      <w:pPr>
        <w:pStyle w:val="a3"/>
      </w:pPr>
      <w:r>
        <w:t>В 1820 г. в столицах созданы особые комитеты для лучшего устройства доходов - расходов, задачей которых было изыскание средств к уплате столичных и городских долгов. Эти комитеты были организованы из правительственных чиновников представителей общества. В Москве членов Комитета было четыре - двое от дворян, двое от купечества, не считая городского голову. Были восстановлены городские думы, но деятельность их была сильно ограничена комитетами до минимума. Дума обращается в исполнительный орган комитета. Городскому обществу предоставляется право на совещательные собрания из всех полноправных членов общества один раз в три года.</w:t>
      </w:r>
    </w:p>
    <w:p w:rsidR="003444AD" w:rsidRDefault="00191007">
      <w:pPr>
        <w:pStyle w:val="a3"/>
      </w:pPr>
      <w:r>
        <w:t>Городская дума состоит из городского головы как ее председателя и гласных от сословий. Городская дума подразделяется на всеобщую и шестигласную. Учреждения и должностные лица, состоящие при городской шестигласной Думе, подчинялись ей.</w:t>
      </w:r>
    </w:p>
    <w:p w:rsidR="003444AD" w:rsidRDefault="00191007">
      <w:pPr>
        <w:pStyle w:val="a3"/>
      </w:pPr>
      <w:r>
        <w:t>При Думе состоит торговая депутация - коллегиальное учреждение, имевшее место только в больших торговых городах, торговые смотрители и торговые и рядские старосты - для наблюдения за правильным производством торговли и промыслов).С 1849 года в состав Думы введены смотрители и комиссары, которые осуществляли наблюдение за городской собственностью.</w:t>
      </w:r>
    </w:p>
    <w:p w:rsidR="003444AD" w:rsidRDefault="00191007">
      <w:pPr>
        <w:pStyle w:val="a3"/>
      </w:pPr>
      <w:r>
        <w:t>Торговые депутации впервые появляются только в конце 1824 г. Они устанавливаются «дополнительным постановлением об устройстве гильдий и о торговле прочих состояний», изданном 14 ноября 1824 г. «для столиц, губернских, портовых и больших торговых городов». Члены торговых депутаций избирались из уважаемых купцов, независимо от гильдии. Члены торговых депутаций избирались одновременно с членами городской Думы сроком на три года и состояли в подчинении Думе.</w:t>
      </w:r>
    </w:p>
    <w:p w:rsidR="003444AD" w:rsidRDefault="00191007">
      <w:pPr>
        <w:pStyle w:val="a3"/>
      </w:pPr>
      <w:r>
        <w:t>С проведением министерской реформы начала Х1Х века все местные учреждения перешли в подчинение созданных министерств. Так, администрация, тюрьмы, полиция попали в ведение министерства внутренних дел, и основная часть реферата будет начата с обзора исполнительного аппарата местной администрации в Москве.</w:t>
      </w:r>
    </w:p>
    <w:p w:rsidR="003444AD" w:rsidRDefault="00191007">
      <w:pPr>
        <w:pStyle w:val="a3"/>
      </w:pPr>
      <w:r>
        <w:t>Согласно регламента Главного магистрата 16 января 1721 г., полиция «споспешествует в правах правосудия, рождает добрые порядки и нравоучения, всем безопасность подает от разбойников, воров, насильников и обманщиков... препятствует дороговизне и приносит удовольствие во всем потребном, производит чистоту по улицам и в домах, призирает нищих, бедных, увечных и прочих, защищает вдовиц, сирых и чужестранных по заповедям божьим... вкратце ж над всеми сими полиция есть душа гражданства и всех добрых порядков и фундаментальный подпор человеческой безопасности и удобности».</w:t>
      </w:r>
    </w:p>
    <w:p w:rsidR="003444AD" w:rsidRDefault="00191007">
      <w:pPr>
        <w:pStyle w:val="a3"/>
      </w:pPr>
      <w:r>
        <w:t>В ведении местных учреждений Министерства внутренних дел оказались и некоторые административно-хозяйственные меры, чаще всего направленные на то, чтобы своевременными и решительными распоряжениями по продовольственным, строительным, медицинским и другим вопросам предупредить широкое появление недовольства народных масс. Отсюда и официальные термины «полиция хозяйственная», «полиция медицинская» «полиция строительная», знаменующие эту распределительную деятельность административно-полицейских органов.</w:t>
      </w:r>
    </w:p>
    <w:p w:rsidR="003444AD" w:rsidRDefault="00191007">
      <w:pPr>
        <w:pStyle w:val="a3"/>
      </w:pPr>
      <w:r>
        <w:t>«Полиция безопасности» в дореформенной России подразделялась на уездную и городскую и никаких губернских органов не имела, поскольку объединяющим органом всей полицейской деятельности был все тот же губернатор, глава губернской администрации.</w:t>
      </w:r>
    </w:p>
    <w:p w:rsidR="003444AD" w:rsidRDefault="00191007">
      <w:pPr>
        <w:pStyle w:val="a3"/>
      </w:pPr>
      <w:r>
        <w:t>В городах «охрана тишины и порядка» возлагалась на отдельную от уездной городскую полицию, сохранявшую организационное устройство, данное городам «Уставом благочиния» 8 апреля 1782 г. Столичная полиция возглавлялась обер-полицмейстером (из московских можно отметить П.Н. Каверина (1800-1802), Л.М. Цинского (1833-1845), А.Л. Тимащева (1854-1858), в губернском городе - полицмейстером, а в уездном городе - городничим. Все они вместе с подведомственными им полицейскими учреждениями подчинялись местной администрации - военным генерал-губернаторам и губернаторам. Каждый из руководителей городской полиции имел свою канцелярию. Территориально Москва подразделялась на 3 отделения, отделения - на части, части - на кварталы. В Москве начала 40-х было 3 отделения: 1-е делилось на 6 частей, 2-е - на 5, 3-е - на 6 частей.</w:t>
      </w:r>
    </w:p>
    <w:p w:rsidR="003444AD" w:rsidRDefault="00191007">
      <w:pPr>
        <w:pStyle w:val="a3"/>
      </w:pPr>
      <w:r>
        <w:t>В дореформенной Росси не существовало строгого разделения между судом и полицией. На полицию возлагались довольно широкие судебно-следственные функции. В 1811 г. полицейские органы получили право даже судить « в маловажных полицейских винах».</w:t>
      </w:r>
    </w:p>
    <w:p w:rsidR="003444AD" w:rsidRDefault="00191007">
      <w:pPr>
        <w:pStyle w:val="a3"/>
      </w:pPr>
      <w:r>
        <w:t>Всеми полицейскими делами столичного города заведовали управы благочиния. Председателем был сам глава полиции города, а в присутствии, кроме приставов гражданских и уголовных дел да выборных от купечества, с 1808 г. входили приставы следственных дел.</w:t>
      </w:r>
    </w:p>
    <w:p w:rsidR="003444AD" w:rsidRDefault="00191007">
      <w:pPr>
        <w:pStyle w:val="a3"/>
      </w:pPr>
      <w:r>
        <w:t>Одним из средств идейного воздействия феодальной монархии на народные массы была казенная благотворительность, которая поддерживала веру народа в царские милости. В ведении местных «попечительных о бедных комитетов» находились богадельни и воспитательные заведения. Сеть их была невелика: в ведении Московского попечительного о бедных комитета находилось к 1859 г. 7 богаделен и 2 воспитательных заведения. Президентом местного комитета был глава местной администрации. Председателем созданного в 1818 г. Московского попечительного о бедных комитета был генерал-губернатор (1820-1843 гг.) кн. Д.В. Голицын.3</w:t>
      </w:r>
    </w:p>
    <w:p w:rsidR="003444AD" w:rsidRDefault="00191007">
      <w:pPr>
        <w:pStyle w:val="a3"/>
      </w:pPr>
      <w:r>
        <w:t>Местная реформа 1775 года учреждала в каждой губернии приказы общественного призрения, которые по смыслу закона должны были стать учреждениями «навеки льющими благодеяния несчастным и бедствующим, соединяющие суд и лихость воедино». На первый план закон выставлял казенную благотворительность: заведование госпиталями, больницами, сиротскими домами, школами. Однако у этих приказов были и иные задачи: они управляли и некоторыми заведениями полутюремного типа - работными и смирительными домами.</w:t>
      </w:r>
    </w:p>
    <w:p w:rsidR="003444AD" w:rsidRDefault="00191007">
      <w:pPr>
        <w:pStyle w:val="a3"/>
      </w:pPr>
      <w:r>
        <w:t>Так, о работном доме в Москве пишет: «Туда присылали молодых ленивцев, праздношатающихся и просящих милостыню. Количество таких лиц было настолько велико, что в 30-е гг. В столице были учреждены «Комитеты для разбора и призренья», возглавляемые генерал-губернаторами.4</w:t>
      </w:r>
    </w:p>
    <w:p w:rsidR="003444AD" w:rsidRDefault="00191007">
      <w:pPr>
        <w:pStyle w:val="a3"/>
      </w:pPr>
      <w:r>
        <w:t>Режим такого работного дома был фактически тюремным. Смирительные дома учреждались для ограждения общества «от многих предерзостей, добронравие повреждающих», для охраны «общего благочиния и спокойствия семей».</w:t>
      </w:r>
    </w:p>
    <w:p w:rsidR="003444AD" w:rsidRDefault="00191007">
      <w:pPr>
        <w:pStyle w:val="a3"/>
      </w:pPr>
      <w:r>
        <w:t>Еще в 1775 г. правительство выделило для каждого приказа единовременно из доходов губернии по 15 тысяч руб., разрешив отдавать эти деньги в заклад под проценты, разрешалось принимать деньги и от благотворителей. В приказы поступали различные частные суммы до решения судебных дел, а также деньги, вносимые в залог для приращения процентов от откупщиков, арендаторов и т.д. Таким образом, приказы общественного призрения превратились в условиях господства крепостного строя в кредитные учреждения для помещиков. Приказы общественного призрения были единственными банками, находящимися в ведении Министерства внутренних дел.</w:t>
      </w:r>
    </w:p>
    <w:p w:rsidR="003444AD" w:rsidRDefault="00191007">
      <w:pPr>
        <w:pStyle w:val="a3"/>
      </w:pPr>
      <w:r>
        <w:t>В столицах при местных администраторах создавались иногда и специфические учреждения. Так, для планировки и застройки Москвы после пожара 1812 г. в 1813 году была создана «Комиссия для строений». Она возглавлялась директором и подчинялась Московскому главнокомандующему (генерал-губернатору). В состав присутствия входили, кроме обычных чинов, архитекторы (О.И. Бове, В.П. Стасов, Ф.И. Жилярди, В.И. Гессе), землемеры и чертежники.</w:t>
      </w:r>
    </w:p>
    <w:p w:rsidR="003444AD" w:rsidRDefault="00191007">
      <w:pPr>
        <w:pStyle w:val="a3"/>
      </w:pPr>
      <w:r>
        <w:t>Вспомогательной системой местной дореформенной администрации России, которая оформилась еще в ХУ111 веке, была почтовая система. Почтовый департамент Коллегии иностранных дел выделился и образовал самостоятельное главное почтовое управление во главе с главным почт-директором. Второй инстанцией являлись почтамты в Петербурге. Москве, Малороссии, Казани, Литве, Сибири, Тамбове. Но после реформы Голицына А.Н. в 1827 г. В 1830 г. закон оставил только Московский. Во главе почтамтов стояли почт-директора. Положение установило слишком сложное бюрократическое устройство местного почтового управления: почт-инспектора не полностью управляли почт-конторами, а возглавлявшие последние почтмейстеры подчинялись не только почт-инспекторам, но и почтовому департаменту непосредственно. Сложное устройство имели почтамты: в 1835 г. при Петербургском почтамте появилось постоянное отделение городской почты, в 1840 единая экспедиция разбора и раздачи денег разделилась на три территориальные экспедиции. Одна из них заведовала московскими и замосковскими почтамтами.</w:t>
      </w:r>
    </w:p>
    <w:p w:rsidR="003444AD" w:rsidRDefault="00191007">
      <w:pPr>
        <w:pStyle w:val="a3"/>
      </w:pPr>
      <w:r>
        <w:t>Таким образом, управление второй столицей государства в первой половине девятнадцатого века было сложным и многоступенчатым. Городская администрация Москвы состояла как из выборных органов (восстановленная Александром 1 Городская Дума), так и государственных учреждений - местных учреждений столичных министерств. Думские комитеты и бюрократические органы во многом дублировали друг друга. Выборные органы практически не располагали никакой самостоятельностью. Все более или менее важные вопросы городского управления требовали утверждения в столице. К середине века возникла необходимость реформирования городских органов управления, в том числе и во второй столице - Москве.</w:t>
      </w:r>
    </w:p>
    <w:p w:rsidR="003444AD" w:rsidRDefault="00191007">
      <w:pPr>
        <w:pStyle w:val="a3"/>
      </w:pPr>
      <w:r>
        <w:t>Список литературы</w:t>
      </w:r>
    </w:p>
    <w:p w:rsidR="003444AD" w:rsidRDefault="00191007">
      <w:pPr>
        <w:pStyle w:val="a3"/>
      </w:pPr>
      <w:r>
        <w:t>1Дитятин И. Городское самоуправление в России. Ярославль, 1877, с. 14</w:t>
      </w:r>
    </w:p>
    <w:p w:rsidR="003444AD" w:rsidRDefault="00191007">
      <w:pPr>
        <w:pStyle w:val="a3"/>
      </w:pPr>
      <w:r>
        <w:t>2Там же, с. 28</w:t>
      </w:r>
    </w:p>
    <w:p w:rsidR="003444AD" w:rsidRDefault="00191007">
      <w:pPr>
        <w:pStyle w:val="a3"/>
      </w:pPr>
      <w:r>
        <w:t>3См. Ерошкин Н.П. Местные государственные учреждения. М., 1985, с. 39</w:t>
      </w:r>
    </w:p>
    <w:p w:rsidR="003444AD" w:rsidRDefault="00191007">
      <w:pPr>
        <w:pStyle w:val="a3"/>
      </w:pPr>
      <w:r>
        <w:t>4Макушев А. Москва и московская губерния. СПб, 1908, с. 11</w:t>
      </w:r>
      <w:bookmarkStart w:id="0" w:name="_GoBack"/>
      <w:bookmarkEnd w:id="0"/>
    </w:p>
    <w:sectPr w:rsidR="003444A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1007"/>
    <w:rsid w:val="00191007"/>
    <w:rsid w:val="003444AD"/>
    <w:rsid w:val="00D605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E3F73E-7948-4542-88DF-F6951FED7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2502</Words>
  <Characters>14268</Characters>
  <Application>Microsoft Office Word</Application>
  <DocSecurity>0</DocSecurity>
  <Lines>118</Lines>
  <Paragraphs>33</Paragraphs>
  <ScaleCrop>false</ScaleCrop>
  <Company>diakov.net</Company>
  <LinksUpToDate>false</LinksUpToDate>
  <CharactersWithSpaces>16737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Городское управление в России начала 19 века</dc:title>
  <dc:subject/>
  <dc:creator>Irina</dc:creator>
  <cp:keywords/>
  <dc:description/>
  <cp:lastModifiedBy>Irina</cp:lastModifiedBy>
  <cp:revision>2</cp:revision>
  <dcterms:created xsi:type="dcterms:W3CDTF">2014-07-19T03:12:00Z</dcterms:created>
  <dcterms:modified xsi:type="dcterms:W3CDTF">2014-07-19T03:12:00Z</dcterms:modified>
</cp:coreProperties>
</file>