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83" w:rsidRDefault="00A6430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Подвиды</w:t>
      </w:r>
      <w:r>
        <w:br/>
      </w:r>
      <w:r>
        <w:rPr>
          <w:b/>
          <w:bCs/>
        </w:rPr>
        <w:t>2 Внешний вид</w:t>
      </w:r>
      <w:r>
        <w:br/>
      </w:r>
      <w:r>
        <w:rPr>
          <w:b/>
          <w:bCs/>
        </w:rPr>
        <w:t>3 Распространение</w:t>
      </w:r>
      <w:r>
        <w:br/>
      </w:r>
      <w:r>
        <w:rPr>
          <w:b/>
          <w:bCs/>
        </w:rPr>
        <w:t>4 Питание</w:t>
      </w:r>
      <w:r>
        <w:br/>
      </w:r>
      <w:r>
        <w:rPr>
          <w:b/>
          <w:bCs/>
        </w:rPr>
        <w:t>5 Размеры участков обитания</w:t>
      </w:r>
      <w:r>
        <w:br/>
      </w:r>
      <w:r>
        <w:rPr>
          <w:b/>
          <w:bCs/>
        </w:rPr>
        <w:t>6 Гон</w:t>
      </w:r>
      <w:r>
        <w:br/>
      </w:r>
      <w:r>
        <w:rPr>
          <w:b/>
          <w:bCs/>
        </w:rPr>
        <w:t>7 Размножение</w:t>
      </w:r>
      <w:r>
        <w:br/>
      </w:r>
      <w:r>
        <w:rPr>
          <w:b/>
          <w:bCs/>
        </w:rPr>
        <w:t>8 Враги</w:t>
      </w:r>
      <w:r>
        <w:br/>
      </w:r>
      <w:r>
        <w:rPr>
          <w:b/>
          <w:bCs/>
        </w:rPr>
        <w:t>9 Использование пантов</w:t>
      </w:r>
      <w:r>
        <w:br/>
      </w:r>
      <w:r>
        <w:rPr>
          <w:b/>
          <w:bCs/>
        </w:rPr>
        <w:t>10 Геральдика</w:t>
      </w:r>
      <w:r>
        <w:br/>
      </w:r>
      <w:r>
        <w:rPr>
          <w:b/>
          <w:bCs/>
        </w:rPr>
        <w:t>Список литературы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40C83" w:rsidRDefault="00A6430E">
      <w:pPr>
        <w:pStyle w:val="a3"/>
      </w:pPr>
      <w:r>
        <w:t>Благоро́дный оле́нь (лат. </w:t>
      </w:r>
      <w:r>
        <w:rPr>
          <w:i/>
          <w:iCs/>
        </w:rPr>
        <w:t>Cervus elaphus</w:t>
      </w:r>
      <w:r>
        <w:t>) — парнокопытное млекопитающее из семейства оленевых.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1. Подвиды</w:t>
      </w:r>
    </w:p>
    <w:p w:rsidR="00440C83" w:rsidRDefault="00A6430E">
      <w:pPr>
        <w:pStyle w:val="a3"/>
      </w:pPr>
      <w:r>
        <w:t xml:space="preserve">Благородный олень объединяет в себе много подвидов, представители которых отличаются друг от друга только размерами, весом, окраской и некоторыми другими отличиями. Кавказский олень, европейский олень, марал, бухарский олень или тугайный олень, вапити, изюбрь — все они являются подвидами этого животного. Это можно легко определить по таким параметрам, как шерсть животного, которая в летний период не имеет пятнистого окраса, а белое пятно под хвостом большое и поднимается выше начала хвоста. </w:t>
      </w:r>
      <w:r>
        <w:rPr>
          <w:i/>
          <w:iCs/>
        </w:rPr>
        <w:t>Cervus elaphus</w:t>
      </w:r>
      <w:r>
        <w:t xml:space="preserve"> имеет рога с большим количеством отростков (как правило, их не менее пяти), которые образуют своеобразную узнаваемую крону на вершине рога.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2. Внешний вид</w:t>
      </w:r>
    </w:p>
    <w:p w:rsidR="00440C83" w:rsidRDefault="00A6430E">
      <w:pPr>
        <w:pStyle w:val="a3"/>
      </w:pPr>
      <w:r>
        <w:t>Подвиды благородного оленя имеют различные размеры. Например, достаточно крупные марал и вапити весят более 300 кг и достигают длины тела более 2,5 м при высоте в холке 130–160 см, а небольшой бухарский олень весит менее 100 кг и имеет длину тела 75–90 см. Могут отличаться подвиды и формой рогов. Например, европейский олень имеет большое количество отростков, а маралы не имеют кроны, зато сам рог очень массивен и даёт 6–7 отростков. Всего подвидов благородного оленя насчитывается более полутора десятков.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3. Распространение</w:t>
      </w:r>
    </w:p>
    <w:p w:rsidR="00440C83" w:rsidRDefault="00A6430E">
      <w:pPr>
        <w:pStyle w:val="a3"/>
      </w:pPr>
      <w:r>
        <w:t xml:space="preserve">Благородный олень живёт во многих местах мира. Ареал достаточно велик. Это животное можно встретить по всей территории Западной Европы, в Алжире и Марокко, в Южной Скандинавии, Афганистане, Монголии, Тибете, в Юго-Восточном Китае. Наибольшее распространение </w:t>
      </w:r>
      <w:r>
        <w:rPr>
          <w:i/>
          <w:iCs/>
        </w:rPr>
        <w:t>Cervus elaphus</w:t>
      </w:r>
      <w:r>
        <w:t xml:space="preserve"> получил в Северной Америке. Завезён в Австралию и Новую Зеландию, Аргентину и Чили. Там благородный олень акклиматизировался и отлично себя чувствует.</w:t>
      </w:r>
    </w:p>
    <w:p w:rsidR="00440C83" w:rsidRDefault="00A6430E">
      <w:pPr>
        <w:pStyle w:val="a3"/>
        <w:rPr>
          <w:position w:val="10"/>
        </w:rPr>
      </w:pPr>
      <w:r>
        <w:t>На территории бывшего Советского Союза это животное встречалось в Прибалтике, на Украине, в Белоруссии. Невыясненным вопросом остаётся распространение благородного оленя в Среднерусской лесостепи в прошлом. По одним сведениям, он никогда не обитал в рассматриваемом регионе и был акклиматизирован в конце XIX века, по другим — его ареал включал данную территорию, но был здесь полностью истреблён уже к середине XVIII столетия. В настоящее время олени многочисленны в Воронежском и Хопёрском заповеднике, встречаются в других лесах Липецкой и Воронежской областей. В Тамбовской области истреблены в 90-х годах XX века.</w:t>
      </w:r>
      <w:r>
        <w:rPr>
          <w:position w:val="10"/>
        </w:rPr>
        <w:t>[1]</w:t>
      </w:r>
    </w:p>
    <w:p w:rsidR="00440C83" w:rsidRDefault="00A6430E">
      <w:pPr>
        <w:pStyle w:val="a3"/>
      </w:pPr>
      <w:r>
        <w:t>Благородный олень предпочитает широколиственные, субтропические и таёжные леса, берега рек и горные альпийские луга. В Саянах водятся маралы, которые живут в верхних пределах лесов, переходящих в альпийские луга. Любимое место обитания изюбра — дубовые леса Сихотэ-Алиня. Бухарский олень предпочитает берега рек, заросли тополей и различных кустарников.</w:t>
      </w:r>
    </w:p>
    <w:p w:rsidR="00440C83" w:rsidRDefault="00A6430E">
      <w:pPr>
        <w:pStyle w:val="a3"/>
      </w:pPr>
      <w:r>
        <w:t>Наибольшая численность благородных оленей сейчас в лесах в окрестностях Чернобыля, т. к. радиоактивный фон здесь сейчас в норме, а люди сюда не вернулись.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4. Питание</w:t>
      </w:r>
    </w:p>
    <w:p w:rsidR="00440C83" w:rsidRDefault="00A6430E">
      <w:pPr>
        <w:pStyle w:val="a3"/>
      </w:pPr>
      <w:r>
        <w:t>Питается благородный олень самой разнообразной пищей. Основной едой этого животного является травянистая растительность, злаки, бобовые. Весной, после сложного для животных времени года — зимы, особое значение придаётся употреблению в пищу белковой растительности, для пополнения сил и получения полноценного витаминного корма. В зимний период времени, если снежный покров не очень велик, благородный олень пользуется возможностью добывать упавшие осенью листья с деревьев, различные стебли и кору кустарников. Употребляют также хвою сосны и ели. Большим подспорьем в зимний период времени для оленей являются жёлуди, которые животное добывает из-под снега. Также в пищу идут каштаны, всевозможные орехи, семена многих видов растений. Грибы, лишайники, плоды, ягоды — всё идет в пищу благородному оленю. Питание может меняться в зависимости от того, какой урожай был в предшествующий зиме год. В пищу благородные олени употребляют соль, добывая её на солонцах. Лижут соль, грызут землю, которая полна минеральными солями, пополняют недостаток минералов в организме, пользуясь минеральными источниками. В жару не пасутся, а лежат в тени, лишь утром и вечером выходя на пастбища. От зноя спасаются в реках, где могут проводить большее количество времени суток. Бухарский олень выходит на пастбище ночью. Зимой, когда температура воздуха опускается достаточно низко, животные вынуждены питаться практически весь день, чтобы пополнить запас энергии.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5. Размеры участков обитания</w:t>
      </w:r>
    </w:p>
    <w:p w:rsidR="00440C83" w:rsidRDefault="00A6430E">
      <w:pPr>
        <w:pStyle w:val="a3"/>
      </w:pPr>
      <w:r>
        <w:t>Благородный олень занимает территорию, по размерам зависящую от того, насколько много корма на ней. Чем больше пищи, тем могут быть меньше размеры участка обитания. Животные метят свои участки, и особи из другого стада уже не переступают границ, а если и попадают на территорию случайно, то сразу же изгоняются взрослыми особями, которые следят за тем, чтобы территория их обитания была неприкосновенна. На 1000 га может жить и кормиться стадо из 4 оленей, а может и из 30, в зависимости от кормовой возможности участка.</w:t>
      </w:r>
    </w:p>
    <w:p w:rsidR="00440C83" w:rsidRDefault="00A6430E">
      <w:pPr>
        <w:pStyle w:val="a3"/>
      </w:pPr>
      <w:r>
        <w:t>Олени, живущие в горах, ведут кочевой образ жизни, осенью спускаются в более низкие, мало снежные места гор, а с весны до осени поднимаются вверх, где пищи становится достаточно. Как только выпадает первый снег, к местам зимовок направляются самки с детьми, немного позже по стопам самок продвигаются самцы. Эти животные отлично плавают, так что преграды в виде рек для них не страшны.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6. Гон</w:t>
      </w:r>
    </w:p>
    <w:p w:rsidR="00440C83" w:rsidRDefault="00A6430E">
      <w:pPr>
        <w:pStyle w:val="a3"/>
      </w:pPr>
      <w:r>
        <w:t>Стадо благородных оленей состоит из 3–6 особей, иногда их количество возрастает. Стадо состоит из взрослой самки и её детёнышей за несколько предыдущих лет. Гон начинается осенью. В этот период самцы организуют гаремы из определённого количества самок, чьё количество может быть от двух до двадцати. В другое время самцы живут отдельно. Рёв оленей можно слышать около месяца, он разносится очень далеко, за несколько километров. Голос ревущего оленя включает в себя самые различные звуки, от хриплых до низких и протяжных, напоминающих мычание. Самое точное определение рёва оленей — это «трубный голос», именно звук трубы ближе всего по звучанию голосу благородного оленя. Вид ревущего оленя изображали художники на картинах: закинутая на спину голова с роскошными рогами, копыта, раскидывающие землю, — всё это свойственно этим животным.</w:t>
      </w:r>
    </w:p>
    <w:p w:rsidR="00440C83" w:rsidRDefault="00A6430E">
      <w:pPr>
        <w:pStyle w:val="a3"/>
      </w:pPr>
      <w:r>
        <w:t>В период гона возможны драки между самцами, благодаря которым животные устанавливают первенство. Соперники сталкиваются рогами, пытаясь сбить с ног друг друга. Более слабые самцы быстро покидают поле боя. Узнать, сильный самец или слабый, можно не только по внешнему виду, но даже по голосу. У сильного и более опытного оленя голос хриплый и низкий, а у молодого и слабого — более высокий и чистый. Поединки крайне редко заканчиваются трагически, хотя бывали случаи, когда самцы ломали рога, или так переплетались ими, что не могли самостоятельно расцепиться и просто умирали от голода.</w:t>
      </w:r>
    </w:p>
    <w:p w:rsidR="00440C83" w:rsidRDefault="00A6430E">
      <w:pPr>
        <w:pStyle w:val="a3"/>
      </w:pPr>
      <w:r>
        <w:t>Среди самцов встречаются безрогие особи — они не участвуют в поединках, а стараются незаметно попасть в чужой гарем.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7. Размножение</w:t>
      </w:r>
    </w:p>
    <w:p w:rsidR="00440C83" w:rsidRDefault="00A6430E">
      <w:pPr>
        <w:pStyle w:val="a3"/>
      </w:pPr>
      <w:r>
        <w:t>Самцы готовы к размножению в 5–6-летнем возрасте. Самки становятся половозрелыми раньше — к трём годам, иногда ещё раньше. Беременность длится 8,5 месяцев, оленята рождаются в тёплое время года. Отёл происходит в укромных местах. Самки рожают, как правило, одного оленёнка, редко двух. Окраска маленького оленёнка пятнистая, очень помогающая ему маскироваться. На первых порах это основная защита оленёнка. Самостоятельно питаться они начинают в возрасте одного месяца, но параллельно с травой они сосут самку, иногда до годовалого возраста.</w:t>
      </w:r>
    </w:p>
    <w:p w:rsidR="00440C83" w:rsidRDefault="00A6430E">
      <w:pPr>
        <w:pStyle w:val="a3"/>
      </w:pPr>
      <w:r>
        <w:t>Через год у молодых самцов начинают появляться на лбу бугорки, которые позже превратятся в роскошные рога. Хотя первые рога не будут иметь разветвлений и весной будут сброшены. С каждым последующим годом количество отростков на рогах будет увеличиваться, а сами рога будут становиться мощнее и сильнее. Наибольших размеров они достигают в возрасте самцов от 5 до 12 лет, потом они становятся с каждым годом меньше, слабее, уменьшается количество отростков. Рога сбрасываются в марте–апреле, иногда, в тёплые зимы, — в январе–феврале. Окостенение пантов происходит в июле–августе.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8. Враги</w:t>
      </w:r>
    </w:p>
    <w:p w:rsidR="00440C83" w:rsidRDefault="00A6430E">
      <w:pPr>
        <w:pStyle w:val="a3"/>
      </w:pPr>
      <w:r>
        <w:t>Природным врагом благородного оленя являются волки. Как правило, взрослого оленя одному хищнику трудно добыть, с крупной особью справляется только стая. Защищаются олени с помощью копыт, а самцы ещё и рогами. Также охотятся на оленей тигр, леопард, рысь, росомаха и медведь. В основном добычей хищников являются молодые оленята или ослабленные и больные особи.</w:t>
      </w:r>
    </w:p>
    <w:p w:rsidR="00440C83" w:rsidRDefault="00A6430E">
      <w:pPr>
        <w:pStyle w:val="a3"/>
      </w:pPr>
      <w:r>
        <w:t>Главным врагом благородного оленя с полным правом можно считать человека. Охота на него во многих местах запрещена, животные находятся под охраной как редкие. Благодаря усилиям энтузиастов численность благородного оленя возрастает.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9. Использование пантов</w:t>
      </w:r>
    </w:p>
    <w:p w:rsidR="00440C83" w:rsidRDefault="00A6430E">
      <w:pPr>
        <w:pStyle w:val="a3"/>
      </w:pPr>
      <w:r>
        <w:t>Панты оленей имеют большую ценность, благодаря своим лечебным свойствам. Пантовое оленеводство получило распространение много лет назад. Оленей, которых разводят для этих целей, содержат в специальных загонах. Панты срезают с живых животных. Широкое распространение пантовое оленеводство получило на Алтае. Пантокрин, выделяемый из пантов марала, используется в фармакологии.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10. Геральдика</w:t>
      </w:r>
    </w:p>
    <w:p w:rsidR="00440C83" w:rsidRDefault="00A6430E">
      <w:pPr>
        <w:pStyle w:val="a3"/>
      </w:pPr>
      <w:r>
        <w:t>Изображение благородного оленя используется на гербах многих городов. Благородный вид, красота сделали это животное популярным в геральдике. Города Гродно (Белоруссия), город Сарваш (Венгрия), город Одинцово (Московская область) имеют на своих гербах изображение благородного оленя.</w:t>
      </w:r>
    </w:p>
    <w:p w:rsidR="00440C83" w:rsidRDefault="00A6430E">
      <w:pPr>
        <w:pStyle w:val="a3"/>
        <w:numPr>
          <w:ilvl w:val="0"/>
          <w:numId w:val="2"/>
        </w:numPr>
        <w:tabs>
          <w:tab w:val="left" w:pos="707"/>
        </w:tabs>
      </w:pPr>
      <w:r>
        <w:t>Герб города Гродно</w:t>
      </w:r>
    </w:p>
    <w:p w:rsidR="00440C83" w:rsidRDefault="00A6430E">
      <w:pPr>
        <w:pStyle w:val="a3"/>
        <w:numPr>
          <w:ilvl w:val="0"/>
          <w:numId w:val="2"/>
        </w:numPr>
        <w:tabs>
          <w:tab w:val="left" w:pos="707"/>
        </w:tabs>
      </w:pPr>
      <w:r>
        <w:t>Герб города Одинцово</w:t>
      </w:r>
    </w:p>
    <w:p w:rsidR="00440C83" w:rsidRDefault="00A6430E">
      <w:pPr>
        <w:pStyle w:val="a3"/>
        <w:numPr>
          <w:ilvl w:val="0"/>
          <w:numId w:val="2"/>
        </w:numPr>
        <w:tabs>
          <w:tab w:val="left" w:pos="707"/>
        </w:tabs>
      </w:pPr>
      <w:r>
        <w:t>Герб города Сарваш</w:t>
      </w:r>
    </w:p>
    <w:p w:rsidR="00440C83" w:rsidRDefault="00A6430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40C83" w:rsidRDefault="00A6430E">
      <w:pPr>
        <w:pStyle w:val="a3"/>
        <w:numPr>
          <w:ilvl w:val="0"/>
          <w:numId w:val="1"/>
        </w:numPr>
        <w:tabs>
          <w:tab w:val="left" w:pos="707"/>
        </w:tabs>
      </w:pPr>
      <w:r>
        <w:t>Фрагменты книги «Тамбовский лес»</w:t>
      </w:r>
    </w:p>
    <w:p w:rsidR="00440C83" w:rsidRDefault="00A6430E">
      <w:pPr>
        <w:pStyle w:val="a3"/>
        <w:spacing w:after="0"/>
      </w:pPr>
      <w:r>
        <w:t>Источник: http://ru.wikipedia.org/wiki/Благородный_олень</w:t>
      </w:r>
      <w:bookmarkStart w:id="0" w:name="_GoBack"/>
      <w:bookmarkEnd w:id="0"/>
    </w:p>
    <w:sectPr w:rsidR="00440C8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30E"/>
    <w:rsid w:val="00440C83"/>
    <w:rsid w:val="00A6430E"/>
    <w:rsid w:val="00C3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F0178-5424-4C72-BE36-F7FA5F84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8163</Characters>
  <Application>Microsoft Office Word</Application>
  <DocSecurity>0</DocSecurity>
  <Lines>68</Lines>
  <Paragraphs>19</Paragraphs>
  <ScaleCrop>false</ScaleCrop>
  <Company>diakov.net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2014-07-13T06:36:00Z</dcterms:created>
  <dcterms:modified xsi:type="dcterms:W3CDTF">2014-07-13T06:36:00Z</dcterms:modified>
</cp:coreProperties>
</file>