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CF" w:rsidRDefault="005557CF" w:rsidP="005C5C77">
      <w:pPr>
        <w:jc w:val="center"/>
        <w:rPr>
          <w:sz w:val="28"/>
          <w:szCs w:val="28"/>
        </w:rPr>
      </w:pPr>
    </w:p>
    <w:p w:rsidR="005C5C77" w:rsidRPr="009869BC" w:rsidRDefault="005C5C77" w:rsidP="005C5C77">
      <w:pPr>
        <w:jc w:val="center"/>
        <w:rPr>
          <w:sz w:val="28"/>
          <w:szCs w:val="28"/>
        </w:rPr>
      </w:pPr>
      <w:r w:rsidRPr="009869BC">
        <w:rPr>
          <w:sz w:val="28"/>
          <w:szCs w:val="28"/>
        </w:rPr>
        <w:t>ВСЕРОССИЙСКИЙ ЗАОЧНЫЙ ФИНАНСОВО-ЭКОНОМИЧЕСКИЙ ИНСТИТУТ</w:t>
      </w:r>
    </w:p>
    <w:p w:rsidR="005C5C77" w:rsidRPr="009869BC" w:rsidRDefault="005C5C77" w:rsidP="005C5C77">
      <w:pPr>
        <w:ind w:leftChars="-75" w:left="-150"/>
        <w:jc w:val="center"/>
        <w:rPr>
          <w:sz w:val="28"/>
          <w:szCs w:val="28"/>
        </w:rPr>
      </w:pPr>
    </w:p>
    <w:p w:rsidR="005C5C77" w:rsidRPr="009869BC" w:rsidRDefault="005C5C77" w:rsidP="005C5C77">
      <w:pPr>
        <w:ind w:firstLine="360"/>
        <w:jc w:val="center"/>
        <w:rPr>
          <w:sz w:val="28"/>
          <w:szCs w:val="28"/>
        </w:rPr>
      </w:pPr>
    </w:p>
    <w:p w:rsidR="005C5C77" w:rsidRPr="009869BC" w:rsidRDefault="003A4E5E" w:rsidP="005C5C77">
      <w:pPr>
        <w:ind w:firstLine="360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16.2pt;width:75pt;height:53.15pt;z-index:251657728">
            <v:imagedata r:id="rId7" o:title=""/>
            <w10:wrap type="topAndBottom"/>
          </v:shape>
          <o:OLEObject Type="Embed" ProgID="MSPhotoEd.3" ShapeID="_x0000_s1026" DrawAspect="Content" ObjectID="_1462824042" r:id="rId8"/>
        </w:object>
      </w:r>
    </w:p>
    <w:p w:rsidR="005C5C77" w:rsidRPr="009869BC" w:rsidRDefault="005C5C77" w:rsidP="005C5C77">
      <w:pPr>
        <w:rPr>
          <w:sz w:val="28"/>
          <w:szCs w:val="28"/>
        </w:rPr>
      </w:pPr>
    </w:p>
    <w:p w:rsidR="005C5C77" w:rsidRPr="00807495" w:rsidRDefault="00EA309B" w:rsidP="005C5C77">
      <w:pPr>
        <w:jc w:val="center"/>
        <w:rPr>
          <w:sz w:val="22"/>
          <w:szCs w:val="22"/>
        </w:rPr>
      </w:pPr>
      <w:r>
        <w:rPr>
          <w:sz w:val="22"/>
          <w:szCs w:val="22"/>
        </w:rPr>
        <w:t>Ка</w:t>
      </w:r>
      <w:r w:rsidR="00DD53CC">
        <w:rPr>
          <w:sz w:val="22"/>
          <w:szCs w:val="22"/>
        </w:rPr>
        <w:t xml:space="preserve">федра финансы и кредит </w:t>
      </w:r>
    </w:p>
    <w:p w:rsidR="005C5C77" w:rsidRPr="009869BC" w:rsidRDefault="005C5C77" w:rsidP="005C5C77">
      <w:pPr>
        <w:ind w:firstLine="360"/>
        <w:jc w:val="center"/>
        <w:rPr>
          <w:sz w:val="28"/>
          <w:szCs w:val="28"/>
        </w:rPr>
      </w:pPr>
    </w:p>
    <w:p w:rsidR="005C5C77" w:rsidRPr="00807495" w:rsidRDefault="005C5C77" w:rsidP="005C5C77">
      <w:pPr>
        <w:ind w:firstLine="360"/>
        <w:jc w:val="center"/>
        <w:rPr>
          <w:b/>
          <w:sz w:val="32"/>
          <w:szCs w:val="32"/>
        </w:rPr>
      </w:pPr>
      <w:r w:rsidRPr="00807495">
        <w:rPr>
          <w:b/>
          <w:sz w:val="32"/>
          <w:szCs w:val="32"/>
        </w:rPr>
        <w:t>Контрольная работа</w:t>
      </w:r>
    </w:p>
    <w:p w:rsidR="005C5C77" w:rsidRPr="009869BC" w:rsidRDefault="005C5C77" w:rsidP="005C5C77">
      <w:pPr>
        <w:rPr>
          <w:sz w:val="28"/>
          <w:szCs w:val="28"/>
        </w:rPr>
      </w:pPr>
    </w:p>
    <w:p w:rsidR="005C5C77" w:rsidRPr="009869BC" w:rsidRDefault="005C5C77" w:rsidP="00EA309B">
      <w:pPr>
        <w:ind w:firstLine="360"/>
        <w:jc w:val="center"/>
        <w:rPr>
          <w:sz w:val="28"/>
          <w:szCs w:val="28"/>
        </w:rPr>
      </w:pPr>
      <w:r w:rsidRPr="009869BC">
        <w:rPr>
          <w:sz w:val="28"/>
          <w:szCs w:val="28"/>
        </w:rPr>
        <w:t>по дисциплине   «</w:t>
      </w:r>
      <w:r w:rsidR="00DD53CC">
        <w:rPr>
          <w:sz w:val="28"/>
          <w:szCs w:val="28"/>
        </w:rPr>
        <w:t>СТРАХОВАНИЕ</w:t>
      </w:r>
      <w:r w:rsidRPr="009869BC">
        <w:rPr>
          <w:sz w:val="28"/>
          <w:szCs w:val="28"/>
        </w:rPr>
        <w:t>»</w:t>
      </w:r>
    </w:p>
    <w:p w:rsidR="005C5C77" w:rsidRPr="009869BC" w:rsidRDefault="005C5C77" w:rsidP="005C5C77">
      <w:pPr>
        <w:ind w:firstLine="360"/>
        <w:jc w:val="center"/>
        <w:rPr>
          <w:sz w:val="28"/>
          <w:szCs w:val="28"/>
        </w:rPr>
      </w:pPr>
      <w:r w:rsidRPr="009869BC">
        <w:rPr>
          <w:sz w:val="28"/>
          <w:szCs w:val="28"/>
        </w:rPr>
        <w:t>на тему:</w:t>
      </w:r>
      <w:r w:rsidR="00DD53CC">
        <w:rPr>
          <w:sz w:val="28"/>
          <w:szCs w:val="28"/>
        </w:rPr>
        <w:t xml:space="preserve"> «ФОРМИРОВАНИЕ СТРАХОВЫХ РЕЗЕРВОВ И ПРИНЦИПЫ ИНВЕСТИРОВАНИЯ ВРЕМЕННО СВОБОДНЫХ СРЕДСТВ СТРАХОВЩИКА»</w:t>
      </w:r>
    </w:p>
    <w:p w:rsidR="005C5C77" w:rsidRDefault="005C5C77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Default="009C722F" w:rsidP="005C5C77">
      <w:pPr>
        <w:jc w:val="both"/>
        <w:rPr>
          <w:sz w:val="28"/>
          <w:szCs w:val="28"/>
        </w:rPr>
      </w:pPr>
    </w:p>
    <w:p w:rsidR="009C722F" w:rsidRPr="009869BC" w:rsidRDefault="009C722F" w:rsidP="005C5C77">
      <w:pPr>
        <w:jc w:val="both"/>
        <w:rPr>
          <w:sz w:val="28"/>
          <w:szCs w:val="28"/>
        </w:rPr>
      </w:pPr>
    </w:p>
    <w:p w:rsidR="005C5C77" w:rsidRPr="009869BC" w:rsidRDefault="005C5C77" w:rsidP="005C5C77">
      <w:pPr>
        <w:rPr>
          <w:sz w:val="28"/>
          <w:szCs w:val="28"/>
        </w:rPr>
      </w:pPr>
    </w:p>
    <w:p w:rsidR="005C5C77" w:rsidRPr="009869BC" w:rsidRDefault="005C5C77" w:rsidP="005C5C77">
      <w:pPr>
        <w:rPr>
          <w:sz w:val="28"/>
          <w:szCs w:val="28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2160"/>
      </w:tblGrid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</w:t>
            </w: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 w:rsidRPr="00B54FA8">
              <w:rPr>
                <w:sz w:val="28"/>
                <w:szCs w:val="28"/>
              </w:rPr>
              <w:t>Факультет</w:t>
            </w: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 w:rsidRPr="00B54FA8">
              <w:rPr>
                <w:sz w:val="28"/>
                <w:szCs w:val="28"/>
              </w:rPr>
              <w:t>Специальность</w:t>
            </w: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 w:rsidRPr="00B54FA8">
              <w:rPr>
                <w:sz w:val="28"/>
                <w:szCs w:val="28"/>
              </w:rPr>
              <w:t>Группа</w:t>
            </w: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 w:rsidRPr="00B54FA8">
              <w:rPr>
                <w:sz w:val="28"/>
                <w:szCs w:val="28"/>
              </w:rPr>
              <w:t>№ зачетной книжки</w:t>
            </w: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EA309B">
            <w:pPr>
              <w:rPr>
                <w:sz w:val="28"/>
                <w:szCs w:val="28"/>
              </w:rPr>
            </w:pPr>
          </w:p>
        </w:tc>
      </w:tr>
      <w:tr w:rsidR="00533BF8" w:rsidRPr="00B54FA8" w:rsidTr="009C722F">
        <w:tc>
          <w:tcPr>
            <w:tcW w:w="2160" w:type="dxa"/>
            <w:vAlign w:val="center"/>
          </w:tcPr>
          <w:p w:rsidR="00533BF8" w:rsidRPr="00B54FA8" w:rsidRDefault="00533BF8" w:rsidP="00B54F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Проверил </w:t>
            </w:r>
          </w:p>
        </w:tc>
      </w:tr>
    </w:tbl>
    <w:p w:rsidR="005C5C77" w:rsidRPr="009869BC" w:rsidRDefault="005C5C77" w:rsidP="005C5C77">
      <w:pPr>
        <w:rPr>
          <w:sz w:val="28"/>
          <w:szCs w:val="28"/>
        </w:rPr>
      </w:pPr>
    </w:p>
    <w:p w:rsidR="005C5C77" w:rsidRPr="009869BC" w:rsidRDefault="005C5C77" w:rsidP="005C5C77">
      <w:pPr>
        <w:rPr>
          <w:sz w:val="28"/>
          <w:szCs w:val="28"/>
        </w:rPr>
      </w:pPr>
    </w:p>
    <w:p w:rsidR="005C5C77" w:rsidRDefault="005C5C77" w:rsidP="005C5C77">
      <w:pPr>
        <w:rPr>
          <w:sz w:val="28"/>
          <w:szCs w:val="28"/>
        </w:rPr>
      </w:pPr>
    </w:p>
    <w:p w:rsidR="005C5C77" w:rsidRDefault="005C5C77" w:rsidP="005C5C77">
      <w:pPr>
        <w:rPr>
          <w:sz w:val="28"/>
          <w:szCs w:val="28"/>
        </w:rPr>
      </w:pPr>
    </w:p>
    <w:p w:rsidR="005C5C77" w:rsidRDefault="005C5C77" w:rsidP="005C5C77">
      <w:pPr>
        <w:rPr>
          <w:sz w:val="28"/>
          <w:szCs w:val="28"/>
        </w:rPr>
      </w:pPr>
    </w:p>
    <w:p w:rsidR="005C5C77" w:rsidRPr="009869BC" w:rsidRDefault="005C5C77" w:rsidP="005C5C77">
      <w:pPr>
        <w:rPr>
          <w:sz w:val="28"/>
          <w:szCs w:val="28"/>
        </w:rPr>
      </w:pPr>
    </w:p>
    <w:p w:rsidR="005C5C77" w:rsidRDefault="009C722F" w:rsidP="005C5C77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2010</w:t>
      </w:r>
    </w:p>
    <w:p w:rsidR="00533BF8" w:rsidRDefault="00533BF8" w:rsidP="00654E23">
      <w:pPr>
        <w:spacing w:line="360" w:lineRule="auto"/>
        <w:jc w:val="center"/>
        <w:rPr>
          <w:b/>
          <w:sz w:val="28"/>
          <w:szCs w:val="28"/>
        </w:rPr>
      </w:pPr>
    </w:p>
    <w:p w:rsidR="005C5C77" w:rsidRPr="00654E23" w:rsidRDefault="005C5C77" w:rsidP="00654E23">
      <w:pPr>
        <w:spacing w:line="360" w:lineRule="auto"/>
        <w:jc w:val="center"/>
        <w:rPr>
          <w:b/>
          <w:sz w:val="28"/>
          <w:szCs w:val="28"/>
        </w:rPr>
      </w:pPr>
      <w:r w:rsidRPr="00654E23">
        <w:rPr>
          <w:b/>
          <w:sz w:val="28"/>
          <w:szCs w:val="28"/>
        </w:rPr>
        <w:t>Содержание:</w:t>
      </w: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</w:t>
      </w:r>
      <w:r w:rsidR="00086913">
        <w:rPr>
          <w:sz w:val="28"/>
          <w:szCs w:val="28"/>
        </w:rPr>
        <w:t>ие…………………………………………………………………………3</w:t>
      </w:r>
    </w:p>
    <w:p w:rsidR="005C5C77" w:rsidRDefault="008B2421" w:rsidP="005C5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Уровни нормативного регулирования аудиторской деятельности </w:t>
      </w:r>
      <w:r w:rsidR="005C5C77">
        <w:rPr>
          <w:sz w:val="28"/>
          <w:szCs w:val="28"/>
        </w:rPr>
        <w:t>...</w:t>
      </w:r>
      <w:r w:rsidR="00086913">
        <w:rPr>
          <w:sz w:val="28"/>
          <w:szCs w:val="28"/>
        </w:rPr>
        <w:t>5</w:t>
      </w:r>
    </w:p>
    <w:p w:rsidR="005C5C77" w:rsidRDefault="008B2421" w:rsidP="005C5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аудиторских заключений, условия выдачи…</w:t>
      </w:r>
      <w:r w:rsidR="00086913">
        <w:rPr>
          <w:sz w:val="28"/>
          <w:szCs w:val="28"/>
        </w:rPr>
        <w:t>…………………..9</w:t>
      </w:r>
    </w:p>
    <w:p w:rsidR="00C773AA" w:rsidRDefault="00C773AA" w:rsidP="005C5C7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задание (тест)……………………………………………13</w:t>
      </w: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</w:t>
      </w:r>
      <w:r w:rsidR="00C773AA">
        <w:rPr>
          <w:sz w:val="28"/>
          <w:szCs w:val="28"/>
        </w:rPr>
        <w:t>…..35</w:t>
      </w:r>
    </w:p>
    <w:p w:rsidR="005C5C77" w:rsidRDefault="00694E4D" w:rsidP="005C5C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литературы………………….</w:t>
      </w:r>
      <w:r w:rsidR="00C773AA">
        <w:rPr>
          <w:sz w:val="28"/>
          <w:szCs w:val="28"/>
        </w:rPr>
        <w:t>…………………………………………36</w:t>
      </w: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5C5C77" w:rsidRPr="00654E23" w:rsidRDefault="005C5C77" w:rsidP="006A00E1">
      <w:pPr>
        <w:spacing w:line="360" w:lineRule="auto"/>
        <w:jc w:val="center"/>
        <w:rPr>
          <w:b/>
          <w:sz w:val="28"/>
          <w:szCs w:val="28"/>
        </w:rPr>
      </w:pPr>
      <w:r w:rsidRPr="00654E23">
        <w:rPr>
          <w:b/>
          <w:sz w:val="28"/>
          <w:szCs w:val="28"/>
        </w:rPr>
        <w:t>Введение.</w:t>
      </w:r>
    </w:p>
    <w:p w:rsidR="006A00E1" w:rsidRDefault="006A00E1" w:rsidP="006A00E1">
      <w:pPr>
        <w:spacing w:line="360" w:lineRule="auto"/>
        <w:ind w:firstLine="708"/>
        <w:jc w:val="both"/>
        <w:rPr>
          <w:sz w:val="28"/>
          <w:szCs w:val="28"/>
        </w:rPr>
      </w:pPr>
      <w:r w:rsidRPr="00EB4F4C">
        <w:rPr>
          <w:sz w:val="28"/>
          <w:szCs w:val="28"/>
        </w:rPr>
        <w:t xml:space="preserve">Слово </w:t>
      </w:r>
      <w:r w:rsidRPr="00EB4F4C">
        <w:rPr>
          <w:i/>
          <w:sz w:val="28"/>
          <w:szCs w:val="28"/>
        </w:rPr>
        <w:t>аудит</w:t>
      </w:r>
      <w:r w:rsidRPr="00EB4F4C">
        <w:rPr>
          <w:sz w:val="28"/>
          <w:szCs w:val="28"/>
        </w:rPr>
        <w:t xml:space="preserve"> происходит от </w:t>
      </w:r>
      <w:r w:rsidRPr="0012556F">
        <w:rPr>
          <w:i/>
          <w:sz w:val="28"/>
          <w:szCs w:val="28"/>
        </w:rPr>
        <w:t>латинского</w:t>
      </w:r>
      <w:r w:rsidRPr="0012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</w:t>
      </w:r>
      <w:r w:rsidRPr="0012556F">
        <w:rPr>
          <w:b/>
          <w:i/>
          <w:sz w:val="28"/>
          <w:szCs w:val="28"/>
        </w:rPr>
        <w:t>audio</w:t>
      </w:r>
      <w:r>
        <w:rPr>
          <w:b/>
          <w:i/>
          <w:sz w:val="28"/>
          <w:szCs w:val="28"/>
        </w:rPr>
        <w:t>»</w:t>
      </w:r>
      <w:r w:rsidRPr="00EB4F4C">
        <w:rPr>
          <w:i/>
          <w:sz w:val="28"/>
          <w:szCs w:val="28"/>
        </w:rPr>
        <w:t>,</w:t>
      </w:r>
      <w:r w:rsidRPr="00EB4F4C">
        <w:rPr>
          <w:sz w:val="28"/>
          <w:szCs w:val="28"/>
        </w:rPr>
        <w:t xml:space="preserve"> что означает </w:t>
      </w:r>
      <w:r>
        <w:rPr>
          <w:sz w:val="28"/>
          <w:szCs w:val="28"/>
        </w:rPr>
        <w:t>«</w:t>
      </w:r>
      <w:r w:rsidRPr="00EB4F4C">
        <w:rPr>
          <w:sz w:val="28"/>
          <w:szCs w:val="28"/>
        </w:rPr>
        <w:t>он слышит, слушатель</w:t>
      </w:r>
      <w:r>
        <w:rPr>
          <w:sz w:val="28"/>
          <w:szCs w:val="28"/>
        </w:rPr>
        <w:t>»</w:t>
      </w:r>
      <w:r w:rsidRPr="00EB4F4C">
        <w:rPr>
          <w:sz w:val="28"/>
          <w:szCs w:val="28"/>
        </w:rPr>
        <w:t xml:space="preserve">. Это подчеркивает особую доверительность во взаимоотношениях аудитора со своими клиентами, внимательность, доброжелательность, участливость, заинтересованность в делах клиента, обратившегося за услугами к аудитору. Задача аудитора проверить состояние финансово-хозяйственной деятельности предприятия за определенный период, сформулировать объективные выводы, дать необходимые рекомендации. </w:t>
      </w:r>
    </w:p>
    <w:p w:rsidR="006A00E1" w:rsidRPr="000940E7" w:rsidRDefault="006A00E1" w:rsidP="008B2421">
      <w:pPr>
        <w:spacing w:line="360" w:lineRule="auto"/>
        <w:ind w:firstLine="708"/>
        <w:jc w:val="both"/>
        <w:rPr>
          <w:sz w:val="28"/>
          <w:szCs w:val="28"/>
        </w:rPr>
      </w:pPr>
      <w:r w:rsidRPr="00EB4F4C">
        <w:rPr>
          <w:sz w:val="28"/>
          <w:szCs w:val="28"/>
        </w:rPr>
        <w:t>Цель аудита решение конкретной задачи, которая определяется законодательством, системой нормативного регулирования аудиторской деятельности, договорными обязательствами аудитора и клиента. В частности, целями аудита могут быть оценка состояния бухгалтерского учета, проверка достоверности бухгалтерской (финансовой) отчетности, подтверждение проспекта эмиссии ценных бумаг, проведение анализа финансово-хозяйственной деятельности и подготовка рекомендаций по укреплению финансового состояния клиента, оптимизация затрат, консультирование по вопросам бухгалтерского учета, налогообложения, хозяйственного права и др.</w:t>
      </w:r>
      <w:r w:rsidRPr="000940E7">
        <w:rPr>
          <w:sz w:val="28"/>
          <w:szCs w:val="28"/>
        </w:rPr>
        <w:t xml:space="preserve"> </w:t>
      </w:r>
    </w:p>
    <w:p w:rsidR="008B2421" w:rsidRDefault="008B2421" w:rsidP="008B24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 России к рыночным отношениям выявил необходимость создания системы финансово контроля, включающей аудит, главная цель которого – обеспечить независимый контроль за достоверной информацией, отражаемой в бухгалтерском (финской) отчетности. </w:t>
      </w:r>
    </w:p>
    <w:p w:rsidR="008B2421" w:rsidRPr="0073401D" w:rsidRDefault="008B2421" w:rsidP="008B24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73401D">
        <w:rPr>
          <w:sz w:val="28"/>
          <w:szCs w:val="28"/>
        </w:rPr>
        <w:t>Аудиторское заключение представляет собой мнение аудитора о достоверности бухгалтерской отчётности экономического субъекта. Форма, содержание и порядок предоставления аудиторского заключения определены федеральным стандартом аудиторской деятельности.</w:t>
      </w:r>
    </w:p>
    <w:p w:rsidR="008B2421" w:rsidRPr="00F500DF" w:rsidRDefault="008B2421" w:rsidP="008B2421">
      <w:pPr>
        <w:shd w:val="clear" w:color="auto" w:fill="FFFFFF"/>
        <w:spacing w:line="360" w:lineRule="auto"/>
        <w:ind w:firstLine="708"/>
        <w:jc w:val="both"/>
        <w:rPr>
          <w:rFonts w:ascii="Arial" w:hAnsi="Arial"/>
          <w:sz w:val="28"/>
          <w:szCs w:val="28"/>
        </w:rPr>
      </w:pPr>
      <w:r w:rsidRPr="00F500DF">
        <w:rPr>
          <w:sz w:val="28"/>
          <w:szCs w:val="28"/>
        </w:rPr>
        <w:t>Роль аудиторского заключения в рыночной экономике велика и важ</w:t>
      </w:r>
      <w:r w:rsidRPr="00F500DF">
        <w:rPr>
          <w:sz w:val="28"/>
          <w:szCs w:val="28"/>
        </w:rPr>
        <w:softHyphen/>
        <w:t>на. Именно этот документ предоставляет пользователям финансовой (бухгалтерской) отчетности информацию о ее достоверности.</w:t>
      </w:r>
    </w:p>
    <w:p w:rsidR="008B2421" w:rsidRDefault="008B2421" w:rsidP="008B2421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 работы основывается на изучении сущности и видов аудиторских заключений, а также нормативного регулирования аудиторской деятельности. </w:t>
      </w:r>
    </w:p>
    <w:p w:rsidR="005C5C77" w:rsidRDefault="005C5C77" w:rsidP="006A00E1">
      <w:pPr>
        <w:spacing w:line="360" w:lineRule="auto"/>
        <w:jc w:val="both"/>
        <w:rPr>
          <w:sz w:val="28"/>
          <w:szCs w:val="28"/>
        </w:rPr>
      </w:pPr>
    </w:p>
    <w:p w:rsidR="005C5C77" w:rsidRDefault="005C5C77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6F5038" w:rsidRDefault="006F5038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694E4D" w:rsidRDefault="00694E4D" w:rsidP="005C5C77">
      <w:pPr>
        <w:spacing w:line="360" w:lineRule="auto"/>
        <w:jc w:val="both"/>
        <w:rPr>
          <w:sz w:val="28"/>
          <w:szCs w:val="28"/>
        </w:rPr>
      </w:pPr>
    </w:p>
    <w:p w:rsidR="008B2421" w:rsidRDefault="008B2421" w:rsidP="005C5C77">
      <w:pPr>
        <w:spacing w:line="360" w:lineRule="auto"/>
        <w:jc w:val="both"/>
        <w:rPr>
          <w:sz w:val="28"/>
          <w:szCs w:val="28"/>
        </w:rPr>
      </w:pPr>
    </w:p>
    <w:p w:rsidR="005C5C77" w:rsidRPr="00654E23" w:rsidRDefault="005A4733" w:rsidP="00654E23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Уровни нормативного регулирования аудиторской деятельности 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Поскольку результаты аудиторской проверки являются основой множества экономических решений, аудит достаточно жестко регулируется во всех странах. В некоторых из них (например, во Франции) в этот процесс вмешивается государство, устанавливая нормы, нормативы аудита, осуществляя регистрацию аудиторов и аудиторских фирм и контроль за их деятельностью. В других странах (США, Англия) этот процесс регулируется общественными профессиональными аудиторскими организациями. На международном уровне профессиональные организации аудиторов сотрудничают с помощью Международной федерации бухгалтеров, которая вырабатывает рекомендации, касающиеся различных аспектов аудиторской деятельности.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Организация и методика аудиторской деятельности в России формируется на основе опыта, сложившегося в мировой практике. Система нормативного регулирования в Российской Федерации в целом и по аудиторской деятельности в частности состоит из четырех уровней: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b/>
          <w:i/>
          <w:sz w:val="28"/>
          <w:szCs w:val="28"/>
        </w:rPr>
        <w:t>Документами первого уровня</w:t>
      </w:r>
      <w:r w:rsidRPr="0012556F">
        <w:rPr>
          <w:sz w:val="28"/>
          <w:szCs w:val="28"/>
        </w:rPr>
        <w:t xml:space="preserve"> являются федеральные законы, указы Президента РФ, содержащие нормы законодательства об аудиторской деятельности. Федеральный закон – нормативный правовой акт, принятый Государственной Думой, одобренный Советом Федерации, подписанный Президентом России и обнародованный в установленном порядке.</w:t>
      </w:r>
    </w:p>
    <w:p w:rsidR="00866EA5" w:rsidRPr="0012556F" w:rsidRDefault="00866EA5" w:rsidP="00866EA5">
      <w:pPr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К таким документам относятся: </w:t>
      </w:r>
    </w:p>
    <w:p w:rsidR="00866EA5" w:rsidRPr="0012556F" w:rsidRDefault="00866EA5" w:rsidP="00866EA5">
      <w:pPr>
        <w:numPr>
          <w:ilvl w:val="0"/>
          <w:numId w:val="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закон РФ «Об аудиторской деятельности» от 7 августа 2001г. № 119-ФЗ (перераб. и доп. №307-ФЗ от30.12.2008года), </w:t>
      </w:r>
    </w:p>
    <w:p w:rsidR="00866EA5" w:rsidRPr="0012556F" w:rsidRDefault="00866EA5" w:rsidP="00866EA5">
      <w:pPr>
        <w:numPr>
          <w:ilvl w:val="0"/>
          <w:numId w:val="3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«О лицензировании отдельных видов деятельности» от 8 августа 2001г. № 128-ФЗ.</w:t>
      </w:r>
    </w:p>
    <w:p w:rsidR="00866EA5" w:rsidRPr="0012556F" w:rsidRDefault="00866EA5" w:rsidP="00866EA5">
      <w:pPr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А так же это такие нормативные документы как:</w:t>
      </w:r>
    </w:p>
    <w:p w:rsidR="00866EA5" w:rsidRPr="0012556F" w:rsidRDefault="00866EA5" w:rsidP="00866EA5">
      <w:pPr>
        <w:numPr>
          <w:ilvl w:val="0"/>
          <w:numId w:val="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Налоговый Кодекс Российской Федерации, </w:t>
      </w:r>
    </w:p>
    <w:p w:rsidR="00866EA5" w:rsidRPr="0012556F" w:rsidRDefault="00866EA5" w:rsidP="00866EA5">
      <w:pPr>
        <w:numPr>
          <w:ilvl w:val="0"/>
          <w:numId w:val="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Таможенный Кодекс РФ, </w:t>
      </w:r>
    </w:p>
    <w:p w:rsidR="00866EA5" w:rsidRPr="0012556F" w:rsidRDefault="00866EA5" w:rsidP="00866EA5">
      <w:pPr>
        <w:numPr>
          <w:ilvl w:val="0"/>
          <w:numId w:val="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Трудовой Кодекс РФ, </w:t>
      </w:r>
    </w:p>
    <w:p w:rsidR="00866EA5" w:rsidRPr="0012556F" w:rsidRDefault="00866EA5" w:rsidP="00866EA5">
      <w:pPr>
        <w:numPr>
          <w:ilvl w:val="0"/>
          <w:numId w:val="4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законодательство о бухгалтерском учете и другие документы, используемые в ходе аудиторских проверок.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Закон об аудиторской деятельности в Российской Федерации относится к основным законодательным актам. В нем отражаются основные понятия и аспекты аудиторской деятельности, сопутствующие аудиту услуги, аудитора и аудиторских организаций. Приведены права и обязанности аудиторских организаций и индивидуальных аудиторов, а также права и обязанности аудируемых лиц и лиц, заключивших договор на оказание аудиторских услуг.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В законе дано определение обязательного аудита и приведены критерии его проведения, определено понятие аудиторской тайны, правил (стандартов) аудиторской деятельности, аудиторского заключения, включая заведомо ложное. Рассмотрено понятие независимости аудиторов и аудиторских организаций. Определен порядок осуществления контроля работы индивидуальных аудиторов и аудиторских организаций, аттестации аудиторов и лицензирования на право осуществления аудиторской деятельности. Определена ответственность за нарушение законодательства Российской Федерации об аудите.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К иным федеральным законам, регулирующим аудиторскую деятельность в Российской Федерации относится закон от 8 августа 2001 года № 128-ФЗ «О лицензировании отдельных видов деятельности». Этот закон определяет участников процесса лицензирования и детализирует полномочия лицензирующих органов. 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b/>
          <w:i/>
          <w:sz w:val="28"/>
          <w:szCs w:val="28"/>
        </w:rPr>
        <w:t>Документами второго уровня</w:t>
      </w:r>
      <w:r w:rsidRPr="0012556F">
        <w:rPr>
          <w:sz w:val="28"/>
          <w:szCs w:val="28"/>
        </w:rPr>
        <w:t>, регулирующими аудиторскую деятельность в Российской Федерации, являются постановления Правительства РФ, в которых содержатся нормы законодательства Российской Федерации об аудиторской деятельности, касающихся таких аспектов:</w:t>
      </w:r>
    </w:p>
    <w:p w:rsidR="00866EA5" w:rsidRPr="0012556F" w:rsidRDefault="00866EA5" w:rsidP="00866EA5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порядка проведения открытых конкурсов на заключение договора оказания аудиторских услуг организациям, уставных (складочных) капиталах которых доля государственной собственности или собственности субъекта Российской Федерации составляет не менее 25%;</w:t>
      </w:r>
    </w:p>
    <w:p w:rsidR="00866EA5" w:rsidRPr="0012556F" w:rsidRDefault="00866EA5" w:rsidP="00866EA5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федеральных правил (стандартов) аудиторской деятельности;</w:t>
      </w:r>
    </w:p>
    <w:p w:rsidR="00866EA5" w:rsidRPr="0012556F" w:rsidRDefault="00866EA5" w:rsidP="00866EA5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положения о федеральном органе, уполномоченном осуществлять государственное регулирование аудиторской деятельности;</w:t>
      </w:r>
    </w:p>
    <w:p w:rsidR="00866EA5" w:rsidRPr="0012556F" w:rsidRDefault="00866EA5" w:rsidP="00866EA5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правила обмена квалификационных аттестатов аудитора;</w:t>
      </w:r>
    </w:p>
    <w:p w:rsidR="00866EA5" w:rsidRPr="0012556F" w:rsidRDefault="00866EA5" w:rsidP="00866EA5">
      <w:pPr>
        <w:numPr>
          <w:ilvl w:val="0"/>
          <w:numId w:val="5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лицензирование аудиторской деятельности.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Документами второго уровня системы нормативного регулирования являются федеральные правила (стандарты) аудиторской деятельности. Основное назначение документов этого уровня состоит в установлении норм аудита, однозначно интерпретируемых всеми субъектами финансово-хозяйственной деятельности, и прежде всего арбитражем.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Все аспекты аудиторской деятельности, права и обязанности аудиторов и предприятий, пользующихся их услугами, должны пониматься однозначно, стандарты аудита регулируют взаимоотношения аудиторских фирм, предприятий, налоговых и других служб, проверяющих законность деятельности предприятий, а также учитываться в арбитражном процессе.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В настоящее время разработаны и постоянно дополняются Федеральные правила (стандарты) аудиторской деятельности, которые позволяют более подробно детализировать технологию аудиторских проверок в рамках нормативно-правовой базы. Все федеральные правила (стандарты) аудиторской деятельности, разработаны с учетом международных стандартов аудита, устанавливает единые требования, касающиеся концепции существенности и ее взаимосвязи с аудиторским риском.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 xml:space="preserve">Первые шесть федеральных правил (стандартов) утверждены постановлением Правительства РФ от 23 сентября </w:t>
      </w:r>
      <w:smartTag w:uri="urn:schemas-microsoft-com:office:smarttags" w:element="metricconverter">
        <w:smartTagPr>
          <w:attr w:name="ProductID" w:val="2002 г"/>
        </w:smartTagPr>
        <w:r w:rsidRPr="0012556F">
          <w:rPr>
            <w:sz w:val="28"/>
            <w:szCs w:val="28"/>
          </w:rPr>
          <w:t>2002 г</w:t>
        </w:r>
      </w:smartTag>
      <w:r w:rsidRPr="0012556F">
        <w:rPr>
          <w:sz w:val="28"/>
          <w:szCs w:val="28"/>
        </w:rPr>
        <w:t>. № 696. До настоящего вр</w:t>
      </w:r>
      <w:r w:rsidR="00603125">
        <w:rPr>
          <w:sz w:val="28"/>
          <w:szCs w:val="28"/>
        </w:rPr>
        <w:t>емени разработаны и действуют 32</w:t>
      </w:r>
      <w:r w:rsidRPr="0012556F">
        <w:rPr>
          <w:sz w:val="28"/>
          <w:szCs w:val="28"/>
        </w:rPr>
        <w:t xml:space="preserve"> правила (стандарта) аудиторской деятельности.</w:t>
      </w:r>
    </w:p>
    <w:p w:rsidR="00866EA5" w:rsidRPr="0012556F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Федеральные правила (стандарты) утверждаются Правительством РФ и являются обязательными как для аудиторов, так и для аудируемых лиц.</w:t>
      </w:r>
    </w:p>
    <w:p w:rsidR="00866EA5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12556F">
        <w:rPr>
          <w:sz w:val="28"/>
          <w:szCs w:val="28"/>
        </w:rPr>
        <w:t>Внутренние правила (стандарты) действуют в профессиональных аудиторских объединениях и организациях и их требования не могут быть ниже или противоречить требованиям федеральных правил (стандартов).</w:t>
      </w:r>
    </w:p>
    <w:p w:rsidR="00866EA5" w:rsidRPr="00A94832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A94832">
        <w:rPr>
          <w:b/>
          <w:i/>
          <w:sz w:val="28"/>
          <w:szCs w:val="28"/>
        </w:rPr>
        <w:t>Документы третьего уровня</w:t>
      </w:r>
      <w:r w:rsidRPr="00A94832">
        <w:rPr>
          <w:sz w:val="28"/>
          <w:szCs w:val="28"/>
        </w:rPr>
        <w:t xml:space="preserve"> включают стандарты профессиональных аудиторских объединений, устанавливающие правила организации аудиторской деятельности и проведения аудита для членов таких объединений.</w:t>
      </w:r>
    </w:p>
    <w:p w:rsidR="00866EA5" w:rsidRPr="00A94832" w:rsidRDefault="00866EA5" w:rsidP="00866EA5">
      <w:pPr>
        <w:spacing w:line="360" w:lineRule="auto"/>
        <w:ind w:firstLine="708"/>
        <w:jc w:val="both"/>
        <w:rPr>
          <w:sz w:val="28"/>
          <w:szCs w:val="28"/>
        </w:rPr>
      </w:pPr>
      <w:r w:rsidRPr="00A94832">
        <w:rPr>
          <w:b/>
          <w:i/>
          <w:sz w:val="28"/>
          <w:szCs w:val="28"/>
        </w:rPr>
        <w:t>Четвертый уровень</w:t>
      </w:r>
      <w:r w:rsidRPr="00A94832">
        <w:rPr>
          <w:sz w:val="28"/>
          <w:szCs w:val="28"/>
        </w:rPr>
        <w:t xml:space="preserve"> включает внутрифирменные стандарты аудиторской деятельности, которые разрабатывают аудиторские организации и индивидуальные аудиторы на базе федеральных правил (стандартов) и практики аудита. Как правило, такие документы разрабатываются аудиторами с учетом отраслевой принадлежности их клиентов/аудируемых лиц. Содержание и форма таких документов является прерогативой аудиторских фирм, их ноу-хау, которые определяют качество и престиж аудиторских фирм.</w:t>
      </w:r>
    </w:p>
    <w:p w:rsidR="00866EA5" w:rsidRPr="00A94832" w:rsidRDefault="00866EA5" w:rsidP="00866EA5">
      <w:pPr>
        <w:spacing w:line="360" w:lineRule="auto"/>
        <w:jc w:val="both"/>
        <w:rPr>
          <w:sz w:val="28"/>
          <w:szCs w:val="28"/>
        </w:rPr>
      </w:pPr>
      <w:r w:rsidRPr="00A94832">
        <w:rPr>
          <w:sz w:val="28"/>
          <w:szCs w:val="28"/>
        </w:rPr>
        <w:t>Правила (стандарты) аудиторской деятельности подразделяются по видам на:</w:t>
      </w:r>
    </w:p>
    <w:p w:rsidR="00866EA5" w:rsidRPr="00A94832" w:rsidRDefault="00866EA5" w:rsidP="00866EA5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4832">
        <w:rPr>
          <w:rFonts w:ascii="Times New Roman" w:hAnsi="Times New Roman"/>
          <w:sz w:val="28"/>
          <w:szCs w:val="28"/>
        </w:rPr>
        <w:t>федеральные правила (стандарты) аудиторской деятельности;</w:t>
      </w:r>
    </w:p>
    <w:p w:rsidR="00866EA5" w:rsidRPr="00A94832" w:rsidRDefault="00866EA5" w:rsidP="00866EA5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94832">
        <w:rPr>
          <w:rFonts w:ascii="Times New Roman" w:hAnsi="Times New Roman"/>
          <w:sz w:val="28"/>
          <w:szCs w:val="28"/>
        </w:rPr>
        <w:t>внутренние правила (стандарты) аудиторской деятельности.</w:t>
      </w:r>
    </w:p>
    <w:p w:rsidR="00654E23" w:rsidRDefault="00654E23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1636F7" w:rsidRDefault="001636F7" w:rsidP="00654E23">
      <w:pPr>
        <w:spacing w:line="360" w:lineRule="auto"/>
        <w:jc w:val="both"/>
        <w:rPr>
          <w:sz w:val="28"/>
          <w:szCs w:val="28"/>
        </w:rPr>
      </w:pPr>
    </w:p>
    <w:p w:rsidR="005F1840" w:rsidRDefault="005F1840" w:rsidP="001F7909">
      <w:pPr>
        <w:spacing w:line="360" w:lineRule="auto"/>
        <w:jc w:val="both"/>
        <w:rPr>
          <w:sz w:val="28"/>
          <w:szCs w:val="28"/>
        </w:rPr>
      </w:pPr>
    </w:p>
    <w:p w:rsidR="005A4733" w:rsidRDefault="005A4733" w:rsidP="001F7909">
      <w:pPr>
        <w:spacing w:line="360" w:lineRule="auto"/>
        <w:jc w:val="both"/>
        <w:rPr>
          <w:sz w:val="28"/>
          <w:szCs w:val="28"/>
        </w:rPr>
      </w:pPr>
    </w:p>
    <w:p w:rsidR="005A4733" w:rsidRDefault="005A4733" w:rsidP="001F7909">
      <w:pPr>
        <w:spacing w:line="360" w:lineRule="auto"/>
        <w:jc w:val="both"/>
        <w:rPr>
          <w:sz w:val="28"/>
          <w:szCs w:val="28"/>
        </w:rPr>
      </w:pPr>
    </w:p>
    <w:p w:rsidR="005A4733" w:rsidRDefault="005A4733" w:rsidP="005A4733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Виды аудиторских заключений, условия выдачи. </w:t>
      </w:r>
    </w:p>
    <w:p w:rsidR="00603125" w:rsidRPr="00AF05C2" w:rsidRDefault="00603125" w:rsidP="008B2421">
      <w:pPr>
        <w:shd w:val="clear" w:color="auto" w:fill="FFFFFF"/>
        <w:spacing w:line="360" w:lineRule="auto"/>
        <w:ind w:firstLine="851"/>
        <w:contextualSpacing/>
        <w:jc w:val="both"/>
        <w:rPr>
          <w:b/>
          <w:bCs/>
          <w:color w:val="000000"/>
          <w:sz w:val="28"/>
          <w:szCs w:val="28"/>
        </w:rPr>
      </w:pPr>
      <w:r w:rsidRPr="00F500DF">
        <w:rPr>
          <w:color w:val="000000"/>
          <w:sz w:val="28"/>
          <w:szCs w:val="28"/>
        </w:rPr>
        <w:t>В соответствии с условиями ст. 10 Закона об аудиторской деятельно</w:t>
      </w:r>
      <w:r w:rsidRPr="00F500DF">
        <w:rPr>
          <w:color w:val="000000"/>
          <w:sz w:val="28"/>
          <w:szCs w:val="28"/>
        </w:rPr>
        <w:softHyphen/>
        <w:t xml:space="preserve">сти </w:t>
      </w:r>
      <w:r w:rsidRPr="00F500DF">
        <w:rPr>
          <w:b/>
          <w:bCs/>
          <w:color w:val="000000"/>
          <w:sz w:val="28"/>
          <w:szCs w:val="28"/>
        </w:rPr>
        <w:t>аудиторское заключение — официальный документ, предназначенный для пользователей финансовой (бухгалтерской) отчетности, содержащий выраженное в установленной форме мнение аудиторской организации или индивидуального аудитора о достоверности бухгалтерской (финансовой) отчетности аудируемого лица и соответствии порядка ведения его бухгал</w:t>
      </w:r>
      <w:r w:rsidRPr="00F500DF">
        <w:rPr>
          <w:b/>
          <w:bCs/>
          <w:color w:val="000000"/>
          <w:sz w:val="28"/>
          <w:szCs w:val="28"/>
        </w:rPr>
        <w:softHyphen/>
        <w:t>терского учета законодательству Российской Федерации.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03125" w:rsidRPr="00F500DF" w:rsidRDefault="00603125" w:rsidP="008B2421">
      <w:pPr>
        <w:shd w:val="clear" w:color="auto" w:fill="FFFFFF"/>
        <w:spacing w:line="360" w:lineRule="auto"/>
        <w:ind w:firstLine="708"/>
        <w:contextualSpacing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>Составляется аудиторское заключение в соответствии с федеральны</w:t>
      </w:r>
      <w:r w:rsidRPr="00F500DF">
        <w:rPr>
          <w:color w:val="000000"/>
          <w:sz w:val="28"/>
          <w:szCs w:val="28"/>
        </w:rPr>
        <w:softHyphen/>
        <w:t>ми правилами (стандартами) аудиторской деятельности. При этом ауди</w:t>
      </w:r>
      <w:r w:rsidRPr="00F500DF">
        <w:rPr>
          <w:color w:val="000000"/>
          <w:sz w:val="28"/>
          <w:szCs w:val="28"/>
        </w:rPr>
        <w:softHyphen/>
        <w:t>тору необходимо составить мнение по следующим вопросам: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общая приемлемость отчетности </w:t>
      </w:r>
      <w:r w:rsidRPr="00F500DF">
        <w:rPr>
          <w:color w:val="000000"/>
          <w:sz w:val="28"/>
          <w:szCs w:val="28"/>
        </w:rPr>
        <w:t>— соответствует ли отчетность в целом всем требованиям, предъявленным к ней, и не содержит литгротиворечивой информации;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обоснованность — </w:t>
      </w:r>
      <w:r w:rsidRPr="00F500DF">
        <w:rPr>
          <w:color w:val="000000"/>
          <w:sz w:val="28"/>
          <w:szCs w:val="28"/>
        </w:rPr>
        <w:t>существуют ли основания для включения в от</w:t>
      </w:r>
      <w:r w:rsidRPr="00F500DF">
        <w:rPr>
          <w:color w:val="000000"/>
          <w:sz w:val="28"/>
          <w:szCs w:val="28"/>
        </w:rPr>
        <w:softHyphen/>
        <w:t>четность указанных в ней сумм;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законченность — </w:t>
      </w:r>
      <w:r w:rsidRPr="00F500DF">
        <w:rPr>
          <w:color w:val="000000"/>
          <w:sz w:val="28"/>
          <w:szCs w:val="28"/>
        </w:rPr>
        <w:t>включены ли в отчетность все надлежащие сум</w:t>
      </w:r>
      <w:r w:rsidRPr="00F500DF">
        <w:rPr>
          <w:color w:val="000000"/>
          <w:sz w:val="28"/>
          <w:szCs w:val="28"/>
        </w:rPr>
        <w:softHyphen/>
        <w:t>мы, в частности: все ли активы и пассивы принадлежат аудируе</w:t>
      </w:r>
      <w:r w:rsidRPr="00F500DF">
        <w:rPr>
          <w:color w:val="000000"/>
          <w:sz w:val="28"/>
          <w:szCs w:val="28"/>
        </w:rPr>
        <w:softHyphen/>
        <w:t>мому лицу;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оценка </w:t>
      </w:r>
      <w:r w:rsidRPr="00F500DF">
        <w:rPr>
          <w:color w:val="000000"/>
          <w:sz w:val="28"/>
          <w:szCs w:val="28"/>
        </w:rPr>
        <w:t>— все ли статьи правильно оценены и безошибочно под</w:t>
      </w:r>
      <w:r w:rsidRPr="00F500DF">
        <w:rPr>
          <w:color w:val="000000"/>
          <w:sz w:val="28"/>
          <w:szCs w:val="28"/>
        </w:rPr>
        <w:softHyphen/>
        <w:t>считаны;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классификация — </w:t>
      </w:r>
      <w:r w:rsidRPr="00F500DF">
        <w:rPr>
          <w:color w:val="000000"/>
          <w:sz w:val="28"/>
          <w:szCs w:val="28"/>
        </w:rPr>
        <w:t>существуют ли основания для отражения оборо</w:t>
      </w:r>
      <w:r w:rsidRPr="00F500DF">
        <w:rPr>
          <w:color w:val="000000"/>
          <w:sz w:val="28"/>
          <w:szCs w:val="28"/>
        </w:rPr>
        <w:softHyphen/>
        <w:t>тов на тех счетах, по которым они фактически зафиксированы;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</w:t>
      </w:r>
      <w:r w:rsidRPr="00F500DF">
        <w:rPr>
          <w:i/>
          <w:iCs/>
          <w:color w:val="000000"/>
          <w:sz w:val="28"/>
          <w:szCs w:val="28"/>
        </w:rPr>
        <w:t xml:space="preserve">разделение — </w:t>
      </w:r>
      <w:r w:rsidRPr="00F500DF">
        <w:rPr>
          <w:color w:val="000000"/>
          <w:sz w:val="28"/>
          <w:szCs w:val="28"/>
        </w:rPr>
        <w:t>отнесены ли операции, проведенные перед датой составления отчетности и (или) после нее, к тому периоду, в кото</w:t>
      </w:r>
      <w:r w:rsidRPr="00F500DF">
        <w:rPr>
          <w:color w:val="000000"/>
          <w:sz w:val="28"/>
          <w:szCs w:val="28"/>
        </w:rPr>
        <w:softHyphen/>
        <w:t>ром они были осуществлены;</w:t>
      </w:r>
    </w:p>
    <w:p w:rsidR="00603125" w:rsidRPr="00F500DF" w:rsidRDefault="00603125" w:rsidP="00603125">
      <w:pPr>
        <w:shd w:val="clear" w:color="auto" w:fill="FFFFFF"/>
        <w:spacing w:line="360" w:lineRule="auto"/>
        <w:jc w:val="both"/>
        <w:rPr>
          <w:rFonts w:ascii="Arial" w:hAnsi="Arial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 </w:t>
      </w:r>
      <w:r w:rsidRPr="00F500DF">
        <w:rPr>
          <w:i/>
          <w:iCs/>
          <w:color w:val="000000"/>
          <w:sz w:val="28"/>
          <w:szCs w:val="28"/>
        </w:rPr>
        <w:t xml:space="preserve">аккуратность — </w:t>
      </w:r>
      <w:r w:rsidRPr="00F500DF">
        <w:rPr>
          <w:color w:val="000000"/>
          <w:sz w:val="28"/>
          <w:szCs w:val="28"/>
        </w:rPr>
        <w:t>1) соответствуют ли суммы отдельных операций данным, указанным в аналитических регистрах; 2) соответствуют ли итоговые суммы данным, указанным в Главной книге;</w:t>
      </w:r>
    </w:p>
    <w:p w:rsidR="00603125" w:rsidRDefault="00603125" w:rsidP="00603125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F500DF">
        <w:rPr>
          <w:color w:val="000000"/>
          <w:sz w:val="28"/>
          <w:szCs w:val="28"/>
        </w:rPr>
        <w:t xml:space="preserve">•   </w:t>
      </w:r>
      <w:r w:rsidRPr="00F500DF">
        <w:rPr>
          <w:i/>
          <w:iCs/>
          <w:color w:val="000000"/>
          <w:sz w:val="28"/>
          <w:szCs w:val="28"/>
        </w:rPr>
        <w:t xml:space="preserve">раскрытие — </w:t>
      </w:r>
      <w:r w:rsidRPr="00F500DF">
        <w:rPr>
          <w:color w:val="000000"/>
          <w:sz w:val="28"/>
          <w:szCs w:val="28"/>
        </w:rPr>
        <w:t>все ли статьи включены в бухгалтерскую (финансо</w:t>
      </w:r>
      <w:r w:rsidRPr="00F500DF">
        <w:rPr>
          <w:color w:val="000000"/>
          <w:sz w:val="28"/>
          <w:szCs w:val="28"/>
        </w:rPr>
        <w:softHyphen/>
        <w:t>вую) отчетность и правильно ли отражены в отчетах либо в при</w:t>
      </w:r>
      <w:r w:rsidRPr="00F500DF">
        <w:rPr>
          <w:color w:val="000000"/>
          <w:sz w:val="28"/>
          <w:szCs w:val="28"/>
        </w:rPr>
        <w:softHyphen/>
        <w:t>ложениях к этим отчетам.</w:t>
      </w:r>
    </w:p>
    <w:p w:rsidR="008B2421" w:rsidRPr="007068FD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068FD">
        <w:rPr>
          <w:color w:val="000000"/>
          <w:sz w:val="28"/>
          <w:szCs w:val="28"/>
        </w:rPr>
        <w:t>В соответствии с условиями федеральных правил (стандартов) ауди</w:t>
      </w:r>
      <w:r w:rsidRPr="007068FD">
        <w:rPr>
          <w:color w:val="000000"/>
          <w:sz w:val="28"/>
          <w:szCs w:val="28"/>
        </w:rPr>
        <w:softHyphen/>
        <w:t>торские заключения с точки зрения достоверности бухгалтерской (фи</w:t>
      </w:r>
      <w:r w:rsidRPr="007068FD">
        <w:rPr>
          <w:color w:val="000000"/>
          <w:sz w:val="28"/>
          <w:szCs w:val="28"/>
        </w:rPr>
        <w:softHyphen/>
        <w:t>нансовой) отчетности подразделяются по следующим видам:</w:t>
      </w:r>
    </w:p>
    <w:p w:rsidR="008B2421" w:rsidRPr="007068FD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068FD">
        <w:rPr>
          <w:color w:val="000000"/>
          <w:sz w:val="28"/>
          <w:szCs w:val="28"/>
        </w:rPr>
        <w:t>•    с выражением безоговорочно положительного мнения;</w:t>
      </w:r>
    </w:p>
    <w:p w:rsidR="008B2421" w:rsidRDefault="008B2421" w:rsidP="008B2421">
      <w:pPr>
        <w:spacing w:line="360" w:lineRule="auto"/>
        <w:jc w:val="both"/>
        <w:rPr>
          <w:color w:val="000000"/>
          <w:sz w:val="28"/>
          <w:szCs w:val="28"/>
        </w:rPr>
      </w:pPr>
      <w:r w:rsidRPr="007068FD">
        <w:rPr>
          <w:color w:val="000000"/>
          <w:sz w:val="28"/>
          <w:szCs w:val="28"/>
        </w:rPr>
        <w:t>•    модифицированные.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Модифицированные аудиторские заключения по выражению в них мнения аудитора подразделяются на мнения;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не влияющее на достоверность финансовой (бухгалтерской) о четности;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с оговоркой;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с отказом от выражения;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отрицательное.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i/>
          <w:iCs/>
          <w:color w:val="000000"/>
          <w:sz w:val="28"/>
          <w:szCs w:val="28"/>
        </w:rPr>
        <w:t xml:space="preserve">Безоговорочно положительное мнение </w:t>
      </w:r>
      <w:r w:rsidRPr="007A2721">
        <w:rPr>
          <w:color w:val="000000"/>
          <w:sz w:val="28"/>
          <w:szCs w:val="28"/>
        </w:rPr>
        <w:t>выражается в том случае, когда аудитор приходит к выводу, что финансовая (бухгалтерская) отчетность дает достоверное представление о финансовом положении и результатах финансово-хозяйственной деятельности аудируемого лица в соответствии с установленными принципами и методами ведения бухгалтерского учета и подготовки финансовой (бухгалтерской) отчетности.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Аудитор может отказаться выразить безоговорочно положительное мнение, если существует хотя бы одно из следующих обстоятельств и в соответствии с мнением аудитора это обстоятельство оказывает или мо</w:t>
      </w:r>
      <w:r w:rsidRPr="007A2721">
        <w:rPr>
          <w:color w:val="000000"/>
          <w:sz w:val="28"/>
          <w:szCs w:val="28"/>
        </w:rPr>
        <w:softHyphen/>
        <w:t>жет оказать существенное влияние на достоверность финансовой (бух</w:t>
      </w:r>
      <w:r w:rsidRPr="007A2721">
        <w:rPr>
          <w:color w:val="000000"/>
          <w:sz w:val="28"/>
          <w:szCs w:val="28"/>
        </w:rPr>
        <w:softHyphen/>
        <w:t>галтерской) отчетности: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а)   имеется ограничение объема работы аудитора;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б)   имеется разногласие с руководством относительно: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допустимости выбранной учетной политики;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метода ее применения;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•    адекватности раскрытия информации в финансовой (бухгал</w:t>
      </w:r>
      <w:r w:rsidRPr="007A2721">
        <w:rPr>
          <w:color w:val="000000"/>
          <w:sz w:val="28"/>
          <w:szCs w:val="28"/>
        </w:rPr>
        <w:softHyphen/>
        <w:t>терской) отчетности.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Подобные обстоятельства могут привести к модификации аудитор</w:t>
      </w:r>
      <w:r w:rsidRPr="007A2721">
        <w:rPr>
          <w:color w:val="000000"/>
          <w:sz w:val="28"/>
          <w:szCs w:val="28"/>
        </w:rPr>
        <w:softHyphen/>
        <w:t>ского заключения.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i/>
          <w:iCs/>
          <w:color w:val="000000"/>
          <w:sz w:val="28"/>
          <w:szCs w:val="28"/>
        </w:rPr>
        <w:t xml:space="preserve">Модифицированным </w:t>
      </w:r>
      <w:r w:rsidRPr="007A2721">
        <w:rPr>
          <w:color w:val="000000"/>
          <w:sz w:val="28"/>
          <w:szCs w:val="28"/>
        </w:rPr>
        <w:t>аудиторское заключение считается в тех случаях, когда проявляются, во-первых, факторы, не влияющие на аудиторское мнение, но описываемые в аудиторском заключении с целью привле</w:t>
      </w:r>
      <w:r w:rsidRPr="007A2721">
        <w:rPr>
          <w:color w:val="000000"/>
          <w:sz w:val="28"/>
          <w:szCs w:val="28"/>
        </w:rPr>
        <w:softHyphen/>
        <w:t>чения внимания пользователей к какой-либо ситуации, сложившейся у аудируемого лица и раскрытой в финансовой (бухгалтерской) отчетно</w:t>
      </w:r>
      <w:r w:rsidRPr="007A2721">
        <w:rPr>
          <w:color w:val="000000"/>
          <w:sz w:val="28"/>
          <w:szCs w:val="28"/>
        </w:rPr>
        <w:softHyphen/>
        <w:t>сти; во-вторых, факторы, которые оказывают влияние на аудиторское мнение и могут привести к мнению с оговоркой, отказу от выражения мнения или отрицательному мнению.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Модификация аудиторского заключения может осуществляться не</w:t>
      </w:r>
      <w:r w:rsidRPr="007A2721">
        <w:rPr>
          <w:color w:val="000000"/>
          <w:sz w:val="28"/>
          <w:szCs w:val="28"/>
        </w:rPr>
        <w:softHyphen/>
        <w:t>сколькими способами. Модификация аудиторского заключения, не ока</w:t>
      </w:r>
      <w:r w:rsidRPr="007A2721">
        <w:rPr>
          <w:color w:val="000000"/>
          <w:sz w:val="28"/>
          <w:szCs w:val="28"/>
        </w:rPr>
        <w:softHyphen/>
        <w:t>зывающая влияние на безоговорочно положительное мнение, выража</w:t>
      </w:r>
      <w:r w:rsidRPr="007A2721">
        <w:rPr>
          <w:color w:val="000000"/>
          <w:sz w:val="28"/>
          <w:szCs w:val="28"/>
        </w:rPr>
        <w:softHyphen/>
        <w:t>ется посредством включения части: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1)   привлекающей внимание к ситуации, которая влияет на финан</w:t>
      </w:r>
      <w:r w:rsidRPr="007A2721">
        <w:rPr>
          <w:color w:val="000000"/>
          <w:sz w:val="28"/>
          <w:szCs w:val="28"/>
        </w:rPr>
        <w:softHyphen/>
        <w:t>совую отчетность, но рассматривается в пояснительной записке к этой отчетности;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jc w:val="both"/>
        <w:rPr>
          <w:sz w:val="28"/>
          <w:szCs w:val="28"/>
        </w:rPr>
      </w:pPr>
      <w:r w:rsidRPr="007A2721">
        <w:rPr>
          <w:color w:val="000000"/>
          <w:sz w:val="28"/>
          <w:szCs w:val="28"/>
        </w:rPr>
        <w:t>2)   указывающей на аспект, который касается соблюдения принци</w:t>
      </w:r>
      <w:r w:rsidRPr="007A2721">
        <w:rPr>
          <w:color w:val="000000"/>
          <w:sz w:val="28"/>
          <w:szCs w:val="28"/>
        </w:rPr>
        <w:softHyphen/>
        <w:t>па непрерывности деятельности аудируемого лица;</w:t>
      </w:r>
    </w:p>
    <w:p w:rsidR="008B2421" w:rsidRDefault="008B2421" w:rsidP="008B2421">
      <w:pPr>
        <w:spacing w:line="360" w:lineRule="auto"/>
        <w:jc w:val="both"/>
        <w:rPr>
          <w:b/>
          <w:sz w:val="28"/>
          <w:szCs w:val="28"/>
        </w:rPr>
      </w:pPr>
      <w:r w:rsidRPr="007A2721">
        <w:rPr>
          <w:color w:val="000000"/>
          <w:sz w:val="28"/>
          <w:szCs w:val="28"/>
        </w:rPr>
        <w:t>3)   указывающей на значительную неопределенность, пояснение которой зависит от будущих событий и которая может оказать влияние на отчетность.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i/>
          <w:iCs/>
          <w:color w:val="000000"/>
          <w:sz w:val="28"/>
          <w:szCs w:val="28"/>
        </w:rPr>
        <w:t xml:space="preserve">Мнение с оговоркой </w:t>
      </w:r>
      <w:r w:rsidRPr="007A2721">
        <w:rPr>
          <w:color w:val="000000"/>
          <w:sz w:val="28"/>
          <w:szCs w:val="28"/>
        </w:rPr>
        <w:t>должно быть выражено в том случае, если аудитор приходит к выводу, что невозможно выразить безоговорочно положи</w:t>
      </w:r>
      <w:r w:rsidRPr="007A2721">
        <w:rPr>
          <w:color w:val="000000"/>
          <w:sz w:val="28"/>
          <w:szCs w:val="28"/>
        </w:rPr>
        <w:softHyphen/>
        <w:t>тельное мнение, но влияние разногласий с руководством или ограниче</w:t>
      </w:r>
      <w:r w:rsidRPr="007A2721">
        <w:rPr>
          <w:color w:val="000000"/>
          <w:sz w:val="28"/>
          <w:szCs w:val="28"/>
        </w:rPr>
        <w:softHyphen/>
        <w:t>ние объема аудита не настолько существенно и глубоко, чтобы выразить отрицательное мнение или отказаться от выражения мнения. Мнение с оговоркой должно содержать формулировку: «за исключением влия</w:t>
      </w:r>
      <w:r w:rsidRPr="007A2721">
        <w:rPr>
          <w:color w:val="000000"/>
          <w:sz w:val="28"/>
          <w:szCs w:val="28"/>
        </w:rPr>
        <w:softHyphen/>
        <w:t>ния обстоятельств...» (указать обстоятельства, к которым относится ого</w:t>
      </w:r>
      <w:r w:rsidRPr="007A2721">
        <w:rPr>
          <w:color w:val="000000"/>
          <w:sz w:val="28"/>
          <w:szCs w:val="28"/>
        </w:rPr>
        <w:softHyphen/>
        <w:t>ворка).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i/>
          <w:iCs/>
          <w:color w:val="000000"/>
          <w:sz w:val="28"/>
          <w:szCs w:val="28"/>
        </w:rPr>
        <w:t xml:space="preserve">Отказ от выражения мнения </w:t>
      </w:r>
      <w:r w:rsidRPr="007A2721">
        <w:rPr>
          <w:color w:val="000000"/>
          <w:sz w:val="28"/>
          <w:szCs w:val="28"/>
        </w:rPr>
        <w:t>имеет место в тех случаях, когда ограни</w:t>
      </w:r>
      <w:r w:rsidRPr="007A2721">
        <w:rPr>
          <w:color w:val="000000"/>
          <w:sz w:val="28"/>
          <w:szCs w:val="28"/>
        </w:rPr>
        <w:softHyphen/>
        <w:t>чение объема аудита настолько существенно и глубоко, что аудитор не может получить достаточные доказательства и, следовательно, не в состоянии выразить мнение о достоверности финансовой (бухгал</w:t>
      </w:r>
      <w:r w:rsidRPr="007A2721">
        <w:rPr>
          <w:color w:val="000000"/>
          <w:sz w:val="28"/>
          <w:szCs w:val="28"/>
        </w:rPr>
        <w:softHyphen/>
        <w:t>терской) отчетности.</w:t>
      </w:r>
    </w:p>
    <w:p w:rsidR="008B2421" w:rsidRPr="007A2721" w:rsidRDefault="008B2421" w:rsidP="008B2421">
      <w:pPr>
        <w:shd w:val="clear" w:color="auto" w:fill="FFFFFF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A2721">
        <w:rPr>
          <w:i/>
          <w:iCs/>
          <w:color w:val="000000"/>
          <w:sz w:val="28"/>
          <w:szCs w:val="28"/>
        </w:rPr>
        <w:t xml:space="preserve">Отрицательное мнение </w:t>
      </w:r>
      <w:r w:rsidRPr="007A2721">
        <w:rPr>
          <w:color w:val="000000"/>
          <w:sz w:val="28"/>
          <w:szCs w:val="28"/>
        </w:rPr>
        <w:t>следует выражать только тогда, когда влияние какого-либо разногласия с руководством настолько существенно для финансовой (бухгалтерской) отчетности, что аудитор приходит к выво</w:t>
      </w:r>
      <w:r w:rsidRPr="007A2721">
        <w:rPr>
          <w:color w:val="000000"/>
          <w:sz w:val="28"/>
          <w:szCs w:val="28"/>
        </w:rPr>
        <w:softHyphen/>
        <w:t>ду, что внесение оговорки в аудиторское заключение не является адек</w:t>
      </w:r>
      <w:r w:rsidRPr="007A2721">
        <w:rPr>
          <w:color w:val="000000"/>
          <w:sz w:val="28"/>
          <w:szCs w:val="28"/>
        </w:rPr>
        <w:softHyphen/>
        <w:t>ватным для того, чтобы раскрыть вводящий в заблуждение или непол</w:t>
      </w:r>
      <w:r w:rsidRPr="007A2721">
        <w:rPr>
          <w:color w:val="000000"/>
          <w:sz w:val="28"/>
          <w:szCs w:val="28"/>
        </w:rPr>
        <w:softHyphen/>
        <w:t>ный характер финансовой (бухгалтерской) отчетности.</w:t>
      </w:r>
    </w:p>
    <w:p w:rsidR="008B2421" w:rsidRPr="00044DC2" w:rsidRDefault="008B2421" w:rsidP="008B24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7A2721">
        <w:rPr>
          <w:color w:val="000000"/>
          <w:sz w:val="28"/>
          <w:szCs w:val="28"/>
        </w:rPr>
        <w:t>В том случае, если аудитор выражает любое мнение, кроме безогово</w:t>
      </w:r>
      <w:r w:rsidRPr="007A2721">
        <w:rPr>
          <w:color w:val="000000"/>
          <w:sz w:val="28"/>
          <w:szCs w:val="28"/>
        </w:rPr>
        <w:softHyphen/>
        <w:t>рочно положительного, он должен четко описать все причины этого в аудиторском заключении и, если это возможно, дать количественную оценку возможного влияния на финансовую (бухгалтерскую) отчет</w:t>
      </w:r>
      <w:r w:rsidRPr="007A2721">
        <w:rPr>
          <w:color w:val="000000"/>
          <w:sz w:val="28"/>
          <w:szCs w:val="28"/>
        </w:rPr>
        <w:softHyphen/>
        <w:t>ность. Как правило, эта информация излагается в отдельной части, предшествующей части с выражением мнения или с отказом от выраже</w:t>
      </w:r>
      <w:r w:rsidRPr="007A2721">
        <w:rPr>
          <w:color w:val="000000"/>
          <w:sz w:val="28"/>
          <w:szCs w:val="28"/>
        </w:rPr>
        <w:softHyphen/>
        <w:t>ния мнения, и может включать ссылку на более подробную информа</w:t>
      </w:r>
      <w:r>
        <w:rPr>
          <w:color w:val="000000"/>
          <w:sz w:val="28"/>
          <w:szCs w:val="28"/>
        </w:rPr>
        <w:t xml:space="preserve">ция (при её наличии в пояснениях к финансовой (бухгалтерской) отчетности). </w:t>
      </w:r>
      <w:r w:rsidRPr="00044DC2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3, с. 67-73</w:t>
      </w:r>
      <w:r w:rsidRPr="00044DC2">
        <w:rPr>
          <w:color w:val="000000"/>
          <w:sz w:val="28"/>
          <w:szCs w:val="28"/>
        </w:rPr>
        <w:t>]</w:t>
      </w:r>
      <w:r w:rsidR="00694E4D">
        <w:rPr>
          <w:color w:val="000000"/>
          <w:sz w:val="28"/>
          <w:szCs w:val="28"/>
        </w:rPr>
        <w:t>.</w:t>
      </w:r>
    </w:p>
    <w:p w:rsidR="008B2421" w:rsidRPr="00F500DF" w:rsidRDefault="008B2421" w:rsidP="008B2421">
      <w:pPr>
        <w:shd w:val="clear" w:color="auto" w:fill="FFFFFF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</w:p>
    <w:p w:rsidR="00603125" w:rsidRDefault="00603125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694E4D" w:rsidRPr="00603125" w:rsidRDefault="00694E4D" w:rsidP="00603125">
      <w:pPr>
        <w:spacing w:line="360" w:lineRule="auto"/>
        <w:ind w:left="720"/>
        <w:rPr>
          <w:sz w:val="28"/>
          <w:szCs w:val="28"/>
        </w:rPr>
      </w:pPr>
    </w:p>
    <w:p w:rsidR="001F7799" w:rsidRDefault="001F7799" w:rsidP="001F7909">
      <w:pPr>
        <w:spacing w:line="360" w:lineRule="auto"/>
        <w:jc w:val="both"/>
        <w:rPr>
          <w:sz w:val="28"/>
          <w:szCs w:val="28"/>
        </w:rPr>
      </w:pPr>
    </w:p>
    <w:p w:rsidR="001F7799" w:rsidRPr="001F7799" w:rsidRDefault="001F7799" w:rsidP="001F7799">
      <w:pPr>
        <w:spacing w:line="360" w:lineRule="auto"/>
        <w:jc w:val="center"/>
        <w:rPr>
          <w:b/>
          <w:sz w:val="28"/>
          <w:szCs w:val="28"/>
        </w:rPr>
      </w:pPr>
      <w:r w:rsidRPr="001F7799">
        <w:rPr>
          <w:b/>
          <w:sz w:val="28"/>
          <w:szCs w:val="28"/>
        </w:rPr>
        <w:t>Заключение.</w:t>
      </w:r>
    </w:p>
    <w:p w:rsidR="00993A4A" w:rsidRPr="00192D90" w:rsidRDefault="001F7799" w:rsidP="00993A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3A4A" w:rsidRPr="00192D90">
        <w:rPr>
          <w:sz w:val="28"/>
          <w:szCs w:val="28"/>
        </w:rPr>
        <w:t>Целью аудита является подтверждение достоверности финансовой отчетности фирмы. На основании сведений и фактов о ее финансово-хозяйственной деятельности, отраженных в различных документах. В связи с этим необходимые для проверки бумаги, в том числе и по перечню, представленному аудиторской организацией до начала мероприятия, следует подготовить заранее и представлять в ходе проверки в копиях.</w:t>
      </w:r>
    </w:p>
    <w:p w:rsidR="00993A4A" w:rsidRPr="00192D90" w:rsidRDefault="00993A4A" w:rsidP="00993A4A">
      <w:pPr>
        <w:spacing w:line="360" w:lineRule="auto"/>
        <w:ind w:firstLine="709"/>
        <w:jc w:val="both"/>
        <w:rPr>
          <w:sz w:val="28"/>
          <w:szCs w:val="28"/>
        </w:rPr>
      </w:pPr>
      <w:r w:rsidRPr="00192D90">
        <w:rPr>
          <w:sz w:val="28"/>
          <w:szCs w:val="28"/>
        </w:rPr>
        <w:t>Аудиторская проверка не является консультационным обслуживанием в отношении проверяемой фирмы. Поэтому в период нахождения (работы) аудиторов в офисе организации не стоит требовать от них профессиональных рекомендаций, содействия в разработке безопасных налоговых схем или помощи в корректировке учета.</w:t>
      </w:r>
    </w:p>
    <w:p w:rsidR="00993A4A" w:rsidRDefault="00993A4A" w:rsidP="00993A4A">
      <w:pPr>
        <w:spacing w:line="360" w:lineRule="auto"/>
        <w:ind w:firstLine="709"/>
        <w:jc w:val="both"/>
        <w:rPr>
          <w:sz w:val="28"/>
          <w:szCs w:val="28"/>
        </w:rPr>
      </w:pPr>
      <w:r w:rsidRPr="00192D90">
        <w:rPr>
          <w:sz w:val="28"/>
          <w:szCs w:val="28"/>
        </w:rPr>
        <w:t>Оценка достоверности финансовой отчетности только в аспекте существенности вызвана тем, что аудиторские процедуры неизбежно носят выборочный характер. В связи с этим следует учитывать, что аудиторские замечания о допущенных искажениях в бухгалтерской отчетности имеют отношение в первую очередь к хозяйственным операциям, выбранным ими для проведения проверки. Для распространения выводов о наличии таких искажений во всех или в части хозяйственных операций, не попавших в выборку, у аудиторов должны быть очень серьезные основания, подтвержденные документами и расчетами.</w:t>
      </w:r>
    </w:p>
    <w:p w:rsidR="00694E4D" w:rsidRPr="00EF1135" w:rsidRDefault="00694E4D" w:rsidP="00694E4D">
      <w:pPr>
        <w:spacing w:line="360" w:lineRule="auto"/>
        <w:ind w:right="560" w:firstLine="708"/>
        <w:jc w:val="both"/>
        <w:rPr>
          <w:bCs/>
          <w:sz w:val="28"/>
          <w:szCs w:val="28"/>
        </w:rPr>
      </w:pPr>
      <w:r w:rsidRPr="00EF1135">
        <w:rPr>
          <w:bCs/>
          <w:sz w:val="28"/>
          <w:szCs w:val="28"/>
        </w:rPr>
        <w:t>Аудиторское заключение и отчет аудитора составляются в соответствии с положениями, содержащимися в федеральном правиле (стандарте) «Аудиторское заключение о финансовой (бухгалтерской) отчетности» и российском правиле (стандарте) «Письменная информация аудитора руководству экономического субъекта по результатам проведения аудита».</w:t>
      </w:r>
    </w:p>
    <w:p w:rsidR="00694E4D" w:rsidRPr="00192D90" w:rsidRDefault="00694E4D" w:rsidP="00993A4A">
      <w:pPr>
        <w:spacing w:line="360" w:lineRule="auto"/>
        <w:ind w:firstLine="709"/>
        <w:jc w:val="both"/>
        <w:rPr>
          <w:sz w:val="28"/>
          <w:szCs w:val="28"/>
        </w:rPr>
      </w:pPr>
    </w:p>
    <w:p w:rsidR="00993A4A" w:rsidRDefault="00993A4A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694E4D" w:rsidP="00E8066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  <w:r w:rsidR="00E80665">
        <w:rPr>
          <w:b/>
          <w:sz w:val="28"/>
          <w:szCs w:val="28"/>
        </w:rPr>
        <w:t>.</w:t>
      </w:r>
    </w:p>
    <w:p w:rsidR="00694E4D" w:rsidRDefault="00694E4D" w:rsidP="00694E4D">
      <w:pPr>
        <w:numPr>
          <w:ilvl w:val="0"/>
          <w:numId w:val="10"/>
        </w:numPr>
        <w:tabs>
          <w:tab w:val="clear" w:pos="1699"/>
          <w:tab w:val="num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30.12. 2008 № 307 – ФЗ «Об аудиторской деятельности» (принят ГД ФС РФ 24. 12. 2008).</w:t>
      </w:r>
    </w:p>
    <w:p w:rsidR="00694E4D" w:rsidRDefault="00694E4D" w:rsidP="00694E4D">
      <w:pPr>
        <w:numPr>
          <w:ilvl w:val="0"/>
          <w:numId w:val="10"/>
        </w:numPr>
        <w:tabs>
          <w:tab w:val="clear" w:pos="1699"/>
          <w:tab w:val="num" w:pos="0"/>
          <w:tab w:val="left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23.09.02 № 696 (ред. от 19.11. 2008) «Об утверждении Федеральных правил аудиторской деятельности».</w:t>
      </w:r>
    </w:p>
    <w:p w:rsidR="00694E4D" w:rsidRDefault="00694E4D" w:rsidP="00694E4D">
      <w:pPr>
        <w:numPr>
          <w:ilvl w:val="0"/>
          <w:numId w:val="10"/>
        </w:numPr>
        <w:tabs>
          <w:tab w:val="clear" w:pos="1699"/>
          <w:tab w:val="num" w:pos="0"/>
          <w:tab w:val="left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Аудит: учеб. пособие / Литвин Д.Б., Богданова Е.П. – М.: Маркет ДС, 20008. – 256с.</w:t>
      </w:r>
    </w:p>
    <w:p w:rsidR="00694E4D" w:rsidRDefault="00694E4D" w:rsidP="00694E4D">
      <w:pPr>
        <w:numPr>
          <w:ilvl w:val="0"/>
          <w:numId w:val="10"/>
        </w:numPr>
        <w:tabs>
          <w:tab w:val="clear" w:pos="1699"/>
          <w:tab w:val="num" w:pos="0"/>
          <w:tab w:val="left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Богатая И. Н. «Аудит», учебное пособие/ И.Н. Богатая, Н.Т. Лабынцев, Н.Н. Хахонова – 4 издание, перер. и доп. – Ростов н/Д, Феникс, 2007 – 506 с.</w:t>
      </w:r>
    </w:p>
    <w:p w:rsidR="00694E4D" w:rsidRDefault="00694E4D" w:rsidP="00694E4D">
      <w:pPr>
        <w:numPr>
          <w:ilvl w:val="0"/>
          <w:numId w:val="10"/>
        </w:numPr>
        <w:tabs>
          <w:tab w:val="clear" w:pos="1699"/>
          <w:tab w:val="num" w:pos="0"/>
          <w:tab w:val="left" w:pos="1080"/>
        </w:tabs>
        <w:autoSpaceDE/>
        <w:autoSpaceDN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Аудит: учебное пособие для студентов вузов, обучающихся по экономическим специальностям/ под ред. В.И. Подольского – 4 издание, перер. и доп. – М.: ЮНИТИ-ДАНА, аудит, 2008, 744 с.</w:t>
      </w: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Pr="0026574E" w:rsidRDefault="001F7909" w:rsidP="001F7909">
      <w:pPr>
        <w:spacing w:line="360" w:lineRule="auto"/>
        <w:jc w:val="both"/>
        <w:rPr>
          <w:sz w:val="28"/>
          <w:szCs w:val="28"/>
        </w:rPr>
      </w:pPr>
    </w:p>
    <w:p w:rsidR="001F7909" w:rsidRDefault="001F7909" w:rsidP="001F7909">
      <w:pPr>
        <w:jc w:val="center"/>
        <w:rPr>
          <w:b/>
          <w:sz w:val="28"/>
          <w:szCs w:val="28"/>
        </w:rPr>
      </w:pPr>
      <w:r w:rsidRPr="00AC247D">
        <w:rPr>
          <w:b/>
          <w:sz w:val="28"/>
          <w:szCs w:val="28"/>
        </w:rPr>
        <w:t>ПРИЛОЖЕНИЕ</w:t>
      </w:r>
    </w:p>
    <w:p w:rsidR="001F7909" w:rsidRDefault="001F7909" w:rsidP="001F7909">
      <w:pPr>
        <w:spacing w:before="240"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Бухгалтерская отчетность</w:t>
      </w:r>
      <w:r>
        <w:rPr>
          <w:b/>
          <w:bCs/>
          <w:sz w:val="28"/>
          <w:szCs w:val="28"/>
        </w:rPr>
        <w:br/>
        <w:t>за I квартал 200</w:t>
      </w:r>
      <w:r w:rsidRPr="009258A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года</w:t>
      </w:r>
    </w:p>
    <w:p w:rsidR="001F7909" w:rsidRPr="00E83C00" w:rsidRDefault="001F7909" w:rsidP="001F7909">
      <w:pPr>
        <w:spacing w:before="40"/>
        <w:ind w:lef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«Тан</w:t>
      </w:r>
      <w:r w:rsidRPr="00E83C00">
        <w:rPr>
          <w:b/>
          <w:sz w:val="28"/>
          <w:szCs w:val="28"/>
        </w:rPr>
        <w:t>ал»</w:t>
      </w:r>
    </w:p>
    <w:p w:rsidR="001F7909" w:rsidRPr="00E83C00" w:rsidRDefault="001F7909" w:rsidP="001F7909">
      <w:pPr>
        <w:spacing w:before="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1F7909" w:rsidRDefault="001F7909" w:rsidP="001F7909">
      <w:pPr>
        <w:spacing w:before="40"/>
        <w:ind w:left="200"/>
        <w:jc w:val="center"/>
        <w:rPr>
          <w:sz w:val="22"/>
          <w:szCs w:val="22"/>
        </w:rPr>
      </w:pPr>
      <w:r>
        <w:rPr>
          <w:sz w:val="22"/>
          <w:szCs w:val="22"/>
        </w:rPr>
        <w:t>БУХГАЛТЕРСКИЙ БАЛАНС</w:t>
      </w:r>
    </w:p>
    <w:tbl>
      <w:tblPr>
        <w:tblW w:w="1060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4463"/>
        <w:gridCol w:w="2513"/>
        <w:gridCol w:w="1827"/>
        <w:gridCol w:w="685"/>
        <w:gridCol w:w="217"/>
        <w:gridCol w:w="354"/>
        <w:gridCol w:w="549"/>
      </w:tblGrid>
      <w:tr w:rsidR="001F7909">
        <w:tc>
          <w:tcPr>
            <w:tcW w:w="8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на </w:t>
            </w:r>
            <w:r>
              <w:rPr>
                <w:b/>
                <w:sz w:val="18"/>
                <w:szCs w:val="18"/>
              </w:rPr>
              <w:t xml:space="preserve">31 марта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sz w:val="18"/>
                  <w:szCs w:val="18"/>
                </w:rPr>
                <w:t>2008 г</w:t>
              </w:r>
            </w:smartTag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1F7909">
        <w:tc>
          <w:tcPr>
            <w:tcW w:w="8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1 по ОКУД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0710001</w:t>
            </w:r>
          </w:p>
        </w:tc>
      </w:tr>
      <w:tr w:rsidR="001F7909"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(год, месяц, число)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9258AD" w:rsidRDefault="001F7909" w:rsidP="005F2BD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</w:t>
            </w:r>
          </w:p>
        </w:tc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Организация: </w:t>
            </w:r>
            <w:r>
              <w:rPr>
                <w:b/>
                <w:sz w:val="18"/>
                <w:szCs w:val="18"/>
              </w:rPr>
              <w:t>ОТКРЫТОЕ АКЦИОНЕРНОЕ ОБЩЕСТВО "ТАНАЛ"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07252549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6453011530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деятельности: </w:t>
            </w:r>
            <w:r>
              <w:rPr>
                <w:b/>
                <w:sz w:val="18"/>
                <w:szCs w:val="18"/>
              </w:rPr>
              <w:t>ПРОИЗВОДСТВО ЭЛЕКТРОВАКУУМНЫХ ПРИБОРОВ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32.10.40</w:t>
            </w:r>
          </w:p>
        </w:tc>
      </w:tr>
      <w:tr w:rsidR="001F7909">
        <w:trPr>
          <w:cantSplit/>
        </w:trPr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/ форма собственности: </w:t>
            </w:r>
            <w:r>
              <w:rPr>
                <w:b/>
                <w:sz w:val="18"/>
                <w:szCs w:val="18"/>
              </w:rPr>
              <w:t>ОТКРЫТЫЕ АКЦИОНЕРНЫЕ ОБЩЕСТВА/ЧАСТНАЯ СОБСТВЕННОСТЬ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ОКОПФ/ОКФС</w:t>
            </w:r>
          </w:p>
        </w:tc>
        <w:tc>
          <w:tcPr>
            <w:tcW w:w="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измерения: </w:t>
            </w:r>
            <w:r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9258AD" w:rsidRDefault="001F7909" w:rsidP="005F2B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1F7909">
        <w:trPr>
          <w:cantSplit/>
        </w:trPr>
        <w:tc>
          <w:tcPr>
            <w:tcW w:w="10608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1F7909" w:rsidRPr="009258AD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Местонахождение (адрес) </w:t>
            </w:r>
            <w:r>
              <w:rPr>
                <w:b/>
                <w:sz w:val="18"/>
                <w:szCs w:val="18"/>
              </w:rPr>
              <w:t xml:space="preserve">643, 410040,САРАТОВ Г, 50 ЛЕТ ОКТЯБРЯ ПР-КТ, </w:t>
            </w:r>
            <w:r w:rsidRPr="009258AD">
              <w:rPr>
                <w:b/>
                <w:sz w:val="18"/>
                <w:szCs w:val="18"/>
              </w:rPr>
              <w:t>90</w:t>
            </w:r>
          </w:p>
        </w:tc>
      </w:tr>
    </w:tbl>
    <w:p w:rsidR="001F7909" w:rsidRDefault="001F7909" w:rsidP="001F7909">
      <w:pPr>
        <w:spacing w:before="40"/>
        <w:ind w:left="200"/>
        <w:rPr>
          <w:sz w:val="22"/>
          <w:szCs w:val="22"/>
        </w:rPr>
      </w:pPr>
    </w:p>
    <w:tbl>
      <w:tblPr>
        <w:tblW w:w="1060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6290"/>
        <w:gridCol w:w="686"/>
        <w:gridCol w:w="1827"/>
        <w:gridCol w:w="1805"/>
      </w:tblGrid>
      <w:tr w:rsidR="001F7909">
        <w:tc>
          <w:tcPr>
            <w:tcW w:w="6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начало отчетного периода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конец отчетного периода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ВНЕОБОРОТНЫЕ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Нематериальные активы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7888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7749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Основные средства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573452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14212500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Незавершенное строительство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69247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59563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Доходные вложения в материальные ценности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Долгосрочные финансовые вложения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107982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107982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внеоборотные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разделу I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759802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779362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ОБОРОТНЫЕ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Запасы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446453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3416970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сырье, материалы и другие аналогичные ценности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231161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336375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животные на выращивании и откорме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в незавершенном производстве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87920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89748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готовая продукция и товары для перепродажи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104046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161204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товары отгруженные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будущих периодов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23326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21909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запасы и затраты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Налог на добавленную стоимость по приобретенным ценностям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покупатели и заказчики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182534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112948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покупатели и заказчики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107362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76457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Краткосрочные финансовые вложения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14537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7602A7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3553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оборотные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разделу II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651552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637771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A967D0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411354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27780972</w:t>
            </w:r>
          </w:p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</w:tr>
    </w:tbl>
    <w:p w:rsidR="001F7909" w:rsidRDefault="001F7909" w:rsidP="001F7909">
      <w:pPr>
        <w:spacing w:before="40"/>
        <w:ind w:left="200"/>
        <w:rPr>
          <w:sz w:val="22"/>
          <w:szCs w:val="22"/>
        </w:rPr>
      </w:pPr>
    </w:p>
    <w:tbl>
      <w:tblPr>
        <w:tblW w:w="1060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6290"/>
        <w:gridCol w:w="686"/>
        <w:gridCol w:w="1827"/>
        <w:gridCol w:w="1805"/>
      </w:tblGrid>
      <w:tr w:rsidR="001F7909">
        <w:tc>
          <w:tcPr>
            <w:tcW w:w="6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ПАССИВ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стр.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начало отчетного периода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конец отчетного периода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КАПИТАЛ И РЕЗЕРВЫ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Уставный капитал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15845941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15845941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акции, выкупленные у акционеров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Добавочный капитал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1083676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1083676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капитал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резервы, образованные в соответствии с законодательством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Нераспределенная прибыль (непокрытый убыток)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18715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3276224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разделу III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1104012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1112706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ДОЛГОСРОЧНЫЕ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Займы и кредиты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долгосрочные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разделу IV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КРАТКОСРОЧНЫЕ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Займы и кредиты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235327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235328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66081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Pr="00842045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7270380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поставщики и подрядчики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56538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52987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перед персоналом организации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перед государственными внебюджетными фондами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4993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кредиторы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Задолженность участникам (учредителям) по выплате доходов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будущих периодов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Резервы предстоящих расходов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краткосрочные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разделу V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303514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301219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БАЛАНС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A967D0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411354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27780972</w:t>
            </w:r>
          </w:p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 о наличии ценностей,</w:t>
            </w: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Учитываемых на забалансовых счетах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Арендованные основные средства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лизингу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Товарно-материальные ценности, принятые на ответственное хранение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Товары, принятые на комиссию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Списанная в убыток задолженность неплатежеспособных дебиторов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Обеспечения обязательств и платежей полученные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Обеспечения обязательств и платежей выданные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Износ жилищного фонда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Износ объектов внешнего благоустройства и других аналогичных объектов 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Нематериальные активы, полученные в пользование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909" w:rsidRDefault="001F7909" w:rsidP="001F7909">
      <w:pPr>
        <w:spacing w:before="360" w:after="40"/>
        <w:rPr>
          <w:b/>
          <w:bCs/>
        </w:rPr>
      </w:pPr>
    </w:p>
    <w:p w:rsidR="001F7799" w:rsidRDefault="001F7799" w:rsidP="001F7909">
      <w:pPr>
        <w:spacing w:before="360" w:after="40"/>
        <w:rPr>
          <w:b/>
          <w:bCs/>
        </w:rPr>
      </w:pPr>
    </w:p>
    <w:p w:rsidR="001F7909" w:rsidRPr="00FD6EF4" w:rsidRDefault="001F7909" w:rsidP="001F7909">
      <w:pPr>
        <w:spacing w:before="360" w:after="40"/>
        <w:jc w:val="right"/>
        <w:rPr>
          <w:bCs/>
        </w:rPr>
      </w:pPr>
      <w:r w:rsidRPr="00FD6EF4">
        <w:rPr>
          <w:bCs/>
        </w:rPr>
        <w:t>Приложение 2</w:t>
      </w:r>
    </w:p>
    <w:p w:rsidR="001F7909" w:rsidRPr="00FB256B" w:rsidRDefault="001F7909" w:rsidP="001F7909">
      <w:pPr>
        <w:spacing w:before="360" w:after="40"/>
        <w:jc w:val="center"/>
        <w:rPr>
          <w:sz w:val="22"/>
          <w:szCs w:val="22"/>
        </w:rPr>
      </w:pPr>
      <w:r w:rsidRPr="00CB43D3">
        <w:rPr>
          <w:b/>
          <w:bCs/>
        </w:rPr>
        <w:t>ОТЧЕТ О ПРИБЫЛЯХ И УБЫТКАХ</w:t>
      </w:r>
    </w:p>
    <w:tbl>
      <w:tblPr>
        <w:tblW w:w="10608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4463"/>
        <w:gridCol w:w="2513"/>
        <w:gridCol w:w="1827"/>
        <w:gridCol w:w="685"/>
        <w:gridCol w:w="217"/>
        <w:gridCol w:w="354"/>
        <w:gridCol w:w="549"/>
      </w:tblGrid>
      <w:tr w:rsidR="001F7909">
        <w:tc>
          <w:tcPr>
            <w:tcW w:w="8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за </w:t>
            </w:r>
            <w:r>
              <w:rPr>
                <w:b/>
                <w:sz w:val="18"/>
                <w:szCs w:val="18"/>
              </w:rPr>
              <w:t xml:space="preserve"> I квартал 2009 год</w:t>
            </w:r>
          </w:p>
        </w:tc>
        <w:tc>
          <w:tcPr>
            <w:tcW w:w="1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1F7909">
        <w:tc>
          <w:tcPr>
            <w:tcW w:w="8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№ 2 по ОКУД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0710002</w:t>
            </w:r>
          </w:p>
        </w:tc>
      </w:tr>
      <w:tr w:rsidR="001F7909"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(год, месяц, число)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2009</w:t>
            </w:r>
          </w:p>
        </w:tc>
        <w:tc>
          <w:tcPr>
            <w:tcW w:w="5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Организация: </w:t>
            </w:r>
            <w:r>
              <w:rPr>
                <w:b/>
                <w:sz w:val="18"/>
                <w:szCs w:val="18"/>
              </w:rPr>
              <w:t>ОТКРЫТОЕ АКЦИОНЕРНОЕ ОБЩЕСТВО "ТАНТАЛ"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07252549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6453011530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деятельности: </w:t>
            </w:r>
            <w:r>
              <w:rPr>
                <w:b/>
                <w:sz w:val="18"/>
                <w:szCs w:val="18"/>
              </w:rPr>
              <w:t>ПРОИЗВОДСТВО ЭЛЕКТРОВАКУУМНЫХ ПРИБОРОВ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32.10.40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Организационно-правовая форма / форма собственности: </w:t>
            </w:r>
            <w:r>
              <w:rPr>
                <w:b/>
                <w:sz w:val="18"/>
                <w:szCs w:val="18"/>
              </w:rPr>
              <w:t>ОТКРЫТЫЕ АКЦИОНЕРНЫЕ ОБЩЕСТВА/ЧАСТНАЯ СОБСТВЕННОСТЬ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ОКОПФ/ОКФС</w:t>
            </w:r>
          </w:p>
        </w:tc>
        <w:tc>
          <w:tcPr>
            <w:tcW w:w="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1F7909">
        <w:tc>
          <w:tcPr>
            <w:tcW w:w="6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измерения: </w:t>
            </w:r>
            <w:r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</w:p>
        </w:tc>
        <w:tc>
          <w:tcPr>
            <w:tcW w:w="180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</w:tr>
    </w:tbl>
    <w:p w:rsidR="001F7909" w:rsidRDefault="001F7909" w:rsidP="001F7909">
      <w:pPr>
        <w:spacing w:before="40"/>
        <w:ind w:left="20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1"/>
        <w:tblW w:w="10608" w:type="dxa"/>
        <w:tblLayout w:type="fixed"/>
        <w:tblLook w:val="0000" w:firstRow="0" w:lastRow="0" w:firstColumn="0" w:lastColumn="0" w:noHBand="0" w:noVBand="0"/>
      </w:tblPr>
      <w:tblGrid>
        <w:gridCol w:w="6290"/>
        <w:gridCol w:w="686"/>
        <w:gridCol w:w="1827"/>
        <w:gridCol w:w="1805"/>
      </w:tblGrid>
      <w:tr w:rsidR="001F7909">
        <w:tc>
          <w:tcPr>
            <w:tcW w:w="6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Показатель</w:t>
            </w:r>
          </w:p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F7909" w:rsidRDefault="001F7909" w:rsidP="005F2BDD">
            <w:pPr>
              <w:spacing w:before="40" w:after="40"/>
              <w:jc w:val="center"/>
            </w:pPr>
            <w:r>
              <w:rPr>
                <w:b/>
                <w:sz w:val="18"/>
              </w:rPr>
              <w:t>Наименование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Код 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отчетный период</w:t>
            </w:r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аналогичный период предыдущего года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Доходы и расходы по обычным видам деятельности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2A3001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23240000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167435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Себестоимость проданных товаров, продукции, работ, услуг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2A3001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17635474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(147741)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Валовая прибыль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Коммерческие расходы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от продаж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23071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19694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Прочие доходы и расходы </w:t>
            </w:r>
          </w:p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(7714)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(6199)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участия в других организациях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(4345)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(4074)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Прибыль (убыток) до налогообложения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2A3001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3105750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(18)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(128)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налог на прибыль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2A3001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745380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(2495)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ПЕНИ, НАЛОГИ, САНКЦИИ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Чистая прибыль (убыток) отчетного периода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Pr="002A3001" w:rsidRDefault="001F7909" w:rsidP="005F2BD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2360370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6981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СПРАВОЧНО </w:t>
            </w:r>
          </w:p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Постоянные налоговые обязательства (активы)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62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1F7909" w:rsidRPr="00F75429" w:rsidRDefault="001F7909" w:rsidP="001F7909">
      <w:pPr>
        <w:spacing w:before="40"/>
        <w:ind w:left="200"/>
        <w:rPr>
          <w:b/>
          <w:bCs/>
          <w:lang w:val="en-US"/>
        </w:rPr>
      </w:pPr>
      <w:r>
        <w:rPr>
          <w:b/>
          <w:bCs/>
        </w:rPr>
        <w:t>РАСШИФРОВКА ОТДЕЛЬНЫХ ПРИБЫЛЕЙ И УБЫТКОВ</w:t>
      </w:r>
    </w:p>
    <w:tbl>
      <w:tblPr>
        <w:tblpPr w:leftFromText="180" w:rightFromText="180" w:vertAnchor="text" w:horzAnchor="page" w:tblpX="1054" w:tblpY="119"/>
        <w:tblW w:w="10608" w:type="dxa"/>
        <w:tblLayout w:type="fixed"/>
        <w:tblLook w:val="0000" w:firstRow="0" w:lastRow="0" w:firstColumn="0" w:lastColumn="0" w:noHBand="0" w:noVBand="0"/>
      </w:tblPr>
      <w:tblGrid>
        <w:gridCol w:w="3549"/>
        <w:gridCol w:w="685"/>
        <w:gridCol w:w="1599"/>
        <w:gridCol w:w="1599"/>
        <w:gridCol w:w="1599"/>
        <w:gridCol w:w="1577"/>
      </w:tblGrid>
      <w:tr w:rsidR="001F7909"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Показатель</w:t>
            </w:r>
          </w:p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Код </w:t>
            </w:r>
          </w:p>
        </w:tc>
        <w:tc>
          <w:tcPr>
            <w:tcW w:w="3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отчетный период</w:t>
            </w:r>
          </w:p>
        </w:tc>
        <w:tc>
          <w:tcPr>
            <w:tcW w:w="3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 аналогичный период предыдущего года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прибыль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убыток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Прибыль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Убыток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Штрафы, пени и неустойки признанные или по которым получены решения суда (арбитражного суда) об их взыскании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 (убыток)  прошлых лет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убытков, причиненных неисполнением или ненадлежащим исполнением обязательств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Курсовые разницы по операциям в иностранной валюте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Отчисления в оценочные резервы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Списание дебиторских и кредиторских задолженностей, по которым истек срок исковой давности</w:t>
            </w: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</w:p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F7909">
        <w:tc>
          <w:tcPr>
            <w:tcW w:w="35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909" w:rsidRDefault="001F7909" w:rsidP="005F2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1F7799" w:rsidRPr="001F7799" w:rsidRDefault="001F7799" w:rsidP="001F7799">
      <w:pPr>
        <w:spacing w:line="360" w:lineRule="auto"/>
        <w:ind w:firstLine="709"/>
        <w:jc w:val="right"/>
      </w:pPr>
      <w:r w:rsidRPr="001F7799">
        <w:t>Приложение 3.</w:t>
      </w:r>
    </w:p>
    <w:p w:rsidR="001F7799" w:rsidRPr="001F7799" w:rsidRDefault="001F7799" w:rsidP="001F77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F7799">
        <w:rPr>
          <w:b/>
          <w:sz w:val="28"/>
          <w:szCs w:val="28"/>
        </w:rPr>
        <w:t>Пример аудиторского заключения в части, привлекающей внимание: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"Мы провели аудит прилагаемой финансовой (бухгалтерской) отчетности организации " YYY " за период с 1 января по 31 декабря 20(ХХ) г. включительно. Финансовая (бухгалтерская) отчетность организации "YYY" состоит из: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бухгалтерского баланса;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отчета о прибылях и убытках;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приложений к бухгалтерскому балансу и отчету о прибылях и убытках;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пояснительной записки.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>Ответственность за подготовку и представление этой финансовой (бухгалтерской) отчетности несет исполнительный орган организации "YYY". Наша обязанность заключается в том, чтобы выразить мнение о достоверности во всех существенных отношениях данной отчетности и соответствии порядка ведения бухгалтерского учета законодательству Российской Федерации на основе проведенного аудита.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>Мы провели аудит в соответствии с: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Федеральным законом "Об аудиторской деятельности";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федеральными правилами (стандартами) аудиторской деятельности;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внутренними правилами (стандартами) аудиторской деятельности (указать аккредитованное профессиональное объединение);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правилами (стандартами) аудиторской деятельности аудитора;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 xml:space="preserve">нормативными актами органа, осуществляющего регулирование деятельности аудируемого лица. 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>Аудит планировался и проводился таким образом, чтобы получить разумную уверенность в том, что финансовая (бухгалтерская) отчетность не содержит существенных искажений. Аудит проводился на выборочной основе и включал в себя изучение на основе тестирования доказательств, подтверждающих значение и раскрытие в финансовой (бухгалтерской) отчетности информации о финансово-хозяйственной деятельности, оценку принципов и методов бухгалтерского учета, правил подготовки финансовой (бухгалтерской) отчетности, определение главных оценочных значений, полученных руководством аудируемого лица, а также оценку общего представления о финансовой (бухгалтерской) отчетности. Мы полагаем, что проведенный аудит предоставляет достаточные основания для выражения нашего мнения о достоверности во всех существенных отношениях финансовой (бухгалтерской) отчетности и соответствии порядка ведения бухгалтерского учета законодательству Российской Федерации.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>По нашему мнению, финансовая (бухгалтерская) отчетность организации "YYY" отражает достоверно во всех существенных отношениях финансовое положение на 31 декабря 20(ХХ) г. и результаты финансово-хозяйственной деятельности за период с 1 января по 31 декабря 20(ХХ) г. включительно.</w:t>
      </w:r>
    </w:p>
    <w:p w:rsidR="001F7799" w:rsidRPr="00550C7E" w:rsidRDefault="001F7799" w:rsidP="001F7799">
      <w:pPr>
        <w:spacing w:line="360" w:lineRule="auto"/>
        <w:ind w:firstLine="709"/>
        <w:jc w:val="both"/>
        <w:rPr>
          <w:sz w:val="28"/>
          <w:szCs w:val="28"/>
        </w:rPr>
      </w:pPr>
      <w:r w:rsidRPr="00550C7E">
        <w:rPr>
          <w:sz w:val="28"/>
          <w:szCs w:val="28"/>
        </w:rPr>
        <w:t>Не изменяя мнения о достоверности финансовой (бухгалтерской) отчетности, мы обращаем внимание на информацию, изложенную в пояснениях к финансовой (бухгалтерской) отчетности (пункт Х), а именно на то, что до настоящего времени не закончено судебное разбирательство между организацией "YYY" (ответчик) и налоговым органом (истец) по вопросу правильности исчисления налоговой базы по налогам на прибыль и на добавленную стоимость за 20(ХХ) год. Сумма иска составляет ХХХ тыс. рублей. Финансовая (бухгалтерская) отчетность не предусматривает никаких резервов на выполнение обязательств, которые могут возникнуть в результате решения суда не в пользу организации "YYY".</w:t>
      </w:r>
    </w:p>
    <w:p w:rsidR="001F7799" w:rsidRPr="0026574E" w:rsidRDefault="001F7799" w:rsidP="001F7799">
      <w:pPr>
        <w:ind w:firstLine="709"/>
        <w:rPr>
          <w:sz w:val="28"/>
          <w:szCs w:val="28"/>
        </w:rPr>
      </w:pPr>
      <w:bookmarkStart w:id="0" w:name="_GoBack"/>
      <w:bookmarkEnd w:id="0"/>
    </w:p>
    <w:sectPr w:rsidR="001F7799" w:rsidRPr="0026574E" w:rsidSect="00644A19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42" w:rsidRDefault="00292742">
      <w:r>
        <w:separator/>
      </w:r>
    </w:p>
  </w:endnote>
  <w:endnote w:type="continuationSeparator" w:id="0">
    <w:p w:rsidR="00292742" w:rsidRDefault="002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A19" w:rsidRDefault="00644A19" w:rsidP="005F2BD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4A19" w:rsidRDefault="00644A19" w:rsidP="00644A1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A19" w:rsidRDefault="00644A19" w:rsidP="005F2BDD">
    <w:pPr>
      <w:pStyle w:val="a7"/>
      <w:framePr w:wrap="around" w:vAnchor="text" w:hAnchor="margin" w:xAlign="right" w:y="1"/>
      <w:rPr>
        <w:rStyle w:val="a8"/>
      </w:rPr>
    </w:pPr>
  </w:p>
  <w:p w:rsidR="00644A19" w:rsidRDefault="00644A19" w:rsidP="00644A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42" w:rsidRDefault="00292742">
      <w:r>
        <w:separator/>
      </w:r>
    </w:p>
  </w:footnote>
  <w:footnote w:type="continuationSeparator" w:id="0">
    <w:p w:rsidR="00292742" w:rsidRDefault="0029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0E2"/>
    <w:multiLevelType w:val="hybridMultilevel"/>
    <w:tmpl w:val="D21AC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80D19"/>
    <w:multiLevelType w:val="hybridMultilevel"/>
    <w:tmpl w:val="70BC3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65005"/>
    <w:multiLevelType w:val="hybridMultilevel"/>
    <w:tmpl w:val="11CE89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B36D1F"/>
    <w:multiLevelType w:val="hybridMultilevel"/>
    <w:tmpl w:val="326A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D23E9"/>
    <w:multiLevelType w:val="hybridMultilevel"/>
    <w:tmpl w:val="EFFC56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D3117F"/>
    <w:multiLevelType w:val="hybridMultilevel"/>
    <w:tmpl w:val="EB08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21FF4"/>
    <w:multiLevelType w:val="hybridMultilevel"/>
    <w:tmpl w:val="1976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20532"/>
    <w:multiLevelType w:val="hybridMultilevel"/>
    <w:tmpl w:val="D836173A"/>
    <w:lvl w:ilvl="0" w:tplc="64B8859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41917DB"/>
    <w:multiLevelType w:val="hybridMultilevel"/>
    <w:tmpl w:val="215636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E4166"/>
    <w:multiLevelType w:val="hybridMultilevel"/>
    <w:tmpl w:val="6DEC8BF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C77"/>
    <w:rsid w:val="00012C32"/>
    <w:rsid w:val="000813CC"/>
    <w:rsid w:val="00086913"/>
    <w:rsid w:val="001636F7"/>
    <w:rsid w:val="00166BB7"/>
    <w:rsid w:val="001F7799"/>
    <w:rsid w:val="001F7909"/>
    <w:rsid w:val="00202DA7"/>
    <w:rsid w:val="0026574E"/>
    <w:rsid w:val="00292742"/>
    <w:rsid w:val="002D78EE"/>
    <w:rsid w:val="003A4E5E"/>
    <w:rsid w:val="004039D3"/>
    <w:rsid w:val="00526549"/>
    <w:rsid w:val="00533BF8"/>
    <w:rsid w:val="005557CF"/>
    <w:rsid w:val="005A4733"/>
    <w:rsid w:val="005C5C77"/>
    <w:rsid w:val="005E2759"/>
    <w:rsid w:val="005F1840"/>
    <w:rsid w:val="005F2BDD"/>
    <w:rsid w:val="00603125"/>
    <w:rsid w:val="00644A19"/>
    <w:rsid w:val="00654E23"/>
    <w:rsid w:val="00694E4D"/>
    <w:rsid w:val="006971BA"/>
    <w:rsid w:val="006A00E1"/>
    <w:rsid w:val="006F5038"/>
    <w:rsid w:val="00797ECD"/>
    <w:rsid w:val="00866EA5"/>
    <w:rsid w:val="008876C4"/>
    <w:rsid w:val="008B2421"/>
    <w:rsid w:val="008B680C"/>
    <w:rsid w:val="008E4EF5"/>
    <w:rsid w:val="00993A4A"/>
    <w:rsid w:val="009C722F"/>
    <w:rsid w:val="00A05884"/>
    <w:rsid w:val="00A310D0"/>
    <w:rsid w:val="00A31534"/>
    <w:rsid w:val="00A324F8"/>
    <w:rsid w:val="00A52989"/>
    <w:rsid w:val="00AA2046"/>
    <w:rsid w:val="00B54FA8"/>
    <w:rsid w:val="00B752E1"/>
    <w:rsid w:val="00BC5439"/>
    <w:rsid w:val="00C146AE"/>
    <w:rsid w:val="00C773AA"/>
    <w:rsid w:val="00D07EAE"/>
    <w:rsid w:val="00D65D8D"/>
    <w:rsid w:val="00D95346"/>
    <w:rsid w:val="00DD53CC"/>
    <w:rsid w:val="00E80665"/>
    <w:rsid w:val="00EA309B"/>
    <w:rsid w:val="00F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0EF57F-2BDB-46B4-8704-B14BFF3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77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C7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66EA5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semiHidden/>
    <w:rsid w:val="006A00E1"/>
    <w:pPr>
      <w:autoSpaceDE/>
      <w:autoSpaceDN/>
    </w:pPr>
    <w:rPr>
      <w:lang w:val="x-none"/>
    </w:rPr>
  </w:style>
  <w:style w:type="character" w:customStyle="1" w:styleId="a5">
    <w:name w:val="Текст сноски Знак"/>
    <w:basedOn w:val="a0"/>
    <w:link w:val="a4"/>
    <w:semiHidden/>
    <w:rsid w:val="006A00E1"/>
    <w:rPr>
      <w:lang w:val="x-none" w:eastAsia="ru-RU" w:bidi="ar-SA"/>
    </w:rPr>
  </w:style>
  <w:style w:type="character" w:styleId="a6">
    <w:name w:val="footnote reference"/>
    <w:basedOn w:val="a0"/>
    <w:semiHidden/>
    <w:rsid w:val="006A00E1"/>
    <w:rPr>
      <w:rFonts w:cs="Times New Roman"/>
      <w:vertAlign w:val="superscript"/>
    </w:rPr>
  </w:style>
  <w:style w:type="paragraph" w:styleId="a7">
    <w:name w:val="footer"/>
    <w:basedOn w:val="a"/>
    <w:rsid w:val="00644A1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44A19"/>
  </w:style>
  <w:style w:type="character" w:styleId="a9">
    <w:name w:val="Hyperlink"/>
    <w:basedOn w:val="a0"/>
    <w:rsid w:val="000813CC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773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4025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рефератов Vzfeiinfo.Ru</vt:lpstr>
    </vt:vector>
  </TitlesOfParts>
  <Company>не знаю</Company>
  <LinksUpToDate>false</LinksUpToDate>
  <CharactersWithSpaces>26920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рефератов Vzfeiinfo.Ru</dc:title>
  <dc:subject/>
  <dc:creator>Ната</dc:creator>
  <cp:keywords>14326</cp:keywords>
  <dc:description/>
  <cp:lastModifiedBy>admin</cp:lastModifiedBy>
  <cp:revision>2</cp:revision>
  <cp:lastPrinted>2004-08-03T22:29:00Z</cp:lastPrinted>
  <dcterms:created xsi:type="dcterms:W3CDTF">2014-05-28T20:14:00Z</dcterms:created>
  <dcterms:modified xsi:type="dcterms:W3CDTF">2014-05-28T20:14:00Z</dcterms:modified>
</cp:coreProperties>
</file>