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05A" w:rsidRDefault="0009505A" w:rsidP="0009505A">
      <w:pPr>
        <w:suppressAutoHyphens/>
        <w:spacing w:after="0" w:line="360" w:lineRule="auto"/>
        <w:ind w:firstLine="709"/>
        <w:jc w:val="center"/>
        <w:rPr>
          <w:rFonts w:ascii="Times New Roman" w:hAnsi="Times New Roman"/>
          <w:bCs/>
          <w:sz w:val="28"/>
          <w:szCs w:val="28"/>
          <w:lang w:val="en-US"/>
        </w:rPr>
      </w:pPr>
    </w:p>
    <w:p w:rsidR="0009505A" w:rsidRDefault="0009505A" w:rsidP="0009505A">
      <w:pPr>
        <w:suppressAutoHyphens/>
        <w:spacing w:after="0" w:line="360" w:lineRule="auto"/>
        <w:ind w:firstLine="709"/>
        <w:jc w:val="center"/>
        <w:rPr>
          <w:rFonts w:ascii="Times New Roman" w:hAnsi="Times New Roman"/>
          <w:bCs/>
          <w:sz w:val="28"/>
          <w:szCs w:val="28"/>
          <w:lang w:val="en-US"/>
        </w:rPr>
      </w:pPr>
    </w:p>
    <w:p w:rsidR="0009505A" w:rsidRDefault="0009505A" w:rsidP="0009505A">
      <w:pPr>
        <w:suppressAutoHyphens/>
        <w:spacing w:after="0" w:line="360" w:lineRule="auto"/>
        <w:ind w:firstLine="709"/>
        <w:jc w:val="center"/>
        <w:rPr>
          <w:rFonts w:ascii="Times New Roman" w:hAnsi="Times New Roman"/>
          <w:bCs/>
          <w:sz w:val="28"/>
          <w:szCs w:val="28"/>
          <w:lang w:val="en-US"/>
        </w:rPr>
      </w:pPr>
    </w:p>
    <w:p w:rsidR="0009505A" w:rsidRDefault="0009505A" w:rsidP="0009505A">
      <w:pPr>
        <w:suppressAutoHyphens/>
        <w:spacing w:after="0" w:line="360" w:lineRule="auto"/>
        <w:ind w:firstLine="709"/>
        <w:jc w:val="center"/>
        <w:rPr>
          <w:rFonts w:ascii="Times New Roman" w:hAnsi="Times New Roman"/>
          <w:bCs/>
          <w:sz w:val="28"/>
          <w:szCs w:val="28"/>
          <w:lang w:val="en-US"/>
        </w:rPr>
      </w:pPr>
    </w:p>
    <w:p w:rsidR="0009505A" w:rsidRDefault="0009505A" w:rsidP="0009505A">
      <w:pPr>
        <w:suppressAutoHyphens/>
        <w:spacing w:after="0" w:line="360" w:lineRule="auto"/>
        <w:ind w:firstLine="709"/>
        <w:jc w:val="center"/>
        <w:rPr>
          <w:rFonts w:ascii="Times New Roman" w:hAnsi="Times New Roman"/>
          <w:bCs/>
          <w:sz w:val="28"/>
          <w:szCs w:val="28"/>
          <w:lang w:val="en-US"/>
        </w:rPr>
      </w:pPr>
    </w:p>
    <w:p w:rsidR="0009505A" w:rsidRDefault="0009505A" w:rsidP="0009505A">
      <w:pPr>
        <w:suppressAutoHyphens/>
        <w:spacing w:after="0" w:line="360" w:lineRule="auto"/>
        <w:ind w:firstLine="709"/>
        <w:jc w:val="center"/>
        <w:rPr>
          <w:rFonts w:ascii="Times New Roman" w:hAnsi="Times New Roman"/>
          <w:bCs/>
          <w:sz w:val="28"/>
          <w:szCs w:val="28"/>
          <w:lang w:val="en-US"/>
        </w:rPr>
      </w:pPr>
    </w:p>
    <w:p w:rsidR="0009505A" w:rsidRDefault="0009505A" w:rsidP="0009505A">
      <w:pPr>
        <w:suppressAutoHyphens/>
        <w:spacing w:after="0" w:line="360" w:lineRule="auto"/>
        <w:ind w:firstLine="709"/>
        <w:jc w:val="center"/>
        <w:rPr>
          <w:rFonts w:ascii="Times New Roman" w:hAnsi="Times New Roman"/>
          <w:bCs/>
          <w:sz w:val="28"/>
          <w:szCs w:val="28"/>
          <w:lang w:val="en-US"/>
        </w:rPr>
      </w:pPr>
    </w:p>
    <w:p w:rsidR="0009505A" w:rsidRDefault="0009505A" w:rsidP="0009505A">
      <w:pPr>
        <w:suppressAutoHyphens/>
        <w:spacing w:after="0" w:line="360" w:lineRule="auto"/>
        <w:ind w:firstLine="709"/>
        <w:jc w:val="center"/>
        <w:rPr>
          <w:rFonts w:ascii="Times New Roman" w:hAnsi="Times New Roman"/>
          <w:bCs/>
          <w:sz w:val="28"/>
          <w:szCs w:val="28"/>
          <w:lang w:val="en-US"/>
        </w:rPr>
      </w:pPr>
    </w:p>
    <w:p w:rsidR="0009505A" w:rsidRDefault="0009505A" w:rsidP="0009505A">
      <w:pPr>
        <w:suppressAutoHyphens/>
        <w:spacing w:after="0" w:line="360" w:lineRule="auto"/>
        <w:ind w:firstLine="709"/>
        <w:jc w:val="center"/>
        <w:rPr>
          <w:rFonts w:ascii="Times New Roman" w:hAnsi="Times New Roman"/>
          <w:bCs/>
          <w:sz w:val="28"/>
          <w:szCs w:val="28"/>
          <w:lang w:val="en-US"/>
        </w:rPr>
      </w:pPr>
    </w:p>
    <w:p w:rsidR="0009505A" w:rsidRDefault="0009505A" w:rsidP="0009505A">
      <w:pPr>
        <w:suppressAutoHyphens/>
        <w:spacing w:after="0" w:line="360" w:lineRule="auto"/>
        <w:ind w:firstLine="709"/>
        <w:jc w:val="center"/>
        <w:rPr>
          <w:rFonts w:ascii="Times New Roman" w:hAnsi="Times New Roman"/>
          <w:bCs/>
          <w:sz w:val="28"/>
          <w:szCs w:val="28"/>
          <w:lang w:val="en-US"/>
        </w:rPr>
      </w:pPr>
    </w:p>
    <w:p w:rsidR="00AB51DF" w:rsidRPr="00AB51DF" w:rsidRDefault="00BD2194" w:rsidP="0009505A">
      <w:pPr>
        <w:suppressAutoHyphens/>
        <w:spacing w:after="0" w:line="360" w:lineRule="auto"/>
        <w:ind w:firstLine="709"/>
        <w:jc w:val="center"/>
        <w:rPr>
          <w:rFonts w:ascii="Times New Roman" w:hAnsi="Times New Roman"/>
          <w:bCs/>
          <w:sz w:val="28"/>
          <w:szCs w:val="28"/>
        </w:rPr>
      </w:pPr>
      <w:r w:rsidRPr="0009505A">
        <w:rPr>
          <w:rFonts w:ascii="Times New Roman" w:hAnsi="Times New Roman"/>
          <w:bCs/>
          <w:sz w:val="28"/>
          <w:szCs w:val="28"/>
        </w:rPr>
        <w:t>Реферат</w:t>
      </w:r>
    </w:p>
    <w:p w:rsidR="00BD2194" w:rsidRPr="0009505A" w:rsidRDefault="00BD2194" w:rsidP="0009505A">
      <w:pPr>
        <w:suppressAutoHyphens/>
        <w:spacing w:after="0" w:line="360" w:lineRule="auto"/>
        <w:ind w:firstLine="709"/>
        <w:jc w:val="center"/>
        <w:rPr>
          <w:rFonts w:ascii="Times New Roman" w:hAnsi="Times New Roman"/>
          <w:bCs/>
          <w:sz w:val="28"/>
          <w:szCs w:val="28"/>
        </w:rPr>
      </w:pPr>
      <w:r w:rsidRPr="0009505A">
        <w:rPr>
          <w:rFonts w:ascii="Times New Roman" w:hAnsi="Times New Roman"/>
          <w:bCs/>
          <w:sz w:val="28"/>
          <w:szCs w:val="28"/>
        </w:rPr>
        <w:t>Чеченская война и мусульманский мир</w:t>
      </w:r>
    </w:p>
    <w:p w:rsidR="00BD2194" w:rsidRPr="0009505A" w:rsidRDefault="00BD2194" w:rsidP="0009505A">
      <w:pPr>
        <w:suppressAutoHyphens/>
        <w:spacing w:after="0" w:line="360" w:lineRule="auto"/>
        <w:ind w:firstLine="709"/>
        <w:jc w:val="center"/>
        <w:rPr>
          <w:rFonts w:ascii="Times New Roman" w:hAnsi="Times New Roman"/>
          <w:sz w:val="28"/>
          <w:szCs w:val="28"/>
        </w:rPr>
      </w:pPr>
    </w:p>
    <w:p w:rsidR="0009505A" w:rsidRPr="0009505A" w:rsidRDefault="0009505A">
      <w:pPr>
        <w:rPr>
          <w:rFonts w:ascii="Times New Roman" w:hAnsi="Times New Roman"/>
          <w:sz w:val="28"/>
          <w:szCs w:val="28"/>
        </w:rPr>
      </w:pPr>
      <w:r w:rsidRPr="0009505A">
        <w:rPr>
          <w:rFonts w:ascii="Times New Roman" w:hAnsi="Times New Roman"/>
          <w:sz w:val="28"/>
          <w:szCs w:val="28"/>
        </w:rPr>
        <w:br w:type="page"/>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Внешний фактор всегда играл важную роль в развитии ситуации в кавказском регионе, ставшем, начиная с XVIII в., ареной ожесточенного противоборства между Россией и другими державами. Российская империя продвинулась к Северному Кавказу в результате подписанного в 1739 г. с Османской империей трактата, разграничившег</w:t>
      </w:r>
      <w:r w:rsidR="0009505A">
        <w:rPr>
          <w:rFonts w:ascii="Times New Roman" w:hAnsi="Times New Roman"/>
          <w:sz w:val="28"/>
          <w:szCs w:val="28"/>
        </w:rPr>
        <w:t>о сферы влияния двух государств</w:t>
      </w:r>
      <w:r w:rsidRPr="0009505A">
        <w:rPr>
          <w:rFonts w:ascii="Times New Roman" w:hAnsi="Times New Roman"/>
          <w:sz w:val="28"/>
          <w:szCs w:val="28"/>
        </w:rPr>
        <w:t>. При этом, османы практически постоянно подстрекали северокавказцев к выступлениям против России, играя на их религиозных чувствах. Именно так обстояло дело и в 1785 г., когда произошло первое столкновение русских с чеченцами, которые при поддержке турок воспрепятствовали попыткам России оказать помощь Грузии</w:t>
      </w:r>
      <w:r w:rsidR="0009505A">
        <w:rPr>
          <w:rFonts w:ascii="Times New Roman" w:hAnsi="Times New Roman"/>
          <w:sz w:val="28"/>
          <w:szCs w:val="28"/>
        </w:rPr>
        <w:t xml:space="preserve"> в ее войне с Аварским ханством</w:t>
      </w:r>
      <w:r w:rsidRPr="0009505A">
        <w:rPr>
          <w:rFonts w:ascii="Times New Roman" w:hAnsi="Times New Roman"/>
          <w:sz w:val="28"/>
          <w:szCs w:val="28"/>
        </w:rPr>
        <w:t xml:space="preserve">. Положение не изменилось и в XIX столетии. </w:t>
      </w:r>
      <w:r w:rsidR="008905EA" w:rsidRPr="0009505A">
        <w:rPr>
          <w:rFonts w:ascii="Times New Roman" w:hAnsi="Times New Roman"/>
          <w:sz w:val="28"/>
          <w:szCs w:val="28"/>
        </w:rPr>
        <w:t>"</w:t>
      </w:r>
      <w:r w:rsidRPr="0009505A">
        <w:rPr>
          <w:rFonts w:ascii="Times New Roman" w:hAnsi="Times New Roman"/>
          <w:sz w:val="28"/>
          <w:szCs w:val="28"/>
        </w:rPr>
        <w:t>Вредные сношения с горцами турок и выходцев разных наций под покровительством политических интриг усиливаются со дня на день, – писал в апреле 1857 г. главнокомандующий Кавказской армией А.И.Барятинский министру иностранных дел А.М.Горчакову, – подвоз военной контрабанды и торговля невольниками производятся непрерывно</w:t>
      </w:r>
      <w:r w:rsidR="008905EA" w:rsidRPr="0009505A">
        <w:rPr>
          <w:rFonts w:ascii="Times New Roman" w:hAnsi="Times New Roman"/>
          <w:sz w:val="28"/>
          <w:szCs w:val="28"/>
        </w:rPr>
        <w:t>"</w:t>
      </w:r>
      <w:r w:rsidRPr="0009505A">
        <w:rPr>
          <w:rFonts w:ascii="Times New Roman" w:hAnsi="Times New Roman"/>
          <w:sz w:val="28"/>
          <w:szCs w:val="28"/>
        </w:rPr>
        <w:t xml:space="preserve">. Помощь горцам оказывалась Османской империей и другими державами отнюдь не из альтруистических соображений: она была обусловлена их стремлением разыграть </w:t>
      </w:r>
      <w:r w:rsidR="008905EA" w:rsidRPr="0009505A">
        <w:rPr>
          <w:rFonts w:ascii="Times New Roman" w:hAnsi="Times New Roman"/>
          <w:sz w:val="28"/>
          <w:szCs w:val="28"/>
        </w:rPr>
        <w:t>"</w:t>
      </w:r>
      <w:r w:rsidRPr="0009505A">
        <w:rPr>
          <w:rFonts w:ascii="Times New Roman" w:hAnsi="Times New Roman"/>
          <w:sz w:val="28"/>
          <w:szCs w:val="28"/>
        </w:rPr>
        <w:t>кавказскую карту</w:t>
      </w:r>
      <w:r w:rsidR="008905EA" w:rsidRPr="0009505A">
        <w:rPr>
          <w:rFonts w:ascii="Times New Roman" w:hAnsi="Times New Roman"/>
          <w:sz w:val="28"/>
          <w:szCs w:val="28"/>
        </w:rPr>
        <w:t>"</w:t>
      </w:r>
      <w:r w:rsidRPr="0009505A">
        <w:rPr>
          <w:rFonts w:ascii="Times New Roman" w:hAnsi="Times New Roman"/>
          <w:sz w:val="28"/>
          <w:szCs w:val="28"/>
        </w:rPr>
        <w:t xml:space="preserve"> в своих собственных интересах. В результате населявшие этот регион народы, выступая против России, </w:t>
      </w:r>
      <w:r w:rsidR="008905EA" w:rsidRPr="0009505A">
        <w:rPr>
          <w:rFonts w:ascii="Times New Roman" w:hAnsi="Times New Roman"/>
          <w:sz w:val="28"/>
          <w:szCs w:val="28"/>
        </w:rPr>
        <w:t>"</w:t>
      </w:r>
      <w:r w:rsidRPr="0009505A">
        <w:rPr>
          <w:rFonts w:ascii="Times New Roman" w:hAnsi="Times New Roman"/>
          <w:sz w:val="28"/>
          <w:szCs w:val="28"/>
        </w:rPr>
        <w:t>таскали для других каштаны из огня</w:t>
      </w:r>
      <w:r w:rsidR="008905EA" w:rsidRPr="0009505A">
        <w:rPr>
          <w:rFonts w:ascii="Times New Roman" w:hAnsi="Times New Roman"/>
          <w:sz w:val="28"/>
          <w:szCs w:val="28"/>
        </w:rPr>
        <w:t>"</w:t>
      </w:r>
      <w:r w:rsidRPr="0009505A">
        <w:rPr>
          <w:rFonts w:ascii="Times New Roman" w:hAnsi="Times New Roman"/>
          <w:sz w:val="28"/>
          <w:szCs w:val="28"/>
        </w:rPr>
        <w:t>.</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Безусловно, свою роль играл здесь и фактор религиозной солидарности, однако его значение не стоит абсолютизировать. Во всяком случае, когда это было необходимо, о </w:t>
      </w:r>
      <w:r w:rsidR="008905EA" w:rsidRPr="0009505A">
        <w:rPr>
          <w:rFonts w:ascii="Times New Roman" w:hAnsi="Times New Roman"/>
          <w:sz w:val="28"/>
          <w:szCs w:val="28"/>
        </w:rPr>
        <w:t>"</w:t>
      </w:r>
      <w:r w:rsidRPr="0009505A">
        <w:rPr>
          <w:rFonts w:ascii="Times New Roman" w:hAnsi="Times New Roman"/>
          <w:sz w:val="28"/>
          <w:szCs w:val="28"/>
        </w:rPr>
        <w:t>мусульманском братстве</w:t>
      </w:r>
      <w:r w:rsidR="008905EA" w:rsidRPr="0009505A">
        <w:rPr>
          <w:rFonts w:ascii="Times New Roman" w:hAnsi="Times New Roman"/>
          <w:sz w:val="28"/>
          <w:szCs w:val="28"/>
        </w:rPr>
        <w:t>"</w:t>
      </w:r>
      <w:r w:rsidRPr="0009505A">
        <w:rPr>
          <w:rFonts w:ascii="Times New Roman" w:hAnsi="Times New Roman"/>
          <w:sz w:val="28"/>
          <w:szCs w:val="28"/>
        </w:rPr>
        <w:t xml:space="preserve"> забывали. В целом же, отмечал, характеризуя существовавшую тогда обстановку, министр Российской Федерации Р.Г.Абдулатипов: </w:t>
      </w:r>
      <w:r w:rsidR="008905EA" w:rsidRPr="0009505A">
        <w:rPr>
          <w:rFonts w:ascii="Times New Roman" w:hAnsi="Times New Roman"/>
          <w:sz w:val="28"/>
          <w:szCs w:val="28"/>
        </w:rPr>
        <w:t>"</w:t>
      </w:r>
      <w:r w:rsidRPr="0009505A">
        <w:rPr>
          <w:rFonts w:ascii="Times New Roman" w:hAnsi="Times New Roman"/>
          <w:sz w:val="28"/>
          <w:szCs w:val="28"/>
        </w:rPr>
        <w:t>Россия вела здесь войну отнюдь не с народами Кавказа. Это была геополитическая война против влияния на этот регион турок и персов. И основные потери в этой войне кавказские народы несли не от русских, а как раз от турецких и персидских завоевателей</w:t>
      </w:r>
      <w:r w:rsidR="008905EA" w:rsidRPr="0009505A">
        <w:rPr>
          <w:rFonts w:ascii="Times New Roman" w:hAnsi="Times New Roman"/>
          <w:sz w:val="28"/>
          <w:szCs w:val="28"/>
        </w:rPr>
        <w:t>"</w:t>
      </w:r>
      <w:r w:rsidRPr="0009505A">
        <w:rPr>
          <w:rFonts w:ascii="Times New Roman" w:hAnsi="Times New Roman"/>
          <w:sz w:val="28"/>
          <w:szCs w:val="28"/>
        </w:rPr>
        <w:t>.</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Умиротворение Северного Кавказа к началу 60-х годов XIX в., все более прочное закрепление за Россией Закавказья, продвижение на юг границ империи повлекли за собою прекращение вмешательства извне в дела этого региона. Ситуация, однако, изменилась после распада Советского Союза. Внимание мусульманского мира к Северному Кавказу было в немалой степени порождено нарастанием там, как, впрочем, и в других регионах России, интереса к религии. Различные исламские организации стали в это время оказывать помощь в строительстве мечетей, создании медресе, подготовке кадров священнослужителей, направлять проповедников. Процессы реисламизации сопровождались распространением идей политико-религиозного возрожденчества (что было обусловлено целым рядом причин, анализ которых не входит в задачу автора.) Парадокс складывающейся ситуации заключался в том, что представители северокавказских мусульманских общин, знакомясь с </w:t>
      </w:r>
      <w:r w:rsidR="008905EA" w:rsidRPr="0009505A">
        <w:rPr>
          <w:rFonts w:ascii="Times New Roman" w:hAnsi="Times New Roman"/>
          <w:sz w:val="28"/>
          <w:szCs w:val="28"/>
        </w:rPr>
        <w:t>"</w:t>
      </w:r>
      <w:r w:rsidRPr="0009505A">
        <w:rPr>
          <w:rFonts w:ascii="Times New Roman" w:hAnsi="Times New Roman"/>
          <w:sz w:val="28"/>
          <w:szCs w:val="28"/>
        </w:rPr>
        <w:t>зарубежным исламом</w:t>
      </w:r>
      <w:r w:rsidR="008905EA" w:rsidRPr="0009505A">
        <w:rPr>
          <w:rFonts w:ascii="Times New Roman" w:hAnsi="Times New Roman"/>
          <w:sz w:val="28"/>
          <w:szCs w:val="28"/>
        </w:rPr>
        <w:t>"</w:t>
      </w:r>
      <w:r w:rsidRPr="0009505A">
        <w:rPr>
          <w:rFonts w:ascii="Times New Roman" w:hAnsi="Times New Roman"/>
          <w:sz w:val="28"/>
          <w:szCs w:val="28"/>
        </w:rPr>
        <w:t xml:space="preserve"> реформаторской или традиционалистской направленности, переходили в результате на фундаменталистские позиции. Весьма симптоматично в этой связи, что действовавшие в Чечне и Дагестане экстремисты стали называть себя </w:t>
      </w:r>
      <w:r w:rsidR="008905EA" w:rsidRPr="0009505A">
        <w:rPr>
          <w:rFonts w:ascii="Times New Roman" w:hAnsi="Times New Roman"/>
          <w:sz w:val="28"/>
          <w:szCs w:val="28"/>
        </w:rPr>
        <w:t>"</w:t>
      </w:r>
      <w:r w:rsidRPr="0009505A">
        <w:rPr>
          <w:rFonts w:ascii="Times New Roman" w:hAnsi="Times New Roman"/>
          <w:sz w:val="28"/>
          <w:szCs w:val="28"/>
        </w:rPr>
        <w:t>ваххабитами</w:t>
      </w:r>
      <w:r w:rsidR="008905EA" w:rsidRPr="0009505A">
        <w:rPr>
          <w:rFonts w:ascii="Times New Roman" w:hAnsi="Times New Roman"/>
          <w:sz w:val="28"/>
          <w:szCs w:val="28"/>
        </w:rPr>
        <w:t>"</w:t>
      </w:r>
      <w:r w:rsidRPr="0009505A">
        <w:rPr>
          <w:rFonts w:ascii="Times New Roman" w:hAnsi="Times New Roman"/>
          <w:sz w:val="28"/>
          <w:szCs w:val="28"/>
        </w:rPr>
        <w:t xml:space="preserve">, хотя сам термин </w:t>
      </w:r>
      <w:r w:rsidR="008905EA" w:rsidRPr="0009505A">
        <w:rPr>
          <w:rFonts w:ascii="Times New Roman" w:hAnsi="Times New Roman"/>
          <w:sz w:val="28"/>
          <w:szCs w:val="28"/>
        </w:rPr>
        <w:t>"</w:t>
      </w:r>
      <w:r w:rsidRPr="0009505A">
        <w:rPr>
          <w:rFonts w:ascii="Times New Roman" w:hAnsi="Times New Roman"/>
          <w:sz w:val="28"/>
          <w:szCs w:val="28"/>
        </w:rPr>
        <w:t>ваххабизм</w:t>
      </w:r>
      <w:r w:rsidR="008905EA" w:rsidRPr="0009505A">
        <w:rPr>
          <w:rFonts w:ascii="Times New Roman" w:hAnsi="Times New Roman"/>
          <w:sz w:val="28"/>
          <w:szCs w:val="28"/>
        </w:rPr>
        <w:t>"</w:t>
      </w:r>
      <w:r w:rsidRPr="0009505A">
        <w:rPr>
          <w:rFonts w:ascii="Times New Roman" w:hAnsi="Times New Roman"/>
          <w:sz w:val="28"/>
          <w:szCs w:val="28"/>
        </w:rPr>
        <w:t xml:space="preserve"> давно вышел из официального употребления в Саудовской Аравии, где в последние десятилетия преобладал ислам традиционалистской ориентации, а в настоящее время набирают силу реформаторские тенденции.</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Реакция руководителей мусульманских государств на начавшуюся в 1993 г. первую чеченскую войну была неоднозначной. Типичным ее примером можно считать послание, направленное в декабре 1993 г. ливийским руководителем М.Каддафи российскому руководству. С одной стороны, в нем подчеркивалась важность сохранения территориальной целостности России, а с другой – выражалось опасение, что </w:t>
      </w:r>
      <w:r w:rsidR="008905EA" w:rsidRPr="0009505A">
        <w:rPr>
          <w:rFonts w:ascii="Times New Roman" w:hAnsi="Times New Roman"/>
          <w:sz w:val="28"/>
          <w:szCs w:val="28"/>
        </w:rPr>
        <w:t>"</w:t>
      </w:r>
      <w:r w:rsidRPr="0009505A">
        <w:rPr>
          <w:rFonts w:ascii="Times New Roman" w:hAnsi="Times New Roman"/>
          <w:sz w:val="28"/>
          <w:szCs w:val="28"/>
        </w:rPr>
        <w:t>избиение мусульман</w:t>
      </w:r>
      <w:r w:rsidR="008905EA" w:rsidRPr="0009505A">
        <w:rPr>
          <w:rFonts w:ascii="Times New Roman" w:hAnsi="Times New Roman"/>
          <w:sz w:val="28"/>
          <w:szCs w:val="28"/>
        </w:rPr>
        <w:t>"</w:t>
      </w:r>
      <w:r w:rsidRPr="0009505A">
        <w:rPr>
          <w:rFonts w:ascii="Times New Roman" w:hAnsi="Times New Roman"/>
          <w:sz w:val="28"/>
          <w:szCs w:val="28"/>
        </w:rPr>
        <w:t xml:space="preserve"> в Чечне может привести к ухудшению отн</w:t>
      </w:r>
      <w:r w:rsidR="0009505A">
        <w:rPr>
          <w:rFonts w:ascii="Times New Roman" w:hAnsi="Times New Roman"/>
          <w:sz w:val="28"/>
          <w:szCs w:val="28"/>
        </w:rPr>
        <w:t>ошений Москвы с исламским миром</w:t>
      </w:r>
      <w:r w:rsidRPr="0009505A">
        <w:rPr>
          <w:rFonts w:ascii="Times New Roman" w:hAnsi="Times New Roman"/>
          <w:sz w:val="28"/>
          <w:szCs w:val="28"/>
        </w:rPr>
        <w:t>.</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Исламисты, со своей стороны, воспользовались сложившейся ситуацией, чтобы заработать себе </w:t>
      </w:r>
      <w:r w:rsidR="008905EA" w:rsidRPr="0009505A">
        <w:rPr>
          <w:rFonts w:ascii="Times New Roman" w:hAnsi="Times New Roman"/>
          <w:sz w:val="28"/>
          <w:szCs w:val="28"/>
        </w:rPr>
        <w:t>"</w:t>
      </w:r>
      <w:r w:rsidRPr="0009505A">
        <w:rPr>
          <w:rFonts w:ascii="Times New Roman" w:hAnsi="Times New Roman"/>
          <w:sz w:val="28"/>
          <w:szCs w:val="28"/>
        </w:rPr>
        <w:t>дополнительные очки</w:t>
      </w:r>
      <w:r w:rsidR="008905EA" w:rsidRPr="0009505A">
        <w:rPr>
          <w:rFonts w:ascii="Times New Roman" w:hAnsi="Times New Roman"/>
          <w:sz w:val="28"/>
          <w:szCs w:val="28"/>
        </w:rPr>
        <w:t>"</w:t>
      </w:r>
      <w:r w:rsidRPr="0009505A">
        <w:rPr>
          <w:rFonts w:ascii="Times New Roman" w:hAnsi="Times New Roman"/>
          <w:sz w:val="28"/>
          <w:szCs w:val="28"/>
        </w:rPr>
        <w:t xml:space="preserve">, играя на чувствах религиозной солидарности с чеченцами. В развернутой ими в средствах массовой информации кампании происходящее подавалось как </w:t>
      </w:r>
      <w:r w:rsidR="008905EA" w:rsidRPr="0009505A">
        <w:rPr>
          <w:rFonts w:ascii="Times New Roman" w:hAnsi="Times New Roman"/>
          <w:sz w:val="28"/>
          <w:szCs w:val="28"/>
        </w:rPr>
        <w:t>"</w:t>
      </w:r>
      <w:r w:rsidRPr="0009505A">
        <w:rPr>
          <w:rFonts w:ascii="Times New Roman" w:hAnsi="Times New Roman"/>
          <w:sz w:val="28"/>
          <w:szCs w:val="28"/>
        </w:rPr>
        <w:t>борьба мусульманского чеченского народа за свою веру</w:t>
      </w:r>
      <w:r w:rsidR="008905EA" w:rsidRPr="0009505A">
        <w:rPr>
          <w:rFonts w:ascii="Times New Roman" w:hAnsi="Times New Roman"/>
          <w:sz w:val="28"/>
          <w:szCs w:val="28"/>
        </w:rPr>
        <w:t>"</w:t>
      </w:r>
      <w:r w:rsidRPr="0009505A">
        <w:rPr>
          <w:rFonts w:ascii="Times New Roman" w:hAnsi="Times New Roman"/>
          <w:sz w:val="28"/>
          <w:szCs w:val="28"/>
        </w:rPr>
        <w:t>, следование многовековым традициям сопротивления всем захватчикам, начиная с татаро-монгол и кончая Российс</w:t>
      </w:r>
      <w:r w:rsidR="0009505A">
        <w:rPr>
          <w:rFonts w:ascii="Times New Roman" w:hAnsi="Times New Roman"/>
          <w:sz w:val="28"/>
          <w:szCs w:val="28"/>
        </w:rPr>
        <w:t>кой империей и Советским Союзом</w:t>
      </w:r>
      <w:r w:rsidRPr="0009505A">
        <w:rPr>
          <w:rFonts w:ascii="Times New Roman" w:hAnsi="Times New Roman"/>
          <w:sz w:val="28"/>
          <w:szCs w:val="28"/>
        </w:rPr>
        <w:t>.</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Подписание в 1996 г. Хасавюртских соглашений было встречено правительствами исламских государств с чувством облегчения. Там надеялись, что </w:t>
      </w:r>
      <w:r w:rsidR="008905EA" w:rsidRPr="0009505A">
        <w:rPr>
          <w:rFonts w:ascii="Times New Roman" w:hAnsi="Times New Roman"/>
          <w:sz w:val="28"/>
          <w:szCs w:val="28"/>
        </w:rPr>
        <w:t>"</w:t>
      </w:r>
      <w:r w:rsidRPr="0009505A">
        <w:rPr>
          <w:rFonts w:ascii="Times New Roman" w:hAnsi="Times New Roman"/>
          <w:sz w:val="28"/>
          <w:szCs w:val="28"/>
        </w:rPr>
        <w:t>чеченский вопрос</w:t>
      </w:r>
      <w:r w:rsidR="008905EA" w:rsidRPr="0009505A">
        <w:rPr>
          <w:rFonts w:ascii="Times New Roman" w:hAnsi="Times New Roman"/>
          <w:sz w:val="28"/>
          <w:szCs w:val="28"/>
        </w:rPr>
        <w:t>"</w:t>
      </w:r>
      <w:r w:rsidRPr="0009505A">
        <w:rPr>
          <w:rFonts w:ascii="Times New Roman" w:hAnsi="Times New Roman"/>
          <w:sz w:val="28"/>
          <w:szCs w:val="28"/>
        </w:rPr>
        <w:t>, осложнявший отношения с Россией, отходит в прошлое и что проблема будет урегулирована на основе взаимоприемлемого компромисса при сохранении Чечни в составе Российской Федерации.</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Этим надеждам, однако, не суждено было сбыться. Чечня быстро превратилась в фактически независимый от Москвы террористический анклав. В августе 1999 г. было осуществлено вторжение бандформирований в Дагестан, повлекшее за собою ввод федеральных войск в Чечню и начало второй чеченской войны.</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Отношение к ней правительств мусульманских государств формировалось под воздействием ряда факторов, как благоприятных, так и неблагоприятных для России. Важное значение имела их заинтересованность в сохранении единой и сильной Российской Федерации, способной служить противовесом влиянию Запада, и в первую очередь США, на Среднем Востоке и в арабском мире, на международной арене в целом. В столицах исламских стран понимали, что без активного участия Москвы вряд ли возможно добиться установления справедливого и прочного мира на Ближнем Востоке, разблокирования ситуации вокруг Ирака и Судана, окончательной нормализации обстановки вокруг Ливии, достижения стабильности в регионе. Симптоматично в этом отношении высказывание в беседе с верховным муфтием азиатской части России Н.Ашировым председателя Национальной ассамблеи Судана Х.ат-Тураби, известного своими исламистскими взглядами: </w:t>
      </w:r>
      <w:r w:rsidR="008905EA" w:rsidRPr="0009505A">
        <w:rPr>
          <w:rFonts w:ascii="Times New Roman" w:hAnsi="Times New Roman"/>
          <w:sz w:val="28"/>
          <w:szCs w:val="28"/>
        </w:rPr>
        <w:t>"</w:t>
      </w:r>
      <w:r w:rsidRPr="0009505A">
        <w:rPr>
          <w:rFonts w:ascii="Times New Roman" w:hAnsi="Times New Roman"/>
          <w:sz w:val="28"/>
          <w:szCs w:val="28"/>
        </w:rPr>
        <w:t>Сегодня ваша цель – не завоевать национальное самоопределение, ваша стратегическая цель – сохранение сильной и дееспособной России для того, чтобы обеспечить всем мусульманам безопасное существование в многополярном мире</w:t>
      </w:r>
      <w:r w:rsidR="008905EA" w:rsidRPr="0009505A">
        <w:rPr>
          <w:rFonts w:ascii="Times New Roman" w:hAnsi="Times New Roman"/>
          <w:sz w:val="28"/>
          <w:szCs w:val="28"/>
        </w:rPr>
        <w:t>"</w:t>
      </w:r>
      <w:r w:rsidRPr="0009505A">
        <w:rPr>
          <w:rFonts w:ascii="Times New Roman" w:hAnsi="Times New Roman"/>
          <w:sz w:val="28"/>
          <w:szCs w:val="28"/>
        </w:rPr>
        <w:t>.</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Обеспокоенность руководства мусульманских государств вызывало и то, что другие державы, прежде всего США, могут воспользоваться занятостью Москвы Чечней, чтобы вытеснить ее из Закавказья, и тогда в этом регионе возникнет новая геополитическая ситуация, которая будет формироваться без учета их интересов. Высказывались также опасения, что обстановка на всем Северном Кавказе выйдет из-под контроля Москвы, в конфликт с федеральным центром окажутся втянуты и другие мусульманские субъекты РФ, и в конечном счете все это выльется в конфронтацию России с исламом.</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Кроме того, налицо было осознание опасности агрессивного фундаментализма – общего противника как Москвы, так и находящихся у власти в странах Ближнего и Среднего Востока режимов. Отторжение от Российской Федерации Северного Кавказа и создание там </w:t>
      </w:r>
      <w:r w:rsidR="008905EA" w:rsidRPr="0009505A">
        <w:rPr>
          <w:rFonts w:ascii="Times New Roman" w:hAnsi="Times New Roman"/>
          <w:sz w:val="28"/>
          <w:szCs w:val="28"/>
        </w:rPr>
        <w:t>"</w:t>
      </w:r>
      <w:r w:rsidRPr="0009505A">
        <w:rPr>
          <w:rFonts w:ascii="Times New Roman" w:hAnsi="Times New Roman"/>
          <w:sz w:val="28"/>
          <w:szCs w:val="28"/>
        </w:rPr>
        <w:t>исламской республики от моря и до моря</w:t>
      </w:r>
      <w:r w:rsidR="008905EA" w:rsidRPr="0009505A">
        <w:rPr>
          <w:rFonts w:ascii="Times New Roman" w:hAnsi="Times New Roman"/>
          <w:sz w:val="28"/>
          <w:szCs w:val="28"/>
        </w:rPr>
        <w:t>"</w:t>
      </w:r>
      <w:r w:rsidRPr="0009505A">
        <w:rPr>
          <w:rFonts w:ascii="Times New Roman" w:hAnsi="Times New Roman"/>
          <w:sz w:val="28"/>
          <w:szCs w:val="28"/>
        </w:rPr>
        <w:t xml:space="preserve"> неизбежно повлекло бы за собою активизацию экстремистов на пространстве от Алжира до Средней Азии, что было бы чревато весьма опасными последствиями для всего этого обширного региона8.</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С другой стороны, в сознании истеблишмента срабатывал традиционный стереотип религиозной солидарности, необходимости защиты единоверцев, где бы они ни находились. Такого рода настроения подпитывались и реакцией общественности, среди которой преобладали симпатии к мусульманам Чечни, якобы подвергнувшимся нападению российских войск.</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Существовал, наконец, соблазн </w:t>
      </w:r>
      <w:r w:rsidR="008905EA" w:rsidRPr="0009505A">
        <w:rPr>
          <w:rFonts w:ascii="Times New Roman" w:hAnsi="Times New Roman"/>
          <w:sz w:val="28"/>
          <w:szCs w:val="28"/>
        </w:rPr>
        <w:t>"</w:t>
      </w:r>
      <w:r w:rsidRPr="0009505A">
        <w:rPr>
          <w:rFonts w:ascii="Times New Roman" w:hAnsi="Times New Roman"/>
          <w:sz w:val="28"/>
          <w:szCs w:val="28"/>
        </w:rPr>
        <w:t>канализировать</w:t>
      </w:r>
      <w:r w:rsidR="008905EA" w:rsidRPr="0009505A">
        <w:rPr>
          <w:rFonts w:ascii="Times New Roman" w:hAnsi="Times New Roman"/>
          <w:sz w:val="28"/>
          <w:szCs w:val="28"/>
        </w:rPr>
        <w:t>"</w:t>
      </w:r>
      <w:r w:rsidRPr="0009505A">
        <w:rPr>
          <w:rFonts w:ascii="Times New Roman" w:hAnsi="Times New Roman"/>
          <w:sz w:val="28"/>
          <w:szCs w:val="28"/>
        </w:rPr>
        <w:t xml:space="preserve"> недовольство собственных исламистов, переориентировав их с критики своих правительств на осуждение действий Москвы, и подыграть им в этом. Все это создавало угрозу сползания руководства мусульманских стран на антироссийские позиции.</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Москва предприняла энергичные меры, чтобы не допустить развития событий по неблагоприятному для России сценарию. Для разъяснения происходящего на Северном Кавказе на Ближний и Средний Восток выехали спецпредставители президента РФ: Р.Г.Абдулатипов – в Саудовскую Аравию и Объединенные Арабские Эмираты, министр государственного имущества Ф.Р.Газизулин – в Катар, на Бахрейн и в Кувейт, министр по делам федерации и национальностей А.В.Блохин – в Ирак, член Коллегии МИД чрезвычайный и полномочный посол П.В.Стегний – в Иорданию, Сирию и Ливан. Значительное внимание чеченской проблематике было уделено министром иностранных дел И.С.Ивановым в ходе переговоров в Каире с президентом АРЕ Х.Мубараком и министром иностранных дел А.Мусой. Одновременно Йемен, Судан и страны Магриба посетил спецпредставитель министра иностранных дел РФ, передавший руководителям их внешнеполитических ведомств послание И.С.Иванова. Результатом проведенных контактов стало закрепление у руководства исламских стран понимания, что действия федерального центра в Чечне соответствуют и их интересам. Главы государств и правительств, министры иностранных дел выразили согласие с проводимым российскими представителями тезисом, что международный терроризм создает угрозу не только территориальной целостности Российской Федерации, но и странам региона, подтвердили, что рассматривают происходящее на Северном Кавказе как внутреннее дело России9. Особенно большое значение имело то, что с подобных позиций выступили Саудовская Аравия, которую мусульмане рассматривают как сердце исламского мира, наиболее влиятельная страна Арабского Востока Египет и граничащий с Закавказьем Иран.</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Принципиально важным было достижение договоренностей с мусульманскими государствами, чтобы помощь, перемещенным лицам на Северном Кавказе, предоставляемая ими, в том числе и по каналам общественных организаций, направлялась в Россию по правительственной линии и распределялась МЧС РФ. Это предотвратило возможность попадания поставляемых грузов в руки бандформирований.</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В целом подходы исламских стран к событиям в Чечне оказались более сдержанными, чем позиция США и западноевропейских государств. Примечательно в этой связи, что инициаторами внесения в Комиссию по правам человека ООН проекта антироссийской резолюции были не мусульмане, а западные государства. Исламские страны отказались стать ее соавторами, и многие из них воздержались при голосовании10.</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В целом умеренной была и резолюция по Чечне, принятая XVII совещанием министров иностранных дел стран-членов Организации Исламская конференция (ОИК) в Куала-Лумпуре в июне 2000 г. Хотя в ней и выражалась </w:t>
      </w:r>
      <w:r w:rsidR="008905EA" w:rsidRPr="0009505A">
        <w:rPr>
          <w:rFonts w:ascii="Times New Roman" w:hAnsi="Times New Roman"/>
          <w:sz w:val="28"/>
          <w:szCs w:val="28"/>
        </w:rPr>
        <w:t>"</w:t>
      </w:r>
      <w:r w:rsidRPr="0009505A">
        <w:rPr>
          <w:rFonts w:ascii="Times New Roman" w:hAnsi="Times New Roman"/>
          <w:sz w:val="28"/>
          <w:szCs w:val="28"/>
        </w:rPr>
        <w:t>серьезная озабоченность в связи с трагическим кризисом в Чеченской республике Российской Федерации</w:t>
      </w:r>
      <w:r w:rsidR="008905EA" w:rsidRPr="0009505A">
        <w:rPr>
          <w:rFonts w:ascii="Times New Roman" w:hAnsi="Times New Roman"/>
          <w:sz w:val="28"/>
          <w:szCs w:val="28"/>
        </w:rPr>
        <w:t>"</w:t>
      </w:r>
      <w:r w:rsidRPr="0009505A">
        <w:rPr>
          <w:rFonts w:ascii="Times New Roman" w:hAnsi="Times New Roman"/>
          <w:sz w:val="28"/>
          <w:szCs w:val="28"/>
        </w:rPr>
        <w:t xml:space="preserve"> и отмечалось, что в результате </w:t>
      </w:r>
      <w:r w:rsidR="008905EA" w:rsidRPr="0009505A">
        <w:rPr>
          <w:rFonts w:ascii="Times New Roman" w:hAnsi="Times New Roman"/>
          <w:sz w:val="28"/>
          <w:szCs w:val="28"/>
        </w:rPr>
        <w:t>"</w:t>
      </w:r>
      <w:r w:rsidRPr="0009505A">
        <w:rPr>
          <w:rFonts w:ascii="Times New Roman" w:hAnsi="Times New Roman"/>
          <w:sz w:val="28"/>
          <w:szCs w:val="28"/>
        </w:rPr>
        <w:t>русского наступления</w:t>
      </w:r>
      <w:r w:rsidR="008905EA" w:rsidRPr="0009505A">
        <w:rPr>
          <w:rFonts w:ascii="Times New Roman" w:hAnsi="Times New Roman"/>
          <w:sz w:val="28"/>
          <w:szCs w:val="28"/>
        </w:rPr>
        <w:t>"</w:t>
      </w:r>
      <w:r w:rsidRPr="0009505A">
        <w:rPr>
          <w:rFonts w:ascii="Times New Roman" w:hAnsi="Times New Roman"/>
          <w:sz w:val="28"/>
          <w:szCs w:val="28"/>
        </w:rPr>
        <w:t xml:space="preserve"> гражданское население понесло тяжелые потери, резолюция подтвердила уважение мусульманскими государствами территориальной целостности России и принципа невмешательства в ее внутренние дела. Кроме того, в нее был включен призыв к членам ОИК и далее предоставлять гуманитарную помощь перемещенным лицам и оказать экономическое и техническое содействие послевоенному восстановлению Чечни.</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В свою очередь чеченские сепаратисты также предпринимали попытки повлиять на линию руководства мусульманских государств. Однако их усилия результатов не принесли. Более того, направлявшиеся ими эмиссары нигде – за исключением Катара и ОАЭ – не были приняты на официальном.уровне. </w:t>
      </w:r>
      <w:r w:rsidR="008905EA" w:rsidRPr="0009505A">
        <w:rPr>
          <w:rFonts w:ascii="Times New Roman" w:hAnsi="Times New Roman"/>
          <w:sz w:val="28"/>
          <w:szCs w:val="28"/>
        </w:rPr>
        <w:t>"</w:t>
      </w:r>
      <w:r w:rsidRPr="0009505A">
        <w:rPr>
          <w:rFonts w:ascii="Times New Roman" w:hAnsi="Times New Roman"/>
          <w:sz w:val="28"/>
          <w:szCs w:val="28"/>
        </w:rPr>
        <w:t>Руководители исламских стран, – вынужден был публично признать З.Яндарбиев, – занимают довольно негативную позицию... Исламские страны присоединились к Америке и Израилю в их поддержке России с целью не допустить создания исламского государства на Северном Кавказе</w:t>
      </w:r>
      <w:r w:rsidR="008905EA" w:rsidRPr="0009505A">
        <w:rPr>
          <w:rFonts w:ascii="Times New Roman" w:hAnsi="Times New Roman"/>
          <w:sz w:val="28"/>
          <w:szCs w:val="28"/>
        </w:rPr>
        <w:t>"</w:t>
      </w:r>
      <w:r w:rsidRPr="0009505A">
        <w:rPr>
          <w:rFonts w:ascii="Times New Roman" w:hAnsi="Times New Roman"/>
          <w:sz w:val="28"/>
          <w:szCs w:val="28"/>
        </w:rPr>
        <w:t>.</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Вместе с тем не удалось избежать отрицательного воздействия войны в Чечне на позиции России в Закавказье. Не случайно, как представляется, именно на фоне критики действий Москвы на стамбульской сессии ОБСЕ президенты США, Турции, Азербайджана и Грузии при участии руководителей Туркменистана и Казахстана подписали соглашение о строительстве нефтепровода Баку-Тбилиси-Джейхан, не только отстраняющее Россию от участия в транспортировке каспийской нефти, но и открывающее для Вашингтона потенциальную возможность объявить, в случае необходимости закавказский, регион сферой своих жизненных интересов.</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Ситуация, сложившаяся в Чечне после 1996 г., превратила эту республику в весьма привлекательный объект для экспансии зарубежных исламистских сил. Фактическая независимость республики от Москвы, отсутствие там дееспособной центральной власти, абсолютная самостоятельность полевых командиров, криминальный беспредел создали благоприятные условия для реализации на ее территории замыслов фундаменталистских организаций.</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Особую роль здесь играл талибский Афганистан, от которого, как подчеркнул И.С.Иванов в своем заявлении в Дели, исходит угроза, связанная не только с наркотиками и контрабандой оружия, но и с исламским экстремизмом12.</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Чеченские сепаратисты поддерживали тесные контакты с </w:t>
      </w:r>
      <w:r w:rsidR="008905EA" w:rsidRPr="0009505A">
        <w:rPr>
          <w:rFonts w:ascii="Times New Roman" w:hAnsi="Times New Roman"/>
          <w:sz w:val="28"/>
          <w:szCs w:val="28"/>
        </w:rPr>
        <w:t>"</w:t>
      </w:r>
      <w:r w:rsidRPr="0009505A">
        <w:rPr>
          <w:rFonts w:ascii="Times New Roman" w:hAnsi="Times New Roman"/>
          <w:sz w:val="28"/>
          <w:szCs w:val="28"/>
        </w:rPr>
        <w:t>Исламским эмиратом Афганистан</w:t>
      </w:r>
      <w:r w:rsidR="008905EA" w:rsidRPr="0009505A">
        <w:rPr>
          <w:rFonts w:ascii="Times New Roman" w:hAnsi="Times New Roman"/>
          <w:sz w:val="28"/>
          <w:szCs w:val="28"/>
        </w:rPr>
        <w:t>"</w:t>
      </w:r>
      <w:r w:rsidRPr="0009505A">
        <w:rPr>
          <w:rFonts w:ascii="Times New Roman" w:hAnsi="Times New Roman"/>
          <w:sz w:val="28"/>
          <w:szCs w:val="28"/>
        </w:rPr>
        <w:t xml:space="preserve">, и, как сообщал 22 мая 2000 г. помощник президента РФ С.В.Ястржембский, представители Р.Масхадова подписали с уполномоченными правительства талибов и руководителем </w:t>
      </w:r>
      <w:r w:rsidR="008905EA" w:rsidRPr="0009505A">
        <w:rPr>
          <w:rFonts w:ascii="Times New Roman" w:hAnsi="Times New Roman"/>
          <w:sz w:val="28"/>
          <w:szCs w:val="28"/>
        </w:rPr>
        <w:t>"</w:t>
      </w:r>
      <w:r w:rsidRPr="0009505A">
        <w:rPr>
          <w:rFonts w:ascii="Times New Roman" w:hAnsi="Times New Roman"/>
          <w:sz w:val="28"/>
          <w:szCs w:val="28"/>
        </w:rPr>
        <w:t>Мирового фронта джихада</w:t>
      </w:r>
      <w:r w:rsidR="008905EA" w:rsidRPr="0009505A">
        <w:rPr>
          <w:rFonts w:ascii="Times New Roman" w:hAnsi="Times New Roman"/>
          <w:sz w:val="28"/>
          <w:szCs w:val="28"/>
        </w:rPr>
        <w:t>"</w:t>
      </w:r>
      <w:r w:rsidRPr="0009505A">
        <w:rPr>
          <w:rFonts w:ascii="Times New Roman" w:hAnsi="Times New Roman"/>
          <w:sz w:val="28"/>
          <w:szCs w:val="28"/>
        </w:rPr>
        <w:t xml:space="preserve"> У.бен Ладеном протокол о предоставлении сепаратистам помощи боевиками, оружием и боеприпасами. Интерес </w:t>
      </w:r>
      <w:r w:rsidR="008905EA" w:rsidRPr="0009505A">
        <w:rPr>
          <w:rFonts w:ascii="Times New Roman" w:hAnsi="Times New Roman"/>
          <w:sz w:val="28"/>
          <w:szCs w:val="28"/>
        </w:rPr>
        <w:t>"</w:t>
      </w:r>
      <w:r w:rsidRPr="0009505A">
        <w:rPr>
          <w:rFonts w:ascii="Times New Roman" w:hAnsi="Times New Roman"/>
          <w:sz w:val="28"/>
          <w:szCs w:val="28"/>
        </w:rPr>
        <w:t>Движения талибан</w:t>
      </w:r>
      <w:r w:rsidR="008905EA" w:rsidRPr="0009505A">
        <w:rPr>
          <w:rFonts w:ascii="Times New Roman" w:hAnsi="Times New Roman"/>
          <w:sz w:val="28"/>
          <w:szCs w:val="28"/>
        </w:rPr>
        <w:t>"</w:t>
      </w:r>
      <w:r w:rsidRPr="0009505A">
        <w:rPr>
          <w:rFonts w:ascii="Times New Roman" w:hAnsi="Times New Roman"/>
          <w:sz w:val="28"/>
          <w:szCs w:val="28"/>
        </w:rPr>
        <w:t xml:space="preserve"> и У.бен Ладена к Чечне объяснялся не только идеологическими соображениями. Ежегодно на контролируемой талибами территории Афганистана производится наркотиков на 8 млрд. долл., из которых 1 млрд. п</w:t>
      </w:r>
      <w:r w:rsidR="0009505A">
        <w:rPr>
          <w:rFonts w:ascii="Times New Roman" w:hAnsi="Times New Roman"/>
          <w:sz w:val="28"/>
          <w:szCs w:val="28"/>
        </w:rPr>
        <w:t>риходится на долю У.бен Ладена</w:t>
      </w:r>
      <w:r w:rsidRPr="0009505A">
        <w:rPr>
          <w:rFonts w:ascii="Times New Roman" w:hAnsi="Times New Roman"/>
          <w:sz w:val="28"/>
          <w:szCs w:val="28"/>
        </w:rPr>
        <w:t>. Часть из них поступала в Чечню и затем реализовывалась в других субъектах Российской Федерации. Считается, что именно они способствовали взрывному развитию наркомании в России, где число наркозависимых лиц только в течение 1998 г. возро</w:t>
      </w:r>
      <w:r w:rsidR="0009505A">
        <w:rPr>
          <w:rFonts w:ascii="Times New Roman" w:hAnsi="Times New Roman"/>
          <w:sz w:val="28"/>
          <w:szCs w:val="28"/>
        </w:rPr>
        <w:t>сло с 1 млн. до 2 млн. человек</w:t>
      </w:r>
      <w:r w:rsidRPr="0009505A">
        <w:rPr>
          <w:rFonts w:ascii="Times New Roman" w:hAnsi="Times New Roman"/>
          <w:sz w:val="28"/>
          <w:szCs w:val="28"/>
        </w:rPr>
        <w:t>.</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Особенно тесные связи были установлены </w:t>
      </w:r>
      <w:r w:rsidR="008905EA" w:rsidRPr="0009505A">
        <w:rPr>
          <w:rFonts w:ascii="Times New Roman" w:hAnsi="Times New Roman"/>
          <w:sz w:val="28"/>
          <w:szCs w:val="28"/>
        </w:rPr>
        <w:t>"</w:t>
      </w:r>
      <w:r w:rsidRPr="0009505A">
        <w:rPr>
          <w:rFonts w:ascii="Times New Roman" w:hAnsi="Times New Roman"/>
          <w:sz w:val="28"/>
          <w:szCs w:val="28"/>
        </w:rPr>
        <w:t>Мировым фронтом джихада</w:t>
      </w:r>
      <w:r w:rsidR="008905EA" w:rsidRPr="0009505A">
        <w:rPr>
          <w:rFonts w:ascii="Times New Roman" w:hAnsi="Times New Roman"/>
          <w:sz w:val="28"/>
          <w:szCs w:val="28"/>
        </w:rPr>
        <w:t>"</w:t>
      </w:r>
      <w:r w:rsidRPr="0009505A">
        <w:rPr>
          <w:rFonts w:ascii="Times New Roman" w:hAnsi="Times New Roman"/>
          <w:sz w:val="28"/>
          <w:szCs w:val="28"/>
        </w:rPr>
        <w:t xml:space="preserve"> с Х.Абдар-Рахманом (иорданцем по происхождению, больше известным под псевдонимом </w:t>
      </w:r>
      <w:r w:rsidR="008905EA" w:rsidRPr="0009505A">
        <w:rPr>
          <w:rFonts w:ascii="Times New Roman" w:hAnsi="Times New Roman"/>
          <w:sz w:val="28"/>
          <w:szCs w:val="28"/>
        </w:rPr>
        <w:t>"</w:t>
      </w:r>
      <w:r w:rsidRPr="0009505A">
        <w:rPr>
          <w:rFonts w:ascii="Times New Roman" w:hAnsi="Times New Roman"/>
          <w:sz w:val="28"/>
          <w:szCs w:val="28"/>
        </w:rPr>
        <w:t>Хаттаб</w:t>
      </w:r>
      <w:r w:rsidR="008905EA" w:rsidRPr="0009505A">
        <w:rPr>
          <w:rFonts w:ascii="Times New Roman" w:hAnsi="Times New Roman"/>
          <w:sz w:val="28"/>
          <w:szCs w:val="28"/>
        </w:rPr>
        <w:t>"</w:t>
      </w:r>
      <w:r w:rsidRPr="0009505A">
        <w:rPr>
          <w:rFonts w:ascii="Times New Roman" w:hAnsi="Times New Roman"/>
          <w:sz w:val="28"/>
          <w:szCs w:val="28"/>
        </w:rPr>
        <w:t xml:space="preserve">), который в свое время проходил военную подготовку в лагерях У.бен Ладена в Афганистане. Была налажена переброска к Хаттабу боевиков-террористов из </w:t>
      </w:r>
      <w:r w:rsidR="008905EA" w:rsidRPr="0009505A">
        <w:rPr>
          <w:rFonts w:ascii="Times New Roman" w:hAnsi="Times New Roman"/>
          <w:sz w:val="28"/>
          <w:szCs w:val="28"/>
        </w:rPr>
        <w:t>"</w:t>
      </w:r>
      <w:r w:rsidRPr="0009505A">
        <w:rPr>
          <w:rFonts w:ascii="Times New Roman" w:hAnsi="Times New Roman"/>
          <w:sz w:val="28"/>
          <w:szCs w:val="28"/>
        </w:rPr>
        <w:t>Исламского эмирата Афганистан</w:t>
      </w:r>
      <w:r w:rsidR="008905EA" w:rsidRPr="0009505A">
        <w:rPr>
          <w:rFonts w:ascii="Times New Roman" w:hAnsi="Times New Roman"/>
          <w:sz w:val="28"/>
          <w:szCs w:val="28"/>
        </w:rPr>
        <w:t>"</w:t>
      </w:r>
      <w:r w:rsidRPr="0009505A">
        <w:rPr>
          <w:rFonts w:ascii="Times New Roman" w:hAnsi="Times New Roman"/>
          <w:sz w:val="28"/>
          <w:szCs w:val="28"/>
        </w:rPr>
        <w:t>, спецслужбы которого снабжали их паспортами и деньгами и содействовали их проникновению в Таджикистан и да</w:t>
      </w:r>
      <w:r w:rsidR="0009505A">
        <w:rPr>
          <w:rFonts w:ascii="Times New Roman" w:hAnsi="Times New Roman"/>
          <w:sz w:val="28"/>
          <w:szCs w:val="28"/>
        </w:rPr>
        <w:t>льнейшему просачиванию в Чечню</w:t>
      </w:r>
      <w:r w:rsidRPr="0009505A">
        <w:rPr>
          <w:rFonts w:ascii="Times New Roman" w:hAnsi="Times New Roman"/>
          <w:sz w:val="28"/>
          <w:szCs w:val="28"/>
        </w:rPr>
        <w:t>. У.бен Ладен был прямо причастен и к вторжению бандформирований в Дагестан. На проведение этой операции он выделил Хаттабу и Ш.Басаеву 30 мл</w:t>
      </w:r>
      <w:r w:rsidR="0009505A">
        <w:rPr>
          <w:rFonts w:ascii="Times New Roman" w:hAnsi="Times New Roman"/>
          <w:sz w:val="28"/>
          <w:szCs w:val="28"/>
        </w:rPr>
        <w:t>н. долл.</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В подпитке бандформирований активное участие принимали и пакистанские фундаменталистские организации, такие как </w:t>
      </w:r>
      <w:r w:rsidR="008905EA" w:rsidRPr="0009505A">
        <w:rPr>
          <w:rFonts w:ascii="Times New Roman" w:hAnsi="Times New Roman"/>
          <w:sz w:val="28"/>
          <w:szCs w:val="28"/>
        </w:rPr>
        <w:t>"</w:t>
      </w:r>
      <w:r w:rsidRPr="0009505A">
        <w:rPr>
          <w:rFonts w:ascii="Times New Roman" w:hAnsi="Times New Roman"/>
          <w:sz w:val="28"/>
          <w:szCs w:val="28"/>
        </w:rPr>
        <w:t>Джамаат-и-ислами</w:t>
      </w:r>
      <w:r w:rsidR="008905EA" w:rsidRPr="0009505A">
        <w:rPr>
          <w:rFonts w:ascii="Times New Roman" w:hAnsi="Times New Roman"/>
          <w:sz w:val="28"/>
          <w:szCs w:val="28"/>
        </w:rPr>
        <w:t>"</w:t>
      </w:r>
      <w:r w:rsidRPr="0009505A">
        <w:rPr>
          <w:rFonts w:ascii="Times New Roman" w:hAnsi="Times New Roman"/>
          <w:sz w:val="28"/>
          <w:szCs w:val="28"/>
        </w:rPr>
        <w:t>17. Ее активистом был, в частности, А.Хамурзаев (</w:t>
      </w:r>
      <w:r w:rsidR="008905EA" w:rsidRPr="0009505A">
        <w:rPr>
          <w:rFonts w:ascii="Times New Roman" w:hAnsi="Times New Roman"/>
          <w:sz w:val="28"/>
          <w:szCs w:val="28"/>
        </w:rPr>
        <w:t>"</w:t>
      </w:r>
      <w:r w:rsidRPr="0009505A">
        <w:rPr>
          <w:rFonts w:ascii="Times New Roman" w:hAnsi="Times New Roman"/>
          <w:sz w:val="28"/>
          <w:szCs w:val="28"/>
        </w:rPr>
        <w:t>Папаша</w:t>
      </w:r>
      <w:r w:rsidR="008905EA" w:rsidRPr="0009505A">
        <w:rPr>
          <w:rFonts w:ascii="Times New Roman" w:hAnsi="Times New Roman"/>
          <w:sz w:val="28"/>
          <w:szCs w:val="28"/>
        </w:rPr>
        <w:t>"</w:t>
      </w:r>
      <w:r w:rsidRPr="0009505A">
        <w:rPr>
          <w:rFonts w:ascii="Times New Roman" w:hAnsi="Times New Roman"/>
          <w:sz w:val="28"/>
          <w:szCs w:val="28"/>
        </w:rPr>
        <w:t>), исполнявший роль палача при полевом командире Абдурахма</w:t>
      </w:r>
      <w:r w:rsidR="0009505A">
        <w:rPr>
          <w:rFonts w:ascii="Times New Roman" w:hAnsi="Times New Roman"/>
          <w:sz w:val="28"/>
          <w:szCs w:val="28"/>
        </w:rPr>
        <w:t>не</w:t>
      </w:r>
      <w:r w:rsidRPr="0009505A">
        <w:rPr>
          <w:rFonts w:ascii="Times New Roman" w:hAnsi="Times New Roman"/>
          <w:sz w:val="28"/>
          <w:szCs w:val="28"/>
        </w:rPr>
        <w:t xml:space="preserve">. Среди экстремистских группировок, поддерживавших чеченских сепаратистов, можно также выделить алжирские </w:t>
      </w:r>
      <w:r w:rsidR="008905EA" w:rsidRPr="0009505A">
        <w:rPr>
          <w:rFonts w:ascii="Times New Roman" w:hAnsi="Times New Roman"/>
          <w:sz w:val="28"/>
          <w:szCs w:val="28"/>
        </w:rPr>
        <w:t>"</w:t>
      </w:r>
      <w:r w:rsidRPr="0009505A">
        <w:rPr>
          <w:rFonts w:ascii="Times New Roman" w:hAnsi="Times New Roman"/>
          <w:sz w:val="28"/>
          <w:szCs w:val="28"/>
        </w:rPr>
        <w:t>Исламский фронт спасения</w:t>
      </w:r>
      <w:r w:rsidR="008905EA" w:rsidRPr="0009505A">
        <w:rPr>
          <w:rFonts w:ascii="Times New Roman" w:hAnsi="Times New Roman"/>
          <w:sz w:val="28"/>
          <w:szCs w:val="28"/>
        </w:rPr>
        <w:t>"</w:t>
      </w:r>
      <w:r w:rsidRPr="0009505A">
        <w:rPr>
          <w:rFonts w:ascii="Times New Roman" w:hAnsi="Times New Roman"/>
          <w:sz w:val="28"/>
          <w:szCs w:val="28"/>
        </w:rPr>
        <w:t xml:space="preserve"> и </w:t>
      </w:r>
      <w:r w:rsidR="008905EA" w:rsidRPr="0009505A">
        <w:rPr>
          <w:rFonts w:ascii="Times New Roman" w:hAnsi="Times New Roman"/>
          <w:sz w:val="28"/>
          <w:szCs w:val="28"/>
        </w:rPr>
        <w:t>"</w:t>
      </w:r>
      <w:r w:rsidRPr="0009505A">
        <w:rPr>
          <w:rFonts w:ascii="Times New Roman" w:hAnsi="Times New Roman"/>
          <w:sz w:val="28"/>
          <w:szCs w:val="28"/>
        </w:rPr>
        <w:t>Вооруженную исламскую группу</w:t>
      </w:r>
      <w:r w:rsidR="008905EA" w:rsidRPr="0009505A">
        <w:rPr>
          <w:rFonts w:ascii="Times New Roman" w:hAnsi="Times New Roman"/>
          <w:sz w:val="28"/>
          <w:szCs w:val="28"/>
        </w:rPr>
        <w:t>"</w:t>
      </w:r>
      <w:r w:rsidRPr="0009505A">
        <w:rPr>
          <w:rFonts w:ascii="Times New Roman" w:hAnsi="Times New Roman"/>
          <w:sz w:val="28"/>
          <w:szCs w:val="28"/>
        </w:rPr>
        <w:t xml:space="preserve">, египетский </w:t>
      </w:r>
      <w:r w:rsidR="008905EA" w:rsidRPr="0009505A">
        <w:rPr>
          <w:rFonts w:ascii="Times New Roman" w:hAnsi="Times New Roman"/>
          <w:sz w:val="28"/>
          <w:szCs w:val="28"/>
        </w:rPr>
        <w:t>"</w:t>
      </w:r>
      <w:r w:rsidRPr="0009505A">
        <w:rPr>
          <w:rFonts w:ascii="Times New Roman" w:hAnsi="Times New Roman"/>
          <w:sz w:val="28"/>
          <w:szCs w:val="28"/>
        </w:rPr>
        <w:t>Исламский джихад</w:t>
      </w:r>
      <w:r w:rsidR="008905EA" w:rsidRPr="0009505A">
        <w:rPr>
          <w:rFonts w:ascii="Times New Roman" w:hAnsi="Times New Roman"/>
          <w:sz w:val="28"/>
          <w:szCs w:val="28"/>
        </w:rPr>
        <w:t>"</w:t>
      </w:r>
      <w:r w:rsidRPr="0009505A">
        <w:rPr>
          <w:rFonts w:ascii="Times New Roman" w:hAnsi="Times New Roman"/>
          <w:sz w:val="28"/>
          <w:szCs w:val="28"/>
        </w:rPr>
        <w:t xml:space="preserve">, йеменские </w:t>
      </w:r>
      <w:r w:rsidR="008905EA" w:rsidRPr="0009505A">
        <w:rPr>
          <w:rFonts w:ascii="Times New Roman" w:hAnsi="Times New Roman"/>
          <w:sz w:val="28"/>
          <w:szCs w:val="28"/>
        </w:rPr>
        <w:t>"</w:t>
      </w:r>
      <w:r w:rsidRPr="0009505A">
        <w:rPr>
          <w:rFonts w:ascii="Times New Roman" w:hAnsi="Times New Roman"/>
          <w:sz w:val="28"/>
          <w:szCs w:val="28"/>
        </w:rPr>
        <w:t>Ислах</w:t>
      </w:r>
      <w:r w:rsidR="008905EA" w:rsidRPr="0009505A">
        <w:rPr>
          <w:rFonts w:ascii="Times New Roman" w:hAnsi="Times New Roman"/>
          <w:sz w:val="28"/>
          <w:szCs w:val="28"/>
        </w:rPr>
        <w:t>"</w:t>
      </w:r>
      <w:r w:rsidRPr="0009505A">
        <w:rPr>
          <w:rFonts w:ascii="Times New Roman" w:hAnsi="Times New Roman"/>
          <w:sz w:val="28"/>
          <w:szCs w:val="28"/>
        </w:rPr>
        <w:t xml:space="preserve"> и </w:t>
      </w:r>
      <w:r w:rsidR="008905EA" w:rsidRPr="0009505A">
        <w:rPr>
          <w:rFonts w:ascii="Times New Roman" w:hAnsi="Times New Roman"/>
          <w:sz w:val="28"/>
          <w:szCs w:val="28"/>
        </w:rPr>
        <w:t>"</w:t>
      </w:r>
      <w:r w:rsidRPr="0009505A">
        <w:rPr>
          <w:rFonts w:ascii="Times New Roman" w:hAnsi="Times New Roman"/>
          <w:sz w:val="28"/>
          <w:szCs w:val="28"/>
        </w:rPr>
        <w:t>Группу спасения</w:t>
      </w:r>
      <w:r w:rsidR="008905EA" w:rsidRPr="0009505A">
        <w:rPr>
          <w:rFonts w:ascii="Times New Roman" w:hAnsi="Times New Roman"/>
          <w:sz w:val="28"/>
          <w:szCs w:val="28"/>
        </w:rPr>
        <w:t>"</w:t>
      </w:r>
      <w:r w:rsidRPr="0009505A">
        <w:rPr>
          <w:rFonts w:ascii="Times New Roman" w:hAnsi="Times New Roman"/>
          <w:sz w:val="28"/>
          <w:szCs w:val="28"/>
        </w:rPr>
        <w:t xml:space="preserve">, палестинскую </w:t>
      </w:r>
      <w:r w:rsidR="008905EA" w:rsidRPr="0009505A">
        <w:rPr>
          <w:rFonts w:ascii="Times New Roman" w:hAnsi="Times New Roman"/>
          <w:sz w:val="28"/>
          <w:szCs w:val="28"/>
        </w:rPr>
        <w:t>"</w:t>
      </w:r>
      <w:r w:rsidRPr="0009505A">
        <w:rPr>
          <w:rFonts w:ascii="Times New Roman" w:hAnsi="Times New Roman"/>
          <w:sz w:val="28"/>
          <w:szCs w:val="28"/>
        </w:rPr>
        <w:t>Асбат аль-ансар</w:t>
      </w:r>
      <w:r w:rsidR="008905EA" w:rsidRPr="0009505A">
        <w:rPr>
          <w:rFonts w:ascii="Times New Roman" w:hAnsi="Times New Roman"/>
          <w:sz w:val="28"/>
          <w:szCs w:val="28"/>
        </w:rPr>
        <w:t>"</w:t>
      </w:r>
      <w:r w:rsidRPr="0009505A">
        <w:rPr>
          <w:rFonts w:ascii="Times New Roman" w:hAnsi="Times New Roman"/>
          <w:sz w:val="28"/>
          <w:szCs w:val="28"/>
        </w:rPr>
        <w:t xml:space="preserve">, турецкие </w:t>
      </w:r>
      <w:r w:rsidR="008905EA" w:rsidRPr="0009505A">
        <w:rPr>
          <w:rFonts w:ascii="Times New Roman" w:hAnsi="Times New Roman"/>
          <w:sz w:val="28"/>
          <w:szCs w:val="28"/>
        </w:rPr>
        <w:t>"</w:t>
      </w:r>
      <w:r w:rsidRPr="0009505A">
        <w:rPr>
          <w:rFonts w:ascii="Times New Roman" w:hAnsi="Times New Roman"/>
          <w:sz w:val="28"/>
          <w:szCs w:val="28"/>
        </w:rPr>
        <w:t>Фонд имама Шамиля</w:t>
      </w:r>
      <w:r w:rsidR="008905EA" w:rsidRPr="0009505A">
        <w:rPr>
          <w:rFonts w:ascii="Times New Roman" w:hAnsi="Times New Roman"/>
          <w:sz w:val="28"/>
          <w:szCs w:val="28"/>
        </w:rPr>
        <w:t>"</w:t>
      </w:r>
      <w:r w:rsidRPr="0009505A">
        <w:rPr>
          <w:rFonts w:ascii="Times New Roman" w:hAnsi="Times New Roman"/>
          <w:sz w:val="28"/>
          <w:szCs w:val="28"/>
        </w:rPr>
        <w:t xml:space="preserve">, </w:t>
      </w:r>
      <w:r w:rsidR="008905EA" w:rsidRPr="0009505A">
        <w:rPr>
          <w:rFonts w:ascii="Times New Roman" w:hAnsi="Times New Roman"/>
          <w:sz w:val="28"/>
          <w:szCs w:val="28"/>
        </w:rPr>
        <w:t>"</w:t>
      </w:r>
      <w:r w:rsidRPr="0009505A">
        <w:rPr>
          <w:rFonts w:ascii="Times New Roman" w:hAnsi="Times New Roman"/>
          <w:sz w:val="28"/>
          <w:szCs w:val="28"/>
        </w:rPr>
        <w:t>Очаги исламского порядка</w:t>
      </w:r>
      <w:r w:rsidR="008905EA" w:rsidRPr="0009505A">
        <w:rPr>
          <w:rFonts w:ascii="Times New Roman" w:hAnsi="Times New Roman"/>
          <w:sz w:val="28"/>
          <w:szCs w:val="28"/>
        </w:rPr>
        <w:t>"</w:t>
      </w:r>
      <w:r w:rsidRPr="0009505A">
        <w:rPr>
          <w:rFonts w:ascii="Times New Roman" w:hAnsi="Times New Roman"/>
          <w:sz w:val="28"/>
          <w:szCs w:val="28"/>
        </w:rPr>
        <w:t xml:space="preserve">, </w:t>
      </w:r>
      <w:r w:rsidR="008905EA" w:rsidRPr="0009505A">
        <w:rPr>
          <w:rFonts w:ascii="Times New Roman" w:hAnsi="Times New Roman"/>
          <w:sz w:val="28"/>
          <w:szCs w:val="28"/>
        </w:rPr>
        <w:t>"</w:t>
      </w:r>
      <w:r w:rsidRPr="0009505A">
        <w:rPr>
          <w:rFonts w:ascii="Times New Roman" w:hAnsi="Times New Roman"/>
          <w:sz w:val="28"/>
          <w:szCs w:val="28"/>
        </w:rPr>
        <w:t>Джамаат ад-дагестаниин аль-атрак</w:t>
      </w:r>
      <w:r w:rsidR="008905EA" w:rsidRPr="0009505A">
        <w:rPr>
          <w:rFonts w:ascii="Times New Roman" w:hAnsi="Times New Roman"/>
          <w:sz w:val="28"/>
          <w:szCs w:val="28"/>
        </w:rPr>
        <w:t>"</w:t>
      </w:r>
      <w:r w:rsidR="0009505A">
        <w:rPr>
          <w:rFonts w:ascii="Times New Roman" w:hAnsi="Times New Roman"/>
          <w:sz w:val="28"/>
          <w:szCs w:val="28"/>
        </w:rPr>
        <w:t xml:space="preserve"> и др.</w:t>
      </w:r>
      <w:r w:rsidRPr="0009505A">
        <w:rPr>
          <w:rFonts w:ascii="Times New Roman" w:hAnsi="Times New Roman"/>
          <w:sz w:val="28"/>
          <w:szCs w:val="28"/>
        </w:rPr>
        <w:t xml:space="preserve"> Одной из них – </w:t>
      </w:r>
      <w:r w:rsidR="008905EA" w:rsidRPr="0009505A">
        <w:rPr>
          <w:rFonts w:ascii="Times New Roman" w:hAnsi="Times New Roman"/>
          <w:sz w:val="28"/>
          <w:szCs w:val="28"/>
        </w:rPr>
        <w:t>"</w:t>
      </w:r>
      <w:r w:rsidRPr="0009505A">
        <w:rPr>
          <w:rFonts w:ascii="Times New Roman" w:hAnsi="Times New Roman"/>
          <w:sz w:val="28"/>
          <w:szCs w:val="28"/>
        </w:rPr>
        <w:t>Асбат аль-ансар</w:t>
      </w:r>
      <w:r w:rsidR="008905EA" w:rsidRPr="0009505A">
        <w:rPr>
          <w:rFonts w:ascii="Times New Roman" w:hAnsi="Times New Roman"/>
          <w:sz w:val="28"/>
          <w:szCs w:val="28"/>
        </w:rPr>
        <w:t>"</w:t>
      </w:r>
      <w:r w:rsidRPr="0009505A">
        <w:rPr>
          <w:rFonts w:ascii="Times New Roman" w:hAnsi="Times New Roman"/>
          <w:sz w:val="28"/>
          <w:szCs w:val="28"/>
        </w:rPr>
        <w:t xml:space="preserve"> – был в начале января 2000 г. совершен обстрел из гранатометов и стрелкового оружия посольства РФ в Бейруте.</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Хотя террористические центры не имеют общего штаба, между ними осуществляется тесная координация действий. Существует, впрочем, по крайней мере одна международная экстремистская организация – </w:t>
      </w:r>
      <w:r w:rsidR="008905EA" w:rsidRPr="0009505A">
        <w:rPr>
          <w:rFonts w:ascii="Times New Roman" w:hAnsi="Times New Roman"/>
          <w:sz w:val="28"/>
          <w:szCs w:val="28"/>
        </w:rPr>
        <w:t>"</w:t>
      </w:r>
      <w:r w:rsidRPr="0009505A">
        <w:rPr>
          <w:rFonts w:ascii="Times New Roman" w:hAnsi="Times New Roman"/>
          <w:sz w:val="28"/>
          <w:szCs w:val="28"/>
        </w:rPr>
        <w:t>Мировой фронт джихада</w:t>
      </w:r>
      <w:r w:rsidR="008905EA" w:rsidRPr="0009505A">
        <w:rPr>
          <w:rFonts w:ascii="Times New Roman" w:hAnsi="Times New Roman"/>
          <w:sz w:val="28"/>
          <w:szCs w:val="28"/>
        </w:rPr>
        <w:t>"</w:t>
      </w:r>
      <w:r w:rsidRPr="0009505A">
        <w:rPr>
          <w:rFonts w:ascii="Times New Roman" w:hAnsi="Times New Roman"/>
          <w:sz w:val="28"/>
          <w:szCs w:val="28"/>
        </w:rPr>
        <w:t xml:space="preserve">, в состав которой входит ряд исламистких группировок, действующих в странах Ближнего и Среднего Востока. Имеются, следовательно, основания говорить о формировании своего рода </w:t>
      </w:r>
      <w:r w:rsidR="008905EA" w:rsidRPr="0009505A">
        <w:rPr>
          <w:rFonts w:ascii="Times New Roman" w:hAnsi="Times New Roman"/>
          <w:sz w:val="28"/>
          <w:szCs w:val="28"/>
        </w:rPr>
        <w:t>"</w:t>
      </w:r>
      <w:r w:rsidRPr="0009505A">
        <w:rPr>
          <w:rFonts w:ascii="Times New Roman" w:hAnsi="Times New Roman"/>
          <w:sz w:val="28"/>
          <w:szCs w:val="28"/>
        </w:rPr>
        <w:t>террористического интернационала</w:t>
      </w:r>
      <w:r w:rsidR="008905EA" w:rsidRPr="0009505A">
        <w:rPr>
          <w:rFonts w:ascii="Times New Roman" w:hAnsi="Times New Roman"/>
          <w:sz w:val="28"/>
          <w:szCs w:val="28"/>
        </w:rPr>
        <w:t>"</w:t>
      </w:r>
      <w:r w:rsidRPr="0009505A">
        <w:rPr>
          <w:rFonts w:ascii="Times New Roman" w:hAnsi="Times New Roman"/>
          <w:sz w:val="28"/>
          <w:szCs w:val="28"/>
        </w:rPr>
        <w:t>, эффективность действий которого была убедительно подтверждена чеченским опытом.</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Вербовка добровольцев для участия в войне в Чечне осуществлялась не только в мусульманских странах. Так, по сообщению ИТАР-ТАСС от 30 мая 2000 г., воевавший против федеральных сил подданный Иордании Х.аль-Хаят обучался в Политехническом институте в Киеве, откуда он и попал в отряд полевого командира Р.Гелаева. Позже, разочаровавшись в идеалах </w:t>
      </w:r>
      <w:r w:rsidR="008905EA" w:rsidRPr="0009505A">
        <w:rPr>
          <w:rFonts w:ascii="Times New Roman" w:hAnsi="Times New Roman"/>
          <w:sz w:val="28"/>
          <w:szCs w:val="28"/>
        </w:rPr>
        <w:t>"</w:t>
      </w:r>
      <w:r w:rsidRPr="0009505A">
        <w:rPr>
          <w:rFonts w:ascii="Times New Roman" w:hAnsi="Times New Roman"/>
          <w:sz w:val="28"/>
          <w:szCs w:val="28"/>
        </w:rPr>
        <w:t>ваххабизма</w:t>
      </w:r>
      <w:r w:rsidR="008905EA" w:rsidRPr="0009505A">
        <w:rPr>
          <w:rFonts w:ascii="Times New Roman" w:hAnsi="Times New Roman"/>
          <w:sz w:val="28"/>
          <w:szCs w:val="28"/>
        </w:rPr>
        <w:t>"</w:t>
      </w:r>
      <w:r w:rsidRPr="0009505A">
        <w:rPr>
          <w:rFonts w:ascii="Times New Roman" w:hAnsi="Times New Roman"/>
          <w:sz w:val="28"/>
          <w:szCs w:val="28"/>
        </w:rPr>
        <w:t>, Х.аль-Хаят сдался российским войскам.</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Общее число сражавшихся в Чечне наемников из мусульманских государств вряд ли можно точно определить. Известно, тем не менее, что часть из них попала в так называемый Арабский легион, численностью в несколько сот человек, которые прибыли на Северный Кавказ из Саудовской Аравии, Иордании, Египта, Кувейта, Афганистана, Па</w:t>
      </w:r>
      <w:r w:rsidR="0009505A">
        <w:rPr>
          <w:rFonts w:ascii="Times New Roman" w:hAnsi="Times New Roman"/>
          <w:sz w:val="28"/>
          <w:szCs w:val="28"/>
        </w:rPr>
        <w:t>кистана, Турции и других стран</w:t>
      </w:r>
      <w:r w:rsidRPr="0009505A">
        <w:rPr>
          <w:rFonts w:ascii="Times New Roman" w:hAnsi="Times New Roman"/>
          <w:sz w:val="28"/>
          <w:szCs w:val="28"/>
        </w:rPr>
        <w:t>.</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Вмешательство в российские внутренние дела осуществлялось, судя по всему, также и иранскими фундаменталистами, цель которых – установление в России власти ислама или, по меньшей мере, возвращение Ирану потерянных в ходе персидско-российских войн территорий21. Во всяком случае, эмиссары иранских религиозных кругов, связанных с аятоллой А.Хаменеи, в течение длительного времени активно действовал</w:t>
      </w:r>
      <w:r w:rsidR="0009505A">
        <w:rPr>
          <w:rFonts w:ascii="Times New Roman" w:hAnsi="Times New Roman"/>
          <w:sz w:val="28"/>
          <w:szCs w:val="28"/>
        </w:rPr>
        <w:t>и на Кавказе, особенно в Чечне</w:t>
      </w:r>
      <w:r w:rsidRPr="0009505A">
        <w:rPr>
          <w:rFonts w:ascii="Times New Roman" w:hAnsi="Times New Roman"/>
          <w:sz w:val="28"/>
          <w:szCs w:val="28"/>
        </w:rPr>
        <w:t>.</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Российской стороной было налажено взаимодействие с рядом мусульманских государств по пресечению подпитки чеченских боевиков со стороны экстремистских исламских организаций23. Однако полностью перекрыть каналы поступления такого рода помощи, видимо, не удалось. Дело здесь, как представляется, осложнялось тем, что большинство фундаменталистских группировок, помогавших сепаратистам на Северном Кавказе, действует в глубоком подполье. Покончить с ними не в состоянии и сами правительства мусульманских государств. Для финансирования терроризма создана разветвленная система коммерческих структур, осуществляющих денежные переводы по цепочке банков и тесно связанных с организованной преступностью в Западной Европе и США24. Все это должно было крайне затруднить выявление источников финансовых средств, путей их переброски боевикам и их конкретных получателей.</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Участие в боевых действиях наемников из тех или иных мусульманских стран не отразилось на отношениях России с ними. Как разъясняли российские официальные представители, в Москве не считали, будто </w:t>
      </w:r>
      <w:r w:rsidR="008905EA" w:rsidRPr="0009505A">
        <w:rPr>
          <w:rFonts w:ascii="Times New Roman" w:hAnsi="Times New Roman"/>
          <w:sz w:val="28"/>
          <w:szCs w:val="28"/>
        </w:rPr>
        <w:t>"</w:t>
      </w:r>
      <w:r w:rsidRPr="0009505A">
        <w:rPr>
          <w:rFonts w:ascii="Times New Roman" w:hAnsi="Times New Roman"/>
          <w:sz w:val="28"/>
          <w:szCs w:val="28"/>
        </w:rPr>
        <w:t>участие этих лиц связано с политикой того или иного арабского государства</w:t>
      </w:r>
      <w:r w:rsidR="008905EA" w:rsidRPr="0009505A">
        <w:rPr>
          <w:rFonts w:ascii="Times New Roman" w:hAnsi="Times New Roman"/>
          <w:sz w:val="28"/>
          <w:szCs w:val="28"/>
        </w:rPr>
        <w:t>"</w:t>
      </w:r>
      <w:r w:rsidRPr="0009505A">
        <w:rPr>
          <w:rFonts w:ascii="Times New Roman" w:hAnsi="Times New Roman"/>
          <w:sz w:val="28"/>
          <w:szCs w:val="28"/>
        </w:rPr>
        <w:t xml:space="preserve"> и </w:t>
      </w:r>
      <w:r w:rsidR="008905EA" w:rsidRPr="0009505A">
        <w:rPr>
          <w:rFonts w:ascii="Times New Roman" w:hAnsi="Times New Roman"/>
          <w:sz w:val="28"/>
          <w:szCs w:val="28"/>
        </w:rPr>
        <w:t>"</w:t>
      </w:r>
      <w:r w:rsidRPr="0009505A">
        <w:rPr>
          <w:rFonts w:ascii="Times New Roman" w:hAnsi="Times New Roman"/>
          <w:sz w:val="28"/>
          <w:szCs w:val="28"/>
        </w:rPr>
        <w:t>Россия не обвиняет какое-либо арабское или исламское государство либо правительство</w:t>
      </w:r>
      <w:r w:rsidR="008905EA" w:rsidRPr="0009505A">
        <w:rPr>
          <w:rFonts w:ascii="Times New Roman" w:hAnsi="Times New Roman"/>
          <w:sz w:val="28"/>
          <w:szCs w:val="28"/>
        </w:rPr>
        <w:t>"</w:t>
      </w:r>
      <w:r w:rsidRPr="0009505A">
        <w:rPr>
          <w:rFonts w:ascii="Times New Roman" w:hAnsi="Times New Roman"/>
          <w:sz w:val="28"/>
          <w:szCs w:val="28"/>
        </w:rPr>
        <w:t xml:space="preserve"> в этой связи25.</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Что касается общественности мусульманских стран, то на первом этапе, когда проводились операции по уничтожению бандформирований, вторгшихся в Дагестан, там относились к происходившему достаточно индифферентно. Затем, с переносом боевых действий на территорию Чечни и, особенно, после их затягивания начали нарастать антироссийские настроения. Значительную роль в их формировании сыграли передачи западных телеканалов, а также катарской </w:t>
      </w:r>
      <w:r w:rsidR="008905EA" w:rsidRPr="0009505A">
        <w:rPr>
          <w:rFonts w:ascii="Times New Roman" w:hAnsi="Times New Roman"/>
          <w:sz w:val="28"/>
          <w:szCs w:val="28"/>
        </w:rPr>
        <w:t>"</w:t>
      </w:r>
      <w:r w:rsidRPr="0009505A">
        <w:rPr>
          <w:rFonts w:ascii="Times New Roman" w:hAnsi="Times New Roman"/>
          <w:sz w:val="28"/>
          <w:szCs w:val="28"/>
        </w:rPr>
        <w:t>Аль-Джазиры</w:t>
      </w:r>
      <w:r w:rsidR="008905EA" w:rsidRPr="0009505A">
        <w:rPr>
          <w:rFonts w:ascii="Times New Roman" w:hAnsi="Times New Roman"/>
          <w:sz w:val="28"/>
          <w:szCs w:val="28"/>
        </w:rPr>
        <w:t>"</w:t>
      </w:r>
      <w:r w:rsidRPr="0009505A">
        <w:rPr>
          <w:rFonts w:ascii="Times New Roman" w:hAnsi="Times New Roman"/>
          <w:sz w:val="28"/>
          <w:szCs w:val="28"/>
        </w:rPr>
        <w:t xml:space="preserve">. Массовый охват населения и сила эмоционального воздействия появляющегося на экранах изображения в очередной раз подтвердили решающую роль телевидения как средства пропаганды в современных условиях. Российская сторона мало что могла этому противопоставить, поскольку ее телестанции вели трансляцию почти исключительно на русском языке, да к тому же и освещение ими происходящего не всегда было в пользу федеральных властей. Чеченская тематика занимала, правда, достаточно весомое место в передачах на исламские страны московского радио, однако реальная отдача от этого была незначительна вследствие падения эффективности воздействия на общественное мнение радиовещания по сравнению с телевидением. Негативно на российской контрпропаганде сказалось и значительное сокращение за последние годы числа культурных центров России и бюро РИА </w:t>
      </w:r>
      <w:r w:rsidR="008905EA" w:rsidRPr="0009505A">
        <w:rPr>
          <w:rFonts w:ascii="Times New Roman" w:hAnsi="Times New Roman"/>
          <w:sz w:val="28"/>
          <w:szCs w:val="28"/>
        </w:rPr>
        <w:t>"</w:t>
      </w:r>
      <w:r w:rsidRPr="0009505A">
        <w:rPr>
          <w:rFonts w:ascii="Times New Roman" w:hAnsi="Times New Roman"/>
          <w:sz w:val="28"/>
          <w:szCs w:val="28"/>
        </w:rPr>
        <w:t>Новости</w:t>
      </w:r>
      <w:r w:rsidR="008905EA" w:rsidRPr="0009505A">
        <w:rPr>
          <w:rFonts w:ascii="Times New Roman" w:hAnsi="Times New Roman"/>
          <w:sz w:val="28"/>
          <w:szCs w:val="28"/>
        </w:rPr>
        <w:t>"</w:t>
      </w:r>
      <w:r w:rsidRPr="0009505A">
        <w:rPr>
          <w:rFonts w:ascii="Times New Roman" w:hAnsi="Times New Roman"/>
          <w:sz w:val="28"/>
          <w:szCs w:val="28"/>
        </w:rPr>
        <w:t xml:space="preserve"> в столицах мусульманских государств.</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Можно было ожидать, что на события на Северном Кавказе особенно остро отреагируют </w:t>
      </w:r>
      <w:r w:rsidR="008905EA" w:rsidRPr="0009505A">
        <w:rPr>
          <w:rFonts w:ascii="Times New Roman" w:hAnsi="Times New Roman"/>
          <w:sz w:val="28"/>
          <w:szCs w:val="28"/>
        </w:rPr>
        <w:t>"</w:t>
      </w:r>
      <w:r w:rsidRPr="0009505A">
        <w:rPr>
          <w:rFonts w:ascii="Times New Roman" w:hAnsi="Times New Roman"/>
          <w:sz w:val="28"/>
          <w:szCs w:val="28"/>
        </w:rPr>
        <w:t>черкесские общины</w:t>
      </w:r>
      <w:r w:rsidR="008905EA" w:rsidRPr="0009505A">
        <w:rPr>
          <w:rFonts w:ascii="Times New Roman" w:hAnsi="Times New Roman"/>
          <w:sz w:val="28"/>
          <w:szCs w:val="28"/>
        </w:rPr>
        <w:t>"</w:t>
      </w:r>
      <w:r w:rsidRPr="0009505A">
        <w:rPr>
          <w:rFonts w:ascii="Times New Roman" w:hAnsi="Times New Roman"/>
          <w:sz w:val="28"/>
          <w:szCs w:val="28"/>
        </w:rPr>
        <w:t xml:space="preserve">, объединяющие выходцев с Северного Кавказа, которые переселились в Османскую империю в середине XIX в. после окончания Кавказской войны. В настоящее время в Иордании и Сирии проживает по 30-35 тыс. пользующихся там немалым влиянием </w:t>
      </w:r>
      <w:r w:rsidR="008905EA" w:rsidRPr="0009505A">
        <w:rPr>
          <w:rFonts w:ascii="Times New Roman" w:hAnsi="Times New Roman"/>
          <w:sz w:val="28"/>
          <w:szCs w:val="28"/>
        </w:rPr>
        <w:t>"</w:t>
      </w:r>
      <w:r w:rsidRPr="0009505A">
        <w:rPr>
          <w:rFonts w:ascii="Times New Roman" w:hAnsi="Times New Roman"/>
          <w:sz w:val="28"/>
          <w:szCs w:val="28"/>
        </w:rPr>
        <w:t>черкесов</w:t>
      </w:r>
      <w:r w:rsidR="008905EA" w:rsidRPr="0009505A">
        <w:rPr>
          <w:rFonts w:ascii="Times New Roman" w:hAnsi="Times New Roman"/>
          <w:sz w:val="28"/>
          <w:szCs w:val="28"/>
        </w:rPr>
        <w:t>"</w:t>
      </w:r>
      <w:r w:rsidRPr="0009505A">
        <w:rPr>
          <w:rFonts w:ascii="Times New Roman" w:hAnsi="Times New Roman"/>
          <w:sz w:val="28"/>
          <w:szCs w:val="28"/>
        </w:rPr>
        <w:t xml:space="preserve">, в Ираке – 10 тыс.26 В иорданской армии служат офицеры – северокавказцы, много выходцев из этого региона работает в госучреждениях, в том числе и на высоких должностях, сестра короля Иордании Абдаллаха II замужем за черкесом. В Сирии северокавказцы широко представлены в государственном и партийном аппарате. Только в армии и органах безопасности крупные руководящие посты занимают около 50 </w:t>
      </w:r>
      <w:r w:rsidR="008905EA" w:rsidRPr="0009505A">
        <w:rPr>
          <w:rFonts w:ascii="Times New Roman" w:hAnsi="Times New Roman"/>
          <w:sz w:val="28"/>
          <w:szCs w:val="28"/>
        </w:rPr>
        <w:t>"</w:t>
      </w:r>
      <w:r w:rsidRPr="0009505A">
        <w:rPr>
          <w:rFonts w:ascii="Times New Roman" w:hAnsi="Times New Roman"/>
          <w:sz w:val="28"/>
          <w:szCs w:val="28"/>
        </w:rPr>
        <w:t>черкесов</w:t>
      </w:r>
      <w:r w:rsidR="008905EA" w:rsidRPr="0009505A">
        <w:rPr>
          <w:rFonts w:ascii="Times New Roman" w:hAnsi="Times New Roman"/>
          <w:sz w:val="28"/>
          <w:szCs w:val="28"/>
        </w:rPr>
        <w:t>"</w:t>
      </w:r>
      <w:r w:rsidRPr="0009505A">
        <w:rPr>
          <w:rFonts w:ascii="Times New Roman" w:hAnsi="Times New Roman"/>
          <w:sz w:val="28"/>
          <w:szCs w:val="28"/>
        </w:rPr>
        <w:t>.</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 xml:space="preserve">В начале 90-х годов в северокавказской диаспоре усилился интерес к </w:t>
      </w:r>
      <w:r w:rsidR="008905EA" w:rsidRPr="0009505A">
        <w:rPr>
          <w:rFonts w:ascii="Times New Roman" w:hAnsi="Times New Roman"/>
          <w:sz w:val="28"/>
          <w:szCs w:val="28"/>
        </w:rPr>
        <w:t>"</w:t>
      </w:r>
      <w:r w:rsidRPr="0009505A">
        <w:rPr>
          <w:rFonts w:ascii="Times New Roman" w:hAnsi="Times New Roman"/>
          <w:sz w:val="28"/>
          <w:szCs w:val="28"/>
        </w:rPr>
        <w:t>исторической родине</w:t>
      </w:r>
      <w:r w:rsidR="008905EA" w:rsidRPr="0009505A">
        <w:rPr>
          <w:rFonts w:ascii="Times New Roman" w:hAnsi="Times New Roman"/>
          <w:sz w:val="28"/>
          <w:szCs w:val="28"/>
        </w:rPr>
        <w:t>"</w:t>
      </w:r>
      <w:r w:rsidRPr="0009505A">
        <w:rPr>
          <w:rFonts w:ascii="Times New Roman" w:hAnsi="Times New Roman"/>
          <w:sz w:val="28"/>
          <w:szCs w:val="28"/>
        </w:rPr>
        <w:t xml:space="preserve">, начали завязываться контакты с народностями Северного Кавказа. Тем не менее, отношение </w:t>
      </w:r>
      <w:r w:rsidR="008905EA" w:rsidRPr="0009505A">
        <w:rPr>
          <w:rFonts w:ascii="Times New Roman" w:hAnsi="Times New Roman"/>
          <w:sz w:val="28"/>
          <w:szCs w:val="28"/>
        </w:rPr>
        <w:t>"</w:t>
      </w:r>
      <w:r w:rsidRPr="0009505A">
        <w:rPr>
          <w:rFonts w:ascii="Times New Roman" w:hAnsi="Times New Roman"/>
          <w:sz w:val="28"/>
          <w:szCs w:val="28"/>
        </w:rPr>
        <w:t>черкесов</w:t>
      </w:r>
      <w:r w:rsidR="008905EA" w:rsidRPr="0009505A">
        <w:rPr>
          <w:rFonts w:ascii="Times New Roman" w:hAnsi="Times New Roman"/>
          <w:sz w:val="28"/>
          <w:szCs w:val="28"/>
        </w:rPr>
        <w:t>"</w:t>
      </w:r>
      <w:r w:rsidRPr="0009505A">
        <w:rPr>
          <w:rFonts w:ascii="Times New Roman" w:hAnsi="Times New Roman"/>
          <w:sz w:val="28"/>
          <w:szCs w:val="28"/>
        </w:rPr>
        <w:t xml:space="preserve"> к событиям в Чечне было в целом спокойным. Объясняется это как небольшим числом среди них чеченцев, так и негативным впечатлением, которое произвело на северокавказскую диаспору вторжение чеченских бандформирований в Дагестан, приведшее к братоубийственным столкновениям. Немаловажное значение имело и то обстоятельство, что </w:t>
      </w:r>
      <w:r w:rsidR="008905EA" w:rsidRPr="0009505A">
        <w:rPr>
          <w:rFonts w:ascii="Times New Roman" w:hAnsi="Times New Roman"/>
          <w:sz w:val="28"/>
          <w:szCs w:val="28"/>
        </w:rPr>
        <w:t>"</w:t>
      </w:r>
      <w:r w:rsidRPr="0009505A">
        <w:rPr>
          <w:rFonts w:ascii="Times New Roman" w:hAnsi="Times New Roman"/>
          <w:sz w:val="28"/>
          <w:szCs w:val="28"/>
        </w:rPr>
        <w:t>черкесы</w:t>
      </w:r>
      <w:r w:rsidR="008905EA" w:rsidRPr="0009505A">
        <w:rPr>
          <w:rFonts w:ascii="Times New Roman" w:hAnsi="Times New Roman"/>
          <w:sz w:val="28"/>
          <w:szCs w:val="28"/>
        </w:rPr>
        <w:t>"</w:t>
      </w:r>
      <w:r w:rsidRPr="0009505A">
        <w:rPr>
          <w:rFonts w:ascii="Times New Roman" w:hAnsi="Times New Roman"/>
          <w:sz w:val="28"/>
          <w:szCs w:val="28"/>
        </w:rPr>
        <w:t xml:space="preserve">, являющиеся составной частью сирийского и иорданского истеблишмента, не могли не считаться с позицией, занятой руководством этих государств. В конечном счете все ограничилось несколькими митингами в Иордании, организованными </w:t>
      </w:r>
      <w:r w:rsidR="008905EA" w:rsidRPr="0009505A">
        <w:rPr>
          <w:rFonts w:ascii="Times New Roman" w:hAnsi="Times New Roman"/>
          <w:sz w:val="28"/>
          <w:szCs w:val="28"/>
        </w:rPr>
        <w:t>"</w:t>
      </w:r>
      <w:r w:rsidRPr="0009505A">
        <w:rPr>
          <w:rFonts w:ascii="Times New Roman" w:hAnsi="Times New Roman"/>
          <w:sz w:val="28"/>
          <w:szCs w:val="28"/>
        </w:rPr>
        <w:t>Обществом друзей Чечено-Ингушетии</w:t>
      </w:r>
      <w:r w:rsidR="008905EA" w:rsidRPr="0009505A">
        <w:rPr>
          <w:rFonts w:ascii="Times New Roman" w:hAnsi="Times New Roman"/>
          <w:sz w:val="28"/>
          <w:szCs w:val="28"/>
        </w:rPr>
        <w:t>"</w:t>
      </w:r>
      <w:r w:rsidRPr="0009505A">
        <w:rPr>
          <w:rFonts w:ascii="Times New Roman" w:hAnsi="Times New Roman"/>
          <w:sz w:val="28"/>
          <w:szCs w:val="28"/>
        </w:rPr>
        <w:t>, и сбором средств среди выходцев с Северного Кавказа на оказание гуманитарной помощи перемещенным лицам.</w:t>
      </w:r>
    </w:p>
    <w:p w:rsidR="00BD2194" w:rsidRPr="0009505A"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В целом вторая чеченская война оказала определенное отрицательное воздействие на отношение к России в исламском мире. При этом психологический эффект от случившегося наложился на негативные впечатления, порожденные позицией России в связи с конфликтами вокруг Нагорного Карабаха, в Боснии и Герцеговине, в Косово, где Москва в силу различных, хотя и никоим образом не связанных с религией, причин оказалась вынужденный выступать не на стороне мусульман. Все это повлекло за собою размывание в какой-то степени представления о России как друге мусульманских народов, возникновение впечатления, будто в своей внутренней и внешней политике она следует антиисламской линии.</w:t>
      </w:r>
    </w:p>
    <w:p w:rsidR="00BD2194" w:rsidRPr="00BF76AB" w:rsidRDefault="00BD2194" w:rsidP="008905EA">
      <w:pPr>
        <w:suppressAutoHyphens/>
        <w:spacing w:after="0" w:line="360" w:lineRule="auto"/>
        <w:ind w:firstLine="709"/>
        <w:jc w:val="both"/>
        <w:rPr>
          <w:rFonts w:ascii="Times New Roman" w:hAnsi="Times New Roman"/>
          <w:sz w:val="28"/>
          <w:szCs w:val="28"/>
        </w:rPr>
      </w:pPr>
      <w:r w:rsidRPr="0009505A">
        <w:rPr>
          <w:rFonts w:ascii="Times New Roman" w:hAnsi="Times New Roman"/>
          <w:sz w:val="28"/>
          <w:szCs w:val="28"/>
        </w:rPr>
        <w:t>Тем не менее, удалось – и это главное – избежать ухудшения отношений России с мусульманским миром, что в силу геополитическогого положения нашей страны, важности поддержания активных политических и продвинутых торгово-экономических связей с исламскими государствами было бы чревато для нее крайне неблагоприятными и во многом непредсказуемыми последствиями.</w:t>
      </w:r>
    </w:p>
    <w:p w:rsidR="0009505A" w:rsidRPr="00BF76AB" w:rsidRDefault="00BF76AB" w:rsidP="008905EA">
      <w:pPr>
        <w:suppressAutoHyphens/>
        <w:spacing w:after="0" w:line="360" w:lineRule="auto"/>
        <w:ind w:firstLine="709"/>
        <w:jc w:val="both"/>
        <w:rPr>
          <w:rFonts w:ascii="Times New Roman" w:hAnsi="Times New Roman"/>
          <w:color w:val="FFFFFF"/>
          <w:sz w:val="28"/>
          <w:szCs w:val="28"/>
          <w:lang w:val="en-US"/>
        </w:rPr>
      </w:pPr>
      <w:r w:rsidRPr="00BF76AB">
        <w:rPr>
          <w:rFonts w:ascii="Times New Roman" w:hAnsi="Times New Roman"/>
          <w:color w:val="FFFFFF"/>
          <w:sz w:val="28"/>
          <w:szCs w:val="28"/>
          <w:lang w:val="en-US"/>
        </w:rPr>
        <w:t>мусульманский война талибский террористический</w:t>
      </w:r>
    </w:p>
    <w:p w:rsidR="00BD2194" w:rsidRDefault="00BD2194" w:rsidP="008905EA">
      <w:pPr>
        <w:suppressAutoHyphens/>
        <w:spacing w:after="0" w:line="360" w:lineRule="auto"/>
        <w:ind w:firstLine="709"/>
        <w:jc w:val="both"/>
        <w:rPr>
          <w:rFonts w:ascii="Times New Roman" w:hAnsi="Times New Roman"/>
          <w:sz w:val="28"/>
          <w:szCs w:val="28"/>
          <w:lang w:val="en-US"/>
        </w:rPr>
      </w:pPr>
      <w:r w:rsidRPr="0009505A">
        <w:rPr>
          <w:rFonts w:ascii="Times New Roman" w:hAnsi="Times New Roman"/>
          <w:sz w:val="28"/>
          <w:szCs w:val="28"/>
        </w:rPr>
        <w:br w:type="page"/>
      </w:r>
    </w:p>
    <w:p w:rsidR="00BD2194" w:rsidRPr="0009505A" w:rsidRDefault="00BD2194" w:rsidP="008905EA">
      <w:pPr>
        <w:suppressAutoHyphens/>
        <w:spacing w:after="0" w:line="360" w:lineRule="auto"/>
        <w:ind w:firstLine="709"/>
        <w:jc w:val="both"/>
        <w:rPr>
          <w:rFonts w:ascii="Times New Roman" w:hAnsi="Times New Roman"/>
          <w:bCs/>
          <w:sz w:val="28"/>
          <w:szCs w:val="28"/>
        </w:rPr>
      </w:pPr>
      <w:r w:rsidRPr="0009505A">
        <w:rPr>
          <w:rFonts w:ascii="Times New Roman" w:hAnsi="Times New Roman"/>
          <w:bCs/>
          <w:sz w:val="28"/>
          <w:szCs w:val="28"/>
        </w:rPr>
        <w:t>Литература</w:t>
      </w:r>
    </w:p>
    <w:p w:rsidR="00BD2194" w:rsidRPr="0009505A" w:rsidRDefault="00BD2194" w:rsidP="0009505A">
      <w:pPr>
        <w:suppressAutoHyphens/>
        <w:spacing w:after="0" w:line="360" w:lineRule="auto"/>
        <w:rPr>
          <w:rFonts w:ascii="Times New Roman" w:hAnsi="Times New Roman"/>
          <w:sz w:val="28"/>
          <w:szCs w:val="28"/>
        </w:rPr>
      </w:pPr>
    </w:p>
    <w:p w:rsidR="00BD2194" w:rsidRPr="0009505A" w:rsidRDefault="00BD2194" w:rsidP="0009505A">
      <w:pPr>
        <w:pStyle w:val="a7"/>
        <w:numPr>
          <w:ilvl w:val="0"/>
          <w:numId w:val="1"/>
        </w:numPr>
        <w:suppressAutoHyphens/>
        <w:spacing w:after="0" w:line="360" w:lineRule="auto"/>
        <w:ind w:left="0" w:firstLine="0"/>
        <w:contextualSpacing w:val="0"/>
        <w:rPr>
          <w:rFonts w:ascii="Times New Roman" w:hAnsi="Times New Roman"/>
          <w:sz w:val="28"/>
          <w:szCs w:val="28"/>
        </w:rPr>
      </w:pPr>
      <w:r w:rsidRPr="0009505A">
        <w:rPr>
          <w:rFonts w:ascii="Times New Roman" w:hAnsi="Times New Roman"/>
          <w:sz w:val="28"/>
          <w:szCs w:val="28"/>
        </w:rPr>
        <w:t>Чечня. Белая книга. – М., 2000. – С. 5-6.</w:t>
      </w:r>
    </w:p>
    <w:p w:rsidR="00BD2194" w:rsidRPr="0009505A" w:rsidRDefault="00BD2194" w:rsidP="0009505A">
      <w:pPr>
        <w:pStyle w:val="a7"/>
        <w:numPr>
          <w:ilvl w:val="0"/>
          <w:numId w:val="1"/>
        </w:numPr>
        <w:suppressAutoHyphens/>
        <w:spacing w:after="0" w:line="360" w:lineRule="auto"/>
        <w:ind w:left="0" w:firstLine="0"/>
        <w:contextualSpacing w:val="0"/>
        <w:rPr>
          <w:rFonts w:ascii="Times New Roman" w:hAnsi="Times New Roman"/>
          <w:sz w:val="28"/>
          <w:szCs w:val="28"/>
        </w:rPr>
      </w:pPr>
      <w:r w:rsidRPr="0009505A">
        <w:rPr>
          <w:rFonts w:ascii="Times New Roman" w:hAnsi="Times New Roman"/>
          <w:sz w:val="28"/>
          <w:szCs w:val="28"/>
        </w:rPr>
        <w:t>Аш-Шамс. 28.12.1993.</w:t>
      </w:r>
    </w:p>
    <w:p w:rsidR="00BD2194" w:rsidRPr="0009505A" w:rsidRDefault="00BD2194" w:rsidP="0009505A">
      <w:pPr>
        <w:pStyle w:val="a7"/>
        <w:numPr>
          <w:ilvl w:val="0"/>
          <w:numId w:val="1"/>
        </w:numPr>
        <w:suppressAutoHyphens/>
        <w:spacing w:after="0" w:line="360" w:lineRule="auto"/>
        <w:ind w:left="0" w:firstLine="0"/>
        <w:contextualSpacing w:val="0"/>
        <w:rPr>
          <w:rFonts w:ascii="Times New Roman" w:hAnsi="Times New Roman"/>
          <w:sz w:val="28"/>
          <w:szCs w:val="28"/>
        </w:rPr>
      </w:pPr>
      <w:r w:rsidRPr="0009505A">
        <w:rPr>
          <w:rFonts w:ascii="Times New Roman" w:hAnsi="Times New Roman"/>
          <w:sz w:val="28"/>
          <w:szCs w:val="28"/>
        </w:rPr>
        <w:t>Терроризм в России как авантюра и политическая практика. / Материалы семинара, состоявшегося 30 сентября 1999 г. в Московском центре Карнеги. – М., 1999. – С. 31.</w:t>
      </w:r>
    </w:p>
    <w:p w:rsidR="00BD2194" w:rsidRPr="0009505A" w:rsidRDefault="00BD2194" w:rsidP="0009505A">
      <w:pPr>
        <w:pStyle w:val="a7"/>
        <w:numPr>
          <w:ilvl w:val="0"/>
          <w:numId w:val="1"/>
        </w:numPr>
        <w:suppressAutoHyphens/>
        <w:spacing w:after="0" w:line="360" w:lineRule="auto"/>
        <w:ind w:left="0" w:firstLine="0"/>
        <w:contextualSpacing w:val="0"/>
        <w:rPr>
          <w:rFonts w:ascii="Times New Roman" w:hAnsi="Times New Roman"/>
          <w:sz w:val="28"/>
          <w:szCs w:val="28"/>
        </w:rPr>
      </w:pPr>
      <w:r w:rsidRPr="0009505A">
        <w:rPr>
          <w:rFonts w:ascii="Times New Roman" w:hAnsi="Times New Roman"/>
          <w:sz w:val="28"/>
          <w:szCs w:val="28"/>
        </w:rPr>
        <w:t>Дипломатический вестник. – 2000. – №5. – С. 50.</w:t>
      </w:r>
    </w:p>
    <w:p w:rsidR="00BD2194" w:rsidRPr="0009505A" w:rsidRDefault="00BD2194" w:rsidP="0009505A">
      <w:pPr>
        <w:pStyle w:val="a7"/>
        <w:numPr>
          <w:ilvl w:val="0"/>
          <w:numId w:val="1"/>
        </w:numPr>
        <w:suppressAutoHyphens/>
        <w:spacing w:after="0" w:line="360" w:lineRule="auto"/>
        <w:ind w:left="0" w:firstLine="0"/>
        <w:contextualSpacing w:val="0"/>
        <w:rPr>
          <w:rFonts w:ascii="Times New Roman" w:hAnsi="Times New Roman"/>
          <w:sz w:val="28"/>
          <w:szCs w:val="28"/>
        </w:rPr>
      </w:pPr>
      <w:r w:rsidRPr="0009505A">
        <w:rPr>
          <w:rFonts w:ascii="Times New Roman" w:hAnsi="Times New Roman"/>
          <w:sz w:val="28"/>
          <w:szCs w:val="28"/>
        </w:rPr>
        <w:t>Ближний Восток и современность. – М., 1999. – Вып. 8. – С. 144.</w:t>
      </w:r>
    </w:p>
    <w:p w:rsidR="00BD2194" w:rsidRPr="0009505A" w:rsidRDefault="00BD2194" w:rsidP="0009505A">
      <w:pPr>
        <w:pStyle w:val="a7"/>
        <w:numPr>
          <w:ilvl w:val="0"/>
          <w:numId w:val="1"/>
        </w:numPr>
        <w:suppressAutoHyphens/>
        <w:spacing w:after="0" w:line="360" w:lineRule="auto"/>
        <w:ind w:left="0" w:firstLine="0"/>
        <w:contextualSpacing w:val="0"/>
        <w:rPr>
          <w:rFonts w:ascii="Times New Roman" w:hAnsi="Times New Roman"/>
          <w:sz w:val="28"/>
          <w:szCs w:val="28"/>
        </w:rPr>
      </w:pPr>
      <w:r w:rsidRPr="0009505A">
        <w:rPr>
          <w:rFonts w:ascii="Times New Roman" w:hAnsi="Times New Roman"/>
          <w:sz w:val="28"/>
          <w:szCs w:val="28"/>
        </w:rPr>
        <w:t>Коммерсантъ-деньги. 15.09.1999, с. 15-16.</w:t>
      </w:r>
    </w:p>
    <w:p w:rsidR="00BD2194" w:rsidRPr="0009505A" w:rsidRDefault="00BD2194" w:rsidP="0009505A">
      <w:pPr>
        <w:pStyle w:val="a7"/>
        <w:numPr>
          <w:ilvl w:val="0"/>
          <w:numId w:val="1"/>
        </w:numPr>
        <w:suppressAutoHyphens/>
        <w:spacing w:after="0" w:line="360" w:lineRule="auto"/>
        <w:ind w:left="0" w:firstLine="0"/>
        <w:contextualSpacing w:val="0"/>
        <w:rPr>
          <w:rFonts w:ascii="Times New Roman" w:hAnsi="Times New Roman"/>
          <w:sz w:val="28"/>
          <w:szCs w:val="28"/>
        </w:rPr>
      </w:pPr>
      <w:r w:rsidRPr="0009505A">
        <w:rPr>
          <w:rFonts w:ascii="Times New Roman" w:hAnsi="Times New Roman"/>
          <w:sz w:val="28"/>
          <w:szCs w:val="28"/>
        </w:rPr>
        <w:t>Ближний Восток и современность. Вып. 8, с. 145.</w:t>
      </w:r>
    </w:p>
    <w:p w:rsidR="00BD2194" w:rsidRPr="0009505A" w:rsidRDefault="00BD2194" w:rsidP="0009505A">
      <w:pPr>
        <w:pStyle w:val="a7"/>
        <w:numPr>
          <w:ilvl w:val="0"/>
          <w:numId w:val="1"/>
        </w:numPr>
        <w:suppressAutoHyphens/>
        <w:spacing w:after="0" w:line="360" w:lineRule="auto"/>
        <w:ind w:left="0" w:firstLine="0"/>
        <w:contextualSpacing w:val="0"/>
        <w:rPr>
          <w:rFonts w:ascii="Times New Roman" w:hAnsi="Times New Roman"/>
          <w:sz w:val="28"/>
          <w:szCs w:val="28"/>
        </w:rPr>
      </w:pPr>
      <w:r w:rsidRPr="0009505A">
        <w:rPr>
          <w:rFonts w:ascii="Times New Roman" w:hAnsi="Times New Roman"/>
          <w:sz w:val="28"/>
          <w:szCs w:val="28"/>
        </w:rPr>
        <w:t>Сегодня. 19.04.2000.</w:t>
      </w:r>
    </w:p>
    <w:p w:rsidR="00BD2194" w:rsidRPr="0009505A" w:rsidRDefault="00BD2194" w:rsidP="0009505A">
      <w:pPr>
        <w:pStyle w:val="a7"/>
        <w:numPr>
          <w:ilvl w:val="0"/>
          <w:numId w:val="1"/>
        </w:numPr>
        <w:suppressAutoHyphens/>
        <w:spacing w:after="0" w:line="360" w:lineRule="auto"/>
        <w:ind w:left="0" w:firstLine="0"/>
        <w:contextualSpacing w:val="0"/>
        <w:rPr>
          <w:rFonts w:ascii="Times New Roman" w:hAnsi="Times New Roman"/>
          <w:sz w:val="28"/>
          <w:szCs w:val="28"/>
        </w:rPr>
      </w:pPr>
      <w:r w:rsidRPr="0009505A">
        <w:rPr>
          <w:rFonts w:ascii="Times New Roman" w:hAnsi="Times New Roman"/>
          <w:sz w:val="28"/>
          <w:szCs w:val="28"/>
        </w:rPr>
        <w:t>Северный Кавказ. 31.05.2000; Аль-Ватан. 28.02.2000.</w:t>
      </w:r>
    </w:p>
    <w:p w:rsidR="00BD2194" w:rsidRPr="0009505A" w:rsidRDefault="00BD2194" w:rsidP="0009505A">
      <w:pPr>
        <w:pStyle w:val="a7"/>
        <w:numPr>
          <w:ilvl w:val="0"/>
          <w:numId w:val="1"/>
        </w:numPr>
        <w:suppressAutoHyphens/>
        <w:spacing w:after="0" w:line="360" w:lineRule="auto"/>
        <w:ind w:left="0" w:firstLine="0"/>
        <w:contextualSpacing w:val="0"/>
        <w:rPr>
          <w:rFonts w:ascii="Times New Roman" w:hAnsi="Times New Roman"/>
          <w:sz w:val="28"/>
          <w:szCs w:val="28"/>
        </w:rPr>
      </w:pPr>
      <w:r w:rsidRPr="0009505A">
        <w:rPr>
          <w:rFonts w:ascii="Times New Roman" w:hAnsi="Times New Roman"/>
          <w:sz w:val="28"/>
          <w:szCs w:val="28"/>
        </w:rPr>
        <w:t>Русская мысль. 27,03-02.04.1997; Ближний Восток и современность. Вып 6, с. 233-234.</w:t>
      </w:r>
    </w:p>
    <w:p w:rsidR="008905EA" w:rsidRPr="0009505A" w:rsidRDefault="00BD2194" w:rsidP="0009505A">
      <w:pPr>
        <w:pStyle w:val="a7"/>
        <w:numPr>
          <w:ilvl w:val="0"/>
          <w:numId w:val="1"/>
        </w:numPr>
        <w:suppressAutoHyphens/>
        <w:spacing w:after="0" w:line="360" w:lineRule="auto"/>
        <w:ind w:left="0" w:firstLine="0"/>
        <w:contextualSpacing w:val="0"/>
        <w:rPr>
          <w:rFonts w:ascii="Times New Roman" w:hAnsi="Times New Roman"/>
          <w:sz w:val="28"/>
          <w:szCs w:val="28"/>
        </w:rPr>
      </w:pPr>
      <w:r w:rsidRPr="0009505A">
        <w:rPr>
          <w:rFonts w:ascii="Times New Roman" w:hAnsi="Times New Roman"/>
          <w:sz w:val="28"/>
          <w:szCs w:val="28"/>
        </w:rPr>
        <w:t>Ближний Восток и современность. Вып. 8, с. 145.</w:t>
      </w:r>
    </w:p>
    <w:p w:rsidR="00BD2194" w:rsidRPr="0009505A" w:rsidRDefault="00BD2194" w:rsidP="0009505A">
      <w:pPr>
        <w:pStyle w:val="a7"/>
        <w:suppressAutoHyphens/>
        <w:spacing w:after="0" w:line="360" w:lineRule="auto"/>
        <w:ind w:left="0"/>
        <w:contextualSpacing w:val="0"/>
        <w:rPr>
          <w:rFonts w:ascii="Times New Roman" w:hAnsi="Times New Roman"/>
          <w:color w:val="FFFFFF"/>
          <w:sz w:val="28"/>
          <w:szCs w:val="28"/>
          <w:lang w:val="en-US"/>
        </w:rPr>
      </w:pPr>
      <w:bookmarkStart w:id="0" w:name="_GoBack"/>
      <w:bookmarkEnd w:id="0"/>
    </w:p>
    <w:sectPr w:rsidR="00BD2194" w:rsidRPr="0009505A" w:rsidSect="008905EA">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4BA" w:rsidRDefault="000B74BA" w:rsidP="00BD2194">
      <w:pPr>
        <w:spacing w:after="0" w:line="240" w:lineRule="auto"/>
      </w:pPr>
      <w:r>
        <w:separator/>
      </w:r>
    </w:p>
  </w:endnote>
  <w:endnote w:type="continuationSeparator" w:id="0">
    <w:p w:rsidR="000B74BA" w:rsidRDefault="000B74BA" w:rsidP="00BD2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4BA" w:rsidRDefault="000B74BA" w:rsidP="00BD2194">
      <w:pPr>
        <w:spacing w:after="0" w:line="240" w:lineRule="auto"/>
      </w:pPr>
      <w:r>
        <w:separator/>
      </w:r>
    </w:p>
  </w:footnote>
  <w:footnote w:type="continuationSeparator" w:id="0">
    <w:p w:rsidR="000B74BA" w:rsidRDefault="000B74BA" w:rsidP="00BD2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5EA" w:rsidRPr="0009505A" w:rsidRDefault="008905EA" w:rsidP="008905EA">
    <w:pPr>
      <w:pStyle w:val="a3"/>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74145"/>
    <w:multiLevelType w:val="hybridMultilevel"/>
    <w:tmpl w:val="733E727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2A10"/>
    <w:rsid w:val="0009505A"/>
    <w:rsid w:val="000B74BA"/>
    <w:rsid w:val="000E4A97"/>
    <w:rsid w:val="0044635A"/>
    <w:rsid w:val="004618D5"/>
    <w:rsid w:val="005321F6"/>
    <w:rsid w:val="008905EA"/>
    <w:rsid w:val="00AB51DF"/>
    <w:rsid w:val="00BD2194"/>
    <w:rsid w:val="00BF76AB"/>
    <w:rsid w:val="00C36244"/>
    <w:rsid w:val="00DE7074"/>
    <w:rsid w:val="00EB2A10"/>
    <w:rsid w:val="00EC1E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ED1C5B-95DA-4421-AC71-80CE6694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1EBC"/>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194"/>
    <w:pPr>
      <w:tabs>
        <w:tab w:val="center" w:pos="4677"/>
        <w:tab w:val="right" w:pos="9355"/>
      </w:tabs>
      <w:spacing w:after="0" w:line="240" w:lineRule="auto"/>
    </w:pPr>
  </w:style>
  <w:style w:type="character" w:customStyle="1" w:styleId="a4">
    <w:name w:val="Верхній колонтитул Знак"/>
    <w:link w:val="a3"/>
    <w:uiPriority w:val="99"/>
    <w:locked/>
    <w:rsid w:val="00BD2194"/>
    <w:rPr>
      <w:rFonts w:cs="Times New Roman"/>
    </w:rPr>
  </w:style>
  <w:style w:type="paragraph" w:styleId="a5">
    <w:name w:val="footer"/>
    <w:basedOn w:val="a"/>
    <w:link w:val="a6"/>
    <w:uiPriority w:val="99"/>
    <w:unhideWhenUsed/>
    <w:rsid w:val="00BD2194"/>
    <w:pPr>
      <w:tabs>
        <w:tab w:val="center" w:pos="4677"/>
        <w:tab w:val="right" w:pos="9355"/>
      </w:tabs>
      <w:spacing w:after="0" w:line="240" w:lineRule="auto"/>
    </w:pPr>
  </w:style>
  <w:style w:type="character" w:customStyle="1" w:styleId="a6">
    <w:name w:val="Нижній колонтитул Знак"/>
    <w:link w:val="a5"/>
    <w:uiPriority w:val="99"/>
    <w:locked/>
    <w:rsid w:val="00BD2194"/>
    <w:rPr>
      <w:rFonts w:cs="Times New Roman"/>
    </w:rPr>
  </w:style>
  <w:style w:type="paragraph" w:styleId="a7">
    <w:name w:val="List Paragraph"/>
    <w:basedOn w:val="a"/>
    <w:uiPriority w:val="34"/>
    <w:qFormat/>
    <w:rsid w:val="00BD2194"/>
    <w:pPr>
      <w:ind w:left="720"/>
      <w:contextualSpacing/>
    </w:pPr>
  </w:style>
  <w:style w:type="character" w:styleId="a8">
    <w:name w:val="Hyperlink"/>
    <w:uiPriority w:val="99"/>
    <w:unhideWhenUsed/>
    <w:rsid w:val="008905EA"/>
    <w:rPr>
      <w:rFonts w:cs="Times New Roman"/>
      <w:color w:val="0000FF"/>
      <w:u w:val="single"/>
    </w:rPr>
  </w:style>
  <w:style w:type="character" w:styleId="a9">
    <w:name w:val="FollowedHyperlink"/>
    <w:uiPriority w:val="99"/>
    <w:semiHidden/>
    <w:unhideWhenUsed/>
    <w:rsid w:val="0009505A"/>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87F5B-B70C-486E-A3D8-9163CA916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3360</Words>
  <Characters>19158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2014-09-12T15:56:00Z</dcterms:created>
  <dcterms:modified xsi:type="dcterms:W3CDTF">2014-09-12T15:56:00Z</dcterms:modified>
</cp:coreProperties>
</file>