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70" w:rsidRDefault="00F65470" w:rsidP="00F65470">
      <w:pPr>
        <w:pStyle w:val="2"/>
      </w:pPr>
      <w:r w:rsidRPr="00F65470">
        <w:t>Финансовые ренты.</w:t>
      </w:r>
      <w:r>
        <w:t xml:space="preserve"> </w:t>
      </w:r>
      <w:r w:rsidRPr="00F65470">
        <w:t>Коэффициенты наращения финансовой ренты</w:t>
      </w:r>
    </w:p>
    <w:p w:rsidR="00F65470" w:rsidRPr="00F65470" w:rsidRDefault="00F65470" w:rsidP="00F65470"/>
    <w:p w:rsidR="00F65470" w:rsidRDefault="00D43D42" w:rsidP="00F65470">
      <w:pPr>
        <w:rPr>
          <w:rStyle w:val="apple-style-span"/>
          <w:color w:val="000000"/>
        </w:rPr>
      </w:pPr>
      <w:r w:rsidRPr="00F65470">
        <w:rPr>
          <w:rStyle w:val="apple-style-span"/>
          <w:color w:val="000000"/>
        </w:rPr>
        <w:t xml:space="preserve">Финансовые операции часто носят продолжительный характер и состоят не из разового платежа, а из их последовательности, </w:t>
      </w:r>
      <w:r w:rsidR="00F65470">
        <w:rPr>
          <w:rStyle w:val="apple-style-span"/>
          <w:color w:val="000000"/>
        </w:rPr>
        <w:t>т.е.</w:t>
      </w:r>
      <w:r w:rsidR="00F65470" w:rsidRPr="00F65470">
        <w:rPr>
          <w:rStyle w:val="apple-style-span"/>
          <w:color w:val="000000"/>
        </w:rPr>
        <w:t xml:space="preserve"> </w:t>
      </w:r>
      <w:r w:rsidRPr="00F65470">
        <w:rPr>
          <w:rStyle w:val="apple-style-span"/>
          <w:color w:val="000000"/>
        </w:rPr>
        <w:t>из потока платежей</w:t>
      </w:r>
      <w:r w:rsidR="00F65470" w:rsidRPr="00F65470">
        <w:rPr>
          <w:rStyle w:val="apple-style-span"/>
          <w:color w:val="000000"/>
        </w:rPr>
        <w:t>.</w:t>
      </w:r>
    </w:p>
    <w:p w:rsidR="00F65470" w:rsidRDefault="00D43D42" w:rsidP="00F65470">
      <w:r w:rsidRPr="00F65470">
        <w:t>Поток платежей, все члены которого положительные величины, а временные интервалы постоянны, называют финансовой рентой или аннуитетом</w:t>
      </w:r>
      <w:r w:rsidR="00F65470" w:rsidRPr="00F65470">
        <w:t xml:space="preserve"> [</w:t>
      </w:r>
      <w:r w:rsidRPr="00F65470">
        <w:t>5, с</w:t>
      </w:r>
      <w:r w:rsidR="00F65470">
        <w:t>.4</w:t>
      </w:r>
      <w:r w:rsidRPr="00F65470">
        <w:t>6</w:t>
      </w:r>
      <w:r w:rsidR="00F65470" w:rsidRPr="00F65470">
        <w:t>].</w:t>
      </w:r>
    </w:p>
    <w:p w:rsidR="00F65470" w:rsidRDefault="00D43D42" w:rsidP="00F65470">
      <w:pPr>
        <w:rPr>
          <w:rStyle w:val="apple-style-span"/>
          <w:color w:val="000000"/>
        </w:rPr>
      </w:pPr>
      <w:r w:rsidRPr="00F65470">
        <w:rPr>
          <w:rStyle w:val="apple-style-span"/>
          <w:color w:val="000000"/>
        </w:rPr>
        <w:t>Основные правила процентных вычислений, рассмотренные нами ранее, остаются неизменными и для совокупности платежей, однако возникает необходимость ввести несколько дополнительных понятий</w:t>
      </w:r>
      <w:r w:rsidR="00F65470" w:rsidRPr="00F65470">
        <w:rPr>
          <w:rStyle w:val="apple-style-span"/>
          <w:color w:val="000000"/>
        </w:rPr>
        <w:t xml:space="preserve">. </w:t>
      </w:r>
      <w:r w:rsidRPr="00F65470">
        <w:rPr>
          <w:rStyle w:val="apple-style-span"/>
          <w:color w:val="000000"/>
        </w:rPr>
        <w:t>В финансовом анализе для обозначения денежных потоков в наиболее общем смысле используется термин рента</w:t>
      </w:r>
      <w:r w:rsidR="00F65470" w:rsidRPr="00F65470">
        <w:rPr>
          <w:rStyle w:val="apple-style-span"/>
          <w:color w:val="000000"/>
        </w:rPr>
        <w:t>.</w:t>
      </w:r>
    </w:p>
    <w:p w:rsidR="00F65470" w:rsidRDefault="00D43D42" w:rsidP="00F65470">
      <w:pPr>
        <w:rPr>
          <w:rStyle w:val="apple-style-span"/>
          <w:color w:val="000000"/>
        </w:rPr>
      </w:pPr>
      <w:r w:rsidRPr="00F65470">
        <w:rPr>
          <w:rStyle w:val="apple-style-span"/>
          <w:color w:val="000000"/>
        </w:rPr>
        <w:t xml:space="preserve">Частным случаем ренты является финансовая рента или аннуитет </w:t>
      </w:r>
      <w:r w:rsidR="00F65470">
        <w:rPr>
          <w:rStyle w:val="apple-style-span"/>
          <w:color w:val="000000"/>
        </w:rPr>
        <w:t>-</w:t>
      </w:r>
      <w:r w:rsidRPr="00F65470">
        <w:rPr>
          <w:rStyle w:val="apple-style-span"/>
          <w:color w:val="000000"/>
        </w:rPr>
        <w:t xml:space="preserve"> такой поток платежей, все члены которого равны друг другу, так же как и интервалы времени между ними</w:t>
      </w:r>
      <w:r w:rsidR="00F65470" w:rsidRPr="00F65470">
        <w:rPr>
          <w:rStyle w:val="apple-style-span"/>
          <w:color w:val="000000"/>
        </w:rPr>
        <w:t>.</w:t>
      </w:r>
    </w:p>
    <w:p w:rsidR="00F65470" w:rsidRDefault="00D43D42" w:rsidP="00F65470">
      <w:pPr>
        <w:rPr>
          <w:rStyle w:val="apple-style-span"/>
          <w:color w:val="000000"/>
        </w:rPr>
      </w:pPr>
      <w:r w:rsidRPr="00F65470">
        <w:rPr>
          <w:rStyle w:val="apple-style-span"/>
          <w:color w:val="000000"/>
        </w:rPr>
        <w:t>Часто аннуитетом называют финансовый актив, приносящий фиксированный доход ежегодно в течение ряда лет</w:t>
      </w:r>
      <w:r w:rsidR="00F65470" w:rsidRPr="00F65470">
        <w:rPr>
          <w:rStyle w:val="apple-style-span"/>
          <w:color w:val="000000"/>
        </w:rPr>
        <w:t xml:space="preserve"> [</w:t>
      </w:r>
      <w:r w:rsidRPr="00F65470">
        <w:rPr>
          <w:rStyle w:val="apple-style-span"/>
          <w:color w:val="000000"/>
        </w:rPr>
        <w:t>7, с</w:t>
      </w:r>
      <w:r w:rsidR="00F65470">
        <w:rPr>
          <w:rStyle w:val="apple-style-span"/>
          <w:color w:val="000000"/>
        </w:rPr>
        <w:t>.2</w:t>
      </w:r>
      <w:r w:rsidRPr="00F65470">
        <w:rPr>
          <w:rStyle w:val="apple-style-span"/>
          <w:color w:val="000000"/>
        </w:rPr>
        <w:t>8</w:t>
      </w:r>
      <w:r w:rsidR="00F65470" w:rsidRPr="00F65470">
        <w:rPr>
          <w:rStyle w:val="apple-style-span"/>
          <w:color w:val="000000"/>
        </w:rPr>
        <w:t>].</w:t>
      </w:r>
    </w:p>
    <w:p w:rsidR="00F65470" w:rsidRDefault="00D43D42" w:rsidP="00F65470">
      <w:pPr>
        <w:rPr>
          <w:rStyle w:val="apple-style-span"/>
          <w:color w:val="000000"/>
        </w:rPr>
      </w:pPr>
      <w:r w:rsidRPr="00F65470">
        <w:rPr>
          <w:rStyle w:val="apple-style-span"/>
          <w:color w:val="000000"/>
        </w:rPr>
        <w:t>В буквальном переводе</w:t>
      </w:r>
      <w:r w:rsidR="00F65470">
        <w:rPr>
          <w:rStyle w:val="apple-style-span"/>
          <w:color w:val="000000"/>
        </w:rPr>
        <w:t xml:space="preserve"> "</w:t>
      </w:r>
      <w:r w:rsidRPr="00F65470">
        <w:rPr>
          <w:rStyle w:val="apple-style-span"/>
          <w:color w:val="000000"/>
        </w:rPr>
        <w:t>аннуитет</w:t>
      </w:r>
      <w:r w:rsidR="00F65470">
        <w:rPr>
          <w:rStyle w:val="apple-style-span"/>
          <w:color w:val="000000"/>
        </w:rPr>
        <w:t xml:space="preserve">" </w:t>
      </w:r>
      <w:r w:rsidRPr="00F65470">
        <w:rPr>
          <w:rStyle w:val="apple-style-span"/>
          <w:color w:val="000000"/>
        </w:rPr>
        <w:t>подразумевает, что платежи происходят с интервалом в один год, однако встречаются потоки с иной периодичностью выплат</w:t>
      </w:r>
      <w:r w:rsidR="00F65470" w:rsidRPr="00F65470">
        <w:rPr>
          <w:rStyle w:val="apple-style-span"/>
          <w:color w:val="000000"/>
        </w:rPr>
        <w:t>.</w:t>
      </w:r>
    </w:p>
    <w:p w:rsidR="00F65470" w:rsidRDefault="00D43D42" w:rsidP="00F65470">
      <w:pPr>
        <w:rPr>
          <w:rStyle w:val="apple-style-span"/>
          <w:color w:val="000000"/>
        </w:rPr>
      </w:pPr>
      <w:r w:rsidRPr="00F65470">
        <w:rPr>
          <w:rStyle w:val="apple-style-span"/>
          <w:color w:val="000000"/>
        </w:rPr>
        <w:t xml:space="preserve">Очевидно, что рента </w:t>
      </w:r>
      <w:r w:rsidR="00F65470">
        <w:rPr>
          <w:rStyle w:val="apple-style-span"/>
          <w:color w:val="000000"/>
        </w:rPr>
        <w:t>-</w:t>
      </w:r>
      <w:r w:rsidRPr="00F65470">
        <w:rPr>
          <w:rStyle w:val="apple-style-span"/>
          <w:color w:val="000000"/>
        </w:rPr>
        <w:t xml:space="preserve"> это более широкое понятие, чем аннуитет, так как существует множество денежных потоков, члены которых не равны друг другу или распределены неравномерно</w:t>
      </w:r>
      <w:r w:rsidR="00F65470" w:rsidRPr="00F65470">
        <w:rPr>
          <w:rStyle w:val="apple-style-span"/>
          <w:color w:val="000000"/>
        </w:rPr>
        <w:t xml:space="preserve"> [</w:t>
      </w:r>
      <w:r w:rsidRPr="00F65470">
        <w:rPr>
          <w:rStyle w:val="apple-style-span"/>
          <w:color w:val="000000"/>
        </w:rPr>
        <w:t>7, с</w:t>
      </w:r>
      <w:r w:rsidR="00F65470">
        <w:rPr>
          <w:rStyle w:val="apple-style-span"/>
          <w:color w:val="000000"/>
        </w:rPr>
        <w:t>.2</w:t>
      </w:r>
      <w:r w:rsidRPr="00F65470">
        <w:rPr>
          <w:rStyle w:val="apple-style-span"/>
          <w:color w:val="000000"/>
        </w:rPr>
        <w:t>8</w:t>
      </w:r>
      <w:r w:rsidR="00F65470" w:rsidRPr="00F65470">
        <w:rPr>
          <w:rStyle w:val="apple-style-span"/>
          <w:color w:val="000000"/>
        </w:rPr>
        <w:t>].</w:t>
      </w:r>
    </w:p>
    <w:p w:rsidR="00F65470" w:rsidRDefault="00D43D42" w:rsidP="00F65470">
      <w:pPr>
        <w:rPr>
          <w:rStyle w:val="aff2"/>
          <w:i w:val="0"/>
          <w:iCs w:val="0"/>
          <w:color w:val="000000"/>
        </w:rPr>
      </w:pPr>
      <w:r w:rsidRPr="00F65470">
        <w:rPr>
          <w:rStyle w:val="aff2"/>
          <w:i w:val="0"/>
          <w:iCs w:val="0"/>
          <w:color w:val="000000"/>
        </w:rPr>
        <w:t>Форму аннуитетов имеют многие финансовые потоки, например выплата доходов по облигациям или платежи по кредиту, страховые взносы</w:t>
      </w:r>
      <w:r w:rsidR="00F65470" w:rsidRPr="00F65470">
        <w:rPr>
          <w:rStyle w:val="aff2"/>
          <w:i w:val="0"/>
          <w:iCs w:val="0"/>
          <w:color w:val="000000"/>
        </w:rPr>
        <w:t xml:space="preserve">. </w:t>
      </w:r>
      <w:r w:rsidRPr="00F65470">
        <w:rPr>
          <w:rStyle w:val="aff2"/>
          <w:i w:val="0"/>
          <w:iCs w:val="0"/>
          <w:color w:val="000000"/>
        </w:rPr>
        <w:t>Можно сказать, что финансы тяготеют к упорядочению денежных потоков</w:t>
      </w:r>
      <w:r w:rsidR="00F65470" w:rsidRPr="00F65470">
        <w:rPr>
          <w:rStyle w:val="aff2"/>
          <w:i w:val="0"/>
          <w:iCs w:val="0"/>
          <w:color w:val="000000"/>
        </w:rPr>
        <w:t>.</w:t>
      </w:r>
    </w:p>
    <w:p w:rsidR="00F65470" w:rsidRDefault="00D43D42" w:rsidP="00F65470">
      <w:pPr>
        <w:rPr>
          <w:rStyle w:val="apple-style-span"/>
          <w:color w:val="000000"/>
        </w:rPr>
      </w:pPr>
      <w:r w:rsidRPr="00F65470">
        <w:rPr>
          <w:rStyle w:val="apple-style-span"/>
          <w:color w:val="000000"/>
        </w:rPr>
        <w:t>Принцип временной ценности денег делает невозможным прямое суммирование членов ренты</w:t>
      </w:r>
      <w:r w:rsidR="00F65470" w:rsidRPr="00F65470">
        <w:rPr>
          <w:rStyle w:val="apple-style-span"/>
          <w:color w:val="000000"/>
        </w:rPr>
        <w:t xml:space="preserve">. </w:t>
      </w:r>
      <w:r w:rsidRPr="00F65470">
        <w:rPr>
          <w:rStyle w:val="apple-style-span"/>
          <w:color w:val="000000"/>
        </w:rPr>
        <w:t xml:space="preserve">Для учета влияния фактора времени к каждому члену ренты применяются рассмотренные выше правила наращения и </w:t>
      </w:r>
      <w:r w:rsidRPr="00F65470">
        <w:rPr>
          <w:rStyle w:val="apple-style-span"/>
          <w:color w:val="000000"/>
        </w:rPr>
        <w:lastRenderedPageBreak/>
        <w:t>дисконтирования только сложных процентов, то есть предполагается, что получатель потока имеет возможность реинвестировать получаемые им суммы</w:t>
      </w:r>
      <w:r w:rsidR="00F65470" w:rsidRPr="00F65470">
        <w:rPr>
          <w:rStyle w:val="apple-style-span"/>
          <w:color w:val="000000"/>
        </w:rPr>
        <w:t>.</w:t>
      </w:r>
    </w:p>
    <w:p w:rsidR="00F65470" w:rsidRDefault="00D43D42" w:rsidP="00F65470">
      <w:pPr>
        <w:rPr>
          <w:rStyle w:val="apple-style-span"/>
          <w:color w:val="000000"/>
        </w:rPr>
      </w:pPr>
      <w:r w:rsidRPr="00F65470">
        <w:rPr>
          <w:rStyle w:val="apple-style-span"/>
          <w:color w:val="000000"/>
        </w:rPr>
        <w:t>Если бы размеры рент всегда ограничивались двумя-тремя членами, то необходимость создания специальных способов расчета денежных потоков, возможно, и не возникла</w:t>
      </w:r>
      <w:r w:rsidR="00F65470" w:rsidRPr="00F65470">
        <w:rPr>
          <w:rStyle w:val="apple-style-span"/>
          <w:color w:val="000000"/>
        </w:rPr>
        <w:t>.</w:t>
      </w:r>
    </w:p>
    <w:p w:rsidR="00F65470" w:rsidRDefault="00D43D42" w:rsidP="00F65470">
      <w:pPr>
        <w:rPr>
          <w:rStyle w:val="apple-style-span"/>
          <w:color w:val="000000"/>
        </w:rPr>
      </w:pPr>
      <w:r w:rsidRPr="00F65470">
        <w:rPr>
          <w:rStyle w:val="apple-style-span"/>
          <w:color w:val="000000"/>
        </w:rPr>
        <w:t>Ни в теории, ни на практике таких ограничений нет, наоборот, существуют большие, очень большие и даже бесконечные денежные потоки</w:t>
      </w:r>
      <w:r w:rsidR="00F65470">
        <w:rPr>
          <w:rStyle w:val="apple-style-span"/>
          <w:color w:val="000000"/>
        </w:rPr>
        <w:t xml:space="preserve"> (</w:t>
      </w:r>
      <w:r w:rsidRPr="00F65470">
        <w:rPr>
          <w:rStyle w:val="apple-style-span"/>
          <w:color w:val="000000"/>
        </w:rPr>
        <w:t>вечные ренты</w:t>
      </w:r>
      <w:r w:rsidR="00F65470" w:rsidRPr="00F65470">
        <w:rPr>
          <w:rStyle w:val="apple-style-span"/>
          <w:color w:val="000000"/>
        </w:rPr>
        <w:t>),</w:t>
      </w:r>
      <w:r w:rsidRPr="00F65470">
        <w:rPr>
          <w:rStyle w:val="apple-style-span"/>
          <w:color w:val="000000"/>
        </w:rPr>
        <w:t xml:space="preserve"> поэтому были разработаны специальные методы, позволяющие анализировать ренту не по каждому ее члену в отдельности, а как единую совокупность </w:t>
      </w:r>
      <w:r w:rsidR="00F65470">
        <w:rPr>
          <w:rStyle w:val="apple-style-span"/>
          <w:color w:val="000000"/>
        </w:rPr>
        <w:t>-</w:t>
      </w:r>
      <w:r w:rsidRPr="00F65470">
        <w:rPr>
          <w:rStyle w:val="apple-style-span"/>
          <w:color w:val="000000"/>
        </w:rPr>
        <w:t xml:space="preserve"> рассчитывать ее будущую и приведенную величины, а также определять размеры других важных параметров ренты</w:t>
      </w:r>
      <w:r w:rsidR="00F65470" w:rsidRPr="00F65470">
        <w:rPr>
          <w:rStyle w:val="apple-style-span"/>
          <w:color w:val="000000"/>
        </w:rPr>
        <w:t>.</w:t>
      </w:r>
    </w:p>
    <w:p w:rsidR="00F65470" w:rsidRDefault="00D43D42" w:rsidP="00F65470">
      <w:r w:rsidRPr="00F65470">
        <w:t>Финансовая рента имеет следующие параметры</w:t>
      </w:r>
      <w:r w:rsidR="00F65470" w:rsidRPr="00F65470">
        <w:t>:</w:t>
      </w:r>
    </w:p>
    <w:p w:rsidR="00F65470" w:rsidRDefault="00D43D42" w:rsidP="00F65470">
      <w:r w:rsidRPr="00F65470">
        <w:t>член ренты</w:t>
      </w:r>
      <w:r w:rsidR="00F65470" w:rsidRPr="00F65470">
        <w:t xml:space="preserve"> - </w:t>
      </w:r>
      <w:r w:rsidRPr="00F65470">
        <w:t>величина каждого отдельного платежа</w:t>
      </w:r>
      <w:r w:rsidR="00F65470" w:rsidRPr="00F65470">
        <w:t>;</w:t>
      </w:r>
    </w:p>
    <w:p w:rsidR="00F65470" w:rsidRDefault="00D43D42" w:rsidP="00F65470">
      <w:r w:rsidRPr="00F65470">
        <w:t xml:space="preserve">период ренты </w:t>
      </w:r>
      <w:r w:rsidR="00F65470">
        <w:t>-</w:t>
      </w:r>
      <w:r w:rsidRPr="00F65470">
        <w:t xml:space="preserve"> временной интервал между двумя соседними платежами, срок ренты</w:t>
      </w:r>
      <w:r w:rsidR="00F65470" w:rsidRPr="00F65470">
        <w:t xml:space="preserve"> - </w:t>
      </w:r>
      <w:r w:rsidRPr="00F65470">
        <w:t>время, измеренное от начала финансовой ренты до конца ее последнего периода</w:t>
      </w:r>
      <w:r w:rsidR="00F65470" w:rsidRPr="00F65470">
        <w:t>;</w:t>
      </w:r>
    </w:p>
    <w:p w:rsidR="00F65470" w:rsidRDefault="00D43D42" w:rsidP="00F65470">
      <w:r w:rsidRPr="00F65470">
        <w:t>процентная ставка</w:t>
      </w:r>
      <w:r w:rsidR="00F65470" w:rsidRPr="00F65470">
        <w:t xml:space="preserve"> - </w:t>
      </w:r>
      <w:r w:rsidRPr="00F65470">
        <w:t>ставка, используемая при наращении или дисконтировании платежей, образующих ренту, число платежей в году, число начислений процентов в году, моменты платежа внутри периода ренты</w:t>
      </w:r>
      <w:r w:rsidR="00F65470" w:rsidRPr="00F65470">
        <w:t xml:space="preserve"> [</w:t>
      </w:r>
      <w:r w:rsidRPr="00F65470">
        <w:t>3, с</w:t>
      </w:r>
      <w:r w:rsidR="00F65470">
        <w:t>.6</w:t>
      </w:r>
      <w:r w:rsidRPr="00F65470">
        <w:t>2</w:t>
      </w:r>
      <w:r w:rsidR="00F65470" w:rsidRPr="00F65470">
        <w:t>].</w:t>
      </w:r>
    </w:p>
    <w:p w:rsidR="00F65470" w:rsidRDefault="00D43D42" w:rsidP="00F65470">
      <w:r w:rsidRPr="00F65470">
        <w:t>Классификация рент может быть произведена по различным признаками</w:t>
      </w:r>
      <w:r w:rsidR="00F65470" w:rsidRPr="00F65470">
        <w:t>.</w:t>
      </w:r>
    </w:p>
    <w:p w:rsidR="00F65470" w:rsidRDefault="00D43D42" w:rsidP="00F65470">
      <w:r w:rsidRPr="00F65470">
        <w:t>В зависимости от продолжительности периода, ренты делят на годовые и p-срочные, где p</w:t>
      </w:r>
      <w:r w:rsidR="00F65470" w:rsidRPr="00F65470">
        <w:t xml:space="preserve"> - </w:t>
      </w:r>
      <w:r w:rsidRPr="00F65470">
        <w:t>число выплат в году</w:t>
      </w:r>
      <w:r w:rsidR="00F65470" w:rsidRPr="00F65470">
        <w:t>.</w:t>
      </w:r>
    </w:p>
    <w:p w:rsidR="00F65470" w:rsidRDefault="00D43D42" w:rsidP="00F65470">
      <w:r w:rsidRPr="00F65470">
        <w:t>По числу начислений процентов различают ренты с начислением один в году, m раз или непрерывно</w:t>
      </w:r>
      <w:r w:rsidR="00F65470" w:rsidRPr="00F65470">
        <w:t xml:space="preserve">. </w:t>
      </w:r>
      <w:r w:rsidRPr="00F65470">
        <w:t>Моменты начисления процентов могут не совпадать с моментами рентных платежей</w:t>
      </w:r>
      <w:r w:rsidR="00F65470" w:rsidRPr="00F65470">
        <w:t xml:space="preserve"> [</w:t>
      </w:r>
      <w:r w:rsidRPr="00F65470">
        <w:t>5, с</w:t>
      </w:r>
      <w:r w:rsidR="00F65470">
        <w:t>.4</w:t>
      </w:r>
      <w:r w:rsidRPr="00F65470">
        <w:t>7</w:t>
      </w:r>
      <w:r w:rsidR="00F65470" w:rsidRPr="00F65470">
        <w:t>].</w:t>
      </w:r>
    </w:p>
    <w:p w:rsidR="00F65470" w:rsidRDefault="00D43D42" w:rsidP="00F65470">
      <w:r w:rsidRPr="00F65470">
        <w:t>По величине членов различают постоянные</w:t>
      </w:r>
      <w:r w:rsidR="00F65470">
        <w:t xml:space="preserve"> (</w:t>
      </w:r>
      <w:r w:rsidRPr="00F65470">
        <w:t>с равными членами</w:t>
      </w:r>
      <w:r w:rsidR="00F65470" w:rsidRPr="00F65470">
        <w:t xml:space="preserve">) </w:t>
      </w:r>
      <w:r w:rsidRPr="00F65470">
        <w:t>и переменные ренты</w:t>
      </w:r>
      <w:r w:rsidR="00F65470" w:rsidRPr="00F65470">
        <w:t>.</w:t>
      </w:r>
    </w:p>
    <w:p w:rsidR="00F65470" w:rsidRDefault="00D43D42" w:rsidP="00F65470">
      <w:r w:rsidRPr="00F65470">
        <w:lastRenderedPageBreak/>
        <w:t>Если размеры платежей изменяются по какому</w:t>
      </w:r>
      <w:r w:rsidR="00F65470" w:rsidRPr="00F65470">
        <w:t xml:space="preserve"> - </w:t>
      </w:r>
      <w:r w:rsidRPr="00F65470">
        <w:t>либо математическому закону, то часто появляется возможность вывести стандартные формулы, значительно упрощающие расчеты</w:t>
      </w:r>
      <w:r w:rsidR="00F65470" w:rsidRPr="00F65470">
        <w:t>.</w:t>
      </w:r>
    </w:p>
    <w:p w:rsidR="00F65470" w:rsidRDefault="00D43D42" w:rsidP="00F65470">
      <w:r w:rsidRPr="00F65470">
        <w:t>По вероятности выплаты членов различают ренты верные и условные</w:t>
      </w:r>
      <w:r w:rsidR="00F65470" w:rsidRPr="00F65470">
        <w:t>.</w:t>
      </w:r>
    </w:p>
    <w:p w:rsidR="00F65470" w:rsidRDefault="00D43D42" w:rsidP="00F65470">
      <w:r w:rsidRPr="00F65470">
        <w:t>Верные ренты подлежат безусловной выплате, например, при погашении кредита</w:t>
      </w:r>
      <w:r w:rsidR="00F65470" w:rsidRPr="00F65470">
        <w:t xml:space="preserve">. </w:t>
      </w:r>
      <w:r w:rsidRPr="00F65470">
        <w:t>Выплата условной ренты ставится в зависимость от наступления некоторого случайного события</w:t>
      </w:r>
      <w:r w:rsidR="00F65470" w:rsidRPr="00F65470">
        <w:t xml:space="preserve">. </w:t>
      </w:r>
      <w:r w:rsidRPr="00F65470">
        <w:t>Поэтому число ее членов заранее неизвестно</w:t>
      </w:r>
      <w:r w:rsidR="00F65470" w:rsidRPr="00F65470">
        <w:t xml:space="preserve">. </w:t>
      </w:r>
      <w:r w:rsidRPr="00F65470">
        <w:t>Например, число выплат пенсий зависит от продолжительности жизни пенсионера</w:t>
      </w:r>
      <w:r w:rsidR="00F65470" w:rsidRPr="00F65470">
        <w:t>.</w:t>
      </w:r>
    </w:p>
    <w:p w:rsidR="00F65470" w:rsidRDefault="00D43D42" w:rsidP="00F65470">
      <w:r w:rsidRPr="00F65470">
        <w:t>По числу членов различают ренты с конечным числом членов или ограниченные и бесконечные или вечные</w:t>
      </w:r>
      <w:r w:rsidR="00F65470" w:rsidRPr="00F65470">
        <w:t xml:space="preserve">. </w:t>
      </w:r>
      <w:r w:rsidRPr="00F65470">
        <w:t>В качестве вечной ренты можно рассматривать выплаты по облигационным займам с неограниченными или не фиксированными сроками</w:t>
      </w:r>
      <w:r w:rsidR="00F65470" w:rsidRPr="00F65470">
        <w:t>.</w:t>
      </w:r>
    </w:p>
    <w:p w:rsidR="00F65470" w:rsidRDefault="00D43D42" w:rsidP="00F65470">
      <w:r w:rsidRPr="00F65470">
        <w:t>В зависимости от наличия сдвига момента начала ренты по отношению к началу действия контракта или какому-либо другому моменту ренты подразделяются на немедленные и отложенные или отсроченные</w:t>
      </w:r>
      <w:r w:rsidR="00F65470" w:rsidRPr="00F65470">
        <w:t xml:space="preserve">. </w:t>
      </w:r>
      <w:r w:rsidRPr="00F65470">
        <w:t>Срок немедленных рент начинается сразу, а у отложенных запаздывает</w:t>
      </w:r>
      <w:r w:rsidR="00F65470" w:rsidRPr="00F65470">
        <w:t>.</w:t>
      </w:r>
    </w:p>
    <w:p w:rsidR="00F65470" w:rsidRDefault="00D43D42" w:rsidP="00F65470">
      <w:r w:rsidRPr="00F65470">
        <w:t>Ренты различают по моменту выплаты платежей</w:t>
      </w:r>
      <w:r w:rsidR="00F65470" w:rsidRPr="00F65470">
        <w:t>.</w:t>
      </w:r>
    </w:p>
    <w:p w:rsidR="00F65470" w:rsidRDefault="00D43D42" w:rsidP="00F65470">
      <w:r w:rsidRPr="00F65470">
        <w:t>Если платежи осуществляются в конце каждого периода, то такие ренты называются обычными или постнумерандо</w:t>
      </w:r>
      <w:r w:rsidR="00F65470" w:rsidRPr="00F65470">
        <w:t xml:space="preserve">. </w:t>
      </w:r>
      <w:r w:rsidRPr="00F65470">
        <w:t>Если же выплаты производятся в начале каждого периода, то ренты называются пренумерандо</w:t>
      </w:r>
      <w:r w:rsidR="00F65470" w:rsidRPr="00F65470">
        <w:t xml:space="preserve">. </w:t>
      </w:r>
      <w:r w:rsidRPr="00F65470">
        <w:t>Иногда предусматриваются платежи в середине каждого периода</w:t>
      </w:r>
      <w:r w:rsidR="00F65470" w:rsidRPr="00F65470">
        <w:t>.</w:t>
      </w:r>
    </w:p>
    <w:p w:rsidR="00F65470" w:rsidRDefault="00D43D42" w:rsidP="00F65470">
      <w:r w:rsidRPr="00F65470">
        <w:t>Анализ потоков платежей в большинстве случаев предполагает расчет наращенной суммы или современной величины ренты</w:t>
      </w:r>
      <w:r w:rsidR="00F65470" w:rsidRPr="00F65470">
        <w:t>.</w:t>
      </w:r>
    </w:p>
    <w:p w:rsidR="00F65470" w:rsidRDefault="00D43D42" w:rsidP="00F65470">
      <w:r w:rsidRPr="00F65470">
        <w:t>Рассмотрим расчет современной стоимости и наращенной суммы постоянной обычной</w:t>
      </w:r>
      <w:r w:rsidR="00F65470">
        <w:t xml:space="preserve"> (</w:t>
      </w:r>
      <w:r w:rsidRPr="00F65470">
        <w:t>постнумерандо</w:t>
      </w:r>
      <w:r w:rsidR="00F65470" w:rsidRPr="00F65470">
        <w:t xml:space="preserve">) </w:t>
      </w:r>
      <w:r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Pr="00F65470">
        <w:t>срочной ренты</w:t>
      </w:r>
      <w:r w:rsidR="00F65470" w:rsidRPr="00F65470">
        <w:t xml:space="preserve"> [</w:t>
      </w:r>
      <w:r w:rsidRPr="00F65470">
        <w:t>4, с</w:t>
      </w:r>
      <w:r w:rsidR="00F65470">
        <w:t>.8</w:t>
      </w:r>
      <w:r w:rsidRPr="00F65470">
        <w:t>4</w:t>
      </w:r>
      <w:r w:rsidR="00F65470" w:rsidRPr="00F65470">
        <w:t>].</w:t>
      </w:r>
    </w:p>
    <w:p w:rsidR="00F65470" w:rsidRDefault="00D43D42" w:rsidP="00F65470">
      <w:r w:rsidRPr="00F65470">
        <w:t xml:space="preserve">Ежегодно сумма </w:t>
      </w:r>
      <w:r w:rsidRPr="00F65470">
        <w:rPr>
          <w:i/>
          <w:iCs/>
        </w:rPr>
        <w:t>R</w:t>
      </w:r>
      <w:r w:rsidR="00F65470" w:rsidRPr="00F65470">
        <w:t xml:space="preserve"> </w:t>
      </w:r>
      <w:r w:rsidRPr="00F65470">
        <w:t>вносится равными долями</w:t>
      </w:r>
      <w:r w:rsidR="00F65470" w:rsidRPr="00F65470">
        <w:t xml:space="preserve"> </w:t>
      </w:r>
      <w:r w:rsidRPr="00F65470">
        <w:rPr>
          <w:i/>
          <w:iCs/>
        </w:rPr>
        <w:t>p</w:t>
      </w:r>
      <w:r w:rsidRPr="00F65470">
        <w:t xml:space="preserve"> раз в году на банковский счет в течение </w:t>
      </w:r>
      <w:r w:rsidRPr="00F65470">
        <w:rPr>
          <w:i/>
          <w:iCs/>
        </w:rPr>
        <w:t xml:space="preserve">n </w:t>
      </w:r>
      <w:r w:rsidRPr="00F65470">
        <w:t>лет</w:t>
      </w:r>
      <w:r w:rsidR="00F65470" w:rsidRPr="00F65470">
        <w:t xml:space="preserve">. </w:t>
      </w:r>
      <w:r w:rsidRPr="00F65470">
        <w:t xml:space="preserve">Тогда имеем поток из </w:t>
      </w:r>
      <w:r w:rsidRPr="00F65470">
        <w:rPr>
          <w:i/>
          <w:iCs/>
        </w:rPr>
        <w:t>np</w:t>
      </w:r>
      <w:r w:rsidRPr="00F65470">
        <w:t xml:space="preserve"> платежей величиной </w:t>
      </w:r>
      <w:r w:rsidR="000337F8">
        <w:rPr>
          <w:position w:val="-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2.25pt" fillcolor="window">
            <v:imagedata r:id="rId7" o:title=""/>
          </v:shape>
        </w:pict>
      </w:r>
      <w:r w:rsidR="00F65470" w:rsidRPr="00F65470">
        <w:t xml:space="preserve"> </w:t>
      </w:r>
      <w:r w:rsidRPr="00F65470">
        <w:t xml:space="preserve">каждый в моменты </w:t>
      </w:r>
      <w:r w:rsidR="000337F8">
        <w:rPr>
          <w:position w:val="-28"/>
        </w:rPr>
        <w:pict>
          <v:shape id="_x0000_i1026" type="#_x0000_t75" style="width:54.75pt;height:32.25pt" fillcolor="window">
            <v:imagedata r:id="rId8" o:title=""/>
          </v:shape>
        </w:pict>
      </w:r>
      <w:r w:rsidR="00F65470" w:rsidRPr="00F65470">
        <w:t xml:space="preserve">. </w:t>
      </w:r>
    </w:p>
    <w:p w:rsidR="00F65470" w:rsidRDefault="00D43D42" w:rsidP="00F65470">
      <w:r w:rsidRPr="00F65470">
        <w:lastRenderedPageBreak/>
        <w:t>Примем за единицу измерения времени 1 год</w:t>
      </w:r>
      <w:r w:rsidR="00F65470" w:rsidRPr="00F65470">
        <w:t>.</w:t>
      </w:r>
    </w:p>
    <w:p w:rsidR="00F65470" w:rsidRDefault="00D43D42" w:rsidP="00F65470">
      <w:r w:rsidRPr="00F65470">
        <w:t xml:space="preserve">Пусть </w:t>
      </w:r>
      <w:r w:rsidRPr="00F65470">
        <w:rPr>
          <w:i/>
          <w:iCs/>
        </w:rPr>
        <w:t>i</w:t>
      </w:r>
      <w:r w:rsidR="00F65470" w:rsidRPr="00F65470">
        <w:t xml:space="preserve"> - </w:t>
      </w:r>
      <w:r w:rsidRPr="00F65470">
        <w:t>годовая эффективная процентная ставка начисления сложных процентов на поступающие платежи</w:t>
      </w:r>
      <w:r w:rsidR="00F65470" w:rsidRPr="00F65470">
        <w:t>.</w:t>
      </w:r>
    </w:p>
    <w:p w:rsidR="00D43D42" w:rsidRDefault="00D43D42" w:rsidP="00F65470">
      <w:r w:rsidRPr="00F65470">
        <w:t>Согласно определению современной стоимости потока платежей, получаем</w:t>
      </w:r>
    </w:p>
    <w:p w:rsidR="00F65470" w:rsidRPr="00F65470" w:rsidRDefault="00F65470" w:rsidP="00F65470"/>
    <w:p w:rsidR="00F65470" w:rsidRDefault="000337F8" w:rsidP="00F65470">
      <w:r>
        <w:rPr>
          <w:position w:val="-30"/>
        </w:rPr>
        <w:pict>
          <v:shape id="_x0000_i1027" type="#_x0000_t75" style="width:147.75pt;height:38.25pt" fillcolor="window">
            <v:imagedata r:id="rId9" o:title=""/>
          </v:shape>
        </w:pict>
      </w:r>
      <w:r w:rsidR="00F65470">
        <w:t xml:space="preserve"> (</w:t>
      </w:r>
      <w:r w:rsidR="00D43D42" w:rsidRPr="00F65470">
        <w:t>1</w:t>
      </w:r>
      <w:r w:rsidR="00F65470" w:rsidRPr="00F65470">
        <w:t>)</w:t>
      </w:r>
    </w:p>
    <w:p w:rsidR="00F65470" w:rsidRDefault="00F65470" w:rsidP="00F65470"/>
    <w:p w:rsidR="00F65470" w:rsidRDefault="00D43D42" w:rsidP="00F65470">
      <w:r w:rsidRPr="00F65470">
        <w:t xml:space="preserve">Вычисляя сумму </w:t>
      </w:r>
      <w:r w:rsidRPr="00F65470">
        <w:rPr>
          <w:i/>
          <w:iCs/>
        </w:rPr>
        <w:t>np</w:t>
      </w:r>
      <w:r w:rsidRPr="00F65470">
        <w:t xml:space="preserve"> членов геометрической прогрессии, знаменатель которой </w:t>
      </w:r>
      <w:r w:rsidR="000337F8">
        <w:rPr>
          <w:position w:val="-10"/>
        </w:rPr>
        <w:pict>
          <v:shape id="_x0000_i1028" type="#_x0000_t75" style="width:41.25pt;height:27.75pt" fillcolor="window">
            <v:imagedata r:id="rId10" o:title=""/>
          </v:shape>
        </w:pict>
      </w:r>
      <w:r w:rsidRPr="00F65470">
        <w:t>, получим</w:t>
      </w:r>
      <w:r w:rsidR="00F65470" w:rsidRPr="00F65470">
        <w:t>:</w:t>
      </w:r>
    </w:p>
    <w:p w:rsidR="00F65470" w:rsidRDefault="00F65470" w:rsidP="00F65470"/>
    <w:p w:rsidR="00F65470" w:rsidRDefault="000337F8" w:rsidP="00F65470">
      <w:r>
        <w:rPr>
          <w:position w:val="-48"/>
        </w:rPr>
        <w:pict>
          <v:shape id="_x0000_i1029" type="#_x0000_t75" style="width:93.75pt;height:42.75pt" fillcolor="window">
            <v:imagedata r:id="rId11" o:title=""/>
          </v:shape>
        </w:pict>
      </w:r>
      <w:r w:rsidR="00F65470">
        <w:t xml:space="preserve"> (</w:t>
      </w:r>
      <w:r w:rsidR="00D43D42" w:rsidRPr="00F65470">
        <w:t>2</w:t>
      </w:r>
      <w:r w:rsidR="00F65470" w:rsidRPr="00F65470">
        <w:t>)</w:t>
      </w:r>
    </w:p>
    <w:p w:rsidR="00F65470" w:rsidRDefault="00F65470" w:rsidP="00F65470"/>
    <w:p w:rsidR="00F65470" w:rsidRDefault="00D43D42" w:rsidP="00F65470">
      <w:r w:rsidRPr="00F65470">
        <w:t>современная стоимость постоянной обычной</w:t>
      </w:r>
      <w:r w:rsidR="00F65470" w:rsidRPr="00F65470">
        <w:t xml:space="preserve"> </w:t>
      </w:r>
      <w:r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Pr="00F65470">
        <w:t>срочной ренты при начислении процентов на члены ренты 1 раз в году в течение</w:t>
      </w:r>
      <w:r w:rsidR="00F65470" w:rsidRPr="00F65470">
        <w:t xml:space="preserve"> </w:t>
      </w:r>
      <w:r w:rsidRPr="00F65470">
        <w:rPr>
          <w:i/>
          <w:iCs/>
        </w:rPr>
        <w:t>n</w:t>
      </w:r>
      <w:r w:rsidR="00F65470" w:rsidRPr="00F65470">
        <w:rPr>
          <w:i/>
          <w:iCs/>
        </w:rPr>
        <w:t xml:space="preserve"> </w:t>
      </w:r>
      <w:r w:rsidRPr="00F65470">
        <w:t>лет</w:t>
      </w:r>
      <w:r w:rsidR="00F65470" w:rsidRPr="00F65470">
        <w:t>.</w:t>
      </w:r>
    </w:p>
    <w:p w:rsidR="00F65470" w:rsidRDefault="00D43D42" w:rsidP="00F65470">
      <w:r w:rsidRPr="00F65470">
        <w:t>Отсюда современная стоимость годовой обычной ренты</w:t>
      </w:r>
      <w:r w:rsidR="00F65470">
        <w:t xml:space="preserve"> (</w:t>
      </w:r>
      <w:r w:rsidRPr="00F65470">
        <w:rPr>
          <w:i/>
          <w:iCs/>
        </w:rPr>
        <w:t xml:space="preserve">p = </w:t>
      </w:r>
      <w:r w:rsidRPr="00F65470">
        <w:t>1</w:t>
      </w:r>
      <w:r w:rsidR="00F65470" w:rsidRPr="00F65470">
        <w:t xml:space="preserve">) </w:t>
      </w:r>
      <w:r w:rsidRPr="00F65470">
        <w:t>при начислении процентов на члены ренты 1 раз в году</w:t>
      </w:r>
      <w:r w:rsidR="00F65470" w:rsidRPr="00F65470">
        <w:t>:</w:t>
      </w:r>
    </w:p>
    <w:p w:rsidR="00F65470" w:rsidRDefault="00F65470" w:rsidP="00F65470"/>
    <w:p w:rsidR="00F65470" w:rsidRDefault="000337F8" w:rsidP="00F65470">
      <w:r>
        <w:rPr>
          <w:position w:val="-24"/>
        </w:rPr>
        <w:pict>
          <v:shape id="_x0000_i1030" type="#_x0000_t75" style="width:84.75pt;height:30.75pt" fillcolor="window">
            <v:imagedata r:id="rId12" o:title=""/>
          </v:shape>
        </w:pict>
      </w:r>
      <w:r w:rsidR="00F65470" w:rsidRPr="00F65470">
        <w:t>.</w:t>
      </w:r>
      <w:r w:rsidR="00F65470">
        <w:t xml:space="preserve"> (</w:t>
      </w:r>
      <w:r w:rsidR="00D43D42" w:rsidRPr="00F65470">
        <w:t>3</w:t>
      </w:r>
      <w:r w:rsidR="00F65470" w:rsidRPr="00F65470">
        <w:t>)</w:t>
      </w:r>
    </w:p>
    <w:p w:rsidR="00F65470" w:rsidRDefault="00F65470" w:rsidP="00F65470"/>
    <w:p w:rsidR="0014261C" w:rsidRDefault="00D43D42" w:rsidP="00F65470">
      <w:r w:rsidRPr="00F65470">
        <w:t xml:space="preserve">Используя соотношения эквивалентности для эффективной процентной ставки </w:t>
      </w:r>
    </w:p>
    <w:p w:rsidR="0014261C" w:rsidRDefault="0014261C" w:rsidP="00F65470"/>
    <w:p w:rsidR="0014261C" w:rsidRDefault="000337F8" w:rsidP="00F65470">
      <w:r>
        <w:rPr>
          <w:position w:val="-24"/>
        </w:rPr>
        <w:pict>
          <v:shape id="_x0000_i1031" type="#_x0000_t75" style="width:80.25pt;height:30.75pt" fillcolor="window">
            <v:imagedata r:id="rId13" o:title=""/>
          </v:shape>
        </w:pict>
      </w:r>
      <w:r w:rsidR="00F65470" w:rsidRPr="00F65470">
        <w:t xml:space="preserve"> </w:t>
      </w:r>
      <w:r w:rsidR="00D43D42" w:rsidRPr="00F65470">
        <w:t>и</w:t>
      </w:r>
      <w:r w:rsidR="00F65470" w:rsidRPr="00F65470">
        <w:t xml:space="preserve"> </w:t>
      </w:r>
      <w:r>
        <w:rPr>
          <w:position w:val="-4"/>
        </w:rPr>
        <w:pict>
          <v:shape id="_x0000_i1032" type="#_x0000_t75" style="width:42.75pt;height:15pt" fillcolor="window">
            <v:imagedata r:id="rId14" o:title=""/>
          </v:shape>
        </w:pict>
      </w:r>
      <w:r w:rsidR="00D43D42" w:rsidRPr="00F65470">
        <w:t xml:space="preserve">, </w:t>
      </w:r>
    </w:p>
    <w:p w:rsidR="00F65470" w:rsidRDefault="00347DB3" w:rsidP="00F65470">
      <w:r>
        <w:br w:type="page"/>
      </w:r>
      <w:r w:rsidR="00D43D42" w:rsidRPr="00F65470">
        <w:lastRenderedPageBreak/>
        <w:t>получим современную стоимость обычной</w:t>
      </w:r>
      <w:r w:rsidR="00F65470" w:rsidRPr="00F65470">
        <w:t xml:space="preserve"> </w:t>
      </w:r>
      <w:r w:rsidR="00D43D42"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="00D43D42" w:rsidRPr="00F65470">
        <w:t>срочной ренты при начислении на члены ренты сложных процентов</w:t>
      </w:r>
      <w:r w:rsidR="00F65470" w:rsidRPr="00F65470">
        <w:t xml:space="preserve"> </w:t>
      </w:r>
      <w:r w:rsidR="00D43D42" w:rsidRPr="00F65470">
        <w:rPr>
          <w:i/>
          <w:iCs/>
        </w:rPr>
        <w:t>m</w:t>
      </w:r>
      <w:r w:rsidR="00F65470" w:rsidRPr="00F65470">
        <w:t xml:space="preserve"> </w:t>
      </w:r>
      <w:r w:rsidR="00D43D42" w:rsidRPr="00F65470">
        <w:t>раз в году по номинальной процентной ставке</w:t>
      </w:r>
      <w:r w:rsidR="00F65470" w:rsidRPr="00F65470">
        <w:t xml:space="preserve"> </w:t>
      </w:r>
      <w:r w:rsidR="00D43D42" w:rsidRPr="00F65470">
        <w:rPr>
          <w:i/>
          <w:iCs/>
        </w:rPr>
        <w:t>i</w:t>
      </w:r>
      <w:r w:rsidR="00F65470">
        <w:rPr>
          <w:vertAlign w:val="superscript"/>
        </w:rPr>
        <w:t xml:space="preserve"> (</w:t>
      </w:r>
      <w:r w:rsidR="00D43D42" w:rsidRPr="00F65470">
        <w:rPr>
          <w:i/>
          <w:iCs/>
          <w:vertAlign w:val="superscript"/>
        </w:rPr>
        <w:t>m</w:t>
      </w:r>
      <w:r w:rsidR="00F65470" w:rsidRPr="00F65470">
        <w:rPr>
          <w:vertAlign w:val="superscript"/>
        </w:rPr>
        <w:t xml:space="preserve">) </w:t>
      </w:r>
      <w:r w:rsidR="00D43D42" w:rsidRPr="00F65470">
        <w:t>и непрерывном начислении процентов при постоянной интенсивности процентов</w:t>
      </w:r>
      <w:r w:rsidR="00F65470" w:rsidRPr="00F65470">
        <w:t xml:space="preserve"> </w:t>
      </w:r>
      <w:r w:rsidR="00D43D42" w:rsidRPr="00F65470">
        <w:t>δ</w:t>
      </w:r>
      <w:r w:rsidR="00F65470" w:rsidRPr="00F65470">
        <w:t xml:space="preserve"> </w:t>
      </w:r>
      <w:r w:rsidR="00D43D42" w:rsidRPr="00F65470">
        <w:t>в год</w:t>
      </w:r>
      <w:r w:rsidR="00F65470" w:rsidRPr="00F65470">
        <w:t>:</w:t>
      </w:r>
    </w:p>
    <w:p w:rsidR="0014261C" w:rsidRDefault="0014261C" w:rsidP="00F65470"/>
    <w:p w:rsidR="00F65470" w:rsidRDefault="000337F8" w:rsidP="00F65470">
      <w:r>
        <w:rPr>
          <w:position w:val="-62"/>
        </w:rPr>
        <w:pict>
          <v:shape id="_x0000_i1033" type="#_x0000_t75" style="width:113.25pt;height:63pt" fillcolor="window">
            <v:imagedata r:id="rId15" o:title=""/>
          </v:shape>
        </w:pict>
      </w:r>
      <w:r w:rsidR="00F65470">
        <w:t xml:space="preserve"> (</w:t>
      </w:r>
      <w:r w:rsidR="00D43D42" w:rsidRPr="00F65470">
        <w:t>4</w:t>
      </w:r>
      <w:r w:rsidR="00F65470" w:rsidRPr="00F65470">
        <w:t>)</w:t>
      </w:r>
    </w:p>
    <w:p w:rsidR="00F65470" w:rsidRDefault="000337F8" w:rsidP="00F65470">
      <w:r>
        <w:rPr>
          <w:position w:val="-44"/>
        </w:rPr>
        <w:pict>
          <v:shape id="_x0000_i1034" type="#_x0000_t75" style="width:78.75pt;height:42.75pt" fillcolor="window">
            <v:imagedata r:id="rId16" o:title=""/>
          </v:shape>
        </w:pict>
      </w:r>
      <w:r w:rsidR="00F65470" w:rsidRPr="00F65470">
        <w:t>.</w:t>
      </w:r>
      <w:r w:rsidR="00F65470">
        <w:t xml:space="preserve"> (</w:t>
      </w:r>
      <w:r w:rsidR="00D43D42" w:rsidRPr="00F65470">
        <w:t>5</w:t>
      </w:r>
      <w:r w:rsidR="00F65470" w:rsidRPr="00F65470">
        <w:t>)</w:t>
      </w:r>
    </w:p>
    <w:p w:rsidR="0014261C" w:rsidRDefault="0014261C" w:rsidP="00F65470"/>
    <w:p w:rsidR="00F65470" w:rsidRDefault="00D43D42" w:rsidP="00F65470">
      <w:r w:rsidRPr="00F65470">
        <w:t>Формулы для наращенной суммы ренты можно получить непосредственно по определению согласно формуле</w:t>
      </w:r>
      <w:r w:rsidR="00F65470">
        <w:t xml:space="preserve"> (</w:t>
      </w:r>
      <w:r w:rsidRPr="00F65470">
        <w:t>3</w:t>
      </w:r>
      <w:r w:rsidR="00F65470" w:rsidRPr="00F65470">
        <w:t>).</w:t>
      </w:r>
    </w:p>
    <w:p w:rsidR="00F65470" w:rsidRDefault="00D43D42" w:rsidP="00F65470">
      <w:r w:rsidRPr="00F65470">
        <w:t xml:space="preserve">Например, для постоянной обычной </w:t>
      </w:r>
      <w:r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Pr="00F65470">
        <w:t xml:space="preserve">срочной ренты при начислении процентов на члены ренты 1 раз в году в течение </w:t>
      </w:r>
      <w:r w:rsidRPr="00F65470">
        <w:rPr>
          <w:i/>
          <w:iCs/>
        </w:rPr>
        <w:t>n</w:t>
      </w:r>
      <w:r w:rsidRPr="00F65470">
        <w:t xml:space="preserve"> лет получаем</w:t>
      </w:r>
      <w:r w:rsidR="00F65470" w:rsidRPr="00F65470">
        <w:t>:</w:t>
      </w:r>
    </w:p>
    <w:p w:rsidR="0014261C" w:rsidRDefault="0014261C" w:rsidP="00F65470"/>
    <w:p w:rsidR="00F65470" w:rsidRDefault="000337F8" w:rsidP="00F65470">
      <w:r>
        <w:rPr>
          <w:position w:val="-48"/>
        </w:rPr>
        <w:pict>
          <v:shape id="_x0000_i1035" type="#_x0000_t75" style="width:249pt;height:47.25pt" fillcolor="window">
            <v:imagedata r:id="rId17" o:title=""/>
          </v:shape>
        </w:pict>
      </w:r>
      <w:r w:rsidR="00F65470" w:rsidRPr="00F65470">
        <w:t>.</w:t>
      </w:r>
      <w:r w:rsidR="00F65470">
        <w:t xml:space="preserve"> (</w:t>
      </w:r>
      <w:r w:rsidR="00D43D42" w:rsidRPr="00F65470">
        <w:t>6</w:t>
      </w:r>
      <w:r w:rsidR="00F65470" w:rsidRPr="00F65470">
        <w:t>)</w:t>
      </w:r>
    </w:p>
    <w:p w:rsidR="0014261C" w:rsidRDefault="0014261C" w:rsidP="00F65470"/>
    <w:p w:rsidR="00F65470" w:rsidRDefault="00D43D42" w:rsidP="00F65470">
      <w:r w:rsidRPr="00F65470">
        <w:t>Наращенную сумму ренты можно рассчитать, используя формулу связи современной стоимости и наращенной суммы потока платежей</w:t>
      </w:r>
      <w:r w:rsidR="00F65470" w:rsidRPr="00F65470">
        <w:t>.</w:t>
      </w:r>
    </w:p>
    <w:p w:rsidR="00F65470" w:rsidRDefault="00D43D42" w:rsidP="00F65470">
      <w:r w:rsidRPr="00F65470">
        <w:t>Например, для годовой ренты при начислении процентов 1 раз в год</w:t>
      </w:r>
      <w:r w:rsidR="00F65470" w:rsidRPr="00F65470">
        <w:t>:</w:t>
      </w:r>
    </w:p>
    <w:p w:rsidR="0014261C" w:rsidRDefault="0014261C" w:rsidP="00F65470"/>
    <w:p w:rsidR="00F65470" w:rsidRDefault="00D43D42" w:rsidP="00F65470">
      <w:r w:rsidRPr="00F65470">
        <w:rPr>
          <w:i/>
          <w:iCs/>
        </w:rPr>
        <w:t>S</w:t>
      </w:r>
      <w:r w:rsidRPr="00F65470">
        <w:t xml:space="preserve"> = </w:t>
      </w:r>
      <w:r w:rsidRPr="00F65470">
        <w:rPr>
          <w:i/>
          <w:iCs/>
        </w:rPr>
        <w:t>A F</w:t>
      </w:r>
      <w:r w:rsidR="00F65470">
        <w:t xml:space="preserve"> (</w:t>
      </w:r>
      <w:r w:rsidRPr="00F65470">
        <w:rPr>
          <w:i/>
          <w:iCs/>
        </w:rPr>
        <w:t>T</w:t>
      </w:r>
      <w:r w:rsidR="00F65470" w:rsidRPr="00F65470">
        <w:rPr>
          <w:i/>
          <w:iCs/>
        </w:rPr>
        <w:t>)</w:t>
      </w:r>
      <w:r w:rsidR="00F65470" w:rsidRPr="00F65470">
        <w:t xml:space="preserve"> </w:t>
      </w:r>
      <w:r w:rsidRPr="00F65470">
        <w:t xml:space="preserve">= </w:t>
      </w:r>
      <w:r w:rsidRPr="00F65470">
        <w:rPr>
          <w:i/>
          <w:iCs/>
        </w:rPr>
        <w:t>A</w:t>
      </w:r>
      <w:r w:rsidR="00F65470">
        <w:t xml:space="preserve"> (</w:t>
      </w:r>
      <w:r w:rsidRPr="00F65470">
        <w:t xml:space="preserve">1 + </w:t>
      </w:r>
      <w:r w:rsidRPr="00F65470">
        <w:rPr>
          <w:i/>
          <w:iCs/>
        </w:rPr>
        <w:t>i</w:t>
      </w:r>
      <w:r w:rsidR="00F65470" w:rsidRPr="00F65470">
        <w:t xml:space="preserve">) </w:t>
      </w:r>
      <w:r w:rsidRPr="00F65470">
        <w:rPr>
          <w:i/>
          <w:iCs/>
          <w:vertAlign w:val="superscript"/>
        </w:rPr>
        <w:t>n</w:t>
      </w:r>
      <w:r w:rsidRPr="00F65470">
        <w:t xml:space="preserve"> = </w:t>
      </w:r>
      <w:r w:rsidR="000337F8">
        <w:rPr>
          <w:position w:val="-24"/>
        </w:rPr>
        <w:pict>
          <v:shape id="_x0000_i1036" type="#_x0000_t75" style="width:168.75pt;height:30.75pt" fillcolor="window">
            <v:imagedata r:id="rId18" o:title=""/>
          </v:shape>
        </w:pict>
      </w:r>
      <w:r w:rsidR="00F65470">
        <w:t xml:space="preserve"> (</w:t>
      </w:r>
      <w:r w:rsidRPr="00F65470">
        <w:t>7</w:t>
      </w:r>
      <w:r w:rsidR="00F65470" w:rsidRPr="00F65470">
        <w:t>)</w:t>
      </w:r>
    </w:p>
    <w:p w:rsidR="0014261C" w:rsidRDefault="0014261C" w:rsidP="00F65470"/>
    <w:p w:rsidR="00F65470" w:rsidRDefault="00D43D42" w:rsidP="00F65470">
      <w:r w:rsidRPr="00F65470">
        <w:t>Для других видов обычной ренты из</w:t>
      </w:r>
      <w:r w:rsidR="00F65470">
        <w:t xml:space="preserve"> (</w:t>
      </w:r>
      <w:r w:rsidRPr="00F65470">
        <w:t>4</w:t>
      </w:r>
      <w:r w:rsidR="00F65470" w:rsidRPr="00F65470">
        <w:t xml:space="preserve">) </w:t>
      </w:r>
      <w:r w:rsidRPr="00F65470">
        <w:t>и</w:t>
      </w:r>
      <w:r w:rsidR="00F65470">
        <w:t xml:space="preserve"> (</w:t>
      </w:r>
      <w:r w:rsidRPr="00F65470">
        <w:t>5</w:t>
      </w:r>
      <w:r w:rsidR="00F65470" w:rsidRPr="00F65470">
        <w:t>),</w:t>
      </w:r>
      <w:r w:rsidRPr="00F65470">
        <w:t xml:space="preserve"> используя множители наращения </w:t>
      </w:r>
      <w:r w:rsidR="000337F8">
        <w:rPr>
          <w:position w:val="-22"/>
        </w:rPr>
        <w:pict>
          <v:shape id="_x0000_i1037" type="#_x0000_t75" style="width:53.25pt;height:30.75pt" fillcolor="window">
            <v:imagedata r:id="rId19" o:title=""/>
          </v:shape>
        </w:pict>
      </w:r>
      <w:r w:rsidR="00F65470" w:rsidRPr="00F65470">
        <w:t xml:space="preserve"> </w:t>
      </w:r>
      <w:r w:rsidRPr="00F65470">
        <w:t>и</w:t>
      </w:r>
      <w:r w:rsidR="00F65470" w:rsidRPr="00F65470">
        <w:t xml:space="preserve"> </w:t>
      </w:r>
      <w:r w:rsidR="000337F8">
        <w:rPr>
          <w:position w:val="-4"/>
        </w:rPr>
        <w:pict>
          <v:shape id="_x0000_i1038" type="#_x0000_t75" style="width:18pt;height:15pt" fillcolor="window">
            <v:imagedata r:id="rId20" o:title=""/>
          </v:shape>
        </w:pict>
      </w:r>
      <w:r w:rsidRPr="00F65470">
        <w:t xml:space="preserve"> соответственно, получим</w:t>
      </w:r>
      <w:r w:rsidR="00F65470" w:rsidRPr="00F65470">
        <w:t>:</w:t>
      </w:r>
    </w:p>
    <w:p w:rsidR="00F65470" w:rsidRDefault="00347DB3" w:rsidP="00F65470">
      <w:r>
        <w:br w:type="page"/>
      </w:r>
      <w:r w:rsidR="000337F8">
        <w:rPr>
          <w:position w:val="-62"/>
        </w:rPr>
        <w:lastRenderedPageBreak/>
        <w:pict>
          <v:shape id="_x0000_i1039" type="#_x0000_t75" style="width:108.75pt;height:63.75pt" fillcolor="window">
            <v:imagedata r:id="rId21" o:title=""/>
          </v:shape>
        </w:pict>
      </w:r>
      <w:r w:rsidR="00F65470">
        <w:t xml:space="preserve"> (</w:t>
      </w:r>
      <w:r w:rsidR="00D43D42" w:rsidRPr="00F65470">
        <w:t>8</w:t>
      </w:r>
      <w:r w:rsidR="00F65470" w:rsidRPr="00F65470">
        <w:t>)</w:t>
      </w:r>
    </w:p>
    <w:p w:rsidR="00F65470" w:rsidRDefault="000337F8" w:rsidP="00F65470">
      <w:r>
        <w:rPr>
          <w:position w:val="-44"/>
        </w:rPr>
        <w:pict>
          <v:shape id="_x0000_i1040" type="#_x0000_t75" style="width:69.75pt;height:41.25pt" fillcolor="window">
            <v:imagedata r:id="rId22" o:title=""/>
          </v:shape>
        </w:pict>
      </w:r>
      <w:r w:rsidR="00F65470">
        <w:t xml:space="preserve"> (</w:t>
      </w:r>
      <w:r w:rsidR="00D43D42" w:rsidRPr="00F65470">
        <w:t>9</w:t>
      </w:r>
      <w:r w:rsidR="00F65470" w:rsidRPr="00F65470">
        <w:t>)</w:t>
      </w:r>
    </w:p>
    <w:p w:rsidR="0014261C" w:rsidRDefault="0014261C" w:rsidP="00F65470"/>
    <w:p w:rsidR="00D43D42" w:rsidRDefault="00D43D42" w:rsidP="00F65470">
      <w:r w:rsidRPr="00F65470">
        <w:t xml:space="preserve">В частности, при </w:t>
      </w:r>
      <w:r w:rsidRPr="00F65470">
        <w:rPr>
          <w:i/>
          <w:iCs/>
        </w:rPr>
        <w:t>m</w:t>
      </w:r>
      <w:r w:rsidRPr="00F65470">
        <w:t xml:space="preserve"> = </w:t>
      </w:r>
      <w:r w:rsidRPr="00F65470">
        <w:rPr>
          <w:i/>
          <w:iCs/>
        </w:rPr>
        <w:t>p</w:t>
      </w:r>
      <w:r w:rsidR="00F65470">
        <w:t xml:space="preserve"> (</w:t>
      </w:r>
      <w:r w:rsidRPr="00F65470">
        <w:t>период начисления процентов равен периоду ренты</w:t>
      </w:r>
      <w:r w:rsidR="00F65470" w:rsidRPr="00F65470">
        <w:t xml:space="preserve">) </w:t>
      </w:r>
      <w:r w:rsidRPr="00F65470">
        <w:t>из</w:t>
      </w:r>
      <w:r w:rsidR="00F65470">
        <w:t xml:space="preserve"> (</w:t>
      </w:r>
      <w:r w:rsidRPr="00F65470">
        <w:t>4</w:t>
      </w:r>
      <w:r w:rsidR="00F65470" w:rsidRPr="00F65470">
        <w:t xml:space="preserve">) </w:t>
      </w:r>
      <w:r w:rsidRPr="00F65470">
        <w:t>и</w:t>
      </w:r>
      <w:r w:rsidR="00F65470">
        <w:t xml:space="preserve"> (</w:t>
      </w:r>
      <w:r w:rsidRPr="00F65470">
        <w:t>8</w:t>
      </w:r>
      <w:r w:rsidR="00F65470" w:rsidRPr="00F65470">
        <w:t xml:space="preserve">) </w:t>
      </w:r>
      <w:r w:rsidRPr="00F65470">
        <w:t>получаем</w:t>
      </w:r>
    </w:p>
    <w:p w:rsidR="0014261C" w:rsidRPr="00F65470" w:rsidRDefault="0014261C" w:rsidP="00F65470"/>
    <w:p w:rsidR="00F65470" w:rsidRDefault="000337F8" w:rsidP="00F65470">
      <w:r>
        <w:rPr>
          <w:position w:val="-24"/>
        </w:rPr>
        <w:pict>
          <v:shape id="_x0000_i1041" type="#_x0000_t75" style="width:108pt;height:47.25pt" fillcolor="window">
            <v:imagedata r:id="rId23" o:title=""/>
          </v:shape>
        </w:pict>
      </w:r>
      <w:r w:rsidR="00F65470">
        <w:t xml:space="preserve"> (</w:t>
      </w:r>
      <w:r w:rsidR="00D43D42" w:rsidRPr="00F65470">
        <w:t>10</w:t>
      </w:r>
      <w:r w:rsidR="00F65470" w:rsidRPr="00F65470">
        <w:t>)</w:t>
      </w:r>
    </w:p>
    <w:p w:rsidR="00F65470" w:rsidRDefault="000337F8" w:rsidP="00F65470">
      <w:r>
        <w:rPr>
          <w:position w:val="-24"/>
        </w:rPr>
        <w:pict>
          <v:shape id="_x0000_i1042" type="#_x0000_t75" style="width:102.75pt;height:47.25pt" fillcolor="window">
            <v:imagedata r:id="rId24" o:title=""/>
          </v:shape>
        </w:pict>
      </w:r>
      <w:r w:rsidR="00F65470">
        <w:t xml:space="preserve"> (</w:t>
      </w:r>
      <w:r w:rsidR="00D43D42" w:rsidRPr="00F65470">
        <w:t>11</w:t>
      </w:r>
      <w:r w:rsidR="00F65470" w:rsidRPr="00F65470">
        <w:t>)</w:t>
      </w:r>
    </w:p>
    <w:p w:rsidR="0014261C" w:rsidRDefault="0014261C" w:rsidP="00F65470"/>
    <w:p w:rsidR="00F65470" w:rsidRDefault="00D43D42" w:rsidP="00F65470">
      <w:r w:rsidRPr="00F65470">
        <w:t xml:space="preserve">Если единицей измерения времени является 1 год, а </w:t>
      </w:r>
      <w:r w:rsidRPr="00F65470">
        <w:rPr>
          <w:i/>
          <w:iCs/>
        </w:rPr>
        <w:t>R</w:t>
      </w:r>
      <w:r w:rsidR="00F65470" w:rsidRPr="00F65470">
        <w:t xml:space="preserve"> - </w:t>
      </w:r>
      <w:r w:rsidRPr="00F65470">
        <w:t>это выплата за год</w:t>
      </w:r>
      <w:r w:rsidR="00F65470">
        <w:t xml:space="preserve"> (</w:t>
      </w:r>
      <w:r w:rsidRPr="00F65470">
        <w:t>единицу времени</w:t>
      </w:r>
      <w:r w:rsidR="00F65470" w:rsidRPr="00F65470">
        <w:t>),</w:t>
      </w:r>
      <w:r w:rsidRPr="00F65470">
        <w:t xml:space="preserve"> то множитель в формулах современной стоимости ренты, равный </w:t>
      </w:r>
      <w:r w:rsidR="000337F8">
        <w:rPr>
          <w:position w:val="-22"/>
        </w:rPr>
        <w:pict>
          <v:shape id="_x0000_i1043" type="#_x0000_t75" style="width:12.75pt;height:29.25pt" fillcolor="window">
            <v:imagedata r:id="rId25" o:title=""/>
          </v:shape>
        </w:pict>
      </w:r>
      <w:r w:rsidRPr="00F65470">
        <w:t>, называется коэффициентом дисконтирования ренты</w:t>
      </w:r>
      <w:r w:rsidR="00F65470" w:rsidRPr="00F65470">
        <w:t>.</w:t>
      </w:r>
    </w:p>
    <w:p w:rsidR="00F65470" w:rsidRDefault="00D43D42" w:rsidP="00F65470">
      <w:r w:rsidRPr="00F65470">
        <w:t xml:space="preserve">Множитель в формулах наращенной суммы ренты, равный </w:t>
      </w:r>
      <w:r w:rsidR="000337F8">
        <w:rPr>
          <w:position w:val="-22"/>
        </w:rPr>
        <w:pict>
          <v:shape id="_x0000_i1044" type="#_x0000_t75" style="width:12.75pt;height:29.25pt" fillcolor="window">
            <v:imagedata r:id="rId26" o:title=""/>
          </v:shape>
        </w:pict>
      </w:r>
      <w:r w:rsidRPr="00F65470">
        <w:t>, называется коэффициентом наращения ренты</w:t>
      </w:r>
      <w:r w:rsidR="00F65470" w:rsidRPr="00F65470">
        <w:t>.</w:t>
      </w:r>
    </w:p>
    <w:p w:rsidR="00F65470" w:rsidRDefault="00D43D42" w:rsidP="00F65470">
      <w:r w:rsidRPr="00F65470">
        <w:t>Из</w:t>
      </w:r>
      <w:r w:rsidR="00F65470">
        <w:t xml:space="preserve"> (</w:t>
      </w:r>
      <w:r w:rsidRPr="00F65470">
        <w:t>1</w:t>
      </w:r>
      <w:r w:rsidR="00F65470" w:rsidRPr="00F65470">
        <w:t>) -</w:t>
      </w:r>
      <w:r w:rsidR="00F65470">
        <w:t xml:space="preserve"> (</w:t>
      </w:r>
      <w:r w:rsidRPr="00F65470">
        <w:t>11</w:t>
      </w:r>
      <w:r w:rsidR="00F65470" w:rsidRPr="00F65470">
        <w:t xml:space="preserve">) </w:t>
      </w:r>
      <w:r w:rsidRPr="00F65470">
        <w:t>можно получить коэффициенты наращения и дисконтирования всех рассмотренных видов обычной ренты</w:t>
      </w:r>
      <w:r w:rsidR="00F65470" w:rsidRPr="00F65470">
        <w:t>.</w:t>
      </w:r>
    </w:p>
    <w:p w:rsidR="00F65470" w:rsidRDefault="00D43D42" w:rsidP="00F65470">
      <w:r w:rsidRPr="00F65470">
        <w:t>Согласно</w:t>
      </w:r>
      <w:r w:rsidR="00F65470">
        <w:t xml:space="preserve"> (</w:t>
      </w:r>
      <w:r w:rsidRPr="00F65470">
        <w:t>1</w:t>
      </w:r>
      <w:r w:rsidR="00F65470" w:rsidRPr="00F65470">
        <w:t xml:space="preserve">) </w:t>
      </w:r>
      <w:r w:rsidRPr="00F65470">
        <w:t>и</w:t>
      </w:r>
      <w:r w:rsidR="00F65470">
        <w:t xml:space="preserve"> (</w:t>
      </w:r>
      <w:r w:rsidRPr="00F65470">
        <w:t>5</w:t>
      </w:r>
      <w:r w:rsidR="00F65470" w:rsidRPr="00F65470">
        <w:t>),</w:t>
      </w:r>
      <w:r w:rsidRPr="00F65470">
        <w:t xml:space="preserve"> коэффициенты дисконтирования и наращения обычной</w:t>
      </w:r>
      <w:r w:rsidR="00F65470" w:rsidRPr="00F65470">
        <w:t xml:space="preserve"> </w:t>
      </w:r>
      <w:r w:rsidRPr="00F65470">
        <w:rPr>
          <w:i/>
          <w:iCs/>
        </w:rPr>
        <w:t xml:space="preserve">p </w:t>
      </w:r>
      <w:r w:rsidR="00F65470">
        <w:rPr>
          <w:i/>
          <w:iCs/>
        </w:rPr>
        <w:t>-</w:t>
      </w:r>
      <w:r w:rsidRPr="00F65470">
        <w:rPr>
          <w:i/>
          <w:iCs/>
        </w:rPr>
        <w:t xml:space="preserve"> </w:t>
      </w:r>
      <w:r w:rsidRPr="00F65470">
        <w:t xml:space="preserve">срочной ренты с начислением процентов 1 раз в году в течение </w:t>
      </w:r>
      <w:r w:rsidRPr="00F65470">
        <w:rPr>
          <w:i/>
          <w:iCs/>
        </w:rPr>
        <w:t>n</w:t>
      </w:r>
      <w:r w:rsidRPr="00F65470">
        <w:t xml:space="preserve"> лет равны соответственно</w:t>
      </w:r>
      <w:r w:rsidR="009637F2">
        <w:t>:</w:t>
      </w:r>
    </w:p>
    <w:p w:rsidR="009637F2" w:rsidRDefault="009637F2" w:rsidP="00F65470"/>
    <w:p w:rsidR="00F65470" w:rsidRDefault="000337F8" w:rsidP="00F65470">
      <w:r>
        <w:rPr>
          <w:position w:val="-48"/>
        </w:rPr>
        <w:pict>
          <v:shape id="_x0000_i1045" type="#_x0000_t75" style="width:99.75pt;height:42.75pt" fillcolor="window">
            <v:imagedata r:id="rId27" o:title=""/>
          </v:shape>
        </w:pict>
      </w:r>
      <w:r w:rsidR="00F65470">
        <w:t xml:space="preserve"> (</w:t>
      </w:r>
      <w:r w:rsidR="00D43D42" w:rsidRPr="00F65470">
        <w:t>12</w:t>
      </w:r>
      <w:r w:rsidR="00F65470" w:rsidRPr="00F65470">
        <w:t>)</w:t>
      </w:r>
    </w:p>
    <w:p w:rsidR="00F65470" w:rsidRDefault="00347DB3" w:rsidP="00F65470">
      <w:r>
        <w:br w:type="page"/>
      </w:r>
      <w:r w:rsidR="000337F8">
        <w:rPr>
          <w:position w:val="-48"/>
        </w:rPr>
        <w:lastRenderedPageBreak/>
        <w:pict>
          <v:shape id="_x0000_i1046" type="#_x0000_t75" style="width:98.25pt;height:44.25pt" fillcolor="window">
            <v:imagedata r:id="rId28" o:title=""/>
          </v:shape>
        </w:pict>
      </w:r>
      <w:r w:rsidR="00F65470">
        <w:t xml:space="preserve"> (</w:t>
      </w:r>
      <w:r w:rsidR="00D43D42" w:rsidRPr="00F65470">
        <w:t>13</w:t>
      </w:r>
      <w:r w:rsidR="00F65470" w:rsidRPr="00F65470">
        <w:t>)</w:t>
      </w:r>
    </w:p>
    <w:p w:rsidR="009637F2" w:rsidRDefault="009637F2" w:rsidP="00F65470"/>
    <w:p w:rsidR="00F65470" w:rsidRDefault="000337F8" w:rsidP="00F65470">
      <w:r>
        <w:rPr>
          <w:position w:val="-14"/>
        </w:rPr>
        <w:pict>
          <v:shape id="_x0000_i1047" type="#_x0000_t75" style="width:24.75pt;height:20.25pt" fillcolor="window">
            <v:imagedata r:id="rId29" o:title=""/>
          </v:shape>
        </w:pict>
      </w:r>
      <w:r w:rsidR="00D43D42" w:rsidRPr="00F65470">
        <w:t xml:space="preserve"> и </w:t>
      </w:r>
      <w:r>
        <w:rPr>
          <w:position w:val="-14"/>
        </w:rPr>
        <w:pict>
          <v:shape id="_x0000_i1048" type="#_x0000_t75" style="width:23.25pt;height:20.25pt" fillcolor="window">
            <v:imagedata r:id="rId30" o:title=""/>
          </v:shape>
        </w:pict>
      </w:r>
      <w:r w:rsidR="00F65470" w:rsidRPr="00F65470">
        <w:t xml:space="preserve"> - </w:t>
      </w:r>
      <w:r w:rsidR="00D43D42" w:rsidRPr="00F65470">
        <w:t>это соответственно современная стоимость и наращенная сумма постоянной обычной</w:t>
      </w:r>
      <w:r w:rsidR="00F65470" w:rsidRPr="00F65470">
        <w:t xml:space="preserve"> </w:t>
      </w:r>
      <w:r w:rsidR="00D43D42" w:rsidRPr="00F65470">
        <w:rPr>
          <w:i/>
          <w:iCs/>
        </w:rPr>
        <w:t xml:space="preserve">p </w:t>
      </w:r>
      <w:r w:rsidR="00F65470">
        <w:rPr>
          <w:i/>
          <w:iCs/>
        </w:rPr>
        <w:t>-</w:t>
      </w:r>
      <w:r w:rsidR="00D43D42" w:rsidRPr="00F65470">
        <w:rPr>
          <w:i/>
          <w:iCs/>
        </w:rPr>
        <w:t xml:space="preserve"> </w:t>
      </w:r>
      <w:r w:rsidR="00D43D42" w:rsidRPr="00F65470">
        <w:t>срочной ренты с ежегодной выплатой 1 д</w:t>
      </w:r>
      <w:r w:rsidR="00F65470" w:rsidRPr="00F65470">
        <w:t xml:space="preserve">. </w:t>
      </w:r>
      <w:r w:rsidR="00D43D42" w:rsidRPr="00F65470">
        <w:t>е</w:t>
      </w:r>
      <w:r w:rsidR="00F65470" w:rsidRPr="00F65470">
        <w:t xml:space="preserve">. </w:t>
      </w:r>
      <w:r w:rsidR="00D43D42" w:rsidRPr="00F65470">
        <w:t>равными долями</w:t>
      </w:r>
      <w:r w:rsidR="00F65470" w:rsidRPr="00F65470">
        <w:t xml:space="preserve"> </w:t>
      </w:r>
      <w:r w:rsidR="00D43D42" w:rsidRPr="00F65470">
        <w:rPr>
          <w:i/>
          <w:iCs/>
        </w:rPr>
        <w:t xml:space="preserve">p </w:t>
      </w:r>
      <w:r w:rsidR="00D43D42" w:rsidRPr="00F65470">
        <w:t xml:space="preserve">раз в году в размере </w:t>
      </w:r>
      <w:r>
        <w:rPr>
          <w:position w:val="-28"/>
        </w:rPr>
        <w:pict>
          <v:shape id="_x0000_i1049" type="#_x0000_t75" style="width:12.75pt;height:32.25pt" fillcolor="window">
            <v:imagedata r:id="rId31" o:title=""/>
          </v:shape>
        </w:pict>
      </w:r>
      <w:r w:rsidR="00D43D42" w:rsidRPr="00F65470">
        <w:t xml:space="preserve"> в моменты времени </w:t>
      </w:r>
      <w:r>
        <w:rPr>
          <w:position w:val="-28"/>
        </w:rPr>
        <w:pict>
          <v:shape id="_x0000_i1050" type="#_x0000_t75" style="width:54pt;height:32.25pt" fillcolor="window">
            <v:imagedata r:id="rId32" o:title=""/>
          </v:shape>
        </w:pict>
      </w:r>
      <w:r w:rsidR="00D43D42" w:rsidRPr="00F65470">
        <w:t xml:space="preserve"> с начислением на члены ренты процентов 1 раз в году</w:t>
      </w:r>
      <w:r w:rsidR="00F65470" w:rsidRPr="00F65470">
        <w:t>.</w:t>
      </w:r>
    </w:p>
    <w:p w:rsidR="00F65470" w:rsidRDefault="00D43D42" w:rsidP="00F65470">
      <w:r w:rsidRPr="00F65470">
        <w:t xml:space="preserve">Следовательно, </w:t>
      </w:r>
      <w:r w:rsidR="000337F8">
        <w:rPr>
          <w:position w:val="-14"/>
        </w:rPr>
        <w:pict>
          <v:shape id="_x0000_i1051" type="#_x0000_t75" style="width:24.75pt;height:20.25pt" fillcolor="window">
            <v:imagedata r:id="rId29" o:title=""/>
          </v:shape>
        </w:pict>
      </w:r>
      <w:r w:rsidRPr="00F65470">
        <w:t xml:space="preserve">и </w:t>
      </w:r>
      <w:r w:rsidR="000337F8">
        <w:rPr>
          <w:position w:val="-14"/>
        </w:rPr>
        <w:pict>
          <v:shape id="_x0000_i1052" type="#_x0000_t75" style="width:23.25pt;height:20.25pt" fillcolor="window">
            <v:imagedata r:id="rId30" o:title=""/>
          </v:shape>
        </w:pict>
      </w:r>
      <w:r w:rsidRPr="00F65470">
        <w:t>связаны соотношением</w:t>
      </w:r>
      <w:r w:rsidR="00F65470">
        <w:t xml:space="preserve"> (</w:t>
      </w:r>
      <w:r w:rsidRPr="00F65470">
        <w:t>14</w:t>
      </w:r>
      <w:r w:rsidR="00F65470" w:rsidRPr="00F65470">
        <w:t>):</w:t>
      </w:r>
    </w:p>
    <w:p w:rsidR="009637F2" w:rsidRDefault="009637F2" w:rsidP="00F65470"/>
    <w:p w:rsidR="00F65470" w:rsidRDefault="000337F8" w:rsidP="00F65470">
      <w:r>
        <w:rPr>
          <w:position w:val="-14"/>
        </w:rPr>
        <w:pict>
          <v:shape id="_x0000_i1053" type="#_x0000_t75" style="width:23.25pt;height:20.25pt" fillcolor="window">
            <v:imagedata r:id="rId30" o:title=""/>
          </v:shape>
        </w:pict>
      </w:r>
      <w:r w:rsidR="00D43D42" w:rsidRPr="00F65470">
        <w:t>=</w:t>
      </w:r>
      <w:r w:rsidR="00F65470">
        <w:t xml:space="preserve"> (</w:t>
      </w:r>
      <w:r w:rsidR="00D43D42" w:rsidRPr="00F65470">
        <w:t xml:space="preserve">1 + </w:t>
      </w:r>
      <w:r w:rsidR="00D43D42" w:rsidRPr="00F65470">
        <w:rPr>
          <w:i/>
          <w:iCs/>
        </w:rPr>
        <w:t>i</w:t>
      </w:r>
      <w:r w:rsidR="00F65470" w:rsidRPr="00F65470">
        <w:t xml:space="preserve">) </w:t>
      </w:r>
      <w:r w:rsidR="00D43D42" w:rsidRPr="00F65470">
        <w:rPr>
          <w:i/>
          <w:iCs/>
          <w:vertAlign w:val="superscript"/>
        </w:rPr>
        <w:t>n</w:t>
      </w:r>
      <w:r>
        <w:rPr>
          <w:position w:val="-14"/>
        </w:rPr>
        <w:pict>
          <v:shape id="_x0000_i1054" type="#_x0000_t75" style="width:24.75pt;height:20.25pt" fillcolor="window">
            <v:imagedata r:id="rId29" o:title=""/>
          </v:shape>
        </w:pict>
      </w:r>
      <w:r w:rsidR="00F65470">
        <w:t xml:space="preserve"> (</w:t>
      </w:r>
      <w:r w:rsidR="00D43D42" w:rsidRPr="00F65470">
        <w:t>14</w:t>
      </w:r>
      <w:r w:rsidR="00F65470" w:rsidRPr="00F65470">
        <w:t>)</w:t>
      </w:r>
    </w:p>
    <w:p w:rsidR="009637F2" w:rsidRDefault="009637F2" w:rsidP="00F65470"/>
    <w:p w:rsidR="00F65470" w:rsidRDefault="00D43D42" w:rsidP="00F65470">
      <w:r w:rsidRPr="00F65470">
        <w:t>Аналогичный смысл имеют коэффициенты дисконтирования и наращения других рассмотренных видов обычной ренты</w:t>
      </w:r>
      <w:r w:rsidR="00F65470" w:rsidRPr="00F65470">
        <w:t>.</w:t>
      </w:r>
    </w:p>
    <w:p w:rsidR="00F65470" w:rsidRDefault="00D43D42" w:rsidP="00F65470">
      <w:r w:rsidRPr="00F65470">
        <w:t>Для этих рент имеем соотношения</w:t>
      </w:r>
      <w:r w:rsidR="00F65470" w:rsidRPr="00F65470">
        <w:t>:</w:t>
      </w:r>
    </w:p>
    <w:p w:rsidR="009637F2" w:rsidRDefault="009637F2" w:rsidP="00F65470"/>
    <w:p w:rsidR="00F65470" w:rsidRDefault="000337F8" w:rsidP="00F65470">
      <w:r>
        <w:rPr>
          <w:position w:val="-14"/>
        </w:rPr>
        <w:pict>
          <v:shape id="_x0000_i1055" type="#_x0000_t75" style="width:77.25pt;height:20.25pt" fillcolor="window">
            <v:imagedata r:id="rId33" o:title=""/>
          </v:shape>
        </w:pict>
      </w:r>
      <w:r w:rsidR="00F65470" w:rsidRPr="00F65470">
        <w:t xml:space="preserve"> - </w:t>
      </w:r>
      <w:r w:rsidR="00D43D42" w:rsidRPr="00F65470">
        <w:t>годовая</w:t>
      </w:r>
      <w:r w:rsidR="00F65470" w:rsidRPr="00F65470">
        <w:t xml:space="preserve"> </w:t>
      </w:r>
      <w:r w:rsidR="00D43D42" w:rsidRPr="00F65470">
        <w:t>рента с начислением процентов 1 раз в год</w:t>
      </w:r>
      <w:r w:rsidR="00F65470" w:rsidRPr="00F65470">
        <w:t>;</w:t>
      </w:r>
    </w:p>
    <w:p w:rsidR="00F65470" w:rsidRDefault="000337F8" w:rsidP="00F65470">
      <w:r>
        <w:rPr>
          <w:position w:val="-24"/>
        </w:rPr>
        <w:pict>
          <v:shape id="_x0000_i1056" type="#_x0000_t75" style="width:116.25pt;height:30.75pt" fillcolor="window">
            <v:imagedata r:id="rId34" o:title=""/>
          </v:shape>
        </w:pict>
      </w:r>
      <w:r w:rsidR="00F65470" w:rsidRPr="00F65470">
        <w:t xml:space="preserve"> - </w:t>
      </w:r>
      <w:r w:rsidR="00D43D42"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="00D43D42" w:rsidRPr="00F65470">
        <w:t xml:space="preserve">срочная рента с начислением процентов </w:t>
      </w:r>
      <w:r w:rsidR="00D43D42" w:rsidRPr="00F65470">
        <w:rPr>
          <w:i/>
          <w:iCs/>
        </w:rPr>
        <w:t>m</w:t>
      </w:r>
      <w:r w:rsidR="00D43D42" w:rsidRPr="00F65470">
        <w:t xml:space="preserve"> раз в год</w:t>
      </w:r>
      <w:r w:rsidR="00F65470" w:rsidRPr="00F65470">
        <w:t>;</w:t>
      </w:r>
    </w:p>
    <w:p w:rsidR="00F65470" w:rsidRDefault="000337F8" w:rsidP="00F65470">
      <w:r>
        <w:rPr>
          <w:position w:val="-16"/>
        </w:rPr>
        <w:pict>
          <v:shape id="_x0000_i1057" type="#_x0000_t75" style="width:63.75pt;height:21pt" fillcolor="window">
            <v:imagedata r:id="rId35" o:title=""/>
          </v:shape>
        </w:pict>
      </w:r>
      <w:r w:rsidR="00F65470" w:rsidRPr="00F65470">
        <w:t xml:space="preserve"> - </w:t>
      </w:r>
      <w:r w:rsidR="00D43D42"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="00D43D42" w:rsidRPr="00F65470">
        <w:t>срочная рента с непрерывным начислением процентов</w:t>
      </w:r>
      <w:r w:rsidR="00F65470" w:rsidRPr="00F65470">
        <w:t>.</w:t>
      </w:r>
    </w:p>
    <w:p w:rsidR="009637F2" w:rsidRDefault="009637F2" w:rsidP="00F65470"/>
    <w:p w:rsidR="00F65470" w:rsidRDefault="00D43D42" w:rsidP="00F65470">
      <w:r w:rsidRPr="00F65470">
        <w:t>Коэффициенты дисконтирования и наращения годовой ренты при начислении процентов 1 раз в год</w:t>
      </w:r>
      <w:r w:rsidR="00F65470" w:rsidRPr="00F65470">
        <w:t>:</w:t>
      </w:r>
    </w:p>
    <w:p w:rsidR="009637F2" w:rsidRDefault="009637F2" w:rsidP="00F65470"/>
    <w:p w:rsidR="00F65470" w:rsidRDefault="000337F8" w:rsidP="00F65470">
      <w:r>
        <w:rPr>
          <w:position w:val="-24"/>
        </w:rPr>
        <w:pict>
          <v:shape id="_x0000_i1058" type="#_x0000_t75" style="width:84pt;height:30.75pt" fillcolor="window">
            <v:imagedata r:id="rId36" o:title=""/>
          </v:shape>
        </w:pict>
      </w:r>
      <w:r w:rsidR="00F65470" w:rsidRPr="00F65470">
        <w:t xml:space="preserve"> </w:t>
      </w:r>
      <w:r w:rsidR="00D43D42" w:rsidRPr="00F65470">
        <w:t>и</w:t>
      </w:r>
      <w:r w:rsidR="00F65470" w:rsidRPr="00F65470">
        <w:t xml:space="preserve"> </w:t>
      </w:r>
      <w:r>
        <w:rPr>
          <w:position w:val="-24"/>
        </w:rPr>
        <w:pict>
          <v:shape id="_x0000_i1059" type="#_x0000_t75" style="width:78pt;height:30.75pt" fillcolor="window">
            <v:imagedata r:id="rId37" o:title=""/>
          </v:shape>
        </w:pict>
      </w:r>
      <w:r w:rsidR="00F65470">
        <w:t xml:space="preserve"> (</w:t>
      </w:r>
      <w:r w:rsidR="00D43D42" w:rsidRPr="00F65470">
        <w:t>15</w:t>
      </w:r>
      <w:r w:rsidR="00F65470" w:rsidRPr="00F65470">
        <w:t>)</w:t>
      </w:r>
    </w:p>
    <w:p w:rsidR="009637F2" w:rsidRDefault="009637F2" w:rsidP="00F65470"/>
    <w:p w:rsidR="00D43D42" w:rsidRPr="00F65470" w:rsidRDefault="00D43D42" w:rsidP="00F65470">
      <w:r w:rsidRPr="00F65470">
        <w:t xml:space="preserve">Если применяется </w:t>
      </w:r>
      <w:r w:rsidRPr="00F65470">
        <w:rPr>
          <w:i/>
          <w:iCs/>
        </w:rPr>
        <w:t xml:space="preserve">p </w:t>
      </w:r>
      <w:r w:rsidR="00F65470">
        <w:rPr>
          <w:i/>
          <w:iCs/>
        </w:rPr>
        <w:t>-</w:t>
      </w:r>
      <w:r w:rsidRPr="00F65470">
        <w:rPr>
          <w:i/>
          <w:iCs/>
        </w:rPr>
        <w:t xml:space="preserve"> </w:t>
      </w:r>
      <w:r w:rsidRPr="00F65470">
        <w:t>срочная рента с начислением процентов</w:t>
      </w:r>
      <w:r w:rsidR="00F65470" w:rsidRPr="00F65470">
        <w:t xml:space="preserve"> </w:t>
      </w:r>
      <w:r w:rsidRPr="00F65470">
        <w:rPr>
          <w:i/>
          <w:iCs/>
        </w:rPr>
        <w:t xml:space="preserve">p </w:t>
      </w:r>
      <w:r w:rsidRPr="00F65470">
        <w:t>раз в год</w:t>
      </w:r>
      <w:r w:rsidR="00F65470">
        <w:t xml:space="preserve"> (</w:t>
      </w:r>
      <w:r w:rsidRPr="00F65470">
        <w:rPr>
          <w:i/>
          <w:iCs/>
        </w:rPr>
        <w:t>m = p</w:t>
      </w:r>
      <w:r w:rsidR="00F65470" w:rsidRPr="00F65470">
        <w:t xml:space="preserve">) </w:t>
      </w:r>
      <w:r w:rsidRPr="00F65470">
        <w:t xml:space="preserve">по годовой номинальной ставке </w:t>
      </w:r>
      <w:r w:rsidRPr="00F65470">
        <w:rPr>
          <w:i/>
          <w:iCs/>
        </w:rPr>
        <w:t>i</w:t>
      </w:r>
      <w:r w:rsidR="00F65470">
        <w:rPr>
          <w:vertAlign w:val="superscript"/>
        </w:rPr>
        <w:t xml:space="preserve"> (</w:t>
      </w:r>
      <w:r w:rsidRPr="00F65470">
        <w:rPr>
          <w:i/>
          <w:iCs/>
          <w:vertAlign w:val="superscript"/>
        </w:rPr>
        <w:t>p</w:t>
      </w:r>
      <w:r w:rsidR="00F65470" w:rsidRPr="00F65470">
        <w:rPr>
          <w:vertAlign w:val="superscript"/>
        </w:rPr>
        <w:t>),</w:t>
      </w:r>
      <w:r w:rsidRPr="00F65470">
        <w:t xml:space="preserve"> то за единицу измерения </w:t>
      </w:r>
      <w:r w:rsidRPr="00F65470">
        <w:lastRenderedPageBreak/>
        <w:t xml:space="preserve">времени можно принять </w:t>
      </w:r>
      <w:r w:rsidR="000337F8">
        <w:rPr>
          <w:position w:val="-28"/>
        </w:rPr>
        <w:pict>
          <v:shape id="_x0000_i1060" type="#_x0000_t75" style="width:12.75pt;height:32.25pt" fillcolor="window">
            <v:imagedata r:id="rId31" o:title=""/>
          </v:shape>
        </w:pict>
      </w:r>
      <w:r w:rsidRPr="00F65470">
        <w:t xml:space="preserve"> часть года</w:t>
      </w:r>
      <w:r w:rsidR="00F65470" w:rsidRPr="00F65470">
        <w:t xml:space="preserve">. </w:t>
      </w:r>
      <w:r w:rsidRPr="00F65470">
        <w:t xml:space="preserve">Тогда </w:t>
      </w:r>
      <w:r w:rsidR="000337F8">
        <w:rPr>
          <w:position w:val="-28"/>
        </w:rPr>
        <w:pict>
          <v:shape id="_x0000_i1061" type="#_x0000_t75" style="width:12.75pt;height:32.25pt" fillcolor="window">
            <v:imagedata r:id="rId38" o:title=""/>
          </v:shape>
        </w:pict>
      </w:r>
      <w:r w:rsidR="00F65470" w:rsidRPr="00F65470">
        <w:t xml:space="preserve"> - </w:t>
      </w:r>
      <w:r w:rsidRPr="00F65470">
        <w:t>выплата за единицу времени</w:t>
      </w:r>
      <w:r w:rsidR="00F65470">
        <w:t xml:space="preserve"> (</w:t>
      </w:r>
      <w:r w:rsidRPr="00F65470">
        <w:t>постнумерандо</w:t>
      </w:r>
      <w:r w:rsidR="00F65470" w:rsidRPr="00F65470">
        <w:t>),</w:t>
      </w:r>
      <w:r w:rsidRPr="00F65470">
        <w:t xml:space="preserve"> </w:t>
      </w:r>
      <w:r w:rsidR="000337F8">
        <w:rPr>
          <w:position w:val="-28"/>
        </w:rPr>
        <w:pict>
          <v:shape id="_x0000_i1062" type="#_x0000_t75" style="width:21.75pt;height:33.75pt" fillcolor="window">
            <v:imagedata r:id="rId39" o:title=""/>
          </v:shape>
        </w:pict>
      </w:r>
      <w:r w:rsidR="00F65470" w:rsidRPr="00F65470">
        <w:t xml:space="preserve"> - </w:t>
      </w:r>
      <w:r w:rsidRPr="00F65470">
        <w:t>процентная ставка за 1 единицу времени,</w:t>
      </w:r>
    </w:p>
    <w:p w:rsidR="00F65470" w:rsidRDefault="00D43D42" w:rsidP="00F65470">
      <w:r w:rsidRPr="00F65470">
        <w:t>срок ренты</w:t>
      </w:r>
      <w:r w:rsidR="00F65470" w:rsidRPr="00F65470">
        <w:t xml:space="preserve"> - </w:t>
      </w:r>
      <w:r w:rsidRPr="00F65470">
        <w:rPr>
          <w:i/>
          <w:iCs/>
        </w:rPr>
        <w:t>np</w:t>
      </w:r>
      <w:r w:rsidRPr="00F65470">
        <w:t xml:space="preserve"> единиц времени</w:t>
      </w:r>
      <w:r w:rsidR="00F65470" w:rsidRPr="00F65470">
        <w:t>.</w:t>
      </w:r>
    </w:p>
    <w:p w:rsidR="009637F2" w:rsidRDefault="00D43D42" w:rsidP="00F65470">
      <w:r w:rsidRPr="00F65470">
        <w:t>Коэффициенты дисконтирования и наращения такой ренты равны соответственно</w:t>
      </w:r>
      <w:r w:rsidR="00F65470" w:rsidRPr="00F65470">
        <w:t xml:space="preserve"> </w:t>
      </w:r>
    </w:p>
    <w:p w:rsidR="009637F2" w:rsidRDefault="009637F2" w:rsidP="00F65470"/>
    <w:p w:rsidR="00F65470" w:rsidRDefault="000337F8" w:rsidP="00F65470">
      <w:r>
        <w:rPr>
          <w:position w:val="-42"/>
        </w:rPr>
        <w:pict>
          <v:shape id="_x0000_i1063" type="#_x0000_t75" style="width:60.75pt;height:39pt" fillcolor="window">
            <v:imagedata r:id="rId40" o:title=""/>
          </v:shape>
        </w:pict>
      </w:r>
      <w:r w:rsidR="00F65470" w:rsidRPr="00F65470">
        <w:t xml:space="preserve"> </w:t>
      </w:r>
      <w:r w:rsidR="00D43D42" w:rsidRPr="00F65470">
        <w:t>и</w:t>
      </w:r>
      <w:r w:rsidR="00F65470" w:rsidRPr="00F65470">
        <w:t xml:space="preserve"> </w:t>
      </w:r>
      <w:r>
        <w:rPr>
          <w:position w:val="-42"/>
        </w:rPr>
        <w:pict>
          <v:shape id="_x0000_i1064" type="#_x0000_t75" style="width:59.25pt;height:39pt" fillcolor="window">
            <v:imagedata r:id="rId41" o:title=""/>
          </v:shape>
        </w:pict>
      </w:r>
      <w:r w:rsidR="00F65470" w:rsidRPr="00F65470">
        <w:t>.</w:t>
      </w:r>
    </w:p>
    <w:p w:rsidR="009637F2" w:rsidRDefault="009637F2" w:rsidP="00F65470"/>
    <w:p w:rsidR="00D43D42" w:rsidRDefault="00D43D42" w:rsidP="00F65470">
      <w:r w:rsidRPr="00F65470">
        <w:t>Из формул</w:t>
      </w:r>
      <w:r w:rsidR="00F65470">
        <w:t xml:space="preserve"> (</w:t>
      </w:r>
      <w:r w:rsidRPr="00F65470">
        <w:t>10</w:t>
      </w:r>
      <w:r w:rsidR="00F65470" w:rsidRPr="00F65470">
        <w:t>),</w:t>
      </w:r>
      <w:r w:rsidR="00F65470">
        <w:t xml:space="preserve"> (</w:t>
      </w:r>
      <w:r w:rsidRPr="00F65470">
        <w:t>11</w:t>
      </w:r>
      <w:r w:rsidR="00F65470" w:rsidRPr="00F65470">
        <w:t xml:space="preserve">) </w:t>
      </w:r>
      <w:r w:rsidRPr="00F65470">
        <w:t>имеем</w:t>
      </w:r>
    </w:p>
    <w:p w:rsidR="009637F2" w:rsidRPr="00F65470" w:rsidRDefault="009637F2" w:rsidP="00F65470"/>
    <w:p w:rsidR="00D43D42" w:rsidRDefault="000337F8" w:rsidP="00F65470">
      <w:r>
        <w:rPr>
          <w:position w:val="-60"/>
        </w:rPr>
        <w:pict>
          <v:shape id="_x0000_i1065" type="#_x0000_t75" style="width:129pt;height:65.25pt" fillcolor="window">
            <v:imagedata r:id="rId42" o:title=""/>
          </v:shape>
        </w:pict>
      </w:r>
      <w:r w:rsidR="00D43D42" w:rsidRPr="00F65470">
        <w:t>,</w:t>
      </w:r>
      <w:r w:rsidR="00F65470" w:rsidRPr="00F65470">
        <w:t xml:space="preserve"> </w:t>
      </w:r>
      <w:r>
        <w:rPr>
          <w:position w:val="-60"/>
        </w:rPr>
        <w:pict>
          <v:shape id="_x0000_i1066" type="#_x0000_t75" style="width:123pt;height:65.25pt" fillcolor="window">
            <v:imagedata r:id="rId43" o:title=""/>
          </v:shape>
        </w:pict>
      </w:r>
      <w:r w:rsidR="00F65470">
        <w:t xml:space="preserve"> (</w:t>
      </w:r>
      <w:r w:rsidR="00D43D42" w:rsidRPr="00F65470">
        <w:t>16</w:t>
      </w:r>
      <w:r w:rsidR="00F65470" w:rsidRPr="00F65470">
        <w:t>),</w:t>
      </w:r>
    </w:p>
    <w:p w:rsidR="009637F2" w:rsidRPr="00F65470" w:rsidRDefault="009637F2" w:rsidP="00F65470"/>
    <w:p w:rsidR="00F65470" w:rsidRDefault="00D43D42" w:rsidP="00F65470">
      <w:r w:rsidRPr="00F65470">
        <w:t>что позволяет для этой ренты использовать те же таблицы коэффициентов</w:t>
      </w:r>
      <w:r w:rsidR="00F65470" w:rsidRPr="00F65470">
        <w:t xml:space="preserve">. </w:t>
      </w:r>
      <w:r w:rsidRPr="00F65470">
        <w:t xml:space="preserve">Заметим, что если единицей измерения времени является 1 год, то коэффициенты дисконтирования и наращения этой ренты определяются как </w:t>
      </w:r>
      <w:r w:rsidR="000337F8">
        <w:rPr>
          <w:position w:val="-22"/>
        </w:rPr>
        <w:pict>
          <v:shape id="_x0000_i1067" type="#_x0000_t75" style="width:12.75pt;height:29.25pt" fillcolor="window">
            <v:imagedata r:id="rId25" o:title=""/>
          </v:shape>
        </w:pict>
      </w:r>
      <w:r w:rsidR="00F65470" w:rsidRPr="00F65470">
        <w:t xml:space="preserve"> </w:t>
      </w:r>
      <w:r w:rsidRPr="00F65470">
        <w:t>=</w:t>
      </w:r>
      <w:r w:rsidR="00F65470" w:rsidRPr="00F65470">
        <w:t xml:space="preserve"> </w:t>
      </w:r>
      <w:r w:rsidR="000337F8">
        <w:rPr>
          <w:position w:val="-18"/>
        </w:rPr>
        <w:pict>
          <v:shape id="_x0000_i1068" type="#_x0000_t75" style="width:27pt;height:21.75pt" fillcolor="window">
            <v:imagedata r:id="rId44" o:title=""/>
          </v:shape>
        </w:pict>
      </w:r>
      <w:r w:rsidR="00F65470" w:rsidRPr="00F65470">
        <w:t xml:space="preserve"> </w:t>
      </w:r>
      <w:r w:rsidRPr="00F65470">
        <w:t>и</w:t>
      </w:r>
      <w:r w:rsidR="00F65470" w:rsidRPr="00F65470">
        <w:t xml:space="preserve"> </w:t>
      </w:r>
      <w:r w:rsidR="000337F8">
        <w:rPr>
          <w:position w:val="-22"/>
        </w:rPr>
        <w:pict>
          <v:shape id="_x0000_i1069" type="#_x0000_t75" style="width:12.75pt;height:29.25pt" fillcolor="window">
            <v:imagedata r:id="rId26" o:title=""/>
          </v:shape>
        </w:pict>
      </w:r>
      <w:r w:rsidR="00F65470" w:rsidRPr="00F65470">
        <w:t xml:space="preserve"> </w:t>
      </w:r>
      <w:r w:rsidRPr="00F65470">
        <w:t>=</w:t>
      </w:r>
      <w:r w:rsidR="00F65470" w:rsidRPr="00F65470">
        <w:t xml:space="preserve"> </w:t>
      </w:r>
      <w:r w:rsidR="000337F8">
        <w:rPr>
          <w:position w:val="-20"/>
        </w:rPr>
        <w:pict>
          <v:shape id="_x0000_i1070" type="#_x0000_t75" style="width:26.25pt;height:23.25pt" fillcolor="window">
            <v:imagedata r:id="rId45" o:title=""/>
          </v:shape>
        </w:pict>
      </w:r>
      <w:r w:rsidRPr="00F65470">
        <w:t xml:space="preserve"> и рассчитываются по формулам, полученным из</w:t>
      </w:r>
      <w:r w:rsidR="009637F2">
        <w:t xml:space="preserve"> </w:t>
      </w:r>
      <w:r w:rsidR="00F65470">
        <w:t>(</w:t>
      </w:r>
      <w:r w:rsidRPr="00F65470">
        <w:t>10</w:t>
      </w:r>
      <w:r w:rsidR="00F65470" w:rsidRPr="00F65470">
        <w:t>),</w:t>
      </w:r>
      <w:r w:rsidR="00F65470">
        <w:t xml:space="preserve"> (</w:t>
      </w:r>
      <w:r w:rsidRPr="00F65470">
        <w:t>11</w:t>
      </w:r>
      <w:r w:rsidR="00F65470" w:rsidRPr="00F65470">
        <w:t>):</w:t>
      </w:r>
    </w:p>
    <w:p w:rsidR="009637F2" w:rsidRDefault="009637F2" w:rsidP="00F65470"/>
    <w:p w:rsidR="00D43D42" w:rsidRPr="00F65470" w:rsidRDefault="000337F8" w:rsidP="00F65470">
      <w:r>
        <w:rPr>
          <w:position w:val="-24"/>
        </w:rPr>
        <w:pict>
          <v:shape id="_x0000_i1071" type="#_x0000_t75" style="width:116.25pt;height:47.25pt" fillcolor="window">
            <v:imagedata r:id="rId46" o:title=""/>
          </v:shape>
        </w:pict>
      </w:r>
      <w:r w:rsidR="00F65470" w:rsidRPr="00F65470">
        <w:t xml:space="preserve">, </w:t>
      </w:r>
      <w:r>
        <w:rPr>
          <w:position w:val="-24"/>
        </w:rPr>
        <w:pict>
          <v:shape id="_x0000_i1072" type="#_x0000_t75" style="width:108pt;height:47.25pt" fillcolor="window">
            <v:imagedata r:id="rId47" o:title=""/>
          </v:shape>
        </w:pict>
      </w:r>
      <w:r w:rsidR="00F65470">
        <w:t xml:space="preserve"> (</w:t>
      </w:r>
      <w:r w:rsidR="00D43D42" w:rsidRPr="00F65470">
        <w:t>17</w:t>
      </w:r>
      <w:r w:rsidR="00F65470" w:rsidRPr="00F65470">
        <w:t>).</w:t>
      </w:r>
      <w:r w:rsidR="009637F2">
        <w:t xml:space="preserve"> </w:t>
      </w:r>
      <w:r w:rsidR="00D43D42" w:rsidRPr="00F65470">
        <w:t>Тогда</w:t>
      </w:r>
    </w:p>
    <w:p w:rsidR="00F65470" w:rsidRDefault="000337F8" w:rsidP="00F65470">
      <w:r>
        <w:rPr>
          <w:position w:val="-18"/>
        </w:rPr>
        <w:pict>
          <v:shape id="_x0000_i1073" type="#_x0000_t75" style="width:27pt;height:21.75pt" fillcolor="window">
            <v:imagedata r:id="rId44" o:title=""/>
          </v:shape>
        </w:pict>
      </w:r>
      <w:r w:rsidR="00D43D42" w:rsidRPr="00F65470">
        <w:t xml:space="preserve">= </w:t>
      </w:r>
      <w:r>
        <w:rPr>
          <w:position w:val="-38"/>
        </w:rPr>
        <w:pict>
          <v:shape id="_x0000_i1074" type="#_x0000_t75" style="width:57pt;height:36pt" fillcolor="window">
            <v:imagedata r:id="rId48" o:title=""/>
          </v:shape>
        </w:pict>
      </w:r>
      <w:r w:rsidR="00F65470" w:rsidRPr="00F65470">
        <w:t xml:space="preserve"> </w:t>
      </w:r>
      <w:r w:rsidR="00D43D42" w:rsidRPr="00F65470">
        <w:t>и</w:t>
      </w:r>
      <w:r w:rsidR="00F65470" w:rsidRPr="00F65470">
        <w:t xml:space="preserve"> </w:t>
      </w:r>
      <w:r>
        <w:rPr>
          <w:position w:val="-20"/>
        </w:rPr>
        <w:pict>
          <v:shape id="_x0000_i1075" type="#_x0000_t75" style="width:26.25pt;height:23.25pt" fillcolor="window">
            <v:imagedata r:id="rId45" o:title=""/>
          </v:shape>
        </w:pict>
      </w:r>
      <w:r w:rsidR="00D43D42" w:rsidRPr="00F65470">
        <w:t xml:space="preserve"> =</w:t>
      </w:r>
      <w:r w:rsidR="00F65470" w:rsidRPr="00F65470">
        <w:t xml:space="preserve"> </w:t>
      </w:r>
      <w:r>
        <w:rPr>
          <w:position w:val="-38"/>
        </w:rPr>
        <w:pict>
          <v:shape id="_x0000_i1076" type="#_x0000_t75" style="width:60pt;height:36pt" fillcolor="window">
            <v:imagedata r:id="rId49" o:title=""/>
          </v:shape>
        </w:pict>
      </w:r>
      <w:r w:rsidR="00F65470">
        <w:t xml:space="preserve"> (</w:t>
      </w:r>
      <w:r w:rsidR="00D43D42" w:rsidRPr="00F65470">
        <w:t>18</w:t>
      </w:r>
      <w:r w:rsidR="00F65470" w:rsidRPr="00F65470">
        <w:t>)</w:t>
      </w:r>
    </w:p>
    <w:p w:rsidR="009637F2" w:rsidRDefault="009637F2" w:rsidP="00F65470"/>
    <w:p w:rsidR="00F65470" w:rsidRDefault="00D43D42" w:rsidP="00F65470">
      <w:r w:rsidRPr="00F65470">
        <w:t>Рассмотрим ренту пренумерандо</w:t>
      </w:r>
      <w:r w:rsidR="00F65470" w:rsidRPr="00F65470">
        <w:t>.</w:t>
      </w:r>
    </w:p>
    <w:p w:rsidR="00F65470" w:rsidRDefault="00D43D42" w:rsidP="00F65470">
      <w:r w:rsidRPr="00F65470">
        <w:lastRenderedPageBreak/>
        <w:t>Связь между коэффициентами дисконтирования и наращения рент пренумерандо и постнумерандо следует из их определения</w:t>
      </w:r>
      <w:r w:rsidR="00F65470" w:rsidRPr="00F65470">
        <w:t>.</w:t>
      </w:r>
      <w:r w:rsidR="008F75C6">
        <w:t xml:space="preserve"> </w:t>
      </w:r>
      <w:r w:rsidRPr="00F65470">
        <w:t>Срок дисконтирования каждого платежа ренты пренумерандо уменьшается, а срок наращения увеличивается на один период ренты по сравнению с обычной рентой</w:t>
      </w:r>
      <w:r w:rsidR="00F65470" w:rsidRPr="00F65470">
        <w:t xml:space="preserve">. </w:t>
      </w:r>
      <w:r w:rsidRPr="00F65470">
        <w:t>По</w:t>
      </w:r>
      <w:r w:rsidR="00F65470" w:rsidRPr="00F65470">
        <w:t xml:space="preserve"> - </w:t>
      </w:r>
      <w:r w:rsidRPr="00F65470">
        <w:t>прежнему единицей измерения времени считаем 1 год</w:t>
      </w:r>
      <w:r w:rsidR="00F65470" w:rsidRPr="00F65470">
        <w:t xml:space="preserve">. </w:t>
      </w:r>
      <w:r w:rsidRPr="00F65470">
        <w:t xml:space="preserve">Если </w:t>
      </w:r>
      <w:r w:rsidR="000337F8">
        <w:rPr>
          <w:position w:val="-14"/>
        </w:rPr>
        <w:pict>
          <v:shape id="_x0000_i1077" type="#_x0000_t75" style="width:21.75pt;height:20.25pt" fillcolor="window">
            <v:imagedata r:id="rId50" o:title=""/>
          </v:shape>
        </w:pict>
      </w:r>
      <w:r w:rsidR="00F65470" w:rsidRPr="00F65470">
        <w:t xml:space="preserve"> </w:t>
      </w:r>
      <w:r w:rsidRPr="00F65470">
        <w:t>и</w:t>
      </w:r>
      <w:r w:rsidR="00F65470" w:rsidRPr="00F65470">
        <w:t xml:space="preserve"> </w:t>
      </w:r>
      <w:r w:rsidR="000337F8">
        <w:rPr>
          <w:position w:val="-14"/>
        </w:rPr>
        <w:pict>
          <v:shape id="_x0000_i1078" type="#_x0000_t75" style="width:21pt;height:20.25pt" fillcolor="window">
            <v:imagedata r:id="rId51" o:title=""/>
          </v:shape>
        </w:pict>
      </w:r>
      <w:r w:rsidR="00F65470" w:rsidRPr="00F65470">
        <w:t xml:space="preserve"> - </w:t>
      </w:r>
      <w:r w:rsidRPr="00F65470">
        <w:t>коэффициенты дисконтирования и наращения</w:t>
      </w:r>
      <w:r w:rsidR="00F65470" w:rsidRPr="00F65470">
        <w:t xml:space="preserve"> </w:t>
      </w:r>
      <w:r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Pr="00F65470">
        <w:t>срочной ренты пренумерандо</w:t>
      </w:r>
      <w:r w:rsidR="00F65470">
        <w:t xml:space="preserve"> (</w:t>
      </w:r>
      <w:r w:rsidRPr="00F65470">
        <w:t xml:space="preserve">платежи поступают в начале каждого периода длиной </w:t>
      </w:r>
      <w:r w:rsidR="000337F8">
        <w:rPr>
          <w:position w:val="-28"/>
        </w:rPr>
        <w:pict>
          <v:shape id="_x0000_i1079" type="#_x0000_t75" style="width:12.75pt;height:32.25pt" fillcolor="window">
            <v:imagedata r:id="rId31" o:title=""/>
          </v:shape>
        </w:pict>
      </w:r>
      <w:r w:rsidR="00F65470" w:rsidRPr="00F65470">
        <w:t xml:space="preserve">) </w:t>
      </w:r>
      <w:r w:rsidRPr="00F65470">
        <w:t>при</w:t>
      </w:r>
      <w:r w:rsidR="00F65470" w:rsidRPr="00F65470">
        <w:t xml:space="preserve"> </w:t>
      </w:r>
      <w:r w:rsidRPr="00F65470">
        <w:t>начислении на члены ренты процентов 1 раз в год, то справедливы соотношения</w:t>
      </w:r>
      <w:r w:rsidR="00F65470" w:rsidRPr="00F65470">
        <w:t>:</w:t>
      </w:r>
    </w:p>
    <w:p w:rsidR="009637F2" w:rsidRDefault="009637F2" w:rsidP="00F65470"/>
    <w:p w:rsidR="00D43D42" w:rsidRPr="00F65470" w:rsidRDefault="000337F8" w:rsidP="00F65470">
      <w:r>
        <w:rPr>
          <w:position w:val="-14"/>
        </w:rPr>
        <w:pict>
          <v:shape id="_x0000_i1080" type="#_x0000_t75" style="width:21.75pt;height:20.25pt" fillcolor="window">
            <v:imagedata r:id="rId50" o:title=""/>
          </v:shape>
        </w:pict>
      </w:r>
      <w:r w:rsidR="00D43D42" w:rsidRPr="00F65470">
        <w:t xml:space="preserve">= </w:t>
      </w:r>
      <w:r>
        <w:rPr>
          <w:position w:val="-10"/>
        </w:rPr>
        <w:pict>
          <v:shape id="_x0000_i1081" type="#_x0000_t75" style="width:36pt;height:27.75pt" fillcolor="window">
            <v:imagedata r:id="rId52" o:title=""/>
          </v:shape>
        </w:pict>
      </w:r>
      <w:r>
        <w:rPr>
          <w:position w:val="-14"/>
        </w:rPr>
        <w:pict>
          <v:shape id="_x0000_i1082" type="#_x0000_t75" style="width:24.75pt;height:20.25pt" fillcolor="window">
            <v:imagedata r:id="rId29" o:title=""/>
          </v:shape>
        </w:pict>
      </w:r>
    </w:p>
    <w:p w:rsidR="00D43D42" w:rsidRPr="00F65470" w:rsidRDefault="000337F8" w:rsidP="00F65470">
      <w:r>
        <w:rPr>
          <w:position w:val="-14"/>
        </w:rPr>
        <w:pict>
          <v:shape id="_x0000_i1083" type="#_x0000_t75" style="width:21pt;height:20.25pt" fillcolor="window">
            <v:imagedata r:id="rId51" o:title=""/>
          </v:shape>
        </w:pict>
      </w:r>
      <w:r w:rsidR="00D43D42" w:rsidRPr="00F65470">
        <w:t xml:space="preserve"> = </w:t>
      </w:r>
      <w:r>
        <w:rPr>
          <w:position w:val="-10"/>
        </w:rPr>
        <w:pict>
          <v:shape id="_x0000_i1084" type="#_x0000_t75" style="width:36pt;height:27.75pt" fillcolor="window">
            <v:imagedata r:id="rId52" o:title=""/>
          </v:shape>
        </w:pict>
      </w:r>
      <w:r>
        <w:rPr>
          <w:position w:val="-14"/>
        </w:rPr>
        <w:pict>
          <v:shape id="_x0000_i1085" type="#_x0000_t75" style="width:23.25pt;height:20.25pt" fillcolor="window">
            <v:imagedata r:id="rId30" o:title=""/>
          </v:shape>
        </w:pict>
      </w:r>
    </w:p>
    <w:p w:rsidR="00F65470" w:rsidRDefault="000337F8" w:rsidP="00F65470">
      <w:r>
        <w:rPr>
          <w:position w:val="-14"/>
        </w:rPr>
        <w:pict>
          <v:shape id="_x0000_i1086" type="#_x0000_t75" style="width:21pt;height:20.25pt" fillcolor="window">
            <v:imagedata r:id="rId51" o:title=""/>
          </v:shape>
        </w:pict>
      </w:r>
      <w:r w:rsidR="00D43D42" w:rsidRPr="00F65470">
        <w:t xml:space="preserve"> =</w:t>
      </w:r>
      <w:r w:rsidR="00F65470">
        <w:t xml:space="preserve"> (</w:t>
      </w:r>
      <w:r w:rsidR="00D43D42" w:rsidRPr="00F65470">
        <w:t xml:space="preserve">1 + </w:t>
      </w:r>
      <w:r w:rsidR="00D43D42" w:rsidRPr="00F65470">
        <w:rPr>
          <w:i/>
          <w:iCs/>
        </w:rPr>
        <w:t>i</w:t>
      </w:r>
      <w:r w:rsidR="00F65470" w:rsidRPr="00F65470">
        <w:t xml:space="preserve">) </w:t>
      </w:r>
      <w:r w:rsidR="00D43D42" w:rsidRPr="00F65470">
        <w:rPr>
          <w:i/>
          <w:iCs/>
          <w:vertAlign w:val="superscript"/>
        </w:rPr>
        <w:t>n</w:t>
      </w:r>
      <w:r w:rsidR="00D43D42" w:rsidRPr="00F65470">
        <w:t xml:space="preserve"> </w:t>
      </w:r>
      <w:r>
        <w:rPr>
          <w:position w:val="-14"/>
        </w:rPr>
        <w:pict>
          <v:shape id="_x0000_i1087" type="#_x0000_t75" style="width:21.75pt;height:20.25pt" fillcolor="window">
            <v:imagedata r:id="rId50" o:title=""/>
          </v:shape>
        </w:pict>
      </w:r>
      <w:r w:rsidR="00F65470" w:rsidRPr="00F65470">
        <w:t>.</w:t>
      </w:r>
    </w:p>
    <w:p w:rsidR="009637F2" w:rsidRDefault="009637F2" w:rsidP="00F65470"/>
    <w:p w:rsidR="00F65470" w:rsidRDefault="00D43D42" w:rsidP="00F65470">
      <w:r w:rsidRPr="00F65470">
        <w:t>Отсюда при</w:t>
      </w:r>
      <w:r w:rsidR="00F65470" w:rsidRPr="00F65470">
        <w:t xml:space="preserve"> </w:t>
      </w:r>
      <w:r w:rsidRPr="00F65470">
        <w:rPr>
          <w:i/>
          <w:iCs/>
        </w:rPr>
        <w:t xml:space="preserve">p = </w:t>
      </w:r>
      <w:r w:rsidRPr="00F65470">
        <w:t>1 получаем соотношения для годовых рент</w:t>
      </w:r>
      <w:r w:rsidR="00F65470" w:rsidRPr="00F65470">
        <w:t>:</w:t>
      </w:r>
    </w:p>
    <w:p w:rsidR="009637F2" w:rsidRDefault="009637F2" w:rsidP="00F65470"/>
    <w:p w:rsidR="00D43D42" w:rsidRPr="00F65470" w:rsidRDefault="000337F8" w:rsidP="00F65470">
      <w:r>
        <w:rPr>
          <w:position w:val="-14"/>
        </w:rPr>
        <w:pict>
          <v:shape id="_x0000_i1088" type="#_x0000_t75" style="width:18.75pt;height:20.25pt" fillcolor="window">
            <v:imagedata r:id="rId53" o:title=""/>
          </v:shape>
        </w:pict>
      </w:r>
      <w:r w:rsidR="00D43D42" w:rsidRPr="00F65470">
        <w:t xml:space="preserve">= </w:t>
      </w:r>
      <w:r>
        <w:rPr>
          <w:position w:val="-10"/>
        </w:rPr>
        <w:pict>
          <v:shape id="_x0000_i1089" type="#_x0000_t75" style="width:30pt;height:15pt" fillcolor="window">
            <v:imagedata r:id="rId54" o:title=""/>
          </v:shape>
        </w:pict>
      </w:r>
      <w:r>
        <w:rPr>
          <w:position w:val="-14"/>
        </w:rPr>
        <w:pict>
          <v:shape id="_x0000_i1090" type="#_x0000_t75" style="width:21.75pt;height:20.25pt" fillcolor="window">
            <v:imagedata r:id="rId55" o:title=""/>
          </v:shape>
        </w:pict>
      </w:r>
    </w:p>
    <w:p w:rsidR="00D43D42" w:rsidRPr="00F65470" w:rsidRDefault="000337F8" w:rsidP="00F65470">
      <w:r>
        <w:rPr>
          <w:position w:val="-14"/>
        </w:rPr>
        <w:pict>
          <v:shape id="_x0000_i1091" type="#_x0000_t75" style="width:17.25pt;height:20.25pt" fillcolor="window">
            <v:imagedata r:id="rId56" o:title=""/>
          </v:shape>
        </w:pict>
      </w:r>
      <w:r w:rsidR="00D43D42" w:rsidRPr="00F65470">
        <w:t xml:space="preserve"> = </w:t>
      </w:r>
      <w:r>
        <w:rPr>
          <w:position w:val="-10"/>
        </w:rPr>
        <w:pict>
          <v:shape id="_x0000_i1092" type="#_x0000_t75" style="width:30pt;height:15pt" fillcolor="window">
            <v:imagedata r:id="rId54" o:title=""/>
          </v:shape>
        </w:pict>
      </w:r>
      <w:r>
        <w:rPr>
          <w:position w:val="-14"/>
        </w:rPr>
        <w:pict>
          <v:shape id="_x0000_i1093" type="#_x0000_t75" style="width:21pt;height:20.25pt" fillcolor="window">
            <v:imagedata r:id="rId57" o:title=""/>
          </v:shape>
        </w:pict>
      </w:r>
    </w:p>
    <w:p w:rsidR="00F65470" w:rsidRDefault="000337F8" w:rsidP="00F65470">
      <w:r>
        <w:rPr>
          <w:position w:val="-14"/>
        </w:rPr>
        <w:pict>
          <v:shape id="_x0000_i1094" type="#_x0000_t75" style="width:17.25pt;height:20.25pt" fillcolor="window">
            <v:imagedata r:id="rId56" o:title=""/>
          </v:shape>
        </w:pict>
      </w:r>
      <w:r w:rsidR="00D43D42" w:rsidRPr="00F65470">
        <w:t xml:space="preserve"> =</w:t>
      </w:r>
      <w:r w:rsidR="00F65470">
        <w:t xml:space="preserve"> (</w:t>
      </w:r>
      <w:r w:rsidR="00D43D42" w:rsidRPr="00F65470">
        <w:t xml:space="preserve">1 + </w:t>
      </w:r>
      <w:r w:rsidR="00D43D42" w:rsidRPr="00F65470">
        <w:rPr>
          <w:i/>
          <w:iCs/>
        </w:rPr>
        <w:t>i</w:t>
      </w:r>
      <w:r w:rsidR="00F65470" w:rsidRPr="00F65470">
        <w:t xml:space="preserve">) </w:t>
      </w:r>
      <w:r w:rsidR="00D43D42" w:rsidRPr="00F65470">
        <w:rPr>
          <w:i/>
          <w:iCs/>
          <w:vertAlign w:val="superscript"/>
        </w:rPr>
        <w:t>n</w:t>
      </w:r>
      <w:r w:rsidR="00D43D42" w:rsidRPr="00F65470">
        <w:t xml:space="preserve"> </w:t>
      </w:r>
      <w:r>
        <w:rPr>
          <w:position w:val="-14"/>
        </w:rPr>
        <w:pict>
          <v:shape id="_x0000_i1095" type="#_x0000_t75" style="width:21.75pt;height:20.25pt" fillcolor="window">
            <v:imagedata r:id="rId58" o:title=""/>
          </v:shape>
        </w:pict>
      </w:r>
      <w:r w:rsidR="00F65470" w:rsidRPr="00F65470">
        <w:t>.</w:t>
      </w:r>
    </w:p>
    <w:p w:rsidR="009637F2" w:rsidRDefault="009637F2" w:rsidP="00F65470"/>
    <w:p w:rsidR="00F65470" w:rsidRDefault="00D43D42" w:rsidP="00F65470">
      <w:r w:rsidRPr="00F65470">
        <w:t>При непрерывном начислении процентов для</w:t>
      </w:r>
      <w:r w:rsidR="00F65470" w:rsidRPr="00F65470">
        <w:t xml:space="preserve"> </w:t>
      </w:r>
      <w:r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Pr="00F65470">
        <w:t>срочной ренты имеем соотношения</w:t>
      </w:r>
      <w:r w:rsidR="00F65470" w:rsidRPr="00F65470">
        <w:t>:</w:t>
      </w:r>
    </w:p>
    <w:p w:rsidR="009637F2" w:rsidRDefault="009637F2" w:rsidP="00F65470"/>
    <w:p w:rsidR="00D43D42" w:rsidRPr="00F65470" w:rsidRDefault="000337F8" w:rsidP="00F65470">
      <w:r>
        <w:rPr>
          <w:position w:val="-16"/>
        </w:rPr>
        <w:pict>
          <v:shape id="_x0000_i1096" type="#_x0000_t75" style="width:21.75pt;height:21pt" fillcolor="window">
            <v:imagedata r:id="rId59" o:title=""/>
          </v:shape>
        </w:pict>
      </w:r>
      <w:r w:rsidR="00D43D42" w:rsidRPr="00F65470">
        <w:t xml:space="preserve"> = </w:t>
      </w:r>
      <w:r>
        <w:rPr>
          <w:position w:val="-4"/>
        </w:rPr>
        <w:pict>
          <v:shape id="_x0000_i1097" type="#_x0000_t75" style="width:15pt;height:24.75pt" fillcolor="window">
            <v:imagedata r:id="rId60" o:title=""/>
          </v:shape>
        </w:pict>
      </w:r>
      <w:r>
        <w:rPr>
          <w:position w:val="-16"/>
        </w:rPr>
        <w:pict>
          <v:shape id="_x0000_i1098" type="#_x0000_t75" style="width:24.75pt;height:21pt" fillcolor="window">
            <v:imagedata r:id="rId61" o:title=""/>
          </v:shape>
        </w:pict>
      </w:r>
    </w:p>
    <w:p w:rsidR="00D43D42" w:rsidRPr="00F65470" w:rsidRDefault="000337F8" w:rsidP="00F65470">
      <w:r>
        <w:rPr>
          <w:position w:val="-16"/>
        </w:rPr>
        <w:pict>
          <v:shape id="_x0000_i1099" type="#_x0000_t75" style="width:63.75pt;height:30.75pt" fillcolor="window">
            <v:imagedata r:id="rId62" o:title=""/>
          </v:shape>
        </w:pict>
      </w:r>
    </w:p>
    <w:p w:rsidR="00F65470" w:rsidRDefault="000337F8" w:rsidP="00F65470">
      <w:r>
        <w:rPr>
          <w:position w:val="-16"/>
        </w:rPr>
        <w:pict>
          <v:shape id="_x0000_i1100" type="#_x0000_t75" style="width:1in;height:21pt" fillcolor="window">
            <v:imagedata r:id="rId63" o:title=""/>
          </v:shape>
        </w:pict>
      </w:r>
      <w:r w:rsidR="00F65470" w:rsidRPr="00F65470">
        <w:t>.</w:t>
      </w:r>
    </w:p>
    <w:p w:rsidR="00F65470" w:rsidRDefault="00D43D42" w:rsidP="00F65470">
      <w:r w:rsidRPr="00F65470">
        <w:lastRenderedPageBreak/>
        <w:t>Рассмотрим непрерывную ренту</w:t>
      </w:r>
      <w:r w:rsidR="00F65470" w:rsidRPr="00F65470">
        <w:t>.</w:t>
      </w:r>
    </w:p>
    <w:p w:rsidR="00F65470" w:rsidRDefault="00D43D42" w:rsidP="00F65470">
      <w:pPr>
        <w:rPr>
          <w:i/>
          <w:iCs/>
        </w:rPr>
      </w:pPr>
      <w:r w:rsidRPr="00F65470">
        <w:t>Коэффициенты дисконтирования и наращения постоянной непрерывной ренты можно получить из формул для</w:t>
      </w:r>
      <w:r w:rsidR="00F65470" w:rsidRPr="00F65470">
        <w:t xml:space="preserve"> </w:t>
      </w:r>
      <w:r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Pr="00F65470">
        <w:t xml:space="preserve">срочной ренты при </w:t>
      </w:r>
      <w:r w:rsidR="000337F8">
        <w:rPr>
          <w:position w:val="-10"/>
        </w:rPr>
        <w:pict>
          <v:shape id="_x0000_i1101" type="#_x0000_t75" style="width:33.75pt;height:12.75pt" fillcolor="window">
            <v:imagedata r:id="rId64" o:title=""/>
          </v:shape>
        </w:pict>
      </w:r>
      <w:r w:rsidRPr="00F65470">
        <w:t xml:space="preserve"> или по определению для непрерывного равномерно выплачиваемого потока платежей с постоянной годовой интенсивностью</w:t>
      </w:r>
      <w:r w:rsidR="00F65470" w:rsidRPr="00F65470">
        <w:t xml:space="preserve"> </w:t>
      </w:r>
      <w:r w:rsidRPr="00F65470">
        <w:rPr>
          <w:i/>
          <w:iCs/>
        </w:rPr>
        <w:t>f</w:t>
      </w:r>
      <w:r w:rsidR="00F65470">
        <w:t xml:space="preserve"> (</w:t>
      </w:r>
      <w:r w:rsidRPr="00F65470">
        <w:rPr>
          <w:i/>
          <w:iCs/>
        </w:rPr>
        <w:t>t</w:t>
      </w:r>
      <w:r w:rsidR="00F65470" w:rsidRPr="00F65470">
        <w:t xml:space="preserve">) </w:t>
      </w:r>
      <w:r w:rsidRPr="00F65470">
        <w:t>= 1</w:t>
      </w:r>
      <w:r w:rsidR="00F65470" w:rsidRPr="00F65470">
        <w:rPr>
          <w:i/>
          <w:iCs/>
        </w:rPr>
        <w:t>.</w:t>
      </w:r>
    </w:p>
    <w:p w:rsidR="00F65470" w:rsidRDefault="00D43D42" w:rsidP="00F65470">
      <w:r w:rsidRPr="00F65470">
        <w:t>Например, для постоянной непрерывной ренты при непрерывном начислении процентов по постоянной силе роста</w:t>
      </w:r>
      <w:r w:rsidR="00F65470" w:rsidRPr="00F65470">
        <w:t xml:space="preserve"> </w:t>
      </w:r>
      <w:r w:rsidR="000337F8">
        <w:rPr>
          <w:position w:val="-6"/>
        </w:rPr>
        <w:pict>
          <v:shape id="_x0000_i1102" type="#_x0000_t75" style="width:9.75pt;height:14.25pt" fillcolor="window">
            <v:imagedata r:id="rId65" o:title=""/>
          </v:shape>
        </w:pict>
      </w:r>
      <w:r w:rsidRPr="00F65470">
        <w:t xml:space="preserve"> получаем</w:t>
      </w:r>
      <w:r w:rsidR="00F65470" w:rsidRPr="00F65470">
        <w:t>:</w:t>
      </w:r>
    </w:p>
    <w:p w:rsidR="009637F2" w:rsidRDefault="009637F2" w:rsidP="00F65470"/>
    <w:p w:rsidR="00D43D42" w:rsidRDefault="000337F8" w:rsidP="00F65470">
      <w:r>
        <w:rPr>
          <w:position w:val="-64"/>
        </w:rPr>
        <w:pict>
          <v:shape id="_x0000_i1103" type="#_x0000_t75" style="width:263.25pt;height:51pt" fillcolor="window">
            <v:imagedata r:id="rId66" o:title=""/>
          </v:shape>
        </w:pict>
      </w:r>
      <w:r w:rsidR="00D43D42" w:rsidRPr="00F65470">
        <w:t>,</w:t>
      </w:r>
    </w:p>
    <w:p w:rsidR="009637F2" w:rsidRPr="00F65470" w:rsidRDefault="009637F2" w:rsidP="00F65470"/>
    <w:p w:rsidR="009637F2" w:rsidRDefault="00D43D42" w:rsidP="00F65470">
      <w:r w:rsidRPr="00F65470">
        <w:t xml:space="preserve">где </w:t>
      </w:r>
      <w:r w:rsidR="000337F8">
        <w:rPr>
          <w:position w:val="-16"/>
        </w:rPr>
        <w:pict>
          <v:shape id="_x0000_i1104" type="#_x0000_t75" style="width:24.75pt;height:21pt" fillcolor="window">
            <v:imagedata r:id="rId61" o:title=""/>
          </v:shape>
        </w:pict>
      </w:r>
      <w:r w:rsidR="00F65470" w:rsidRPr="00F65470">
        <w:t xml:space="preserve"> - </w:t>
      </w:r>
      <w:r w:rsidRPr="00F65470">
        <w:t xml:space="preserve">коэффициент дисконтирования обычной </w:t>
      </w:r>
      <w:r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Pr="00F65470">
        <w:t>срочной ренты при непрерывном начислении процентов</w:t>
      </w:r>
      <w:r w:rsidR="00F65470" w:rsidRPr="00F65470">
        <w:t xml:space="preserve">. </w:t>
      </w:r>
    </w:p>
    <w:p w:rsidR="009637F2" w:rsidRDefault="00D43D42" w:rsidP="00F65470">
      <w:r w:rsidRPr="00F65470">
        <w:t>Заметим, что так как</w:t>
      </w:r>
      <w:r w:rsidR="00F65470" w:rsidRPr="00F65470">
        <w:t xml:space="preserve"> </w:t>
      </w:r>
    </w:p>
    <w:p w:rsidR="009637F2" w:rsidRDefault="009637F2" w:rsidP="00F65470"/>
    <w:p w:rsidR="009637F2" w:rsidRDefault="000337F8" w:rsidP="00F65470">
      <w:r>
        <w:rPr>
          <w:position w:val="-22"/>
        </w:rPr>
        <w:pict>
          <v:shape id="_x0000_i1105" type="#_x0000_t75" style="width:165pt;height:33.75pt" fillcolor="window">
            <v:imagedata r:id="rId67" o:title=""/>
          </v:shape>
        </w:pict>
      </w:r>
      <w:r w:rsidR="00D43D42" w:rsidRPr="00F65470">
        <w:t xml:space="preserve">, </w:t>
      </w:r>
    </w:p>
    <w:p w:rsidR="009637F2" w:rsidRDefault="009637F2" w:rsidP="00F65470"/>
    <w:p w:rsidR="00F65470" w:rsidRDefault="00D43D42" w:rsidP="00F65470">
      <w:r w:rsidRPr="00F65470">
        <w:t>где</w:t>
      </w:r>
      <w:r w:rsidR="00F65470" w:rsidRPr="00F65470">
        <w:t xml:space="preserve"> </w:t>
      </w:r>
      <w:r w:rsidR="000337F8">
        <w:rPr>
          <w:position w:val="-16"/>
        </w:rPr>
        <w:pict>
          <v:shape id="_x0000_i1106" type="#_x0000_t75" style="width:21.75pt;height:21pt" fillcolor="window">
            <v:imagedata r:id="rId59" o:title=""/>
          </v:shape>
        </w:pict>
      </w:r>
      <w:r w:rsidR="00F65470" w:rsidRPr="00F65470">
        <w:t xml:space="preserve"> - </w:t>
      </w:r>
      <w:r w:rsidRPr="00F65470">
        <w:t xml:space="preserve">коэффициент дисконтирования </w:t>
      </w:r>
      <w:r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Pr="00F65470">
        <w:t>срочной ренты пренумерандо при непрерывном начислении процентов, то</w:t>
      </w:r>
    </w:p>
    <w:p w:rsidR="009637F2" w:rsidRDefault="009637F2" w:rsidP="00F65470"/>
    <w:p w:rsidR="00F65470" w:rsidRDefault="000337F8" w:rsidP="00F65470">
      <w:r>
        <w:rPr>
          <w:position w:val="-22"/>
        </w:rPr>
        <w:pict>
          <v:shape id="_x0000_i1107" type="#_x0000_t75" style="width:50.25pt;height:24pt" fillcolor="window">
            <v:imagedata r:id="rId68" o:title=""/>
          </v:shape>
        </w:pict>
      </w:r>
      <w:r>
        <w:rPr>
          <w:position w:val="-22"/>
        </w:rPr>
        <w:pict>
          <v:shape id="_x0000_i1108" type="#_x0000_t75" style="width:69.75pt;height:24pt" fillcolor="window">
            <v:imagedata r:id="rId69" o:title=""/>
          </v:shape>
        </w:pict>
      </w:r>
      <w:r w:rsidR="00F65470" w:rsidRPr="00F65470">
        <w:t>.</w:t>
      </w:r>
    </w:p>
    <w:p w:rsidR="009637F2" w:rsidRDefault="009637F2" w:rsidP="00F65470"/>
    <w:p w:rsidR="00F65470" w:rsidRDefault="00D43D42" w:rsidP="00F65470">
      <w:r w:rsidRPr="00F65470">
        <w:t>Действительно, при непрерывно поступающих</w:t>
      </w:r>
      <w:r w:rsidR="00F65470" w:rsidRPr="00F65470">
        <w:t xml:space="preserve"> </w:t>
      </w:r>
      <w:r w:rsidRPr="00F65470">
        <w:t>платежах различие между рентами пренумерандо и постнумерандо исчезает</w:t>
      </w:r>
      <w:r w:rsidR="00F65470" w:rsidRPr="00F65470">
        <w:t>.</w:t>
      </w:r>
    </w:p>
    <w:p w:rsidR="00F65470" w:rsidRDefault="00D43D42" w:rsidP="00F65470">
      <w:r w:rsidRPr="00F65470">
        <w:t>Коэффициент дисконтирования постоянной непрерывной ренты при начислении процентов 1 раз в год получим по определению</w:t>
      </w:r>
      <w:r w:rsidR="00F65470" w:rsidRPr="00F65470">
        <w:t>:</w:t>
      </w:r>
    </w:p>
    <w:p w:rsidR="00F65470" w:rsidRDefault="00347DB3" w:rsidP="00F65470">
      <w:r>
        <w:br w:type="page"/>
      </w:r>
      <w:r w:rsidR="000337F8">
        <w:rPr>
          <w:position w:val="-32"/>
        </w:rPr>
        <w:lastRenderedPageBreak/>
        <w:pict>
          <v:shape id="_x0000_i1109" type="#_x0000_t75" style="width:288.75pt;height:36.75pt" fillcolor="window">
            <v:imagedata r:id="rId70" o:title=""/>
          </v:shape>
        </w:pict>
      </w:r>
      <w:r w:rsidR="00F65470" w:rsidRPr="00F65470">
        <w:t>.</w:t>
      </w:r>
    </w:p>
    <w:p w:rsidR="009637F2" w:rsidRDefault="009637F2" w:rsidP="00F65470"/>
    <w:p w:rsidR="00F65470" w:rsidRDefault="00D43D42" w:rsidP="00F65470">
      <w:r w:rsidRPr="00F65470">
        <w:t>Коэффициенты наращения непрерывных рент можно найти из равенств вида</w:t>
      </w:r>
      <w:r w:rsidR="00F65470" w:rsidRPr="00F65470">
        <w:t>:</w:t>
      </w:r>
    </w:p>
    <w:p w:rsidR="009637F2" w:rsidRDefault="009637F2" w:rsidP="00F65470"/>
    <w:p w:rsidR="00D43D42" w:rsidRPr="00F65470" w:rsidRDefault="000337F8" w:rsidP="00F65470">
      <w:r>
        <w:rPr>
          <w:position w:val="-14"/>
        </w:rPr>
        <w:pict>
          <v:shape id="_x0000_i1110" type="#_x0000_t75" style="width:65.25pt;height:20.25pt" fillcolor="window">
            <v:imagedata r:id="rId71" o:title=""/>
          </v:shape>
        </w:pict>
      </w:r>
      <w:r w:rsidR="00D43D42" w:rsidRPr="00F65470">
        <w:t xml:space="preserve"> = </w:t>
      </w:r>
      <w:r>
        <w:rPr>
          <w:position w:val="-22"/>
        </w:rPr>
        <w:pict>
          <v:shape id="_x0000_i1111" type="#_x0000_t75" style="width:36.75pt;height:30.75pt" fillcolor="window">
            <v:imagedata r:id="rId72" o:title=""/>
          </v:shape>
        </w:pict>
      </w:r>
      <w:r w:rsidR="00D43D42" w:rsidRPr="00F65470">
        <w:t>,</w:t>
      </w:r>
    </w:p>
    <w:p w:rsidR="00F65470" w:rsidRDefault="000337F8" w:rsidP="00F65470">
      <w:r>
        <w:rPr>
          <w:position w:val="-14"/>
        </w:rPr>
        <w:pict>
          <v:shape id="_x0000_i1112" type="#_x0000_t75" style="width:75.75pt;height:20.25pt" fillcolor="window">
            <v:imagedata r:id="rId73" o:title=""/>
          </v:shape>
        </w:pict>
      </w:r>
      <w:r w:rsidR="00D43D42" w:rsidRPr="00F65470">
        <w:t xml:space="preserve"> = </w:t>
      </w:r>
      <w:r>
        <w:rPr>
          <w:position w:val="-26"/>
        </w:rPr>
        <w:pict>
          <v:shape id="_x0000_i1113" type="#_x0000_t75" style="width:53.25pt;height:33pt" fillcolor="window">
            <v:imagedata r:id="rId74" o:title=""/>
          </v:shape>
        </w:pict>
      </w:r>
      <w:r w:rsidR="00F65470" w:rsidRPr="00F65470">
        <w:t>.</w:t>
      </w:r>
    </w:p>
    <w:p w:rsidR="009637F2" w:rsidRDefault="009637F2" w:rsidP="00F65470"/>
    <w:p w:rsidR="009637F2" w:rsidRDefault="00D43D42" w:rsidP="00F65470">
      <w:r w:rsidRPr="00F65470">
        <w:t>Соотношения между коэффициентами дисконтирования рассмотренных трех видов рент</w:t>
      </w:r>
      <w:r w:rsidR="00F65470" w:rsidRPr="00F65470">
        <w:t xml:space="preserve"> - </w:t>
      </w:r>
      <w:r w:rsidRPr="00F65470">
        <w:t>обычной, пренумерандо и непрерывной</w:t>
      </w:r>
      <w:r w:rsidR="00F65470" w:rsidRPr="00F65470">
        <w:t xml:space="preserve"> - </w:t>
      </w:r>
      <w:r w:rsidRPr="00F65470">
        <w:t>можно установить из следующих соображений</w:t>
      </w:r>
      <w:r w:rsidR="00F65470" w:rsidRPr="00F65470">
        <w:t xml:space="preserve">. </w:t>
      </w:r>
    </w:p>
    <w:p w:rsidR="009637F2" w:rsidRDefault="00D43D42" w:rsidP="00F65470">
      <w:r w:rsidRPr="00F65470">
        <w:t xml:space="preserve">Так как </w:t>
      </w:r>
    </w:p>
    <w:p w:rsidR="009637F2" w:rsidRDefault="009637F2" w:rsidP="00F65470"/>
    <w:p w:rsidR="009637F2" w:rsidRDefault="000337F8" w:rsidP="00F65470">
      <w:r>
        <w:rPr>
          <w:position w:val="-36"/>
        </w:rPr>
        <w:pict>
          <v:shape id="_x0000_i1114" type="#_x0000_t75" style="width:96pt;height:42pt" fillcolor="window">
            <v:imagedata r:id="rId75" o:title=""/>
          </v:shape>
        </w:pict>
      </w:r>
      <w:r w:rsidR="00D43D42" w:rsidRPr="00F65470">
        <w:t xml:space="preserve">, </w:t>
      </w:r>
    </w:p>
    <w:p w:rsidR="009637F2" w:rsidRDefault="009637F2" w:rsidP="00F65470"/>
    <w:p w:rsidR="00D43D42" w:rsidRDefault="00D43D42" w:rsidP="00F65470">
      <w:r w:rsidRPr="00F65470">
        <w:t>где</w:t>
      </w:r>
      <w:r w:rsidR="00F65470" w:rsidRPr="00F65470">
        <w:t xml:space="preserve"> </w:t>
      </w:r>
      <w:r w:rsidRPr="00F65470">
        <w:rPr>
          <w:i/>
          <w:iCs/>
        </w:rPr>
        <w:t>i</w:t>
      </w:r>
      <w:r w:rsidR="00F65470">
        <w:rPr>
          <w:vertAlign w:val="superscript"/>
        </w:rPr>
        <w:t xml:space="preserve"> (</w:t>
      </w:r>
      <w:r w:rsidRPr="00F65470">
        <w:rPr>
          <w:i/>
          <w:iCs/>
          <w:vertAlign w:val="superscript"/>
        </w:rPr>
        <w:t>p</w:t>
      </w:r>
      <w:r w:rsidR="00F65470" w:rsidRPr="00F65470">
        <w:rPr>
          <w:vertAlign w:val="superscript"/>
        </w:rPr>
        <w:t xml:space="preserve">) - </w:t>
      </w:r>
      <w:r w:rsidRPr="00F65470">
        <w:t>эквивалентная годовая номинальная процентная ставка, то</w:t>
      </w:r>
    </w:p>
    <w:p w:rsidR="009637F2" w:rsidRPr="00F65470" w:rsidRDefault="009637F2" w:rsidP="00F65470"/>
    <w:p w:rsidR="00F65470" w:rsidRDefault="000337F8" w:rsidP="00F65470">
      <w:r>
        <w:rPr>
          <w:position w:val="-48"/>
        </w:rPr>
        <w:pict>
          <v:shape id="_x0000_i1115" type="#_x0000_t75" style="width:300.75pt;height:44.25pt" fillcolor="window">
            <v:imagedata r:id="rId76" o:title=""/>
          </v:shape>
        </w:pict>
      </w:r>
      <w:r w:rsidR="00F65470" w:rsidRPr="00F65470">
        <w:t>.</w:t>
      </w:r>
    </w:p>
    <w:p w:rsidR="009637F2" w:rsidRDefault="009637F2" w:rsidP="00F65470"/>
    <w:p w:rsidR="00F65470" w:rsidRDefault="00D43D42" w:rsidP="00F65470">
      <w:r w:rsidRPr="00F65470">
        <w:t>С другой стороны,</w:t>
      </w:r>
    </w:p>
    <w:p w:rsidR="009637F2" w:rsidRDefault="009637F2" w:rsidP="00F65470"/>
    <w:p w:rsidR="00F65470" w:rsidRDefault="000337F8" w:rsidP="00F65470">
      <w:r>
        <w:rPr>
          <w:position w:val="-24"/>
        </w:rPr>
        <w:pict>
          <v:shape id="_x0000_i1116" type="#_x0000_t75" style="width:69pt;height:32.25pt" fillcolor="window">
            <v:imagedata r:id="rId77" o:title=""/>
          </v:shape>
        </w:pict>
      </w:r>
      <w:r>
        <w:rPr>
          <w:position w:val="-24"/>
        </w:rPr>
        <w:pict>
          <v:shape id="_x0000_i1117" type="#_x0000_t75" style="width:114pt;height:30.75pt" fillcolor="window">
            <v:imagedata r:id="rId78" o:title=""/>
          </v:shape>
        </w:pict>
      </w:r>
      <w:r w:rsidR="00F65470" w:rsidRPr="00F65470">
        <w:t>.</w:t>
      </w:r>
    </w:p>
    <w:p w:rsidR="009637F2" w:rsidRDefault="009637F2" w:rsidP="00F65470"/>
    <w:p w:rsidR="00F65470" w:rsidRDefault="00D43D42" w:rsidP="00F65470">
      <w:r w:rsidRPr="00F65470">
        <w:t>Следовательно</w:t>
      </w:r>
    </w:p>
    <w:p w:rsidR="00F65470" w:rsidRDefault="00347DB3" w:rsidP="00F65470">
      <w:r>
        <w:br w:type="page"/>
      </w:r>
      <w:r w:rsidR="000337F8">
        <w:rPr>
          <w:position w:val="-24"/>
        </w:rPr>
        <w:lastRenderedPageBreak/>
        <w:pict>
          <v:shape id="_x0000_i1118" type="#_x0000_t75" style="width:66.75pt;height:30pt" fillcolor="window">
            <v:imagedata r:id="rId79" o:title=""/>
          </v:shape>
        </w:pict>
      </w:r>
      <w:r w:rsidR="00D43D42" w:rsidRPr="00F65470">
        <w:t xml:space="preserve"> </w:t>
      </w:r>
      <w:r w:rsidR="000337F8">
        <w:rPr>
          <w:position w:val="-24"/>
        </w:rPr>
        <w:pict>
          <v:shape id="_x0000_i1119" type="#_x0000_t75" style="width:50.25pt;height:29.25pt" fillcolor="window">
            <v:imagedata r:id="rId80" o:title=""/>
          </v:shape>
        </w:pict>
      </w:r>
      <w:r w:rsidR="00D43D42" w:rsidRPr="00F65470">
        <w:t>,</w:t>
      </w:r>
      <w:r w:rsidR="00F65470">
        <w:t xml:space="preserve"> (</w:t>
      </w:r>
      <w:r w:rsidR="00D43D42" w:rsidRPr="00F65470">
        <w:t>19</w:t>
      </w:r>
      <w:r w:rsidR="00F65470" w:rsidRPr="00F65470">
        <w:t>)</w:t>
      </w:r>
    </w:p>
    <w:p w:rsidR="009637F2" w:rsidRDefault="009637F2" w:rsidP="00F65470"/>
    <w:p w:rsidR="00F65470" w:rsidRDefault="00D43D42" w:rsidP="00F65470">
      <w:r w:rsidRPr="00F65470">
        <w:t xml:space="preserve">где </w:t>
      </w:r>
      <w:r w:rsidR="000337F8">
        <w:rPr>
          <w:position w:val="-14"/>
        </w:rPr>
        <w:pict>
          <v:shape id="_x0000_i1120" type="#_x0000_t75" style="width:21.75pt;height:18pt" fillcolor="window">
            <v:imagedata r:id="rId81" o:title=""/>
          </v:shape>
        </w:pict>
      </w:r>
      <w:r w:rsidRPr="00F65470">
        <w:t xml:space="preserve">, </w:t>
      </w:r>
      <w:r w:rsidR="000337F8">
        <w:rPr>
          <w:position w:val="-14"/>
        </w:rPr>
        <w:pict>
          <v:shape id="_x0000_i1121" type="#_x0000_t75" style="width:24pt;height:18pt" fillcolor="window">
            <v:imagedata r:id="rId82" o:title=""/>
          </v:shape>
        </w:pict>
      </w:r>
      <w:r w:rsidR="00F65470" w:rsidRPr="00F65470">
        <w:t xml:space="preserve"> - </w:t>
      </w:r>
      <w:r w:rsidRPr="00F65470">
        <w:t>коэффициенты</w:t>
      </w:r>
      <w:r w:rsidR="00F65470" w:rsidRPr="00F65470">
        <w:t xml:space="preserve"> </w:t>
      </w:r>
      <w:r w:rsidRPr="00F65470">
        <w:t>дисконтирования обычной годовой ренты с начислением процентов 1 раз в год и постоянной непрерывной ренты при непрерывном начислении процентов</w:t>
      </w:r>
      <w:r w:rsidR="00F65470" w:rsidRPr="00F65470">
        <w:t>.</w:t>
      </w:r>
    </w:p>
    <w:p w:rsidR="00F65470" w:rsidRDefault="00D43D42" w:rsidP="00F65470">
      <w:r w:rsidRPr="00F65470">
        <w:t>Равенства</w:t>
      </w:r>
      <w:r w:rsidR="00F65470">
        <w:t xml:space="preserve"> (</w:t>
      </w:r>
      <w:r w:rsidRPr="00F65470">
        <w:t>19</w:t>
      </w:r>
      <w:r w:rsidR="00F65470" w:rsidRPr="00F65470">
        <w:t xml:space="preserve">) </w:t>
      </w:r>
      <w:r w:rsidRPr="00F65470">
        <w:t>можно продолжить для ренты пренумерандо, если учесть соотношения коэффициентов дисконтирования обеих рент</w:t>
      </w:r>
      <w:r w:rsidR="00F65470" w:rsidRPr="00F65470">
        <w:t>:</w:t>
      </w:r>
    </w:p>
    <w:p w:rsidR="009637F2" w:rsidRDefault="009637F2" w:rsidP="00F65470"/>
    <w:p w:rsidR="00F65470" w:rsidRDefault="000337F8" w:rsidP="00F65470">
      <w:r>
        <w:rPr>
          <w:position w:val="-48"/>
        </w:rPr>
        <w:pict>
          <v:shape id="_x0000_i1122" type="#_x0000_t75" style="width:1in;height:45pt" fillcolor="window">
            <v:imagedata r:id="rId83" o:title=""/>
          </v:shape>
        </w:pict>
      </w:r>
      <w:r w:rsidR="00F65470" w:rsidRPr="00F65470">
        <w:t xml:space="preserve"> </w:t>
      </w:r>
      <w:r w:rsidR="00D43D42" w:rsidRPr="00F65470">
        <w:t>и</w:t>
      </w:r>
      <w:r w:rsidR="00F65470" w:rsidRPr="00F65470">
        <w:t xml:space="preserve"> </w:t>
      </w:r>
      <w:r>
        <w:rPr>
          <w:position w:val="-22"/>
        </w:rPr>
        <w:pict>
          <v:shape id="_x0000_i1123" type="#_x0000_t75" style="width:51.75pt;height:30pt" fillcolor="window">
            <v:imagedata r:id="rId84" o:title=""/>
          </v:shape>
        </w:pict>
      </w:r>
      <w:r w:rsidR="00F65470" w:rsidRPr="00F65470">
        <w:t>.</w:t>
      </w:r>
    </w:p>
    <w:p w:rsidR="009637F2" w:rsidRDefault="009637F2" w:rsidP="00F65470"/>
    <w:p w:rsidR="00F65470" w:rsidRDefault="00D43D42" w:rsidP="00F65470">
      <w:r w:rsidRPr="00F65470">
        <w:t>Тогда</w:t>
      </w:r>
    </w:p>
    <w:p w:rsidR="009637F2" w:rsidRDefault="009637F2" w:rsidP="00F65470"/>
    <w:p w:rsidR="00F65470" w:rsidRDefault="000337F8" w:rsidP="00F65470">
      <w:r>
        <w:rPr>
          <w:position w:val="-48"/>
        </w:rPr>
        <w:pict>
          <v:shape id="_x0000_i1124" type="#_x0000_t75" style="width:1in;height:45pt" fillcolor="window">
            <v:imagedata r:id="rId83" o:title=""/>
          </v:shape>
        </w:pict>
      </w:r>
      <w:r w:rsidR="00D43D42" w:rsidRPr="00F65470">
        <w:t>=</w:t>
      </w:r>
      <w:r w:rsidR="00F65470" w:rsidRPr="00F65470">
        <w:t xml:space="preserve"> </w:t>
      </w:r>
      <w:r>
        <w:rPr>
          <w:position w:val="-24"/>
        </w:rPr>
        <w:pict>
          <v:shape id="_x0000_i1125" type="#_x0000_t75" style="width:44.25pt;height:30pt" fillcolor="window">
            <v:imagedata r:id="rId85" o:title=""/>
          </v:shape>
        </w:pict>
      </w:r>
      <w:r w:rsidR="00D43D42" w:rsidRPr="00F65470">
        <w:t xml:space="preserve"> = </w:t>
      </w:r>
      <w:r>
        <w:rPr>
          <w:position w:val="-26"/>
        </w:rPr>
        <w:pict>
          <v:shape id="_x0000_i1126" type="#_x0000_t75" style="width:102pt;height:33pt" fillcolor="window">
            <v:imagedata r:id="rId86" o:title=""/>
          </v:shape>
        </w:pict>
      </w:r>
      <w:r w:rsidR="00F65470" w:rsidRPr="00F65470">
        <w:t>.</w:t>
      </w:r>
      <w:r w:rsidR="00F65470">
        <w:t xml:space="preserve"> (</w:t>
      </w:r>
      <w:r w:rsidR="00D43D42" w:rsidRPr="00F65470">
        <w:t>20</w:t>
      </w:r>
      <w:r w:rsidR="00F65470" w:rsidRPr="00F65470">
        <w:t>)</w:t>
      </w:r>
    </w:p>
    <w:p w:rsidR="009637F2" w:rsidRDefault="009637F2" w:rsidP="00F65470"/>
    <w:p w:rsidR="00F65470" w:rsidRDefault="00D43D42" w:rsidP="00F65470">
      <w:r w:rsidRPr="00F65470">
        <w:t xml:space="preserve">где </w:t>
      </w:r>
      <w:r w:rsidR="000337F8">
        <w:rPr>
          <w:position w:val="-22"/>
        </w:rPr>
        <w:pict>
          <v:shape id="_x0000_i1127" type="#_x0000_t75" style="width:41.25pt;height:29.25pt" fillcolor="window">
            <v:imagedata r:id="rId87" o:title=""/>
          </v:shape>
        </w:pict>
      </w:r>
      <w:r w:rsidR="00F65470" w:rsidRPr="00F65470">
        <w:t xml:space="preserve"> - </w:t>
      </w:r>
      <w:r w:rsidRPr="00F65470">
        <w:t>эквивалентная учетная ставка</w:t>
      </w:r>
      <w:r w:rsidR="00F65470" w:rsidRPr="00F65470">
        <w:t>.</w:t>
      </w:r>
    </w:p>
    <w:p w:rsidR="00D43D42" w:rsidRDefault="00D43D42" w:rsidP="00F65470">
      <w:r w:rsidRPr="00F65470">
        <w:t>Из</w:t>
      </w:r>
      <w:r w:rsidR="00F65470">
        <w:t xml:space="preserve"> (</w:t>
      </w:r>
      <w:r w:rsidRPr="00F65470">
        <w:t>19</w:t>
      </w:r>
      <w:r w:rsidR="00F65470" w:rsidRPr="00F65470">
        <w:t>),</w:t>
      </w:r>
      <w:r w:rsidR="00F65470">
        <w:t xml:space="preserve"> (</w:t>
      </w:r>
      <w:r w:rsidRPr="00F65470">
        <w:t>20</w:t>
      </w:r>
      <w:r w:rsidR="00F65470" w:rsidRPr="00F65470">
        <w:t xml:space="preserve">) </w:t>
      </w:r>
      <w:r w:rsidRPr="00F65470">
        <w:t>получаем</w:t>
      </w:r>
    </w:p>
    <w:p w:rsidR="009637F2" w:rsidRPr="00F65470" w:rsidRDefault="009637F2" w:rsidP="00F65470"/>
    <w:p w:rsidR="00F65470" w:rsidRDefault="000337F8" w:rsidP="00F65470">
      <w:r>
        <w:rPr>
          <w:position w:val="-14"/>
        </w:rPr>
        <w:pict>
          <v:shape id="_x0000_i1128" type="#_x0000_t75" style="width:231.75pt;height:20.25pt" fillcolor="window">
            <v:imagedata r:id="rId88" o:title=""/>
          </v:shape>
        </w:pict>
      </w:r>
      <w:r w:rsidR="00F65470" w:rsidRPr="00F65470">
        <w:t>,</w:t>
      </w:r>
      <w:r w:rsidR="00F65470">
        <w:t xml:space="preserve"> (</w:t>
      </w:r>
      <w:r w:rsidR="00D43D42" w:rsidRPr="00F65470">
        <w:t>21</w:t>
      </w:r>
      <w:r w:rsidR="00F65470" w:rsidRPr="00F65470">
        <w:t>)</w:t>
      </w:r>
    </w:p>
    <w:p w:rsidR="009637F2" w:rsidRDefault="009637F2" w:rsidP="00F65470"/>
    <w:p w:rsidR="00F65470" w:rsidRDefault="00D43D42" w:rsidP="00F65470">
      <w:r w:rsidRPr="00F65470">
        <w:t xml:space="preserve">где </w:t>
      </w:r>
      <w:r w:rsidR="000337F8">
        <w:rPr>
          <w:position w:val="-48"/>
        </w:rPr>
        <w:pict>
          <v:shape id="_x0000_i1129" type="#_x0000_t75" style="width:69.75pt;height:42.75pt" fillcolor="window">
            <v:imagedata r:id="rId89" o:title=""/>
          </v:shape>
        </w:pict>
      </w:r>
      <w:r w:rsidR="00F65470" w:rsidRPr="00F65470">
        <w:t xml:space="preserve"> - </w:t>
      </w:r>
      <w:r w:rsidRPr="00F65470">
        <w:t>эквивалентная номинальная учетная ставка</w:t>
      </w:r>
      <w:r w:rsidR="00F65470" w:rsidRPr="00F65470">
        <w:t>.</w:t>
      </w:r>
    </w:p>
    <w:p w:rsidR="00F65470" w:rsidRDefault="00D43D42" w:rsidP="00F65470">
      <w:r w:rsidRPr="00F65470">
        <w:t>Каждое выражение в этом равенстве</w:t>
      </w:r>
      <w:r w:rsidR="00F65470" w:rsidRPr="00F65470">
        <w:t xml:space="preserve"> - </w:t>
      </w:r>
      <w:r w:rsidRPr="00F65470">
        <w:t>современная стоимость процентов, выплачиваемых по займу 1 д</w:t>
      </w:r>
      <w:r w:rsidR="00F65470" w:rsidRPr="00F65470">
        <w:t xml:space="preserve">. </w:t>
      </w:r>
      <w:r w:rsidRPr="00F65470">
        <w:t>е</w:t>
      </w:r>
      <w:r w:rsidR="00F65470" w:rsidRPr="00F65470">
        <w:t xml:space="preserve">. </w:t>
      </w:r>
      <w:r w:rsidRPr="00F65470">
        <w:t xml:space="preserve">на протяжении </w:t>
      </w:r>
      <w:r w:rsidRPr="00F65470">
        <w:rPr>
          <w:i/>
          <w:iCs/>
        </w:rPr>
        <w:t>n</w:t>
      </w:r>
      <w:r w:rsidRPr="00F65470">
        <w:t xml:space="preserve"> лет в соответствии с различными способами выплаты процентов</w:t>
      </w:r>
      <w:r w:rsidR="00F65470" w:rsidRPr="00F65470">
        <w:t>.</w:t>
      </w:r>
    </w:p>
    <w:p w:rsidR="00F65470" w:rsidRDefault="00D43D42" w:rsidP="00F65470">
      <w:r w:rsidRPr="00F65470">
        <w:t>Аналогичные соотношения можно получить и для коэффициентов наращения рент</w:t>
      </w:r>
      <w:r w:rsidR="00F65470" w:rsidRPr="00F65470">
        <w:t>.</w:t>
      </w:r>
    </w:p>
    <w:p w:rsidR="00F65470" w:rsidRDefault="00D43D42" w:rsidP="00F65470">
      <w:r w:rsidRPr="00F65470">
        <w:lastRenderedPageBreak/>
        <w:t xml:space="preserve">Если полагают, что срок ренты </w:t>
      </w:r>
      <w:r w:rsidRPr="00F65470">
        <w:rPr>
          <w:i/>
          <w:iCs/>
        </w:rPr>
        <w:t>n</w:t>
      </w:r>
      <w:r w:rsidRPr="00F65470">
        <w:t xml:space="preserve"> = ∞, то ренту называют вечной</w:t>
      </w:r>
      <w:r w:rsidR="00F65470" w:rsidRPr="00F65470">
        <w:t xml:space="preserve">. </w:t>
      </w:r>
      <w:r w:rsidRPr="00F65470">
        <w:t>Наращенная сумма вечной ренты бесконечна</w:t>
      </w:r>
      <w:r w:rsidR="00F65470" w:rsidRPr="00F65470">
        <w:t xml:space="preserve">. </w:t>
      </w:r>
      <w:r w:rsidRPr="00F65470">
        <w:t>Однако современную величину такой ренты можно найти</w:t>
      </w:r>
      <w:r w:rsidR="00F65470" w:rsidRPr="00F65470">
        <w:t>.</w:t>
      </w:r>
    </w:p>
    <w:p w:rsidR="00F65470" w:rsidRDefault="00D43D42" w:rsidP="00F65470">
      <w:r w:rsidRPr="00F65470">
        <w:t xml:space="preserve">Для обычной вечной </w:t>
      </w:r>
      <w:r w:rsidRPr="00F65470">
        <w:rPr>
          <w:i/>
          <w:iCs/>
        </w:rPr>
        <w:t>p</w:t>
      </w:r>
      <w:r w:rsidR="00F65470" w:rsidRPr="00F65470">
        <w:rPr>
          <w:i/>
          <w:iCs/>
        </w:rPr>
        <w:t xml:space="preserve"> - </w:t>
      </w:r>
      <w:r w:rsidRPr="00F65470">
        <w:t xml:space="preserve">срочной ренты с начислением процентов 1 раз в год получаем при </w:t>
      </w:r>
      <w:r w:rsidRPr="00F65470">
        <w:rPr>
          <w:i/>
          <w:iCs/>
        </w:rPr>
        <w:t>n</w:t>
      </w:r>
      <w:r w:rsidRPr="00F65470">
        <w:t xml:space="preserve"> → ∞</w:t>
      </w:r>
      <w:r w:rsidR="00F65470" w:rsidRPr="00F65470">
        <w:t>:</w:t>
      </w:r>
    </w:p>
    <w:p w:rsidR="009637F2" w:rsidRDefault="009637F2" w:rsidP="00F65470"/>
    <w:p w:rsidR="00F65470" w:rsidRDefault="000337F8" w:rsidP="00F65470">
      <w:r>
        <w:rPr>
          <w:position w:val="-24"/>
        </w:rPr>
        <w:pict>
          <v:shape id="_x0000_i1130" type="#_x0000_t75" style="width:195pt;height:30.75pt" fillcolor="window">
            <v:imagedata r:id="rId90" o:title=""/>
          </v:shape>
        </w:pict>
      </w:r>
      <w:r w:rsidR="00F65470" w:rsidRPr="00F65470">
        <w:t>.</w:t>
      </w:r>
    </w:p>
    <w:p w:rsidR="009637F2" w:rsidRDefault="009637F2" w:rsidP="00F65470"/>
    <w:p w:rsidR="00F65470" w:rsidRDefault="00D43D42" w:rsidP="00F65470">
      <w:r w:rsidRPr="00F65470">
        <w:t>Для такой же ренты пренумерандо</w:t>
      </w:r>
      <w:r w:rsidR="00AF69F9">
        <w:t>:</w:t>
      </w:r>
    </w:p>
    <w:p w:rsidR="009637F2" w:rsidRDefault="009637F2" w:rsidP="00F65470"/>
    <w:p w:rsidR="00F65470" w:rsidRDefault="000337F8" w:rsidP="00F65470">
      <w:r>
        <w:rPr>
          <w:position w:val="-24"/>
        </w:rPr>
        <w:pict>
          <v:shape id="_x0000_i1131" type="#_x0000_t75" style="width:315pt;height:41.25pt" fillcolor="window">
            <v:imagedata r:id="rId91" o:title=""/>
          </v:shape>
        </w:pict>
      </w:r>
      <w:r w:rsidR="00F65470" w:rsidRPr="00F65470">
        <w:t>.</w:t>
      </w:r>
    </w:p>
    <w:p w:rsidR="00F65470" w:rsidRDefault="00D43D42" w:rsidP="00F65470">
      <w:r w:rsidRPr="00F65470">
        <w:t>Кроме того,</w:t>
      </w:r>
      <w:r w:rsidR="009637F2">
        <w:t xml:space="preserve"> </w:t>
      </w:r>
      <w:r w:rsidR="000337F8">
        <w:rPr>
          <w:position w:val="-30"/>
        </w:rPr>
        <w:pict>
          <v:shape id="_x0000_i1132" type="#_x0000_t75" style="width:246pt;height:38.25pt" fillcolor="window">
            <v:imagedata r:id="rId92" o:title=""/>
          </v:shape>
        </w:pict>
      </w:r>
      <w:r w:rsidR="00F65470" w:rsidRPr="00F65470">
        <w:t>.</w:t>
      </w:r>
    </w:p>
    <w:p w:rsidR="00F65470" w:rsidRDefault="00D43D42" w:rsidP="00F65470">
      <w:r w:rsidRPr="00F65470">
        <w:t>Таким образом,</w:t>
      </w:r>
      <w:r w:rsidR="009637F2">
        <w:t xml:space="preserve"> </w:t>
      </w:r>
      <w:r w:rsidR="000337F8">
        <w:rPr>
          <w:position w:val="-24"/>
        </w:rPr>
        <w:pict>
          <v:shape id="_x0000_i1133" type="#_x0000_t75" style="width:57.75pt;height:30pt" fillcolor="window">
            <v:imagedata r:id="rId93" o:title=""/>
          </v:shape>
        </w:pict>
      </w:r>
      <w:r w:rsidR="00F65470" w:rsidRPr="00F65470">
        <w:t xml:space="preserve">, </w:t>
      </w:r>
      <w:r w:rsidR="000337F8">
        <w:rPr>
          <w:position w:val="-24"/>
        </w:rPr>
        <w:pict>
          <v:shape id="_x0000_i1134" type="#_x0000_t75" style="width:60.75pt;height:30pt" fillcolor="window">
            <v:imagedata r:id="rId94" o:title=""/>
          </v:shape>
        </w:pict>
      </w:r>
      <w:r w:rsidRPr="00F65470">
        <w:t>,</w:t>
      </w:r>
      <w:r w:rsidR="00F65470" w:rsidRPr="00F65470">
        <w:t xml:space="preserve"> </w:t>
      </w:r>
      <w:r w:rsidR="000337F8">
        <w:rPr>
          <w:position w:val="-28"/>
        </w:rPr>
        <w:pict>
          <v:shape id="_x0000_i1135" type="#_x0000_t75" style="width:77.25pt;height:32.25pt" fillcolor="window">
            <v:imagedata r:id="rId95" o:title=""/>
          </v:shape>
        </w:pict>
      </w:r>
      <w:r w:rsidR="00F65470" w:rsidRPr="00F65470">
        <w:t>.</w:t>
      </w:r>
      <w:r w:rsidR="00F65470">
        <w:t xml:space="preserve"> (</w:t>
      </w:r>
      <w:r w:rsidRPr="00F65470">
        <w:t>21</w:t>
      </w:r>
      <w:r w:rsidR="00F65470" w:rsidRPr="00F65470">
        <w:t>)</w:t>
      </w:r>
    </w:p>
    <w:p w:rsidR="009637F2" w:rsidRDefault="009637F2" w:rsidP="00F65470"/>
    <w:p w:rsidR="00F65470" w:rsidRDefault="00D43D42" w:rsidP="00F65470">
      <w:r w:rsidRPr="00F65470">
        <w:t>Если вечная рента является годовой</w:t>
      </w:r>
      <w:r w:rsidR="00F65470">
        <w:t xml:space="preserve"> (</w:t>
      </w:r>
      <w:r w:rsidRPr="00F65470">
        <w:rPr>
          <w:i/>
          <w:iCs/>
        </w:rPr>
        <w:t xml:space="preserve">p = </w:t>
      </w:r>
      <w:r w:rsidRPr="00F65470">
        <w:t>1</w:t>
      </w:r>
      <w:r w:rsidR="00F65470" w:rsidRPr="00F65470">
        <w:t>),</w:t>
      </w:r>
      <w:r w:rsidRPr="00F65470">
        <w:t xml:space="preserve"> то имеем</w:t>
      </w:r>
      <w:r w:rsidR="00AF69F9">
        <w:t>:</w:t>
      </w:r>
    </w:p>
    <w:p w:rsidR="009637F2" w:rsidRDefault="009637F2" w:rsidP="00F65470"/>
    <w:p w:rsidR="00F65470" w:rsidRDefault="000337F8" w:rsidP="00F65470">
      <w:r>
        <w:rPr>
          <w:position w:val="-24"/>
        </w:rPr>
        <w:pict>
          <v:shape id="_x0000_i1136" type="#_x0000_t75" style="width:39pt;height:29.25pt" fillcolor="window">
            <v:imagedata r:id="rId96" o:title=""/>
          </v:shape>
        </w:pict>
      </w:r>
      <w:r w:rsidR="00F65470" w:rsidRPr="00F65470">
        <w:t xml:space="preserve">, </w:t>
      </w:r>
      <w:r>
        <w:rPr>
          <w:position w:val="-24"/>
        </w:rPr>
        <w:pict>
          <v:shape id="_x0000_i1137" type="#_x0000_t75" style="width:41.25pt;height:29.25pt" fillcolor="window">
            <v:imagedata r:id="rId97" o:title=""/>
          </v:shape>
        </w:pict>
      </w:r>
      <w:r w:rsidR="00D43D42" w:rsidRPr="00F65470">
        <w:t>,</w:t>
      </w:r>
      <w:r w:rsidR="00F65470" w:rsidRPr="00F65470">
        <w:t xml:space="preserve"> </w:t>
      </w:r>
      <w:r>
        <w:rPr>
          <w:position w:val="-14"/>
        </w:rPr>
        <w:pict>
          <v:shape id="_x0000_i1138" type="#_x0000_t75" style="width:72.75pt;height:20.25pt" fillcolor="window">
            <v:imagedata r:id="rId98" o:title=""/>
          </v:shape>
        </w:pict>
      </w:r>
      <w:r w:rsidR="00F65470" w:rsidRPr="00F65470">
        <w:t>.</w:t>
      </w:r>
      <w:r w:rsidR="00F65470">
        <w:t xml:space="preserve"> (</w:t>
      </w:r>
      <w:r w:rsidR="00D43D42" w:rsidRPr="00F65470">
        <w:t>22</w:t>
      </w:r>
      <w:r w:rsidR="00F65470" w:rsidRPr="00F65470">
        <w:t>)</w:t>
      </w:r>
    </w:p>
    <w:p w:rsidR="009637F2" w:rsidRDefault="009637F2" w:rsidP="00F65470"/>
    <w:p w:rsidR="00D43D42" w:rsidRDefault="00D43D42" w:rsidP="00F65470">
      <w:r w:rsidRPr="00F65470">
        <w:t xml:space="preserve">Если начало ренты, </w:t>
      </w:r>
      <w:r w:rsidR="00F65470">
        <w:t>т.е.</w:t>
      </w:r>
      <w:r w:rsidR="00F65470" w:rsidRPr="00F65470">
        <w:t xml:space="preserve"> </w:t>
      </w:r>
      <w:r w:rsidRPr="00F65470">
        <w:t xml:space="preserve">начало ее первого периода, переносится в будущее на </w:t>
      </w:r>
      <w:r w:rsidRPr="00F65470">
        <w:rPr>
          <w:i/>
          <w:iCs/>
        </w:rPr>
        <w:t xml:space="preserve">t </w:t>
      </w:r>
      <w:r w:rsidRPr="00F65470">
        <w:t xml:space="preserve">единиц времени относительно текущего момента </w:t>
      </w:r>
      <w:r w:rsidRPr="00F65470">
        <w:rPr>
          <w:i/>
          <w:iCs/>
        </w:rPr>
        <w:t>t</w:t>
      </w:r>
      <w:r w:rsidRPr="00F65470">
        <w:t xml:space="preserve"> = 0, то такую ренту называют отсроченной</w:t>
      </w:r>
      <w:r w:rsidR="00F65470" w:rsidRPr="00F65470">
        <w:t>.</w:t>
      </w:r>
      <w:r w:rsidR="009637F2">
        <w:t xml:space="preserve"> </w:t>
      </w:r>
      <w:r w:rsidRPr="00F65470">
        <w:t xml:space="preserve">Современная стоимость отсроченной ренты </w:t>
      </w:r>
      <w:r w:rsidRPr="00F65470">
        <w:rPr>
          <w:i/>
          <w:iCs/>
        </w:rPr>
        <w:t>A</w:t>
      </w:r>
      <w:r w:rsidRPr="00F65470">
        <w:rPr>
          <w:i/>
          <w:iCs/>
          <w:vertAlign w:val="subscript"/>
        </w:rPr>
        <w:t>t</w:t>
      </w:r>
      <w:r w:rsidRPr="00F65470">
        <w:rPr>
          <w:i/>
          <w:iCs/>
        </w:rPr>
        <w:t xml:space="preserve"> </w:t>
      </w:r>
      <w:r w:rsidRPr="00F65470">
        <w:t>определяется следующим образом</w:t>
      </w:r>
      <w:r w:rsidR="00F65470" w:rsidRPr="00F65470">
        <w:t xml:space="preserve">. </w:t>
      </w:r>
      <w:r w:rsidRPr="00F65470">
        <w:t>Согласно определению современной стоимости потока платежей,</w:t>
      </w:r>
    </w:p>
    <w:p w:rsidR="009637F2" w:rsidRPr="00F65470" w:rsidRDefault="009637F2" w:rsidP="00F65470"/>
    <w:p w:rsidR="00D43D42" w:rsidRDefault="000337F8" w:rsidP="00F65470">
      <w:r>
        <w:rPr>
          <w:position w:val="-30"/>
        </w:rPr>
        <w:pict>
          <v:shape id="_x0000_i1139" type="#_x0000_t75" style="width:297pt;height:35.25pt" fillcolor="window">
            <v:imagedata r:id="rId99" o:title=""/>
          </v:shape>
        </w:pict>
      </w:r>
      <w:r w:rsidR="00D43D42" w:rsidRPr="00F65470">
        <w:t>,</w:t>
      </w:r>
    </w:p>
    <w:p w:rsidR="00F65470" w:rsidRDefault="00D43D42" w:rsidP="00F65470">
      <w:r w:rsidRPr="00F65470">
        <w:lastRenderedPageBreak/>
        <w:t xml:space="preserve">где </w:t>
      </w:r>
      <w:r w:rsidR="000337F8">
        <w:rPr>
          <w:position w:val="-10"/>
        </w:rPr>
        <w:pict>
          <v:shape id="_x0000_i1140" type="#_x0000_t75" style="width:27pt;height:15.75pt" fillcolor="window">
            <v:imagedata r:id="rId100" o:title=""/>
          </v:shape>
        </w:pict>
      </w:r>
      <w:r w:rsidRPr="00F65470">
        <w:t xml:space="preserve">, </w:t>
      </w:r>
      <w:r w:rsidR="000337F8">
        <w:rPr>
          <w:position w:val="-10"/>
        </w:rPr>
        <w:pict>
          <v:shape id="_x0000_i1141" type="#_x0000_t75" style="width:35.25pt;height:15.75pt" fillcolor="window">
            <v:imagedata r:id="rId101" o:title=""/>
          </v:shape>
        </w:pict>
      </w:r>
      <w:r w:rsidRPr="00F65470">
        <w:t xml:space="preserve">, </w:t>
      </w:r>
      <w:r w:rsidR="000337F8">
        <w:rPr>
          <w:position w:val="-10"/>
        </w:rPr>
        <w:pict>
          <v:shape id="_x0000_i1142" type="#_x0000_t75" style="width:21.75pt;height:15pt" fillcolor="window">
            <v:imagedata r:id="rId102" o:title=""/>
          </v:shape>
        </w:pict>
      </w:r>
      <w:r w:rsidR="00F65470" w:rsidRPr="00F65470">
        <w:t xml:space="preserve"> - </w:t>
      </w:r>
      <w:r w:rsidRPr="00F65470">
        <w:t>дисконтные множители</w:t>
      </w:r>
      <w:r w:rsidR="00F65470" w:rsidRPr="00F65470">
        <w:t xml:space="preserve"> </w:t>
      </w:r>
      <w:r w:rsidRPr="00F65470">
        <w:rPr>
          <w:i/>
          <w:iCs/>
        </w:rPr>
        <w:t>k</w:t>
      </w:r>
      <w:r w:rsidR="00F65470" w:rsidRPr="00F65470">
        <w:t xml:space="preserve"> - </w:t>
      </w:r>
      <w:r w:rsidRPr="00F65470">
        <w:t>го платежа на временных отрезках</w:t>
      </w:r>
      <w:r w:rsidR="00F65470" w:rsidRPr="00F65470">
        <w:t xml:space="preserve"> [</w:t>
      </w:r>
      <w:r w:rsidRPr="00F65470">
        <w:t xml:space="preserve">0, </w:t>
      </w:r>
      <w:r w:rsidRPr="00F65470">
        <w:rPr>
          <w:i/>
          <w:iCs/>
        </w:rPr>
        <w:t>t</w:t>
      </w:r>
      <w:r w:rsidRPr="00F65470">
        <w:rPr>
          <w:i/>
          <w:iCs/>
          <w:vertAlign w:val="subscript"/>
        </w:rPr>
        <w:t>k</w:t>
      </w:r>
      <w:r w:rsidR="00F65470">
        <w:t>],</w:t>
      </w:r>
      <w:r w:rsidR="00F65470" w:rsidRPr="00F65470">
        <w:t xml:space="preserve"> [</w:t>
      </w:r>
      <w:r w:rsidRPr="00F65470">
        <w:rPr>
          <w:i/>
          <w:iCs/>
        </w:rPr>
        <w:t>t</w:t>
      </w:r>
      <w:r w:rsidRPr="00F65470">
        <w:t xml:space="preserve">, </w:t>
      </w:r>
      <w:r w:rsidRPr="00F65470">
        <w:rPr>
          <w:i/>
          <w:iCs/>
        </w:rPr>
        <w:t>t</w:t>
      </w:r>
      <w:r w:rsidRPr="00F65470">
        <w:rPr>
          <w:i/>
          <w:iCs/>
          <w:vertAlign w:val="subscript"/>
        </w:rPr>
        <w:t>k</w:t>
      </w:r>
      <w:r w:rsidR="00F65470">
        <w:t>],</w:t>
      </w:r>
      <w:r w:rsidR="00F65470" w:rsidRPr="00F65470">
        <w:t xml:space="preserve"> [</w:t>
      </w:r>
      <w:r w:rsidRPr="00F65470">
        <w:t xml:space="preserve">0, </w:t>
      </w:r>
      <w:r w:rsidRPr="00F65470">
        <w:rPr>
          <w:i/>
          <w:iCs/>
        </w:rPr>
        <w:t>t</w:t>
      </w:r>
      <w:r w:rsidR="00F65470" w:rsidRPr="00F65470">
        <w:t xml:space="preserve">] </w:t>
      </w:r>
      <w:r w:rsidRPr="00F65470">
        <w:t>соответственно</w:t>
      </w:r>
      <w:r w:rsidR="00F65470" w:rsidRPr="00F65470">
        <w:t xml:space="preserve">. </w:t>
      </w:r>
      <w:r w:rsidRPr="00F65470">
        <w:t xml:space="preserve">Так как </w:t>
      </w:r>
      <w:r w:rsidR="000337F8">
        <w:rPr>
          <w:position w:val="-30"/>
        </w:rPr>
        <w:pict>
          <v:shape id="_x0000_i1143" type="#_x0000_t75" style="width:81pt;height:35.25pt" fillcolor="window">
            <v:imagedata r:id="rId103" o:title=""/>
          </v:shape>
        </w:pict>
      </w:r>
      <w:r w:rsidRPr="00F65470">
        <w:t xml:space="preserve">, то </w:t>
      </w:r>
      <w:r w:rsidRPr="00F65470">
        <w:rPr>
          <w:i/>
          <w:iCs/>
        </w:rPr>
        <w:t>A</w:t>
      </w:r>
      <w:r w:rsidR="00F65470" w:rsidRPr="00F65470">
        <w:t xml:space="preserve"> - </w:t>
      </w:r>
      <w:r w:rsidRPr="00F65470">
        <w:t xml:space="preserve">стоимость ренты, рассчитанная на момент начала ее первого периода, </w:t>
      </w:r>
      <w:r w:rsidR="00F65470">
        <w:t>т.е.</w:t>
      </w:r>
      <w:r w:rsidR="00F65470" w:rsidRPr="00F65470">
        <w:t xml:space="preserve"> </w:t>
      </w:r>
      <w:r w:rsidRPr="00F65470">
        <w:t>на момент начала неотсроченной ренты</w:t>
      </w:r>
      <w:r w:rsidR="00F65470" w:rsidRPr="00F65470">
        <w:t>.</w:t>
      </w:r>
    </w:p>
    <w:p w:rsidR="00F65470" w:rsidRDefault="00D43D42" w:rsidP="00F65470">
      <w:r w:rsidRPr="00F65470">
        <w:t xml:space="preserve">Следовательно, </w:t>
      </w:r>
      <w:r w:rsidRPr="00F65470">
        <w:rPr>
          <w:i/>
          <w:iCs/>
        </w:rPr>
        <w:t>A</w:t>
      </w:r>
      <w:r w:rsidR="00F65470" w:rsidRPr="00F65470">
        <w:t xml:space="preserve"> - </w:t>
      </w:r>
      <w:r w:rsidRPr="00F65470">
        <w:t>это современная стоимость неотсроченной ренты</w:t>
      </w:r>
      <w:r w:rsidR="00F65470" w:rsidRPr="00F65470">
        <w:t>.</w:t>
      </w:r>
    </w:p>
    <w:p w:rsidR="00F65470" w:rsidRDefault="00D43D42" w:rsidP="00F65470">
      <w:r w:rsidRPr="00F65470">
        <w:t xml:space="preserve">Таким образом, современная стоимость отсроченной ренты определяется путем дисконтирования по процентной ставке ренты в течение времени </w:t>
      </w:r>
      <w:r w:rsidRPr="00F65470">
        <w:rPr>
          <w:i/>
          <w:iCs/>
        </w:rPr>
        <w:t>t</w:t>
      </w:r>
      <w:r w:rsidRPr="00F65470">
        <w:t xml:space="preserve"> современной стоимости </w:t>
      </w:r>
      <w:r w:rsidRPr="00F65470">
        <w:rPr>
          <w:i/>
          <w:iCs/>
        </w:rPr>
        <w:t>A</w:t>
      </w:r>
      <w:r w:rsidRPr="00F65470">
        <w:t xml:space="preserve"> неотсроченной ренты</w:t>
      </w:r>
      <w:r w:rsidR="00F65470" w:rsidRPr="00F65470">
        <w:t>:</w:t>
      </w:r>
    </w:p>
    <w:p w:rsidR="00AF69F9" w:rsidRDefault="00AF69F9" w:rsidP="00F65470"/>
    <w:p w:rsidR="00F65470" w:rsidRDefault="000337F8" w:rsidP="00F65470">
      <w:r>
        <w:rPr>
          <w:position w:val="-10"/>
        </w:rPr>
        <w:pict>
          <v:shape id="_x0000_i1144" type="#_x0000_t75" style="width:56.25pt;height:15.75pt" fillcolor="window">
            <v:imagedata r:id="rId104" o:title=""/>
          </v:shape>
        </w:pict>
      </w:r>
      <w:r w:rsidR="00D43D42" w:rsidRPr="00F65470">
        <w:t>,</w:t>
      </w:r>
      <w:r w:rsidR="00F65470">
        <w:t xml:space="preserve"> (</w:t>
      </w:r>
      <w:r w:rsidR="00D43D42" w:rsidRPr="00F65470">
        <w:t>23</w:t>
      </w:r>
      <w:r w:rsidR="00F65470" w:rsidRPr="00F65470">
        <w:t>)</w:t>
      </w:r>
    </w:p>
    <w:p w:rsidR="00AF69F9" w:rsidRDefault="00AF69F9" w:rsidP="00F65470"/>
    <w:p w:rsidR="00F65470" w:rsidRDefault="00D43D42" w:rsidP="00F65470">
      <w:r w:rsidRPr="00F65470">
        <w:t>Рассмотрим зависимость коэффициентов наращения ренты от срока ренты и процентной ставки</w:t>
      </w:r>
      <w:r w:rsidR="00F65470" w:rsidRPr="00F65470">
        <w:t>.</w:t>
      </w:r>
    </w:p>
    <w:p w:rsidR="00F65470" w:rsidRDefault="00D43D42" w:rsidP="00F65470">
      <w:r w:rsidRPr="00F65470">
        <w:t>Поскольку характер зависимости не должен зависеть от числа платежей в году, рассмотрим годовую обычную ренту с начислением процентов 1 раз в год</w:t>
      </w:r>
      <w:r w:rsidR="00F65470" w:rsidRPr="00F65470">
        <w:t>.</w:t>
      </w:r>
    </w:p>
    <w:p w:rsidR="00AF69F9" w:rsidRDefault="00AF69F9" w:rsidP="00F65470"/>
    <w:p w:rsidR="00F65470" w:rsidRDefault="00D43D42" w:rsidP="00F65470">
      <w:r w:rsidRPr="00F65470">
        <w:t>Имеем</w:t>
      </w:r>
      <w:r w:rsidR="00F65470" w:rsidRPr="00F65470">
        <w:t xml:space="preserve"> </w:t>
      </w:r>
      <w:r w:rsidR="000337F8">
        <w:rPr>
          <w:position w:val="-30"/>
        </w:rPr>
        <w:pict>
          <v:shape id="_x0000_i1145" type="#_x0000_t75" style="width:156.75pt;height:35.25pt" fillcolor="window">
            <v:imagedata r:id="rId105" o:title=""/>
          </v:shape>
        </w:pict>
      </w:r>
      <w:r w:rsidR="00F65470" w:rsidRPr="00F65470">
        <w:t xml:space="preserve">, </w:t>
      </w:r>
      <w:r w:rsidR="000337F8">
        <w:rPr>
          <w:position w:val="-30"/>
        </w:rPr>
        <w:pict>
          <v:shape id="_x0000_i1146" type="#_x0000_t75" style="width:176.25pt;height:35.25pt" fillcolor="window">
            <v:imagedata r:id="rId106" o:title=""/>
          </v:shape>
        </w:pict>
      </w:r>
      <w:r w:rsidR="00F65470" w:rsidRPr="00F65470">
        <w:t>.</w:t>
      </w:r>
    </w:p>
    <w:p w:rsidR="00AF69F9" w:rsidRDefault="00AF69F9" w:rsidP="00F65470"/>
    <w:p w:rsidR="00F65470" w:rsidRDefault="00D43D42" w:rsidP="00F65470">
      <w:r w:rsidRPr="00F65470">
        <w:t xml:space="preserve">Ситуацию можно рассматривать как беспроцентный долг, выданный в сумме </w:t>
      </w:r>
      <w:r w:rsidRPr="00F65470">
        <w:rPr>
          <w:i/>
          <w:iCs/>
        </w:rPr>
        <w:t>n</w:t>
      </w:r>
      <w:r w:rsidRPr="00F65470">
        <w:t xml:space="preserve"> и возвращаемый равными долями в течение </w:t>
      </w:r>
      <w:r w:rsidRPr="00F65470">
        <w:rPr>
          <w:i/>
          <w:iCs/>
        </w:rPr>
        <w:t>n</w:t>
      </w:r>
      <w:r w:rsidRPr="00F65470">
        <w:t xml:space="preserve"> лет</w:t>
      </w:r>
      <w:r w:rsidR="00F65470" w:rsidRPr="00F65470">
        <w:t>.</w:t>
      </w:r>
    </w:p>
    <w:p w:rsidR="00F65470" w:rsidRDefault="00D43D42" w:rsidP="00F65470">
      <w:r w:rsidRPr="00F65470">
        <w:t>Установим зависимость от</w:t>
      </w:r>
      <w:r w:rsidR="00F65470" w:rsidRPr="00F65470">
        <w:t xml:space="preserve"> </w:t>
      </w:r>
      <w:r w:rsidRPr="00F65470">
        <w:rPr>
          <w:i/>
          <w:iCs/>
        </w:rPr>
        <w:t>i</w:t>
      </w:r>
      <w:r w:rsidR="00F65470" w:rsidRPr="00F65470">
        <w:rPr>
          <w:i/>
          <w:iCs/>
        </w:rPr>
        <w:t xml:space="preserve"> </w:t>
      </w:r>
      <w:r w:rsidRPr="00F65470">
        <w:t xml:space="preserve">коэффициента наращения ренты </w:t>
      </w:r>
      <w:r w:rsidR="000337F8">
        <w:rPr>
          <w:position w:val="-12"/>
        </w:rPr>
        <w:pict>
          <v:shape id="_x0000_i1147" type="#_x0000_t75" style="width:20.25pt;height:17.25pt" fillcolor="window">
            <v:imagedata r:id="rId107" o:title=""/>
          </v:shape>
        </w:pict>
      </w:r>
      <w:r w:rsidR="00F65470" w:rsidRPr="00F65470">
        <w:t>.</w:t>
      </w:r>
    </w:p>
    <w:p w:rsidR="00AF69F9" w:rsidRDefault="00AF69F9" w:rsidP="00F65470"/>
    <w:p w:rsidR="00F65470" w:rsidRDefault="000337F8" w:rsidP="00F65470">
      <w:r>
        <w:rPr>
          <w:position w:val="-12"/>
        </w:rPr>
        <w:pict>
          <v:shape id="_x0000_i1148" type="#_x0000_t75" style="width:131.25pt;height:18.75pt" fillcolor="window">
            <v:imagedata r:id="rId108" o:title=""/>
          </v:shape>
        </w:pict>
      </w:r>
      <w:r w:rsidR="00F65470" w:rsidRPr="00F65470">
        <w:t>.</w:t>
      </w:r>
    </w:p>
    <w:p w:rsidR="00AF69F9" w:rsidRDefault="00AF69F9" w:rsidP="00F65470"/>
    <w:p w:rsidR="00F65470" w:rsidRDefault="00D43D42" w:rsidP="00F65470">
      <w:r w:rsidRPr="00F65470">
        <w:t xml:space="preserve">Очевидно, </w:t>
      </w:r>
      <w:r w:rsidR="000337F8">
        <w:rPr>
          <w:position w:val="-12"/>
        </w:rPr>
        <w:pict>
          <v:shape id="_x0000_i1149" type="#_x0000_t75" style="width:20.25pt;height:17.25pt" fillcolor="window">
            <v:imagedata r:id="rId107" o:title=""/>
          </v:shape>
        </w:pict>
      </w:r>
      <w:r w:rsidR="00F65470" w:rsidRPr="00F65470">
        <w:t xml:space="preserve"> - </w:t>
      </w:r>
      <w:r w:rsidRPr="00F65470">
        <w:t xml:space="preserve">возрастающая функция </w:t>
      </w:r>
      <w:r w:rsidRPr="00F65470">
        <w:rPr>
          <w:i/>
          <w:iCs/>
        </w:rPr>
        <w:t>i</w:t>
      </w:r>
      <w:r w:rsidRPr="00F65470">
        <w:t>, что следует из свойств наращенной суммы разового платежа</w:t>
      </w:r>
      <w:r w:rsidR="00F65470" w:rsidRPr="00F65470">
        <w:t xml:space="preserve">. </w:t>
      </w:r>
      <w:r w:rsidRPr="00F65470">
        <w:t xml:space="preserve">Действительно, так как </w:t>
      </w:r>
      <w:r w:rsidR="000337F8">
        <w:rPr>
          <w:position w:val="-12"/>
        </w:rPr>
        <w:lastRenderedPageBreak/>
        <w:pict>
          <v:shape id="_x0000_i1150" type="#_x0000_t75" style="width:99pt;height:18.75pt" fillcolor="window">
            <v:imagedata r:id="rId109" o:title=""/>
          </v:shape>
        </w:pict>
      </w:r>
      <w:r w:rsidRPr="00F65470">
        <w:t xml:space="preserve"> и</w:t>
      </w:r>
      <w:r w:rsidR="00F65470" w:rsidRPr="00F65470">
        <w:t xml:space="preserve"> </w:t>
      </w:r>
      <w:r w:rsidR="000337F8">
        <w:rPr>
          <w:position w:val="-20"/>
        </w:rPr>
        <w:pict>
          <v:shape id="_x0000_i1151" type="#_x0000_t75" style="width:53.25pt;height:21pt" fillcolor="window">
            <v:imagedata r:id="rId110" o:title=""/>
          </v:shape>
        </w:pict>
      </w:r>
      <w:r w:rsidRPr="00F65470">
        <w:t xml:space="preserve">, то </w:t>
      </w:r>
      <w:r w:rsidR="000337F8">
        <w:rPr>
          <w:position w:val="-12"/>
        </w:rPr>
        <w:pict>
          <v:shape id="_x0000_i1152" type="#_x0000_t75" style="width:20.25pt;height:17.25pt" fillcolor="window">
            <v:imagedata r:id="rId107" o:title=""/>
          </v:shape>
        </w:pict>
      </w:r>
      <w:r w:rsidR="00F65470" w:rsidRPr="00F65470">
        <w:t xml:space="preserve"> - </w:t>
      </w:r>
      <w:r w:rsidRPr="00F65470">
        <w:t xml:space="preserve">возрастающая выпуклая функция аргумента </w:t>
      </w:r>
      <w:r w:rsidRPr="00F65470">
        <w:rPr>
          <w:i/>
          <w:iCs/>
        </w:rPr>
        <w:t>i</w:t>
      </w:r>
      <w:r w:rsidR="00F65470">
        <w:rPr>
          <w:i/>
          <w:iCs/>
        </w:rPr>
        <w:t xml:space="preserve"> (</w:t>
      </w:r>
      <w:r w:rsidR="00F65470">
        <w:t>рис.1</w:t>
      </w:r>
      <w:r w:rsidR="00F65470" w:rsidRPr="00F65470">
        <w:t>).</w:t>
      </w:r>
    </w:p>
    <w:p w:rsidR="00AF69F9" w:rsidRDefault="00AF69F9" w:rsidP="00F65470"/>
    <w:p w:rsidR="00F65470" w:rsidRDefault="000337F8" w:rsidP="00F65470">
      <w:r>
        <w:rPr>
          <w:noProof/>
        </w:rPr>
        <w:pict>
          <v:group id="_x0000_s1026" style="position:absolute;left:0;text-align:left;margin-left:137.9pt;margin-top:16.95pt;width:198.8pt;height:127.8pt;z-index:251659776" coordorigin="3550,7100" coordsize="3976,2556" o:allowincell="f">
            <v:line id="_x0000_s1027" style="position:absolute;flip:y" from="4118,7100" to="4118,9372">
              <v:stroke endarrow="block"/>
            </v:line>
            <v:line id="_x0000_s1028" style="position:absolute" from="3976,9230" to="6816,9230">
              <v:stroke endarrow="block"/>
            </v:line>
            <v:shape id="_x0000_s1029" style="position:absolute;left:4118;top:7242;width:1704;height:1562" coordsize="1704,1562" path="m,1562v307,-12,615,-24,852,-142c1089,1302,1278,1089,1420,852,1562,615,1633,307,1704,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550;top:7100;width:568;height:2556" filled="f" stroked="f">
              <v:textbox>
                <w:txbxContent>
                  <w:p w:rsidR="008F75C6" w:rsidRDefault="008F75C6" w:rsidP="00AF69F9">
                    <w:pPr>
                      <w:pStyle w:val="a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n,i</w:t>
                    </w:r>
                  </w:p>
                  <w:p w:rsidR="008F75C6" w:rsidRDefault="008F75C6" w:rsidP="00AF69F9">
                    <w:pP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AF69F9">
                    <w:pP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AF69F9">
                    <w:pP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AF69F9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AF69F9">
                    <w:pPr>
                      <w:spacing w:before="60"/>
                      <w:jc w:val="right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  <w:t>n</w:t>
                    </w:r>
                  </w:p>
                  <w:p w:rsidR="008F75C6" w:rsidRDefault="008F75C6" w:rsidP="00AF69F9">
                    <w:pPr>
                      <w:spacing w:before="60"/>
                      <w:jc w:val="center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AF69F9">
                    <w:pPr>
                      <w:jc w:val="right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31" type="#_x0000_t202" style="position:absolute;left:6816;top:8946;width:710;height:568" filled="f" stroked="f">
              <v:textbox>
                <w:txbxContent>
                  <w:p w:rsidR="008F75C6" w:rsidRDefault="008F75C6" w:rsidP="00AF69F9">
                    <w:pP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  <w:t>i</w:t>
                    </w:r>
                  </w:p>
                </w:txbxContent>
              </v:textbox>
            </v:shape>
            <w10:wrap type="topAndBottom"/>
          </v:group>
        </w:pict>
      </w:r>
      <w:r w:rsidR="00F65470">
        <w:t>Рис.1</w:t>
      </w:r>
      <w:r w:rsidR="00F65470" w:rsidRPr="00F65470">
        <w:t>.</w:t>
      </w:r>
    </w:p>
    <w:p w:rsidR="00AF69F9" w:rsidRDefault="00AF69F9" w:rsidP="00F65470"/>
    <w:p w:rsidR="00F65470" w:rsidRDefault="00D43D42" w:rsidP="00F65470">
      <w:r w:rsidRPr="00F65470">
        <w:t>3</w:t>
      </w:r>
      <w:r w:rsidR="00F65470" w:rsidRPr="00F65470">
        <w:t xml:space="preserve">) </w:t>
      </w:r>
      <w:r w:rsidRPr="00F65470">
        <w:t>Установим зависимость от</w:t>
      </w:r>
      <w:r w:rsidR="00F65470" w:rsidRPr="00F65470">
        <w:t xml:space="preserve"> </w:t>
      </w:r>
      <w:r w:rsidRPr="00F65470">
        <w:rPr>
          <w:i/>
          <w:iCs/>
        </w:rPr>
        <w:t>i</w:t>
      </w:r>
      <w:r w:rsidR="00F65470" w:rsidRPr="00F65470">
        <w:rPr>
          <w:i/>
          <w:iCs/>
        </w:rPr>
        <w:t xml:space="preserve"> </w:t>
      </w:r>
      <w:r w:rsidRPr="00F65470">
        <w:t>коэффициента дисконтирования ренты</w:t>
      </w:r>
      <w:r w:rsidR="00F65470" w:rsidRPr="00F65470">
        <w:t xml:space="preserve"> </w:t>
      </w:r>
      <w:r w:rsidR="000337F8">
        <w:rPr>
          <w:position w:val="-12"/>
        </w:rPr>
        <w:pict>
          <v:shape id="_x0000_i1153" type="#_x0000_t75" style="width:21pt;height:17.25pt" fillcolor="window">
            <v:imagedata r:id="rId111" o:title=""/>
          </v:shape>
        </w:pict>
      </w:r>
      <w:r w:rsidR="00F65470" w:rsidRPr="00F65470">
        <w:t>.</w:t>
      </w:r>
    </w:p>
    <w:p w:rsidR="00AF69F9" w:rsidRDefault="00AF69F9" w:rsidP="00F65470"/>
    <w:p w:rsidR="00F65470" w:rsidRDefault="000337F8" w:rsidP="00F65470">
      <w:r>
        <w:rPr>
          <w:position w:val="-28"/>
        </w:rPr>
        <w:pict>
          <v:shape id="_x0000_i1154" type="#_x0000_t75" style="width:108pt;height:32.25pt" fillcolor="window">
            <v:imagedata r:id="rId112" o:title=""/>
          </v:shape>
        </w:pict>
      </w:r>
      <w:r w:rsidR="00F65470" w:rsidRPr="00F65470">
        <w:t>.</w:t>
      </w:r>
    </w:p>
    <w:p w:rsidR="00AF69F9" w:rsidRDefault="00AF69F9" w:rsidP="00F65470"/>
    <w:p w:rsidR="00F65470" w:rsidRDefault="00D43D42" w:rsidP="00F65470">
      <w:r w:rsidRPr="00F65470">
        <w:t xml:space="preserve">Очевидно, </w:t>
      </w:r>
      <w:r w:rsidR="000337F8">
        <w:rPr>
          <w:position w:val="-12"/>
        </w:rPr>
        <w:pict>
          <v:shape id="_x0000_i1155" type="#_x0000_t75" style="width:21pt;height:17.25pt" fillcolor="window">
            <v:imagedata r:id="rId111" o:title=""/>
          </v:shape>
        </w:pict>
      </w:r>
      <w:r w:rsidR="00F65470" w:rsidRPr="00F65470">
        <w:t xml:space="preserve"> - </w:t>
      </w:r>
      <w:r w:rsidRPr="00F65470">
        <w:t xml:space="preserve">убывающая функция </w:t>
      </w:r>
      <w:r w:rsidRPr="00F65470">
        <w:rPr>
          <w:i/>
          <w:iCs/>
        </w:rPr>
        <w:t>i</w:t>
      </w:r>
      <w:r w:rsidRPr="00F65470">
        <w:t>, что следует из свойств современной стоимости разового платежа</w:t>
      </w:r>
      <w:r w:rsidR="00F65470" w:rsidRPr="00F65470">
        <w:t xml:space="preserve">. </w:t>
      </w:r>
      <w:r w:rsidRPr="00F65470">
        <w:t xml:space="preserve">Действительно, так как </w:t>
      </w:r>
      <w:r w:rsidR="000337F8">
        <w:rPr>
          <w:position w:val="-12"/>
        </w:rPr>
        <w:pict>
          <v:shape id="_x0000_i1156" type="#_x0000_t75" style="width:105pt;height:18.75pt" fillcolor="window">
            <v:imagedata r:id="rId113" o:title=""/>
          </v:shape>
        </w:pict>
      </w:r>
      <w:r w:rsidRPr="00F65470">
        <w:t xml:space="preserve"> и</w:t>
      </w:r>
      <w:r w:rsidR="00F65470" w:rsidRPr="00F65470">
        <w:t xml:space="preserve"> </w:t>
      </w:r>
      <w:r w:rsidR="000337F8">
        <w:rPr>
          <w:position w:val="-20"/>
        </w:rPr>
        <w:pict>
          <v:shape id="_x0000_i1157" type="#_x0000_t75" style="width:51pt;height:21pt" fillcolor="window">
            <v:imagedata r:id="rId114" o:title=""/>
          </v:shape>
        </w:pict>
      </w:r>
      <w:r w:rsidRPr="00F65470">
        <w:t xml:space="preserve">, то </w:t>
      </w:r>
      <w:r w:rsidR="000337F8">
        <w:rPr>
          <w:position w:val="-12"/>
        </w:rPr>
        <w:pict>
          <v:shape id="_x0000_i1158" type="#_x0000_t75" style="width:21pt;height:17.25pt" fillcolor="window">
            <v:imagedata r:id="rId111" o:title=""/>
          </v:shape>
        </w:pict>
      </w:r>
      <w:r w:rsidR="00F65470" w:rsidRPr="00F65470">
        <w:t xml:space="preserve"> - </w:t>
      </w:r>
      <w:r w:rsidRPr="00F65470">
        <w:t xml:space="preserve">убывающая выпуклая функция аргумента </w:t>
      </w:r>
      <w:r w:rsidRPr="00F65470">
        <w:rPr>
          <w:i/>
          <w:iCs/>
        </w:rPr>
        <w:t>i</w:t>
      </w:r>
      <w:r w:rsidR="00F65470">
        <w:rPr>
          <w:i/>
          <w:iCs/>
        </w:rPr>
        <w:t xml:space="preserve"> (</w:t>
      </w:r>
      <w:r w:rsidR="00F65470">
        <w:t>рис.2</w:t>
      </w:r>
      <w:r w:rsidR="00F65470" w:rsidRPr="00F65470">
        <w:t>).</w:t>
      </w:r>
    </w:p>
    <w:p w:rsidR="00AF69F9" w:rsidRDefault="000337F8" w:rsidP="00F65470">
      <w:r>
        <w:rPr>
          <w:noProof/>
        </w:rPr>
        <w:pict>
          <v:group id="_x0000_s1032" style="position:absolute;left:0;text-align:left;margin-left:147pt;margin-top:47.5pt;width:182.5pt;height:108.95pt;z-index:251657728" coordorigin="4686,2130" coordsize="3976,2556" o:allowincell="f">
            <v:line id="_x0000_s1033" style="position:absolute;flip:y" from="5254,2130" to="5254,4402">
              <v:stroke endarrow="block"/>
            </v:line>
            <v:line id="_x0000_s1034" style="position:absolute" from="5112,4260" to="7952,4260">
              <v:stroke endarrow="block"/>
            </v:line>
            <v:shape id="_x0000_s1035" type="#_x0000_t202" style="position:absolute;left:4686;top:2130;width:710;height:2556" filled="f" stroked="f">
              <v:textbox style="mso-next-textbox:#_x0000_s1035">
                <w:txbxContent>
                  <w:p w:rsidR="008F75C6" w:rsidRDefault="008F75C6" w:rsidP="00AF69F9">
                    <w:pPr>
                      <w:pStyle w:val="a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  <w:r>
                      <w:rPr>
                        <w:vertAlign w:val="subscript"/>
                        <w:lang w:val="en-US"/>
                      </w:rPr>
                      <w:t>n,i</w:t>
                    </w:r>
                  </w:p>
                  <w:p w:rsidR="008F75C6" w:rsidRDefault="008F75C6" w:rsidP="00D43D42">
                    <w:pP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D43D42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  <w:t>n</w:t>
                    </w:r>
                  </w:p>
                  <w:p w:rsidR="008F75C6" w:rsidRDefault="008F75C6" w:rsidP="00AF69F9">
                    <w:pPr>
                      <w:pStyle w:val="ad"/>
                      <w:rPr>
                        <w:lang w:val="en-US"/>
                      </w:rPr>
                    </w:pPr>
                  </w:p>
                  <w:p w:rsidR="008F75C6" w:rsidRDefault="008F75C6" w:rsidP="00D43D42">
                    <w:pPr>
                      <w:spacing w:before="60"/>
                      <w:jc w:val="center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D43D42">
                    <w:pPr>
                      <w:spacing w:before="60"/>
                      <w:jc w:val="center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D43D42">
                    <w:pPr>
                      <w:spacing w:before="60"/>
                      <w:jc w:val="center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D43D42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36" type="#_x0000_t202" style="position:absolute;left:7952;top:3976;width:710;height:568" filled="f" stroked="f">
              <v:textbox style="mso-next-textbox:#_x0000_s1036">
                <w:txbxContent>
                  <w:p w:rsidR="008F75C6" w:rsidRDefault="008F75C6" w:rsidP="00D43D42">
                    <w:pP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37" style="position:absolute;left:5254;top:2698;width:2556;height:1420" coordsize="2556,1420" path="m,c,189,,379,142,568v142,189,308,426,710,568c1254,1278,1905,1349,2556,1420e" filled="f">
              <v:path arrowok="t"/>
            </v:shape>
            <w10:wrap type="topAndBottom"/>
          </v:group>
        </w:pict>
      </w:r>
    </w:p>
    <w:p w:rsidR="00D43D42" w:rsidRDefault="00F65470" w:rsidP="00F65470">
      <w:r>
        <w:t>Рис.</w:t>
      </w:r>
      <w:r w:rsidR="008F75C6">
        <w:t xml:space="preserve"> </w:t>
      </w:r>
      <w:r>
        <w:t>2</w:t>
      </w:r>
    </w:p>
    <w:p w:rsidR="00F65470" w:rsidRDefault="00347DB3" w:rsidP="00F65470">
      <w:r>
        <w:br w:type="page"/>
      </w:r>
      <w:r w:rsidR="00D43D42" w:rsidRPr="00F65470">
        <w:lastRenderedPageBreak/>
        <w:t xml:space="preserve">Установим зависимость от </w:t>
      </w:r>
      <w:r w:rsidR="00D43D42" w:rsidRPr="00F65470">
        <w:rPr>
          <w:i/>
          <w:iCs/>
        </w:rPr>
        <w:t>n</w:t>
      </w:r>
      <w:r w:rsidR="00D43D42" w:rsidRPr="00F65470">
        <w:t xml:space="preserve"> коэффициента наращения ренты </w:t>
      </w:r>
      <w:r w:rsidR="000337F8">
        <w:rPr>
          <w:position w:val="-12"/>
        </w:rPr>
        <w:pict>
          <v:shape id="_x0000_i1159" type="#_x0000_t75" style="width:20.25pt;height:17.25pt" fillcolor="window">
            <v:imagedata r:id="rId107" o:title=""/>
          </v:shape>
        </w:pict>
      </w:r>
      <w:r w:rsidR="00F65470" w:rsidRPr="00F65470">
        <w:t>.</w:t>
      </w:r>
    </w:p>
    <w:p w:rsidR="00AF69F9" w:rsidRDefault="00AF69F9" w:rsidP="00F65470"/>
    <w:p w:rsidR="00F65470" w:rsidRDefault="000337F8" w:rsidP="00F65470">
      <w:r>
        <w:rPr>
          <w:position w:val="-24"/>
        </w:rPr>
        <w:pict>
          <v:shape id="_x0000_i1160" type="#_x0000_t75" style="width:78pt;height:30.75pt" fillcolor="window">
            <v:imagedata r:id="rId37" o:title=""/>
          </v:shape>
        </w:pict>
      </w:r>
      <w:r w:rsidR="00D43D42" w:rsidRPr="00F65470">
        <w:t>, где</w:t>
      </w:r>
      <w:r w:rsidR="00F65470" w:rsidRPr="00F65470">
        <w:t xml:space="preserve"> </w:t>
      </w:r>
      <w:r>
        <w:rPr>
          <w:position w:val="-10"/>
        </w:rPr>
        <w:pict>
          <v:shape id="_x0000_i1161" type="#_x0000_t75" style="width:30pt;height:15pt" fillcolor="window">
            <v:imagedata r:id="rId115" o:title=""/>
          </v:shape>
        </w:pict>
      </w:r>
      <w:r w:rsidR="00F65470" w:rsidRPr="00F65470">
        <w:t>.</w:t>
      </w:r>
    </w:p>
    <w:p w:rsidR="00AF69F9" w:rsidRDefault="00AF69F9" w:rsidP="00F65470"/>
    <w:p w:rsidR="00F65470" w:rsidRDefault="00D43D42" w:rsidP="00F65470">
      <w:r w:rsidRPr="00F65470">
        <w:t xml:space="preserve">Так как </w:t>
      </w:r>
      <w:r w:rsidR="000337F8">
        <w:rPr>
          <w:position w:val="-12"/>
        </w:rPr>
        <w:pict>
          <v:shape id="_x0000_i1162" type="#_x0000_t75" style="width:102.75pt;height:18.75pt" fillcolor="window">
            <v:imagedata r:id="rId116" o:title=""/>
          </v:shape>
        </w:pict>
      </w:r>
      <w:r w:rsidRPr="00F65470">
        <w:t xml:space="preserve"> и </w:t>
      </w:r>
      <w:r w:rsidR="000337F8">
        <w:rPr>
          <w:position w:val="-20"/>
        </w:rPr>
        <w:pict>
          <v:shape id="_x0000_i1163" type="#_x0000_t75" style="width:54pt;height:21pt" fillcolor="window">
            <v:imagedata r:id="rId117" o:title=""/>
          </v:shape>
        </w:pict>
      </w:r>
      <w:r w:rsidRPr="00F65470">
        <w:t xml:space="preserve">, то </w:t>
      </w:r>
      <w:r w:rsidR="000337F8">
        <w:rPr>
          <w:position w:val="-12"/>
        </w:rPr>
        <w:pict>
          <v:shape id="_x0000_i1164" type="#_x0000_t75" style="width:20.25pt;height:17.25pt" fillcolor="window">
            <v:imagedata r:id="rId107" o:title=""/>
          </v:shape>
        </w:pict>
      </w:r>
      <w:r w:rsidR="00F65470" w:rsidRPr="00F65470">
        <w:t xml:space="preserve"> - </w:t>
      </w:r>
      <w:r w:rsidRPr="00F65470">
        <w:t>возрастающая выпуклая функция аргумента</w:t>
      </w:r>
      <w:r w:rsidR="00F65470" w:rsidRPr="00F65470">
        <w:t xml:space="preserve"> </w:t>
      </w:r>
      <w:r w:rsidRPr="00F65470">
        <w:rPr>
          <w:i/>
          <w:iCs/>
        </w:rPr>
        <w:t>n</w:t>
      </w:r>
      <w:r w:rsidR="00F65470">
        <w:rPr>
          <w:i/>
          <w:iCs/>
        </w:rPr>
        <w:t xml:space="preserve"> (</w:t>
      </w:r>
      <w:r w:rsidR="00F65470">
        <w:t>рис.3</w:t>
      </w:r>
      <w:r w:rsidR="00F65470" w:rsidRPr="00F65470">
        <w:t>).</w:t>
      </w:r>
    </w:p>
    <w:p w:rsidR="00AF69F9" w:rsidRDefault="000337F8" w:rsidP="00F65470">
      <w:r>
        <w:rPr>
          <w:noProof/>
        </w:rPr>
        <w:pict>
          <v:shape id="_x0000_s1038" type="#_x0000_t202" style="position:absolute;left:0;text-align:left;margin-left:127.95pt;margin-top:40.3pt;width:28.4pt;height:89.8pt;z-index:251655680" filled="f" stroked="f">
            <v:textbox style="mso-next-textbox:#_x0000_s1038">
              <w:txbxContent>
                <w:p w:rsidR="008F75C6" w:rsidRDefault="008F75C6" w:rsidP="00D43D42">
                  <w:pPr>
                    <w:rPr>
                      <w:i/>
                      <w:iCs/>
                      <w:sz w:val="24"/>
                      <w:szCs w:val="24"/>
                      <w:lang w:val="en-US"/>
                    </w:rPr>
                  </w:pPr>
                </w:p>
                <w:p w:rsidR="008F75C6" w:rsidRDefault="008F75C6" w:rsidP="00AF69F9">
                  <w:pPr>
                    <w:pStyle w:val="ad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>
                    <w:rPr>
                      <w:vertAlign w:val="subscript"/>
                      <w:lang w:val="en-US"/>
                    </w:rPr>
                    <w:t>n,i</w:t>
                  </w:r>
                </w:p>
                <w:p w:rsidR="008F75C6" w:rsidRDefault="008F75C6" w:rsidP="00D43D42">
                  <w:pPr>
                    <w:rPr>
                      <w:i/>
                      <w:iCs/>
                      <w:sz w:val="24"/>
                      <w:szCs w:val="24"/>
                      <w:lang w:val="en-US"/>
                    </w:rPr>
                  </w:pPr>
                </w:p>
                <w:p w:rsidR="008F75C6" w:rsidRDefault="008F75C6" w:rsidP="00D43D42">
                  <w:pPr>
                    <w:jc w:val="center"/>
                    <w:rPr>
                      <w:i/>
                      <w:iCs/>
                      <w:sz w:val="24"/>
                      <w:szCs w:val="24"/>
                      <w:lang w:val="en-US"/>
                    </w:rPr>
                  </w:pPr>
                </w:p>
                <w:p w:rsidR="008F75C6" w:rsidRDefault="008F75C6" w:rsidP="00D43D42">
                  <w:pPr>
                    <w:spacing w:before="60"/>
                    <w:jc w:val="right"/>
                    <w:rPr>
                      <w:i/>
                      <w:iCs/>
                      <w:sz w:val="24"/>
                      <w:szCs w:val="24"/>
                      <w:lang w:val="en-US"/>
                    </w:rPr>
                  </w:pPr>
                </w:p>
                <w:p w:rsidR="008F75C6" w:rsidRDefault="008F75C6" w:rsidP="00D43D42">
                  <w:pPr>
                    <w:spacing w:before="60"/>
                    <w:jc w:val="center"/>
                    <w:rPr>
                      <w:i/>
                      <w:iCs/>
                      <w:sz w:val="24"/>
                      <w:szCs w:val="24"/>
                      <w:lang w:val="en-US"/>
                    </w:rPr>
                  </w:pPr>
                </w:p>
                <w:p w:rsidR="008F75C6" w:rsidRDefault="008F75C6" w:rsidP="00D43D42">
                  <w:pPr>
                    <w:spacing w:before="60"/>
                    <w:jc w:val="center"/>
                    <w:rPr>
                      <w:i/>
                      <w:iCs/>
                      <w:sz w:val="24"/>
                      <w:szCs w:val="24"/>
                      <w:lang w:val="en-US"/>
                    </w:rPr>
                  </w:pPr>
                </w:p>
                <w:p w:rsidR="008F75C6" w:rsidRDefault="008F75C6" w:rsidP="00D43D42">
                  <w:pPr>
                    <w:jc w:val="right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0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group id="_x0000_s1039" style="position:absolute;left:0;text-align:left;margin-left:149.25pt;margin-top:31.1pt;width:177.5pt;height:98.8pt;z-index:251656704" coordorigin="4828,6390" coordsize="3550,1976">
            <v:line id="_x0000_s1040" style="position:absolute;flip:y" from="4970,6390" to="4970,8224">
              <v:stroke endarrow="block"/>
            </v:line>
            <v:line id="_x0000_s1041" style="position:absolute" from="4828,8082" to="7668,8082">
              <v:stroke endarrow="block"/>
            </v:line>
            <v:shape id="_x0000_s1042" type="#_x0000_t202" style="position:absolute;left:7668;top:7798;width:710;height:568" filled="f" stroked="f">
              <v:textbox style="mso-next-textbox:#_x0000_s1042">
                <w:txbxContent>
                  <w:p w:rsidR="008F75C6" w:rsidRDefault="008F75C6" w:rsidP="00D43D42">
                    <w:pP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43" style="position:absolute;left:4970;top:6532;width:1704;height:1550" coordsize="1704,2130" path="m,2130v189,-71,379,-142,568,-284c757,1704,947,1586,1136,1278,1325,970,1514,485,1704,e" filled="f">
              <v:path arrowok="t"/>
            </v:shape>
            <w10:wrap type="topAndBottom"/>
          </v:group>
        </w:pict>
      </w:r>
    </w:p>
    <w:p w:rsidR="00D43D42" w:rsidRPr="00F65470" w:rsidRDefault="00F65470" w:rsidP="00F65470">
      <w:r>
        <w:t>Рис.</w:t>
      </w:r>
      <w:r w:rsidR="008F75C6">
        <w:t xml:space="preserve"> </w:t>
      </w:r>
      <w:r>
        <w:t>3</w:t>
      </w:r>
    </w:p>
    <w:p w:rsidR="008F75C6" w:rsidRDefault="008F75C6" w:rsidP="00F65470"/>
    <w:p w:rsidR="00F65470" w:rsidRDefault="00D43D42" w:rsidP="00F65470">
      <w:r w:rsidRPr="00F65470">
        <w:t xml:space="preserve">Установим зависимость от </w:t>
      </w:r>
      <w:r w:rsidRPr="00F65470">
        <w:rPr>
          <w:i/>
          <w:iCs/>
        </w:rPr>
        <w:t>n</w:t>
      </w:r>
      <w:r w:rsidRPr="00F65470">
        <w:t xml:space="preserve"> коэффициента дисконтирования ренты</w:t>
      </w:r>
      <w:r w:rsidR="00F65470" w:rsidRPr="00F65470">
        <w:t xml:space="preserve"> </w:t>
      </w:r>
      <w:r w:rsidR="000337F8">
        <w:rPr>
          <w:position w:val="-12"/>
        </w:rPr>
        <w:pict>
          <v:shape id="_x0000_i1165" type="#_x0000_t75" style="width:21pt;height:17.25pt" fillcolor="window">
            <v:imagedata r:id="rId111" o:title=""/>
          </v:shape>
        </w:pict>
      </w:r>
      <w:r w:rsidR="00F65470" w:rsidRPr="00F65470">
        <w:t>.</w:t>
      </w:r>
    </w:p>
    <w:p w:rsidR="00AF69F9" w:rsidRDefault="00AF69F9" w:rsidP="00F65470"/>
    <w:p w:rsidR="00AF69F9" w:rsidRDefault="000337F8" w:rsidP="00F65470">
      <w:r>
        <w:rPr>
          <w:position w:val="-24"/>
        </w:rPr>
        <w:pict>
          <v:shape id="_x0000_i1166" type="#_x0000_t75" style="width:84pt;height:30.75pt" fillcolor="window">
            <v:imagedata r:id="rId36" o:title=""/>
          </v:shape>
        </w:pict>
      </w:r>
      <w:r w:rsidR="00D43D42" w:rsidRPr="00F65470">
        <w:t xml:space="preserve">, </w:t>
      </w:r>
    </w:p>
    <w:p w:rsidR="00AF69F9" w:rsidRDefault="00AF69F9" w:rsidP="00F65470"/>
    <w:p w:rsidR="00F65470" w:rsidRDefault="00D43D42" w:rsidP="00F65470">
      <w:r w:rsidRPr="00F65470">
        <w:t>где</w:t>
      </w:r>
      <w:r w:rsidR="00F65470" w:rsidRPr="00F65470">
        <w:t xml:space="preserve"> </w:t>
      </w:r>
      <w:r w:rsidR="000337F8">
        <w:rPr>
          <w:position w:val="-10"/>
        </w:rPr>
        <w:pict>
          <v:shape id="_x0000_i1167" type="#_x0000_t75" style="width:30pt;height:15pt" fillcolor="window">
            <v:imagedata r:id="rId115" o:title=""/>
          </v:shape>
        </w:pict>
      </w:r>
      <w:r w:rsidR="00F65470" w:rsidRPr="00F65470">
        <w:t>.</w:t>
      </w:r>
    </w:p>
    <w:p w:rsidR="00F65470" w:rsidRDefault="00D43D42" w:rsidP="00F65470">
      <w:r w:rsidRPr="00F65470">
        <w:t xml:space="preserve">Так как </w:t>
      </w:r>
      <w:r w:rsidR="000337F8">
        <w:rPr>
          <w:position w:val="-12"/>
        </w:rPr>
        <w:pict>
          <v:shape id="_x0000_i1168" type="#_x0000_t75" style="width:111.75pt;height:18.75pt" fillcolor="window">
            <v:imagedata r:id="rId118" o:title=""/>
          </v:shape>
        </w:pict>
      </w:r>
      <w:r w:rsidR="00F65470" w:rsidRPr="00F65470">
        <w:t xml:space="preserve"> </w:t>
      </w:r>
      <w:r w:rsidRPr="00F65470">
        <w:t>и</w:t>
      </w:r>
      <w:r w:rsidR="00F65470" w:rsidRPr="00F65470">
        <w:t xml:space="preserve"> </w:t>
      </w:r>
      <w:r w:rsidR="000337F8">
        <w:rPr>
          <w:position w:val="-24"/>
        </w:rPr>
        <w:pict>
          <v:shape id="_x0000_i1169" type="#_x0000_t75" style="width:53.25pt;height:29.25pt" fillcolor="window">
            <v:imagedata r:id="rId119" o:title=""/>
          </v:shape>
        </w:pict>
      </w:r>
      <w:r w:rsidR="00F65470">
        <w:t xml:space="preserve"> (</w:t>
      </w:r>
      <w:r w:rsidRPr="00F65470">
        <w:t>вечная рента</w:t>
      </w:r>
      <w:r w:rsidR="00F65470" w:rsidRPr="00F65470">
        <w:t>),</w:t>
      </w:r>
      <w:r w:rsidRPr="00F65470">
        <w:t xml:space="preserve"> то </w:t>
      </w:r>
      <w:r w:rsidR="000337F8">
        <w:rPr>
          <w:position w:val="-12"/>
        </w:rPr>
        <w:pict>
          <v:shape id="_x0000_i1170" type="#_x0000_t75" style="width:21pt;height:17.25pt" fillcolor="window">
            <v:imagedata r:id="rId111" o:title=""/>
          </v:shape>
        </w:pict>
      </w:r>
      <w:r w:rsidR="00F65470" w:rsidRPr="00F65470">
        <w:t xml:space="preserve"> - </w:t>
      </w:r>
      <w:r w:rsidRPr="00F65470">
        <w:t>возрастающая вогнутая функция аргумента</w:t>
      </w:r>
      <w:r w:rsidR="00F65470" w:rsidRPr="00F65470">
        <w:t xml:space="preserve"> </w:t>
      </w:r>
      <w:r w:rsidRPr="00F65470">
        <w:rPr>
          <w:i/>
          <w:iCs/>
        </w:rPr>
        <w:t>n</w:t>
      </w:r>
      <w:r w:rsidR="00F65470">
        <w:rPr>
          <w:i/>
          <w:iCs/>
        </w:rPr>
        <w:t xml:space="preserve"> (</w:t>
      </w:r>
      <w:r w:rsidR="00F65470">
        <w:t>рис.4</w:t>
      </w:r>
      <w:r w:rsidR="00F65470" w:rsidRPr="00F65470">
        <w:t>).</w:t>
      </w:r>
    </w:p>
    <w:p w:rsidR="00D43D42" w:rsidRPr="00F65470" w:rsidRDefault="00347DB3" w:rsidP="00F65470">
      <w:r>
        <w:br w:type="page"/>
      </w:r>
      <w:r w:rsidR="000337F8">
        <w:rPr>
          <w:noProof/>
        </w:rPr>
        <w:lastRenderedPageBreak/>
        <w:pict>
          <v:group id="_x0000_s1044" style="position:absolute;left:0;text-align:left;margin-left:116.3pt;margin-top:19.65pt;width:193.9pt;height:114.55pt;z-index:251658752" coordorigin="4402,11502" coordsize="3878,2291" o:allowincell="f">
            <v:line id="_x0000_s1045" style="position:absolute;flip:y" from="5014,11805" to="5014,13548">
              <v:stroke endarrow="block"/>
            </v:line>
            <v:line id="_x0000_s1046" style="position:absolute" from="4828,13367" to="7668,13367">
              <v:stroke endarrow="block"/>
            </v:line>
            <v:shape id="_x0000_s1047" type="#_x0000_t202" style="position:absolute;left:4402;top:11502;width:710;height:2291" filled="f" stroked="f">
              <v:textbox style="mso-next-textbox:#_x0000_s1047">
                <w:txbxContent>
                  <w:p w:rsidR="008F75C6" w:rsidRDefault="008F75C6" w:rsidP="00D43D42">
                    <w:pPr>
                      <w:ind w:right="-141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  <w:t>a</w:t>
                    </w:r>
                    <w:r>
                      <w:rPr>
                        <w:i/>
                        <w:iCs/>
                        <w:sz w:val="24"/>
                        <w:szCs w:val="24"/>
                        <w:vertAlign w:val="subscript"/>
                        <w:lang w:val="en-US"/>
                      </w:rPr>
                      <w:t>n,i</w:t>
                    </w:r>
                  </w:p>
                  <w:p w:rsidR="008F75C6" w:rsidRDefault="008F75C6" w:rsidP="00D43D42">
                    <w:pPr>
                      <w:rPr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D43D42">
                    <w:pP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1/</w:t>
                    </w:r>
                    <w: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  <w:t>i</w:t>
                    </w:r>
                  </w:p>
                  <w:p w:rsidR="008F75C6" w:rsidRDefault="008F75C6" w:rsidP="00D43D42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D43D42">
                    <w:pPr>
                      <w:spacing w:before="60"/>
                      <w:jc w:val="center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D43D42">
                    <w:pPr>
                      <w:spacing w:before="60"/>
                      <w:jc w:val="center"/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</w:p>
                  <w:p w:rsidR="008F75C6" w:rsidRDefault="008F75C6" w:rsidP="00D43D42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48" type="#_x0000_t202" style="position:absolute;left:7570;top:13083;width:710;height:568" filled="f" stroked="f">
              <v:textbox style="mso-next-textbox:#_x0000_s1048">
                <w:txbxContent>
                  <w:p w:rsidR="008F75C6" w:rsidRDefault="008F75C6" w:rsidP="00D43D42">
                    <w:pP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049" style="position:absolute" from="5014,12212" to="7428,12212">
              <v:stroke dashstyle="dash"/>
            </v:line>
            <v:shape id="_x0000_s1050" style="position:absolute;left:5014;top:12300;width:2370;height:1065" coordsize="2370,1065" path="m,1065c52,815,105,565,240,405,375,245,453,173,808,105,1163,37,1766,18,2370,e" filled="f">
              <v:path arrowok="t"/>
            </v:shape>
            <w10:wrap type="topAndBottom"/>
          </v:group>
        </w:pict>
      </w:r>
    </w:p>
    <w:p w:rsidR="00D43D42" w:rsidRPr="00F65470" w:rsidRDefault="00F65470" w:rsidP="00F65470">
      <w:r>
        <w:t>Рис.4</w:t>
      </w:r>
    </w:p>
    <w:p w:rsidR="008F75C6" w:rsidRDefault="008F75C6" w:rsidP="00F65470"/>
    <w:p w:rsidR="00F65470" w:rsidRDefault="00D43D42" w:rsidP="00F65470">
      <w:r w:rsidRPr="00F65470">
        <w:t>Эти свойства используются в задачах на определение параметров ренты</w:t>
      </w:r>
      <w:r w:rsidR="00F65470" w:rsidRPr="00F65470">
        <w:t>.</w:t>
      </w:r>
    </w:p>
    <w:p w:rsidR="00D43D42" w:rsidRPr="00F65470" w:rsidRDefault="00AF69F9" w:rsidP="00AF69F9">
      <w:r w:rsidRPr="00F65470">
        <w:t>Задача</w:t>
      </w:r>
      <w:r>
        <w:t>.</w:t>
      </w:r>
    </w:p>
    <w:p w:rsidR="00F65470" w:rsidRDefault="00D43D42" w:rsidP="00F65470">
      <w:pPr>
        <w:rPr>
          <w:i/>
          <w:iCs/>
        </w:rPr>
      </w:pPr>
      <w:r w:rsidRPr="00F65470">
        <w:rPr>
          <w:i/>
          <w:iCs/>
        </w:rPr>
        <w:t>Раскрой материала</w:t>
      </w:r>
      <w:r w:rsidR="00F65470" w:rsidRPr="00F65470">
        <w:rPr>
          <w:i/>
          <w:iCs/>
        </w:rPr>
        <w:t>.</w:t>
      </w:r>
    </w:p>
    <w:p w:rsidR="00F65470" w:rsidRDefault="00D43D42" w:rsidP="00F65470">
      <w:r w:rsidRPr="00F65470">
        <w:t>На раскрой</w:t>
      </w:r>
      <w:r w:rsidR="00F65470">
        <w:t xml:space="preserve"> (</w:t>
      </w:r>
      <w:r w:rsidRPr="00F65470">
        <w:t>распил</w:t>
      </w:r>
      <w:r w:rsidR="00F65470" w:rsidRPr="00F65470">
        <w:t xml:space="preserve">) </w:t>
      </w:r>
      <w:r w:rsidRPr="00F65470">
        <w:t>поступает материал нескольких видов в определенном количестве</w:t>
      </w:r>
      <w:r w:rsidR="00F65470" w:rsidRPr="00F65470">
        <w:t xml:space="preserve">. </w:t>
      </w:r>
      <w:r w:rsidRPr="00F65470">
        <w:t>Из этого материала необходимо изготовить различные изделия</w:t>
      </w:r>
      <w:r w:rsidR="00F65470" w:rsidRPr="00F65470">
        <w:t xml:space="preserve">. </w:t>
      </w:r>
      <w:r w:rsidRPr="00F65470">
        <w:t>Материал может быть раскроен разными способами</w:t>
      </w:r>
      <w:r w:rsidR="00F65470" w:rsidRPr="00F65470">
        <w:t xml:space="preserve">. </w:t>
      </w:r>
      <w:r w:rsidRPr="00F65470">
        <w:t>Каждый способ имеет свою себестоимость и позволяет получить разное количество изделий каждого вида</w:t>
      </w:r>
      <w:r w:rsidR="00F65470" w:rsidRPr="00F65470">
        <w:t xml:space="preserve">. </w:t>
      </w:r>
      <w:r w:rsidRPr="00F65470">
        <w:t>Определить способ раскроя, при котором суммарная себестоимость минимальна</w:t>
      </w:r>
      <w:r w:rsidR="00F65470">
        <w:t xml:space="preserve"> (</w:t>
      </w:r>
      <w:r w:rsidRPr="00F65470">
        <w:t>построить математическую модель в общем виде</w:t>
      </w:r>
      <w:r w:rsidR="00F65470" w:rsidRPr="00F65470">
        <w:t>).</w:t>
      </w:r>
    </w:p>
    <w:p w:rsidR="00F65470" w:rsidRDefault="00D43D42" w:rsidP="00F65470">
      <w:r w:rsidRPr="00F65470">
        <w:t>Решение</w:t>
      </w:r>
      <w:r w:rsidR="00F65470" w:rsidRPr="00F65470">
        <w:t>:</w:t>
      </w:r>
    </w:p>
    <w:p w:rsidR="00F65470" w:rsidRDefault="00D43D42" w:rsidP="00F65470">
      <w:r w:rsidRPr="00F65470">
        <w:t>Пусть поступает в раскрой</w:t>
      </w:r>
      <w:r w:rsidR="00F65470">
        <w:t xml:space="preserve"> </w:t>
      </w:r>
      <w:r w:rsidRPr="00F65470">
        <w:t>m</w:t>
      </w:r>
      <w:r w:rsidR="00F65470">
        <w:t xml:space="preserve"> </w:t>
      </w:r>
      <w:r w:rsidRPr="00F65470">
        <w:t>различных материалов</w:t>
      </w:r>
      <w:r w:rsidR="00F65470" w:rsidRPr="00F65470">
        <w:t>.</w:t>
      </w:r>
    </w:p>
    <w:p w:rsidR="00F65470" w:rsidRDefault="00D43D42" w:rsidP="00F65470">
      <w:r w:rsidRPr="00F65470">
        <w:t>Требуется изготовить из них</w:t>
      </w:r>
      <w:r w:rsidR="00F65470">
        <w:t xml:space="preserve"> </w:t>
      </w:r>
      <w:r w:rsidRPr="00F65470">
        <w:t>k</w:t>
      </w:r>
      <w:r w:rsidR="00F65470">
        <w:t xml:space="preserve"> </w:t>
      </w:r>
      <w:r w:rsidRPr="00F65470">
        <w:t>разных комплектующих изделий</w:t>
      </w:r>
      <w:r w:rsidR="00F65470">
        <w:t xml:space="preserve"> (</w:t>
      </w:r>
      <w:r w:rsidRPr="00F65470">
        <w:t>комплектов</w:t>
      </w:r>
      <w:r w:rsidR="00F65470" w:rsidRPr="00F65470">
        <w:t xml:space="preserve">) </w:t>
      </w:r>
      <w:r w:rsidRPr="00F65470">
        <w:t>в количествах, пропорциональных величинам</w:t>
      </w:r>
      <w:r w:rsidR="00F65470">
        <w:t xml:space="preserve"> </w:t>
      </w:r>
      <w:r w:rsidRPr="00F65470">
        <w:t>b</w:t>
      </w:r>
      <w:r w:rsidRPr="00F65470">
        <w:rPr>
          <w:vertAlign w:val="subscript"/>
        </w:rPr>
        <w:t>1</w:t>
      </w:r>
      <w:r w:rsidRPr="00F65470">
        <w:t>, b</w:t>
      </w:r>
      <w:r w:rsidRPr="00F65470">
        <w:rPr>
          <w:vertAlign w:val="subscript"/>
        </w:rPr>
        <w:t>2</w:t>
      </w:r>
      <w:r w:rsidRPr="00F65470">
        <w:t>,</w:t>
      </w:r>
      <w:r w:rsidR="00F65470">
        <w:t>.,</w:t>
      </w:r>
      <w:r w:rsidRPr="00F65470">
        <w:t xml:space="preserve"> b</w:t>
      </w:r>
      <w:r w:rsidRPr="00F65470">
        <w:rPr>
          <w:vertAlign w:val="subscript"/>
        </w:rPr>
        <w:t>k</w:t>
      </w:r>
      <w:r w:rsidR="00F65470">
        <w:t xml:space="preserve"> (</w:t>
      </w:r>
      <w:r w:rsidRPr="00F65470">
        <w:t>условия комплектности</w:t>
      </w:r>
      <w:r w:rsidR="00F65470" w:rsidRPr="00F65470">
        <w:t>).</w:t>
      </w:r>
    </w:p>
    <w:p w:rsidR="00F65470" w:rsidRDefault="00D43D42" w:rsidP="00F65470">
      <w:r w:rsidRPr="00F65470">
        <w:t>Пусть каждую единицу</w:t>
      </w:r>
      <w:r w:rsidR="00F65470">
        <w:t xml:space="preserve"> </w:t>
      </w:r>
      <w:r w:rsidRPr="00F65470">
        <w:t>j-го материала</w:t>
      </w:r>
      <w:r w:rsidR="00F65470">
        <w:t xml:space="preserve"> </w:t>
      </w:r>
      <w:r w:rsidRPr="00F65470">
        <w:t>j=1,</w:t>
      </w:r>
      <w:r w:rsidR="00F65470">
        <w:t>.,</w:t>
      </w:r>
      <w:r w:rsidRPr="00F65470">
        <w:t xml:space="preserve"> m можно раскроить</w:t>
      </w:r>
      <w:r w:rsidR="00F65470">
        <w:t xml:space="preserve"> </w:t>
      </w:r>
      <w:r w:rsidRPr="00F65470">
        <w:t>n</w:t>
      </w:r>
      <w:r w:rsidR="00F65470">
        <w:t xml:space="preserve"> </w:t>
      </w:r>
      <w:r w:rsidRPr="00F65470">
        <w:t>различными способами, так что при использовании</w:t>
      </w:r>
      <w:r w:rsidR="00F65470">
        <w:t xml:space="preserve"> </w:t>
      </w:r>
      <w:r w:rsidRPr="00F65470">
        <w:t>i-го способа раскроя,</w:t>
      </w:r>
      <w:r w:rsidR="00F65470">
        <w:t xml:space="preserve"> </w:t>
      </w:r>
      <w:r w:rsidRPr="00F65470">
        <w:t>i=1,</w:t>
      </w:r>
      <w:r w:rsidR="00F65470">
        <w:t>.,</w:t>
      </w:r>
      <w:r w:rsidRPr="00F65470">
        <w:t xml:space="preserve"> n</w:t>
      </w:r>
      <w:r w:rsidR="00F65470">
        <w:t xml:space="preserve"> </w:t>
      </w:r>
      <w:r w:rsidRPr="00F65470">
        <w:t>получим</w:t>
      </w:r>
      <w:r w:rsidR="00F65470">
        <w:t xml:space="preserve"> </w:t>
      </w:r>
      <w:r w:rsidRPr="00F65470">
        <w:t>а</w:t>
      </w:r>
      <w:r w:rsidRPr="00F65470">
        <w:rPr>
          <w:vertAlign w:val="subscript"/>
        </w:rPr>
        <w:t>ij</w:t>
      </w:r>
      <w:r w:rsidR="00F65470">
        <w:t xml:space="preserve"> </w:t>
      </w:r>
      <w:r w:rsidRPr="00F65470">
        <w:t>единиц</w:t>
      </w:r>
      <w:r w:rsidR="00F65470">
        <w:t xml:space="preserve"> </w:t>
      </w:r>
      <w:r w:rsidRPr="00F65470">
        <w:t>k-го изделия</w:t>
      </w:r>
      <w:r w:rsidR="00F65470" w:rsidRPr="00F65470">
        <w:t>.</w:t>
      </w:r>
    </w:p>
    <w:p w:rsidR="00F65470" w:rsidRDefault="00D43D42" w:rsidP="00F65470">
      <w:r w:rsidRPr="00F65470">
        <w:lastRenderedPageBreak/>
        <w:t>Нужно определить такой план раскроя материалов, обеспечивающий максимальное количество комплектов, если имеющийся запас</w:t>
      </w:r>
      <w:r w:rsidR="00F65470">
        <w:t xml:space="preserve"> </w:t>
      </w:r>
      <w:r w:rsidRPr="00F65470">
        <w:t>j-го материала составляет а</w:t>
      </w:r>
      <w:r w:rsidRPr="00F65470">
        <w:rPr>
          <w:vertAlign w:val="subscript"/>
        </w:rPr>
        <w:t>j</w:t>
      </w:r>
      <w:r w:rsidR="00F65470">
        <w:t xml:space="preserve"> </w:t>
      </w:r>
      <w:r w:rsidRPr="00F65470">
        <w:t>единиц</w:t>
      </w:r>
      <w:r w:rsidR="00F65470" w:rsidRPr="00F65470">
        <w:t>.</w:t>
      </w:r>
    </w:p>
    <w:p w:rsidR="00F65470" w:rsidRDefault="00D43D42" w:rsidP="00F65470">
      <w:r w:rsidRPr="00F65470">
        <w:t>Обозначим через</w:t>
      </w:r>
      <w:r w:rsidR="00F65470">
        <w:t xml:space="preserve"> </w:t>
      </w:r>
      <w:r w:rsidRPr="00F65470">
        <w:t>x</w:t>
      </w:r>
      <w:r w:rsidRPr="00F65470">
        <w:rPr>
          <w:vertAlign w:val="subscript"/>
        </w:rPr>
        <w:t>ij</w:t>
      </w:r>
      <w:r w:rsidR="00F65470">
        <w:t xml:space="preserve"> </w:t>
      </w:r>
      <w:r w:rsidRPr="00F65470">
        <w:t>количество единиц</w:t>
      </w:r>
      <w:r w:rsidR="00F65470">
        <w:t xml:space="preserve"> </w:t>
      </w:r>
      <w:r w:rsidRPr="00F65470">
        <w:t>j-го материала, раскраиваемых</w:t>
      </w:r>
      <w:r w:rsidR="00F65470">
        <w:t xml:space="preserve"> </w:t>
      </w:r>
      <w:r w:rsidRPr="00F65470">
        <w:t>i-м способом, а через</w:t>
      </w:r>
      <w:r w:rsidR="00F65470">
        <w:t xml:space="preserve"> </w:t>
      </w:r>
      <w:r w:rsidRPr="00F65470">
        <w:t>x-общее количество изготавливаемых комплектов</w:t>
      </w:r>
      <w:r w:rsidR="00F65470" w:rsidRPr="00F65470">
        <w:t>.</w:t>
      </w:r>
    </w:p>
    <w:p w:rsidR="00F65470" w:rsidRDefault="00D43D42" w:rsidP="00F65470">
      <w:r w:rsidRPr="00F65470">
        <w:t>Математическая модель этой задачи имеет такой вид</w:t>
      </w:r>
      <w:r w:rsidR="00F65470" w:rsidRPr="00F65470">
        <w:t>:</w:t>
      </w:r>
    </w:p>
    <w:p w:rsidR="00F65470" w:rsidRDefault="00D43D42" w:rsidP="00F65470">
      <w:pPr>
        <w:rPr>
          <w:lang w:val="en-US"/>
        </w:rPr>
      </w:pPr>
      <w:r w:rsidRPr="00F65470">
        <w:t xml:space="preserve">максимизировать </w:t>
      </w:r>
      <w:r w:rsidRPr="00F65470">
        <w:rPr>
          <w:lang w:val="en-US"/>
        </w:rPr>
        <w:t>x</w:t>
      </w:r>
      <w:r w:rsidR="00F65470">
        <w:rPr>
          <w:lang w:val="en-US"/>
        </w:rPr>
        <w:t xml:space="preserve"> (</w:t>
      </w:r>
      <w:r w:rsidRPr="00F65470">
        <w:rPr>
          <w:lang w:val="en-US"/>
        </w:rPr>
        <w:t>1</w:t>
      </w:r>
      <w:r w:rsidR="00F65470" w:rsidRPr="00F65470">
        <w:rPr>
          <w:lang w:val="en-US"/>
        </w:rPr>
        <w:t>)</w:t>
      </w:r>
    </w:p>
    <w:p w:rsidR="00AF69F9" w:rsidRDefault="00D43D42" w:rsidP="00F65470">
      <w:r w:rsidRPr="00F65470">
        <w:t>при условиях</w:t>
      </w:r>
    </w:p>
    <w:p w:rsidR="00AF69F9" w:rsidRDefault="00AF69F9" w:rsidP="00F65470"/>
    <w:p w:rsidR="00D43D42" w:rsidRPr="00F65470" w:rsidRDefault="000337F8" w:rsidP="00F65470">
      <w:r>
        <w:pict>
          <v:shape id="_x0000_i1171" type="#_x0000_t75" alt="\sum_{i=1}^n x_{ij} \leq a_j," style="width:75.75pt;height:39pt">
            <v:imagedata r:id="rId120" o:title=""/>
          </v:shape>
        </w:pict>
      </w:r>
      <w:r>
        <w:pict>
          <v:shape id="_x0000_i1172" type="#_x0000_t75" alt="\sum_{j=1}^m x_{ij} a_{ij}^{(k)} = b_k x, \quad k=\overline{1, K}" style="width:172.5pt;height:39pt">
            <v:imagedata r:id="rId121" o:title=""/>
          </v:shape>
        </w:pict>
      </w:r>
    </w:p>
    <w:p w:rsidR="00AF69F9" w:rsidRDefault="00AF69F9" w:rsidP="00F65470"/>
    <w:p w:rsidR="00F65470" w:rsidRDefault="00D43D42" w:rsidP="00F65470">
      <w:r w:rsidRPr="00F65470">
        <w:t>Условие</w:t>
      </w:r>
      <w:r w:rsidR="00F65470" w:rsidRPr="00F65470">
        <w:t xml:space="preserve"> </w:t>
      </w:r>
      <w:r w:rsidRPr="00F65470">
        <w:t>2 означает ограничение на запас</w:t>
      </w:r>
      <w:r w:rsidR="00F65470">
        <w:t xml:space="preserve"> </w:t>
      </w:r>
      <w:r w:rsidRPr="00F65470">
        <w:t>j-го материала, а</w:t>
      </w:r>
      <w:r w:rsidR="00F65470" w:rsidRPr="00F65470">
        <w:t xml:space="preserve"> </w:t>
      </w:r>
      <w:r w:rsidRPr="00F65470">
        <w:t>условие 3</w:t>
      </w:r>
      <w:r w:rsidR="00F65470" w:rsidRPr="00F65470">
        <w:t xml:space="preserve"> - </w:t>
      </w:r>
      <w:r w:rsidRPr="00F65470">
        <w:t>условие комплектности</w:t>
      </w:r>
      <w:r w:rsidR="00F65470" w:rsidRPr="00F65470">
        <w:t>.</w:t>
      </w:r>
    </w:p>
    <w:p w:rsidR="00F65470" w:rsidRPr="00F65470" w:rsidRDefault="00AF69F9" w:rsidP="00AF69F9">
      <w:pPr>
        <w:pStyle w:val="2"/>
      </w:pPr>
      <w:r>
        <w:br w:type="page"/>
      </w:r>
      <w:r w:rsidR="00F65470">
        <w:t>Список используемой литературы</w:t>
      </w:r>
    </w:p>
    <w:p w:rsidR="00AF69F9" w:rsidRDefault="00AF69F9" w:rsidP="00F65470"/>
    <w:p w:rsidR="00F65470" w:rsidRDefault="008F75C6" w:rsidP="00AF69F9">
      <w:pPr>
        <w:pStyle w:val="a0"/>
      </w:pPr>
      <w:r>
        <w:t>Багриновский</w:t>
      </w:r>
      <w:r w:rsidR="00D43D42" w:rsidRPr="00F65470">
        <w:t xml:space="preserve"> К</w:t>
      </w:r>
      <w:r w:rsidR="00F65470" w:rsidRPr="00F65470">
        <w:t xml:space="preserve">. </w:t>
      </w:r>
      <w:r>
        <w:t>Матюшок</w:t>
      </w:r>
      <w:r w:rsidR="00D43D42" w:rsidRPr="00F65470">
        <w:t xml:space="preserve"> В</w:t>
      </w:r>
      <w:r w:rsidR="00F65470" w:rsidRPr="00F65470">
        <w:t xml:space="preserve">. </w:t>
      </w:r>
      <w:r w:rsidR="00D43D42" w:rsidRPr="00F65470">
        <w:t>Экономико</w:t>
      </w:r>
      <w:r w:rsidR="00F65470">
        <w:t>-</w:t>
      </w:r>
      <w:r w:rsidR="00D43D42" w:rsidRPr="00F65470">
        <w:t>математические метода и модели</w:t>
      </w:r>
      <w:r w:rsidR="00F65470" w:rsidRPr="00F65470">
        <w:t xml:space="preserve">: </w:t>
      </w:r>
      <w:r w:rsidR="00D43D42" w:rsidRPr="00F65470">
        <w:t>Учебник</w:t>
      </w:r>
      <w:r>
        <w:t xml:space="preserve"> </w:t>
      </w:r>
      <w:r w:rsidR="00D43D42" w:rsidRPr="00F65470">
        <w:t>/</w:t>
      </w:r>
      <w:r>
        <w:t xml:space="preserve"> </w:t>
      </w:r>
      <w:r w:rsidR="00D43D42" w:rsidRPr="00F65470">
        <w:t>К</w:t>
      </w:r>
      <w:r w:rsidR="00F65470" w:rsidRPr="00F65470">
        <w:t xml:space="preserve">. </w:t>
      </w:r>
      <w:r w:rsidR="00D43D42" w:rsidRPr="00F65470">
        <w:t>Багриновский</w:t>
      </w:r>
      <w:r w:rsidR="00F65470" w:rsidRPr="00F65470">
        <w:t xml:space="preserve">, </w:t>
      </w:r>
      <w:r w:rsidR="00D43D42" w:rsidRPr="00F65470">
        <w:t>В</w:t>
      </w:r>
      <w:r w:rsidR="00F65470" w:rsidRPr="00F65470">
        <w:t xml:space="preserve">. </w:t>
      </w:r>
      <w:r w:rsidR="00D43D42" w:rsidRPr="00F65470">
        <w:t>Матюшок</w:t>
      </w:r>
      <w:r w:rsidR="00F65470" w:rsidRPr="00F65470">
        <w:t>. -</w:t>
      </w:r>
      <w:r w:rsidR="00F65470">
        <w:t xml:space="preserve"> </w:t>
      </w:r>
      <w:r w:rsidR="00D43D42" w:rsidRPr="00F65470">
        <w:t>М</w:t>
      </w:r>
      <w:r w:rsidR="00F65470">
        <w:t>.:</w:t>
      </w:r>
      <w:r w:rsidR="00F65470" w:rsidRPr="00F65470">
        <w:t xml:space="preserve"> </w:t>
      </w:r>
      <w:r w:rsidR="00D43D42" w:rsidRPr="00F65470">
        <w:t>Экономистъ, 1999</w:t>
      </w:r>
      <w:r w:rsidR="00F65470" w:rsidRPr="00F65470">
        <w:t>. -</w:t>
      </w:r>
      <w:r w:rsidR="00F65470">
        <w:t xml:space="preserve"> </w:t>
      </w:r>
      <w:r w:rsidR="00D43D42" w:rsidRPr="00F65470">
        <w:t>185с</w:t>
      </w:r>
      <w:r w:rsidR="00F65470" w:rsidRPr="00F65470">
        <w:t>.</w:t>
      </w:r>
    </w:p>
    <w:p w:rsidR="00F65470" w:rsidRDefault="008F75C6" w:rsidP="00AF69F9">
      <w:pPr>
        <w:pStyle w:val="a0"/>
      </w:pPr>
      <w:r>
        <w:t>Бочаров</w:t>
      </w:r>
      <w:r w:rsidR="00D43D42" w:rsidRPr="00F65470">
        <w:t xml:space="preserve"> П</w:t>
      </w:r>
      <w:r w:rsidR="00F65470">
        <w:t xml:space="preserve">.П., </w:t>
      </w:r>
      <w:r>
        <w:t>Касимов</w:t>
      </w:r>
      <w:r w:rsidR="00D43D42" w:rsidRPr="00F65470">
        <w:t xml:space="preserve"> Ю</w:t>
      </w:r>
      <w:r w:rsidR="00F65470">
        <w:t xml:space="preserve">.Ф. </w:t>
      </w:r>
      <w:r w:rsidR="00D43D42" w:rsidRPr="00F65470">
        <w:t>Финансовая математика</w:t>
      </w:r>
      <w:r w:rsidR="00F65470" w:rsidRPr="00F65470">
        <w:t xml:space="preserve">: </w:t>
      </w:r>
      <w:r w:rsidR="00D43D42" w:rsidRPr="00F65470">
        <w:t>Учебник</w:t>
      </w:r>
      <w:r>
        <w:t xml:space="preserve"> </w:t>
      </w:r>
      <w:r w:rsidR="00D43D42" w:rsidRPr="00F65470">
        <w:t>/ П</w:t>
      </w:r>
      <w:r w:rsidR="00F65470">
        <w:t xml:space="preserve">.П. </w:t>
      </w:r>
      <w:r w:rsidR="00D43D42" w:rsidRPr="00F65470">
        <w:t>Бочаров, Ю</w:t>
      </w:r>
      <w:r w:rsidR="00F65470">
        <w:t xml:space="preserve">.Ф. </w:t>
      </w:r>
      <w:r w:rsidR="00D43D42" w:rsidRPr="00F65470">
        <w:t>Касимов</w:t>
      </w:r>
      <w:r w:rsidR="00F65470" w:rsidRPr="00F65470">
        <w:t>. -</w:t>
      </w:r>
      <w:r w:rsidR="00F65470">
        <w:t xml:space="preserve"> </w:t>
      </w:r>
      <w:r w:rsidR="00D43D42" w:rsidRPr="00F65470">
        <w:t>М</w:t>
      </w:r>
      <w:r w:rsidR="00F65470">
        <w:t>.:</w:t>
      </w:r>
      <w:r w:rsidR="00F65470" w:rsidRPr="00F65470">
        <w:t xml:space="preserve"> </w:t>
      </w:r>
      <w:r w:rsidR="00D43D42" w:rsidRPr="00F65470">
        <w:t>Гардарики, 2002</w:t>
      </w:r>
      <w:r w:rsidR="00F65470" w:rsidRPr="00F65470">
        <w:t>. -</w:t>
      </w:r>
      <w:r w:rsidR="00F65470">
        <w:t xml:space="preserve"> </w:t>
      </w:r>
      <w:r w:rsidR="00D43D42" w:rsidRPr="00F65470">
        <w:t>624с</w:t>
      </w:r>
      <w:r w:rsidR="00F65470" w:rsidRPr="00F65470">
        <w:t>.</w:t>
      </w:r>
    </w:p>
    <w:p w:rsidR="00F65470" w:rsidRDefault="008F75C6" w:rsidP="00AF69F9">
      <w:pPr>
        <w:pStyle w:val="a0"/>
      </w:pPr>
      <w:r>
        <w:t>Кузнецов</w:t>
      </w:r>
      <w:r w:rsidR="00D43D42" w:rsidRPr="00F65470">
        <w:t xml:space="preserve"> Б</w:t>
      </w:r>
      <w:r w:rsidR="00F65470">
        <w:t xml:space="preserve">.Т. </w:t>
      </w:r>
      <w:r w:rsidR="00D43D42" w:rsidRPr="00F65470">
        <w:t>Финансовая математика</w:t>
      </w:r>
      <w:r w:rsidR="00F65470" w:rsidRPr="00F65470">
        <w:t xml:space="preserve">: </w:t>
      </w:r>
      <w:r w:rsidR="00D43D42" w:rsidRPr="00F65470">
        <w:t>Учебное пособие</w:t>
      </w:r>
      <w:r>
        <w:t xml:space="preserve"> </w:t>
      </w:r>
      <w:r w:rsidR="00D43D42" w:rsidRPr="00F65470">
        <w:t>/</w:t>
      </w:r>
      <w:r>
        <w:t xml:space="preserve"> </w:t>
      </w:r>
      <w:r w:rsidR="00D43D42" w:rsidRPr="00F65470">
        <w:t>Б</w:t>
      </w:r>
      <w:r w:rsidR="00F65470">
        <w:t xml:space="preserve">.Т. </w:t>
      </w:r>
      <w:r w:rsidR="00D43D42" w:rsidRPr="00F65470">
        <w:t>Кузнецов</w:t>
      </w:r>
      <w:r w:rsidR="00F65470" w:rsidRPr="00F65470">
        <w:t>. -</w:t>
      </w:r>
      <w:r w:rsidR="00F65470">
        <w:t xml:space="preserve"> </w:t>
      </w:r>
      <w:r w:rsidR="00D43D42" w:rsidRPr="00F65470">
        <w:t>М</w:t>
      </w:r>
      <w:r w:rsidR="00F65470">
        <w:t>.:</w:t>
      </w:r>
      <w:r w:rsidR="00F65470" w:rsidRPr="00F65470">
        <w:t xml:space="preserve"> </w:t>
      </w:r>
      <w:r w:rsidR="00D43D42" w:rsidRPr="00F65470">
        <w:t>Экзамен, 2005</w:t>
      </w:r>
      <w:r w:rsidR="00F65470" w:rsidRPr="00F65470">
        <w:t>. -</w:t>
      </w:r>
      <w:r w:rsidR="00F65470">
        <w:t xml:space="preserve"> </w:t>
      </w:r>
      <w:r w:rsidR="00D43D42" w:rsidRPr="00F65470">
        <w:t>128с</w:t>
      </w:r>
      <w:r w:rsidR="00F65470" w:rsidRPr="00F65470">
        <w:t>.</w:t>
      </w:r>
    </w:p>
    <w:p w:rsidR="00F65470" w:rsidRDefault="008F75C6" w:rsidP="00AF69F9">
      <w:pPr>
        <w:pStyle w:val="a0"/>
      </w:pPr>
      <w:r>
        <w:t>Кутуков</w:t>
      </w:r>
      <w:r w:rsidR="00D43D42" w:rsidRPr="00F65470">
        <w:t xml:space="preserve"> В</w:t>
      </w:r>
      <w:r w:rsidR="00F65470">
        <w:t xml:space="preserve">.Б. </w:t>
      </w:r>
      <w:r w:rsidR="00D43D42" w:rsidRPr="00F65470">
        <w:t>Основы финансовой и страховой математики</w:t>
      </w:r>
      <w:r w:rsidR="00F65470" w:rsidRPr="00F65470">
        <w:t xml:space="preserve">: </w:t>
      </w:r>
      <w:r w:rsidR="00D43D42" w:rsidRPr="00F65470">
        <w:t>Методы расчета кредитных, инвестиционных, пенсионных и страховых схем</w:t>
      </w:r>
      <w:r w:rsidR="00F65470" w:rsidRPr="00F65470">
        <w:t>. -</w:t>
      </w:r>
      <w:r w:rsidR="00F65470">
        <w:t xml:space="preserve"> </w:t>
      </w:r>
      <w:r w:rsidR="00D43D42" w:rsidRPr="00F65470">
        <w:t>М</w:t>
      </w:r>
      <w:r w:rsidR="00F65470">
        <w:t>.:</w:t>
      </w:r>
      <w:r w:rsidR="00F65470" w:rsidRPr="00F65470">
        <w:t xml:space="preserve"> </w:t>
      </w:r>
      <w:r w:rsidR="00D43D42" w:rsidRPr="00F65470">
        <w:t>Дело, 1998</w:t>
      </w:r>
      <w:r w:rsidR="00F65470" w:rsidRPr="00F65470">
        <w:t>. -</w:t>
      </w:r>
      <w:r w:rsidR="00F65470">
        <w:t xml:space="preserve"> </w:t>
      </w:r>
      <w:r w:rsidR="00D43D42" w:rsidRPr="00F65470">
        <w:t>304с</w:t>
      </w:r>
      <w:r w:rsidR="00F65470" w:rsidRPr="00F65470">
        <w:t>.</w:t>
      </w:r>
    </w:p>
    <w:p w:rsidR="00F65470" w:rsidRDefault="008F75C6" w:rsidP="00AF69F9">
      <w:pPr>
        <w:pStyle w:val="a0"/>
      </w:pPr>
      <w:r>
        <w:t>Лукашин</w:t>
      </w:r>
      <w:r w:rsidR="00D43D42" w:rsidRPr="00F65470">
        <w:t xml:space="preserve"> Ю</w:t>
      </w:r>
      <w:r w:rsidR="00F65470">
        <w:t xml:space="preserve">.П. </w:t>
      </w:r>
      <w:r w:rsidR="00D43D42" w:rsidRPr="00F65470">
        <w:t>Финансовая математика</w:t>
      </w:r>
      <w:r w:rsidR="00F65470" w:rsidRPr="00F65470">
        <w:t xml:space="preserve">: </w:t>
      </w:r>
      <w:r w:rsidR="00D43D42" w:rsidRPr="00F65470">
        <w:t>Учебное пособие</w:t>
      </w:r>
      <w:r>
        <w:t xml:space="preserve"> </w:t>
      </w:r>
      <w:r w:rsidR="00D43D42" w:rsidRPr="00F65470">
        <w:t>/</w:t>
      </w:r>
      <w:r>
        <w:t xml:space="preserve"> </w:t>
      </w:r>
      <w:r w:rsidR="00D43D42" w:rsidRPr="00F65470">
        <w:t>Ю</w:t>
      </w:r>
      <w:r w:rsidR="00F65470">
        <w:t xml:space="preserve">.П. </w:t>
      </w:r>
      <w:r w:rsidR="00D43D42" w:rsidRPr="00F65470">
        <w:t>Лукашин</w:t>
      </w:r>
      <w:r w:rsidR="00F65470" w:rsidRPr="00F65470">
        <w:t>. -</w:t>
      </w:r>
      <w:r w:rsidR="00F65470">
        <w:t xml:space="preserve"> </w:t>
      </w:r>
      <w:r w:rsidR="00D43D42" w:rsidRPr="00F65470">
        <w:t>М</w:t>
      </w:r>
      <w:r w:rsidR="00F65470">
        <w:t>.:</w:t>
      </w:r>
      <w:r w:rsidR="00F65470" w:rsidRPr="00F65470">
        <w:t xml:space="preserve"> </w:t>
      </w:r>
      <w:r w:rsidR="00D43D42" w:rsidRPr="00F65470">
        <w:t>МФПА</w:t>
      </w:r>
      <w:r w:rsidR="00F65470">
        <w:t>, 20</w:t>
      </w:r>
      <w:r w:rsidR="00D43D42" w:rsidRPr="00F65470">
        <w:t>04</w:t>
      </w:r>
      <w:r w:rsidR="00F65470" w:rsidRPr="00F65470">
        <w:t xml:space="preserve">. - </w:t>
      </w:r>
      <w:r w:rsidR="00D43D42" w:rsidRPr="00F65470">
        <w:t>81с</w:t>
      </w:r>
      <w:r w:rsidR="00F65470" w:rsidRPr="00F65470">
        <w:t>.</w:t>
      </w:r>
    </w:p>
    <w:p w:rsidR="00F65470" w:rsidRDefault="008F75C6" w:rsidP="00AF69F9">
      <w:pPr>
        <w:pStyle w:val="a0"/>
      </w:pPr>
      <w:r>
        <w:t>Малыхин</w:t>
      </w:r>
      <w:r w:rsidR="00D43D42" w:rsidRPr="00F65470">
        <w:t xml:space="preserve"> В</w:t>
      </w:r>
      <w:r w:rsidR="00F65470">
        <w:t xml:space="preserve">.И. </w:t>
      </w:r>
      <w:r w:rsidR="00D43D42" w:rsidRPr="00F65470">
        <w:t>Финансовая</w:t>
      </w:r>
      <w:r w:rsidR="00F65470" w:rsidRPr="00F65470">
        <w:t xml:space="preserve"> </w:t>
      </w:r>
      <w:r w:rsidR="00D43D42" w:rsidRPr="00F65470">
        <w:t>математика</w:t>
      </w:r>
      <w:r>
        <w:t xml:space="preserve"> </w:t>
      </w:r>
      <w:r w:rsidR="00D43D42" w:rsidRPr="00F65470">
        <w:t>/</w:t>
      </w:r>
      <w:r>
        <w:t xml:space="preserve"> </w:t>
      </w:r>
      <w:r w:rsidR="00D43D42" w:rsidRPr="00F65470">
        <w:t>В</w:t>
      </w:r>
      <w:r w:rsidR="00F65470">
        <w:t xml:space="preserve">.И. </w:t>
      </w:r>
      <w:r w:rsidR="00D43D42" w:rsidRPr="00F65470">
        <w:t>Малыхин</w:t>
      </w:r>
      <w:r w:rsidR="00F65470" w:rsidRPr="00F65470">
        <w:t>. -</w:t>
      </w:r>
      <w:r w:rsidR="00F65470">
        <w:t xml:space="preserve"> </w:t>
      </w:r>
      <w:r w:rsidR="00D43D42" w:rsidRPr="00F65470">
        <w:t>М</w:t>
      </w:r>
      <w:r w:rsidR="00F65470">
        <w:t>.:</w:t>
      </w:r>
      <w:r w:rsidR="00F65470" w:rsidRPr="00F65470">
        <w:t xml:space="preserve"> </w:t>
      </w:r>
      <w:r w:rsidR="00D43D42" w:rsidRPr="00F65470">
        <w:t xml:space="preserve">Юнити </w:t>
      </w:r>
      <w:r w:rsidR="00F65470">
        <w:t>-</w:t>
      </w:r>
      <w:r w:rsidR="00D43D42" w:rsidRPr="00F65470">
        <w:t xml:space="preserve"> Дана, 2003</w:t>
      </w:r>
      <w:r w:rsidR="00F65470" w:rsidRPr="00F65470">
        <w:t>. -</w:t>
      </w:r>
      <w:r w:rsidR="00F65470">
        <w:t xml:space="preserve"> </w:t>
      </w:r>
      <w:r w:rsidR="00D43D42" w:rsidRPr="00F65470">
        <w:t>237с</w:t>
      </w:r>
      <w:r w:rsidR="00F65470" w:rsidRPr="00F65470">
        <w:t>.</w:t>
      </w:r>
    </w:p>
    <w:p w:rsidR="00F65470" w:rsidRDefault="008F75C6" w:rsidP="00AF69F9">
      <w:pPr>
        <w:pStyle w:val="a0"/>
      </w:pPr>
      <w:r>
        <w:t>Меньшиков</w:t>
      </w:r>
      <w:r w:rsidR="00D43D42" w:rsidRPr="00F65470">
        <w:t xml:space="preserve"> С</w:t>
      </w:r>
      <w:r w:rsidR="00F65470" w:rsidRPr="00F65470">
        <w:t xml:space="preserve">. </w:t>
      </w:r>
      <w:r w:rsidR="00D43D42" w:rsidRPr="00F65470">
        <w:t>Рентабельность и рента</w:t>
      </w:r>
      <w:r>
        <w:t xml:space="preserve"> </w:t>
      </w:r>
      <w:r w:rsidR="00D43D42" w:rsidRPr="00F65470">
        <w:t>/</w:t>
      </w:r>
      <w:r>
        <w:t xml:space="preserve"> </w:t>
      </w:r>
      <w:r w:rsidR="00D43D42" w:rsidRPr="00F65470">
        <w:t>С</w:t>
      </w:r>
      <w:r w:rsidR="00F65470" w:rsidRPr="00F65470">
        <w:t xml:space="preserve">. </w:t>
      </w:r>
      <w:r w:rsidR="00D43D42" w:rsidRPr="00F65470">
        <w:t>Меньшиков</w:t>
      </w:r>
      <w:r w:rsidR="00F65470">
        <w:t xml:space="preserve"> // </w:t>
      </w:r>
      <w:r w:rsidR="00D43D42" w:rsidRPr="00F65470">
        <w:t>Экономическое стратегии</w:t>
      </w:r>
      <w:r w:rsidR="00F65470" w:rsidRPr="00F65470">
        <w:t>. -</w:t>
      </w:r>
      <w:r w:rsidR="00F65470">
        <w:t xml:space="preserve"> </w:t>
      </w:r>
      <w:r w:rsidR="00D43D42" w:rsidRPr="00F65470">
        <w:t>2004</w:t>
      </w:r>
      <w:r w:rsidR="00F65470" w:rsidRPr="00F65470">
        <w:t>. -</w:t>
      </w:r>
      <w:r w:rsidR="00F65470">
        <w:t xml:space="preserve"> </w:t>
      </w:r>
      <w:r w:rsidR="00D43D42" w:rsidRPr="00F65470">
        <w:t>№1</w:t>
      </w:r>
      <w:r w:rsidR="00F65470" w:rsidRPr="00F65470">
        <w:t>. -</w:t>
      </w:r>
      <w:r w:rsidR="00F65470">
        <w:t xml:space="preserve"> </w:t>
      </w:r>
      <w:r w:rsidR="00D43D42" w:rsidRPr="00F65470">
        <w:t>с</w:t>
      </w:r>
      <w:r w:rsidR="00F65470">
        <w:t>.2</w:t>
      </w:r>
      <w:r w:rsidR="00D43D42" w:rsidRPr="00F65470">
        <w:t>8-31</w:t>
      </w:r>
      <w:r w:rsidR="00F65470" w:rsidRPr="00F65470">
        <w:t>.</w:t>
      </w:r>
    </w:p>
    <w:p w:rsidR="00F65470" w:rsidRDefault="008F75C6" w:rsidP="00AF69F9">
      <w:pPr>
        <w:pStyle w:val="a0"/>
      </w:pPr>
      <w:r>
        <w:t>Четыркин</w:t>
      </w:r>
      <w:r w:rsidR="00D43D42" w:rsidRPr="00F65470">
        <w:t xml:space="preserve"> Е</w:t>
      </w:r>
      <w:r w:rsidR="00F65470">
        <w:t xml:space="preserve">.М. </w:t>
      </w:r>
      <w:r w:rsidR="00D43D42" w:rsidRPr="00F65470">
        <w:t>Финансовая математика</w:t>
      </w:r>
      <w:r>
        <w:t xml:space="preserve"> </w:t>
      </w:r>
      <w:r w:rsidR="00D43D42" w:rsidRPr="00F65470">
        <w:t>/</w:t>
      </w:r>
      <w:r>
        <w:t xml:space="preserve"> </w:t>
      </w:r>
      <w:r w:rsidR="00D43D42" w:rsidRPr="00F65470">
        <w:t>Е</w:t>
      </w:r>
      <w:r w:rsidR="00F65470">
        <w:t xml:space="preserve">.М. </w:t>
      </w:r>
      <w:r w:rsidR="00D43D42" w:rsidRPr="00F65470">
        <w:t>Четыркин</w:t>
      </w:r>
      <w:r w:rsidR="00F65470" w:rsidRPr="00F65470">
        <w:t>. -</w:t>
      </w:r>
      <w:r w:rsidR="00F65470">
        <w:t xml:space="preserve"> </w:t>
      </w:r>
      <w:r w:rsidR="00D43D42" w:rsidRPr="00F65470">
        <w:t>4-е изд</w:t>
      </w:r>
      <w:r w:rsidR="00F65470" w:rsidRPr="00F65470">
        <w:t xml:space="preserve">. </w:t>
      </w:r>
      <w:r w:rsidR="00F65470">
        <w:t>-</w:t>
      </w:r>
      <w:r w:rsidR="00D43D42" w:rsidRPr="00F65470">
        <w:t xml:space="preserve"> М</w:t>
      </w:r>
      <w:r w:rsidR="00F65470">
        <w:t>.:</w:t>
      </w:r>
      <w:r w:rsidR="00F65470" w:rsidRPr="00F65470">
        <w:t xml:space="preserve"> </w:t>
      </w:r>
      <w:r w:rsidR="00D43D42" w:rsidRPr="00F65470">
        <w:t>Дело, 2004</w:t>
      </w:r>
      <w:r w:rsidR="00F65470" w:rsidRPr="00F65470">
        <w:t>. -</w:t>
      </w:r>
      <w:r w:rsidR="00F65470">
        <w:t xml:space="preserve"> </w:t>
      </w:r>
      <w:r w:rsidR="00D43D42" w:rsidRPr="00F65470">
        <w:t>400с</w:t>
      </w:r>
      <w:r w:rsidR="00F65470" w:rsidRPr="00F65470">
        <w:t>.</w:t>
      </w:r>
      <w:bookmarkStart w:id="0" w:name="_GoBack"/>
      <w:bookmarkEnd w:id="0"/>
    </w:p>
    <w:sectPr w:rsidR="00F65470" w:rsidSect="00F65470">
      <w:headerReference w:type="default" r:id="rId122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17" w:rsidRDefault="001D5E17">
      <w:r>
        <w:separator/>
      </w:r>
    </w:p>
  </w:endnote>
  <w:endnote w:type="continuationSeparator" w:id="0">
    <w:p w:rsidR="001D5E17" w:rsidRDefault="001D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17" w:rsidRDefault="001D5E17">
      <w:r>
        <w:separator/>
      </w:r>
    </w:p>
  </w:footnote>
  <w:footnote w:type="continuationSeparator" w:id="0">
    <w:p w:rsidR="001D5E17" w:rsidRDefault="001D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5C6" w:rsidRDefault="00627318" w:rsidP="00F65470">
    <w:pPr>
      <w:pStyle w:val="a6"/>
      <w:framePr w:wrap="auto" w:vAnchor="text" w:hAnchor="margin" w:xAlign="right" w:y="1"/>
      <w:rPr>
        <w:rStyle w:val="a9"/>
      </w:rPr>
    </w:pPr>
    <w:r>
      <w:rPr>
        <w:rStyle w:val="a9"/>
      </w:rPr>
      <w:t>2</w:t>
    </w:r>
  </w:p>
  <w:p w:rsidR="008F75C6" w:rsidRDefault="008F75C6" w:rsidP="00F6547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B43DA"/>
    <w:multiLevelType w:val="hybridMultilevel"/>
    <w:tmpl w:val="47864DD2"/>
    <w:lvl w:ilvl="0" w:tplc="8F7CED04">
      <w:start w:val="1"/>
      <w:numFmt w:val="decimal"/>
      <w:lvlText w:val="%1)"/>
      <w:lvlJc w:val="left"/>
      <w:pPr>
        <w:ind w:left="106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>
    <w:nsid w:val="14897499"/>
    <w:multiLevelType w:val="multilevel"/>
    <w:tmpl w:val="D042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A6882"/>
    <w:multiLevelType w:val="multilevel"/>
    <w:tmpl w:val="25C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DA1D74"/>
    <w:multiLevelType w:val="hybridMultilevel"/>
    <w:tmpl w:val="9252E1C2"/>
    <w:lvl w:ilvl="0" w:tplc="340AF0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DD4136"/>
    <w:multiLevelType w:val="multilevel"/>
    <w:tmpl w:val="F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892413"/>
    <w:multiLevelType w:val="multilevel"/>
    <w:tmpl w:val="4E54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D90F6F"/>
    <w:multiLevelType w:val="multilevel"/>
    <w:tmpl w:val="99B8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9A2F93"/>
    <w:multiLevelType w:val="hybridMultilevel"/>
    <w:tmpl w:val="87CE843A"/>
    <w:lvl w:ilvl="0" w:tplc="D45A31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AAA1F26"/>
    <w:multiLevelType w:val="multilevel"/>
    <w:tmpl w:val="6238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9"/>
  </w:num>
  <w:num w:numId="20">
    <w:abstractNumId w:val="5"/>
  </w:num>
  <w:num w:numId="21">
    <w:abstractNumId w:val="1"/>
  </w:num>
  <w:num w:numId="22">
    <w:abstractNumId w:val="2"/>
  </w:num>
  <w:num w:numId="23">
    <w:abstractNumId w:val="6"/>
  </w:num>
  <w:num w:numId="24">
    <w:abstractNumId w:val="3"/>
  </w:num>
  <w:num w:numId="25">
    <w:abstractNumId w:val="7"/>
  </w:num>
  <w:num w:numId="26">
    <w:abstractNumId w:val="8"/>
  </w:num>
  <w:num w:numId="27">
    <w:abstractNumId w:val="10"/>
  </w:num>
  <w:num w:numId="28">
    <w:abstractNumId w:val="4"/>
  </w:num>
  <w:num w:numId="29">
    <w:abstractNumId w:val="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D42"/>
    <w:rsid w:val="00006A0E"/>
    <w:rsid w:val="00007D92"/>
    <w:rsid w:val="00007DD6"/>
    <w:rsid w:val="0001108E"/>
    <w:rsid w:val="000154A0"/>
    <w:rsid w:val="000337F8"/>
    <w:rsid w:val="000368CD"/>
    <w:rsid w:val="00053FC4"/>
    <w:rsid w:val="000A02C7"/>
    <w:rsid w:val="000A66BA"/>
    <w:rsid w:val="000A7B2B"/>
    <w:rsid w:val="000B57FA"/>
    <w:rsid w:val="000F1502"/>
    <w:rsid w:val="00101BB4"/>
    <w:rsid w:val="00101C4A"/>
    <w:rsid w:val="001260B0"/>
    <w:rsid w:val="0014261C"/>
    <w:rsid w:val="00165BFE"/>
    <w:rsid w:val="00177098"/>
    <w:rsid w:val="00177974"/>
    <w:rsid w:val="00185898"/>
    <w:rsid w:val="001A04C0"/>
    <w:rsid w:val="001B3C31"/>
    <w:rsid w:val="001D5E17"/>
    <w:rsid w:val="0021342A"/>
    <w:rsid w:val="002719AF"/>
    <w:rsid w:val="00276E07"/>
    <w:rsid w:val="0028334B"/>
    <w:rsid w:val="00297AC6"/>
    <w:rsid w:val="002A3D2C"/>
    <w:rsid w:val="002B73F7"/>
    <w:rsid w:val="002C3DBB"/>
    <w:rsid w:val="00347DB3"/>
    <w:rsid w:val="0036240A"/>
    <w:rsid w:val="003A5FD3"/>
    <w:rsid w:val="003C38C3"/>
    <w:rsid w:val="003C5A06"/>
    <w:rsid w:val="003C6D98"/>
    <w:rsid w:val="003D4D18"/>
    <w:rsid w:val="003E37A8"/>
    <w:rsid w:val="003E5B60"/>
    <w:rsid w:val="003F0DC0"/>
    <w:rsid w:val="003F58B5"/>
    <w:rsid w:val="0040126B"/>
    <w:rsid w:val="00403362"/>
    <w:rsid w:val="004152DA"/>
    <w:rsid w:val="00416BD3"/>
    <w:rsid w:val="004461B8"/>
    <w:rsid w:val="004518C0"/>
    <w:rsid w:val="00480878"/>
    <w:rsid w:val="00493D59"/>
    <w:rsid w:val="0051502E"/>
    <w:rsid w:val="005218BF"/>
    <w:rsid w:val="00521B94"/>
    <w:rsid w:val="005248C2"/>
    <w:rsid w:val="0053058F"/>
    <w:rsid w:val="005310EF"/>
    <w:rsid w:val="005409E4"/>
    <w:rsid w:val="005477C5"/>
    <w:rsid w:val="00555DE8"/>
    <w:rsid w:val="005741A6"/>
    <w:rsid w:val="005804BD"/>
    <w:rsid w:val="005965AF"/>
    <w:rsid w:val="005B49B6"/>
    <w:rsid w:val="005C43AB"/>
    <w:rsid w:val="005D7097"/>
    <w:rsid w:val="005E1396"/>
    <w:rsid w:val="005E480A"/>
    <w:rsid w:val="005E4876"/>
    <w:rsid w:val="00616252"/>
    <w:rsid w:val="00627318"/>
    <w:rsid w:val="006572C2"/>
    <w:rsid w:val="00676D26"/>
    <w:rsid w:val="00693AA2"/>
    <w:rsid w:val="00697E9F"/>
    <w:rsid w:val="006D46D3"/>
    <w:rsid w:val="007000BB"/>
    <w:rsid w:val="007036BB"/>
    <w:rsid w:val="007224C4"/>
    <w:rsid w:val="00742D31"/>
    <w:rsid w:val="00746716"/>
    <w:rsid w:val="007511CE"/>
    <w:rsid w:val="00753E6D"/>
    <w:rsid w:val="007B793E"/>
    <w:rsid w:val="007D3EFF"/>
    <w:rsid w:val="00866311"/>
    <w:rsid w:val="008832D9"/>
    <w:rsid w:val="00893DD2"/>
    <w:rsid w:val="008A2C82"/>
    <w:rsid w:val="008C1453"/>
    <w:rsid w:val="008D32C1"/>
    <w:rsid w:val="008E2DC4"/>
    <w:rsid w:val="008E4D12"/>
    <w:rsid w:val="008F75C6"/>
    <w:rsid w:val="00920813"/>
    <w:rsid w:val="00922A40"/>
    <w:rsid w:val="00952341"/>
    <w:rsid w:val="009637F2"/>
    <w:rsid w:val="00974ACB"/>
    <w:rsid w:val="009A09A1"/>
    <w:rsid w:val="009A6AA7"/>
    <w:rsid w:val="009B18DB"/>
    <w:rsid w:val="009D5AE0"/>
    <w:rsid w:val="00A1477D"/>
    <w:rsid w:val="00A3057C"/>
    <w:rsid w:val="00A45EFF"/>
    <w:rsid w:val="00A64528"/>
    <w:rsid w:val="00A94137"/>
    <w:rsid w:val="00AA4627"/>
    <w:rsid w:val="00AC6A8B"/>
    <w:rsid w:val="00AF69F9"/>
    <w:rsid w:val="00AF7116"/>
    <w:rsid w:val="00B2017E"/>
    <w:rsid w:val="00B313A4"/>
    <w:rsid w:val="00B43D8C"/>
    <w:rsid w:val="00B61F19"/>
    <w:rsid w:val="00B64048"/>
    <w:rsid w:val="00B70235"/>
    <w:rsid w:val="00BA6FB0"/>
    <w:rsid w:val="00BB3465"/>
    <w:rsid w:val="00BC6648"/>
    <w:rsid w:val="00BD1F65"/>
    <w:rsid w:val="00BD28C2"/>
    <w:rsid w:val="00BD2A7B"/>
    <w:rsid w:val="00C53E8F"/>
    <w:rsid w:val="00C71A16"/>
    <w:rsid w:val="00C96DA2"/>
    <w:rsid w:val="00CB49FC"/>
    <w:rsid w:val="00CC1E92"/>
    <w:rsid w:val="00CD070A"/>
    <w:rsid w:val="00CE1E3C"/>
    <w:rsid w:val="00D127F3"/>
    <w:rsid w:val="00D14AD1"/>
    <w:rsid w:val="00D43D42"/>
    <w:rsid w:val="00D501E6"/>
    <w:rsid w:val="00D634D1"/>
    <w:rsid w:val="00D8404F"/>
    <w:rsid w:val="00D84DCB"/>
    <w:rsid w:val="00DB0793"/>
    <w:rsid w:val="00DC65F5"/>
    <w:rsid w:val="00DD6A71"/>
    <w:rsid w:val="00E14CEB"/>
    <w:rsid w:val="00E22C21"/>
    <w:rsid w:val="00E345E3"/>
    <w:rsid w:val="00E5280A"/>
    <w:rsid w:val="00E6158F"/>
    <w:rsid w:val="00E81D9C"/>
    <w:rsid w:val="00E85635"/>
    <w:rsid w:val="00E876AA"/>
    <w:rsid w:val="00EA2D4C"/>
    <w:rsid w:val="00ED10F5"/>
    <w:rsid w:val="00EE47C3"/>
    <w:rsid w:val="00EF44C9"/>
    <w:rsid w:val="00F30A01"/>
    <w:rsid w:val="00F46C29"/>
    <w:rsid w:val="00F65470"/>
    <w:rsid w:val="00F96A9E"/>
    <w:rsid w:val="00FD6A3F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0"/>
    <o:shapelayout v:ext="edit">
      <o:idmap v:ext="edit" data="1"/>
    </o:shapelayout>
  </w:shapeDefaults>
  <w:decimalSymbol w:val=","/>
  <w:listSeparator w:val=";"/>
  <w14:defaultImageDpi w14:val="0"/>
  <w15:chartTrackingRefBased/>
  <w15:docId w15:val="{9124F89C-F6A1-49A0-9766-3E4AD317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6547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6547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6547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F6547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6547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6547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6547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6547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6547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43D42"/>
    <w:rPr>
      <w:rFonts w:cs="Times New Roman"/>
      <w:b/>
      <w:bCs/>
      <w:i/>
      <w:iCs/>
      <w:smallCaps/>
      <w:noProof/>
      <w:color w:val="000000"/>
      <w:kern w:val="36"/>
      <w:position w:val="-4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43D42"/>
    <w:rPr>
      <w:rFonts w:cs="Times New Roman"/>
      <w:b/>
      <w:bCs/>
      <w:noProof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D43D42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D43D42"/>
    <w:rPr>
      <w:rFonts w:ascii="Arial" w:hAnsi="Arial" w:cs="Arial"/>
      <w:vanish/>
      <w:sz w:val="16"/>
      <w:szCs w:val="16"/>
      <w:lang w:val="ru-RU" w:eastAsia="ru-RU"/>
    </w:rPr>
  </w:style>
  <w:style w:type="paragraph" w:styleId="a6">
    <w:name w:val="header"/>
    <w:basedOn w:val="a2"/>
    <w:next w:val="a7"/>
    <w:link w:val="a8"/>
    <w:uiPriority w:val="99"/>
    <w:rsid w:val="00F6547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F65470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page number"/>
    <w:uiPriority w:val="99"/>
    <w:rsid w:val="00F65470"/>
    <w:rPr>
      <w:rFonts w:cs="Times New Roman"/>
    </w:rPr>
  </w:style>
  <w:style w:type="paragraph" w:styleId="a7">
    <w:name w:val="Body Text"/>
    <w:basedOn w:val="a2"/>
    <w:link w:val="aa"/>
    <w:uiPriority w:val="99"/>
    <w:rsid w:val="00F65470"/>
    <w:pPr>
      <w:ind w:firstLine="0"/>
    </w:pPr>
  </w:style>
  <w:style w:type="character" w:customStyle="1" w:styleId="aa">
    <w:name w:val="Основной текст Знак"/>
    <w:link w:val="a7"/>
    <w:uiPriority w:val="99"/>
    <w:semiHidden/>
    <w:locked/>
    <w:rsid w:val="00D43D42"/>
    <w:rPr>
      <w:rFonts w:cs="Times New Roman"/>
      <w:sz w:val="28"/>
      <w:szCs w:val="28"/>
      <w:lang w:val="ru-RU" w:eastAsia="ru-RU"/>
    </w:rPr>
  </w:style>
  <w:style w:type="character" w:customStyle="1" w:styleId="texample">
    <w:name w:val="texample"/>
    <w:uiPriority w:val="99"/>
    <w:rsid w:val="00D43D42"/>
    <w:rPr>
      <w:rFonts w:cs="Times New Roman"/>
    </w:rPr>
  </w:style>
  <w:style w:type="paragraph" w:customStyle="1" w:styleId="ab">
    <w:name w:val="выделение"/>
    <w:uiPriority w:val="99"/>
    <w:rsid w:val="00F6547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footnote reference"/>
    <w:uiPriority w:val="99"/>
    <w:semiHidden/>
    <w:rsid w:val="00F65470"/>
    <w:rPr>
      <w:rFonts w:cs="Times New Roman"/>
      <w:sz w:val="28"/>
      <w:szCs w:val="28"/>
      <w:vertAlign w:val="superscript"/>
    </w:rPr>
  </w:style>
  <w:style w:type="paragraph" w:styleId="11">
    <w:name w:val="toc 1"/>
    <w:basedOn w:val="a2"/>
    <w:next w:val="a2"/>
    <w:autoRedefine/>
    <w:uiPriority w:val="99"/>
    <w:semiHidden/>
    <w:rsid w:val="00F65470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F6547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65470"/>
    <w:pPr>
      <w:ind w:firstLine="0"/>
      <w:jc w:val="left"/>
    </w:pPr>
  </w:style>
  <w:style w:type="paragraph" w:customStyle="1" w:styleId="a">
    <w:name w:val="список ненумерованный"/>
    <w:autoRedefine/>
    <w:uiPriority w:val="99"/>
    <w:rsid w:val="00F65470"/>
    <w:pPr>
      <w:numPr>
        <w:numId w:val="29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65470"/>
    <w:pPr>
      <w:numPr>
        <w:numId w:val="3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ad">
    <w:name w:val="схема"/>
    <w:basedOn w:val="a2"/>
    <w:autoRedefine/>
    <w:uiPriority w:val="99"/>
    <w:rsid w:val="00F65470"/>
    <w:pPr>
      <w:spacing w:line="240" w:lineRule="auto"/>
      <w:ind w:firstLine="0"/>
      <w:jc w:val="center"/>
    </w:pPr>
    <w:rPr>
      <w:sz w:val="20"/>
      <w:szCs w:val="20"/>
    </w:rPr>
  </w:style>
  <w:style w:type="paragraph" w:customStyle="1" w:styleId="ae">
    <w:name w:val="ТАБЛИЦА"/>
    <w:next w:val="a2"/>
    <w:autoRedefine/>
    <w:uiPriority w:val="99"/>
    <w:rsid w:val="00F65470"/>
    <w:pPr>
      <w:spacing w:line="360" w:lineRule="auto"/>
    </w:pPr>
    <w:rPr>
      <w:color w:val="000000"/>
    </w:rPr>
  </w:style>
  <w:style w:type="paragraph" w:customStyle="1" w:styleId="af">
    <w:name w:val="титут"/>
    <w:autoRedefine/>
    <w:uiPriority w:val="99"/>
    <w:rsid w:val="00F65470"/>
    <w:pPr>
      <w:spacing w:line="360" w:lineRule="auto"/>
      <w:jc w:val="center"/>
    </w:pPr>
    <w:rPr>
      <w:noProof/>
      <w:sz w:val="28"/>
      <w:szCs w:val="28"/>
    </w:rPr>
  </w:style>
  <w:style w:type="paragraph" w:styleId="af0">
    <w:name w:val="footnote text"/>
    <w:basedOn w:val="a2"/>
    <w:link w:val="af1"/>
    <w:autoRedefine/>
    <w:uiPriority w:val="99"/>
    <w:semiHidden/>
    <w:rsid w:val="00F65470"/>
    <w:rPr>
      <w:color w:val="000000"/>
      <w:sz w:val="20"/>
      <w:szCs w:val="20"/>
    </w:rPr>
  </w:style>
  <w:style w:type="character" w:customStyle="1" w:styleId="af1">
    <w:name w:val="Текст сноски Знак"/>
    <w:link w:val="af0"/>
    <w:uiPriority w:val="99"/>
    <w:locked/>
    <w:rsid w:val="00F65470"/>
    <w:rPr>
      <w:rFonts w:cs="Times New Roman"/>
      <w:color w:val="000000"/>
      <w:lang w:val="ru-RU" w:eastAsia="ru-RU"/>
    </w:rPr>
  </w:style>
  <w:style w:type="paragraph" w:styleId="41">
    <w:name w:val="toc 4"/>
    <w:basedOn w:val="a2"/>
    <w:next w:val="a2"/>
    <w:autoRedefine/>
    <w:uiPriority w:val="99"/>
    <w:semiHidden/>
    <w:rsid w:val="00F6547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65470"/>
    <w:pPr>
      <w:ind w:left="958"/>
    </w:pPr>
  </w:style>
  <w:style w:type="paragraph" w:customStyle="1" w:styleId="100">
    <w:name w:val="Стиль Оглавление 1 + Первая строка:  0 см"/>
    <w:basedOn w:val="11"/>
    <w:autoRedefine/>
    <w:uiPriority w:val="99"/>
    <w:rsid w:val="00F6547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F6547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65470"/>
    <w:rPr>
      <w:i/>
      <w:iCs/>
    </w:rPr>
  </w:style>
  <w:style w:type="character" w:styleId="af2">
    <w:name w:val="Hyperlink"/>
    <w:uiPriority w:val="99"/>
    <w:rsid w:val="00F65470"/>
    <w:rPr>
      <w:rFonts w:cs="Times New Roman"/>
      <w:color w:val="0000FF"/>
      <w:u w:val="single"/>
    </w:rPr>
  </w:style>
  <w:style w:type="paragraph" w:styleId="af3">
    <w:name w:val="Normal (Web)"/>
    <w:basedOn w:val="a2"/>
    <w:uiPriority w:val="99"/>
    <w:rsid w:val="00F65470"/>
    <w:pPr>
      <w:spacing w:before="100" w:beforeAutospacing="1" w:after="100" w:afterAutospacing="1"/>
    </w:pPr>
    <w:rPr>
      <w:lang w:val="uk-UA" w:eastAsia="uk-UA"/>
    </w:rPr>
  </w:style>
  <w:style w:type="paragraph" w:styleId="af4">
    <w:name w:val="Plain Text"/>
    <w:basedOn w:val="a2"/>
    <w:link w:val="12"/>
    <w:uiPriority w:val="99"/>
    <w:rsid w:val="00F65470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6">
    <w:name w:val="footer"/>
    <w:basedOn w:val="a2"/>
    <w:link w:val="13"/>
    <w:uiPriority w:val="99"/>
    <w:semiHidden/>
    <w:rsid w:val="00F65470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uiPriority w:val="99"/>
    <w:semiHidden/>
    <w:rPr>
      <w:sz w:val="28"/>
      <w:szCs w:val="28"/>
    </w:rPr>
  </w:style>
  <w:style w:type="character" w:customStyle="1" w:styleId="13">
    <w:name w:val="Нижний колонтитул Знак1"/>
    <w:link w:val="af6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F65470"/>
    <w:pPr>
      <w:numPr>
        <w:numId w:val="28"/>
      </w:numPr>
      <w:spacing w:line="360" w:lineRule="auto"/>
      <w:jc w:val="both"/>
    </w:pPr>
    <w:rPr>
      <w:sz w:val="28"/>
      <w:szCs w:val="28"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F65470"/>
    <w:rPr>
      <w:b/>
      <w:bCs/>
    </w:rPr>
  </w:style>
  <w:style w:type="character" w:customStyle="1" w:styleId="af8">
    <w:name w:val="номер страницы"/>
    <w:uiPriority w:val="99"/>
    <w:rsid w:val="00F65470"/>
    <w:rPr>
      <w:rFonts w:cs="Times New Roman"/>
      <w:sz w:val="28"/>
      <w:szCs w:val="28"/>
    </w:rPr>
  </w:style>
  <w:style w:type="paragraph" w:customStyle="1" w:styleId="22">
    <w:name w:val="Заголовок 2 дипл"/>
    <w:basedOn w:val="a2"/>
    <w:next w:val="af9"/>
    <w:uiPriority w:val="99"/>
    <w:rsid w:val="00F6547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9">
    <w:name w:val="Body Text Indent"/>
    <w:basedOn w:val="a2"/>
    <w:link w:val="afa"/>
    <w:uiPriority w:val="99"/>
    <w:rsid w:val="00F65470"/>
    <w:pPr>
      <w:shd w:val="clear" w:color="auto" w:fill="FFFFFF"/>
      <w:spacing w:before="192"/>
      <w:ind w:right="-5" w:firstLine="360"/>
    </w:pPr>
  </w:style>
  <w:style w:type="character" w:customStyle="1" w:styleId="afa">
    <w:name w:val="Основной текст с отступом Знак"/>
    <w:link w:val="af9"/>
    <w:uiPriority w:val="99"/>
    <w:semiHidden/>
    <w:locked/>
    <w:rPr>
      <w:rFonts w:cs="Times New Roman"/>
      <w:sz w:val="28"/>
      <w:szCs w:val="28"/>
    </w:rPr>
  </w:style>
  <w:style w:type="character" w:styleId="afb">
    <w:name w:val="endnote reference"/>
    <w:uiPriority w:val="99"/>
    <w:semiHidden/>
    <w:rsid w:val="00F65470"/>
    <w:rPr>
      <w:rFonts w:cs="Times New Roman"/>
      <w:vertAlign w:val="superscript"/>
    </w:rPr>
  </w:style>
  <w:style w:type="paragraph" w:styleId="23">
    <w:name w:val="Body Text Indent 2"/>
    <w:basedOn w:val="a2"/>
    <w:link w:val="24"/>
    <w:uiPriority w:val="99"/>
    <w:rsid w:val="00F6547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F6547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styleId="afc">
    <w:name w:val="endnote text"/>
    <w:basedOn w:val="a2"/>
    <w:link w:val="afd"/>
    <w:uiPriority w:val="99"/>
    <w:semiHidden/>
    <w:rsid w:val="00F65470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Pr>
      <w:rFonts w:cs="Times New Roman"/>
      <w:sz w:val="20"/>
      <w:szCs w:val="20"/>
    </w:rPr>
  </w:style>
  <w:style w:type="paragraph" w:customStyle="1" w:styleId="afe">
    <w:name w:val="Стиль ТАБЛИЦА + Междустр.интервал:  полуторный"/>
    <w:basedOn w:val="ae"/>
    <w:uiPriority w:val="99"/>
    <w:rsid w:val="00F65470"/>
  </w:style>
  <w:style w:type="paragraph" w:customStyle="1" w:styleId="14">
    <w:name w:val="Стиль ТАБЛИЦА + Междустр.интервал:  полуторный1"/>
    <w:basedOn w:val="ae"/>
    <w:autoRedefine/>
    <w:uiPriority w:val="99"/>
    <w:rsid w:val="00F65470"/>
  </w:style>
  <w:style w:type="table" w:styleId="aff">
    <w:name w:val="Table Grid"/>
    <w:basedOn w:val="a4"/>
    <w:uiPriority w:val="99"/>
    <w:rsid w:val="00F6547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F6547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5">
    <w:name w:val="Стиль таблицы1"/>
    <w:uiPriority w:val="99"/>
    <w:rsid w:val="00F6547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F6547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List Paragraph"/>
    <w:basedOn w:val="a2"/>
    <w:uiPriority w:val="99"/>
    <w:qFormat/>
    <w:rsid w:val="00D43D42"/>
    <w:pPr>
      <w:ind w:left="720"/>
    </w:pPr>
  </w:style>
  <w:style w:type="character" w:customStyle="1" w:styleId="apple-style-span">
    <w:name w:val="apple-style-span"/>
    <w:uiPriority w:val="99"/>
    <w:rsid w:val="00D43D42"/>
    <w:rPr>
      <w:rFonts w:cs="Times New Roman"/>
    </w:rPr>
  </w:style>
  <w:style w:type="character" w:customStyle="1" w:styleId="apple-converted-space">
    <w:name w:val="apple-converted-space"/>
    <w:uiPriority w:val="99"/>
    <w:rsid w:val="00D43D42"/>
    <w:rPr>
      <w:rFonts w:cs="Times New Roman"/>
    </w:rPr>
  </w:style>
  <w:style w:type="character" w:styleId="aff2">
    <w:name w:val="Emphasis"/>
    <w:uiPriority w:val="99"/>
    <w:qFormat/>
    <w:rsid w:val="00D43D42"/>
    <w:rPr>
      <w:rFonts w:cs="Times New Roman"/>
      <w:i/>
      <w:iCs/>
    </w:rPr>
  </w:style>
  <w:style w:type="paragraph" w:styleId="z-1">
    <w:name w:val="HTML Bottom of Form"/>
    <w:basedOn w:val="a2"/>
    <w:next w:val="a2"/>
    <w:link w:val="z-2"/>
    <w:hidden/>
    <w:uiPriority w:val="99"/>
    <w:rsid w:val="00D43D42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locked/>
    <w:rsid w:val="00D43D42"/>
    <w:rPr>
      <w:rFonts w:ascii="Arial" w:hAnsi="Arial" w:cs="Arial"/>
      <w:vanish/>
      <w:sz w:val="16"/>
      <w:szCs w:val="16"/>
      <w:lang w:val="ru-RU" w:eastAsia="ru-RU"/>
    </w:rPr>
  </w:style>
  <w:style w:type="character" w:styleId="aff3">
    <w:name w:val="FollowedHyperlink"/>
    <w:uiPriority w:val="99"/>
    <w:semiHidden/>
    <w:rsid w:val="00D43D42"/>
    <w:rPr>
      <w:rFonts w:cs="Times New Roman"/>
      <w:color w:val="800080"/>
      <w:u w:val="single"/>
    </w:rPr>
  </w:style>
  <w:style w:type="character" w:styleId="aff4">
    <w:name w:val="Strong"/>
    <w:uiPriority w:val="99"/>
    <w:qFormat/>
    <w:rsid w:val="00D43D42"/>
    <w:rPr>
      <w:rFonts w:cs="Times New Roman"/>
      <w:b/>
      <w:bCs/>
    </w:rPr>
  </w:style>
  <w:style w:type="character" w:customStyle="1" w:styleId="210">
    <w:name w:val="Знак Знак21"/>
    <w:uiPriority w:val="99"/>
    <w:rsid w:val="00D43D42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110">
    <w:name w:val="Знак Знак11"/>
    <w:uiPriority w:val="99"/>
    <w:semiHidden/>
    <w:rsid w:val="00D43D42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png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theme" Target="theme/theme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png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Diapsalmata</Company>
  <LinksUpToDate>false</LinksUpToDate>
  <CharactersWithSpaces>16053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Diapsalmata</dc:creator>
  <cp:keywords/>
  <dc:description/>
  <cp:lastModifiedBy>admin</cp:lastModifiedBy>
  <cp:revision>2</cp:revision>
  <dcterms:created xsi:type="dcterms:W3CDTF">2014-02-28T09:07:00Z</dcterms:created>
  <dcterms:modified xsi:type="dcterms:W3CDTF">2014-02-28T09:07:00Z</dcterms:modified>
</cp:coreProperties>
</file>