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52" w:rsidRPr="006B590A" w:rsidRDefault="00526352" w:rsidP="00526352">
      <w:pPr>
        <w:spacing w:before="120"/>
        <w:jc w:val="center"/>
        <w:rPr>
          <w:b/>
          <w:bCs/>
          <w:sz w:val="32"/>
          <w:szCs w:val="32"/>
        </w:rPr>
      </w:pPr>
      <w:r w:rsidRPr="006B590A">
        <w:rPr>
          <w:b/>
          <w:bCs/>
          <w:sz w:val="32"/>
          <w:szCs w:val="32"/>
        </w:rPr>
        <w:t>Рок-музыка в контекстах художественной культуры</w:t>
      </w:r>
    </w:p>
    <w:p w:rsidR="00526352" w:rsidRPr="006B590A" w:rsidRDefault="00526352" w:rsidP="00526352">
      <w:pPr>
        <w:spacing w:before="120"/>
        <w:jc w:val="center"/>
        <w:rPr>
          <w:sz w:val="28"/>
          <w:szCs w:val="28"/>
        </w:rPr>
      </w:pPr>
      <w:r w:rsidRPr="006B590A">
        <w:rPr>
          <w:sz w:val="28"/>
          <w:szCs w:val="28"/>
        </w:rPr>
        <w:t>Чижова И.А.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Как часть массовой культуры второй половины ХХ - начала ХХ1 вв. рок-музыка является объектом неослабевающего внимания - споров, размышлений и исследований. Часто, несмотря на стилевое многообразие, она рассматривается как некое внутренне непротиворечивое целое, выполняющее в общем культурном контексте оппозиционную роль. Такой подход к теме формирует представление о рок-музыке как внутренне слабо дифференцированном пласте массовых жанров, развивающемся на периферии художественной культуры .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 xml:space="preserve">Этот облик не соответствует как внутрижанровой структуре рок-музыки, так и её положению в современной художественной культуре. Причиной этому является недостаточная исследованность той части рок-музыки, практика которой опровергает утверждение как стереотипов внутреннего однообразия, так и внешних культурных соотношений. Это приводит к неполноте знаний о современной художественной культуре как процессе взаимодействия различных компонентов, генезис которых лишь на первый взгляд противоречит возможности самого процесса. 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 xml:space="preserve">Так, в исследованиях формирования языка рок-музыки и традиций её исполнения недостаточно раскрывается роль европейского музыкального искусства. Происхождение и развитие рок-музыки связывают в наибольшей степени с американскими негритянскими культурными источниками. Роль же элементов европейской музыкальной культуры ограничивается фольклорными традициями или заимствованными элементами популярных жанров прошлого и настоящего. Такой подход противоречит сложившимся представлениям о специфике внутренних взаимосвязей различных пластов в историческом процессе развития музыкального искусства. Взаимодействие стилистических элементов бытовой и "высокой", а также усвоение черт неевропейской музыки в истории западноевропейского музыкального искусства и в прошлых веках создавало стимулы дальнейшего развития этих жанров и являлось источником обогащения музыкальной культуры. Подобные же процессы узнаваемы в способах усвоения элементов музыкальной культуры классической традиции развивающейся рок-музыкой. 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 xml:space="preserve">Выведение рок-музыки за пределы художественной традиции и определение её только как социального феномена затрудняет прояснение не только её художественных черт, но и особенностей психологии восприятия рок-композиций. Существующие в этой области исследования основываются прежде всего на методологии социально-психологического подхода. В нём уравниваются особенности языка и эстетические закономерности внутрижанровых и внежанровых связей разных стилей рока, их близость или отдалённость от общего процесса развития современной музыкальной культуры. 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 xml:space="preserve">В не малой степени объективность исследований рок-музыки затрудняется особенностями слухового анализа её музыкальных текстов, не имеющих, как правило, соответствующей нотной фиксации. Способы такого анализа формируются при осознанности интегративной природы жанра и определяются особенностями комплекса элементов культурно-исторического процесса формирования рок-музыки - её стилистики, особенностей восприятия, междужанровых и межкультурных связей. 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Черты рок-музыки как части и результата интегративных процессов современной художественной культуры наиболее ярко проявляются в практике направления Progressive Rock. Его возникновение и развитие дают представление об особенностях рок-музыки как полноправной части современной художественной культуры: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как жанра массовой культуры 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как области формирования своеобразного типа восприятия музыки её стилей 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как отражения в современной культуре особенностей культурно-исторических процессов взаимодействия массовой и академической музыкальной культуры.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В приведённых ниже исследованиях Progressive Rock представлен в виде области, наиболее успешно и убедительно представляющей рок в современной художественной культуре. И не только как социо-культурный и психологический феномен, но и как обладающую внутренним стилевым многообразием часть современной художественной культуры. Также - как область непрерывного синтеза многочисленных, часто значительно отдалённых по времени культурно-исторических и географических элементов. Как результат развития ранних истоков рок-музыки (спиричуэлс, блюзы), процесса взаимопроникновения их черт, непосредственно повлиявших на всю музыку массовых жанров. Этот жанр представлен и как область многообразных способов интеграции элементов музыкальных традиций чёрного блюза и западноевропейской классики. Анализ и трактовка его музыки производятся с учётом особенностей психологического воздействия. Для этого использованы материалы нескольких областей за пределами собственно музыковедческого исследования. Это: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психоделическая культура;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культурологические аспекты исследуемого материала;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область социокультурных исследований;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психология восприятия музыки;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психология сознания;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психология бессознательного;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возрастная психология;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 xml:space="preserve">- трансперсональная психология; 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художественная литература;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- мифология;</w:t>
      </w:r>
    </w:p>
    <w:p w:rsidR="00526352" w:rsidRPr="006B590A" w:rsidRDefault="00526352" w:rsidP="00526352">
      <w:pPr>
        <w:spacing w:before="120"/>
        <w:ind w:firstLine="567"/>
        <w:jc w:val="both"/>
      </w:pPr>
      <w:r w:rsidRPr="006B590A">
        <w:t>Таким образом, исследования в области массовой музыкальной культуры, особенностей её исторического развития, социокультурных проявлений и художественной практики призваны определить особенности процесса развития современной массовой музыкальной культуры в интегративных связях с художественной культурой прошлого и настоящего.</w:t>
      </w:r>
    </w:p>
    <w:p w:rsidR="00526352" w:rsidRDefault="00526352" w:rsidP="00526352">
      <w:pPr>
        <w:spacing w:before="120"/>
        <w:ind w:firstLine="567"/>
        <w:jc w:val="both"/>
      </w:pPr>
      <w:bookmarkStart w:id="0" w:name="_GoBack"/>
      <w:bookmarkEnd w:id="0"/>
    </w:p>
    <w:sectPr w:rsidR="0052635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52"/>
    <w:rsid w:val="00095BA6"/>
    <w:rsid w:val="002576E3"/>
    <w:rsid w:val="002B0916"/>
    <w:rsid w:val="0031418A"/>
    <w:rsid w:val="00526352"/>
    <w:rsid w:val="00592395"/>
    <w:rsid w:val="005A2562"/>
    <w:rsid w:val="006B590A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1EB5BC-9DFB-4E43-B606-BBD0C05A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5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6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4485</Characters>
  <Application>Microsoft Office Word</Application>
  <DocSecurity>0</DocSecurity>
  <Lines>37</Lines>
  <Paragraphs>10</Paragraphs>
  <ScaleCrop>false</ScaleCrop>
  <Company>Home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Рок-музыка в контекстах художественной культуры</dc:title>
  <dc:subject/>
  <dc:creator>Alena</dc:creator>
  <cp:keywords/>
  <dc:description/>
  <cp:lastModifiedBy>Irina</cp:lastModifiedBy>
  <cp:revision>2</cp:revision>
  <dcterms:created xsi:type="dcterms:W3CDTF">2014-08-07T14:38:00Z</dcterms:created>
  <dcterms:modified xsi:type="dcterms:W3CDTF">2014-08-07T14:38:00Z</dcterms:modified>
</cp:coreProperties>
</file>