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1C" w:rsidRDefault="005D10CA">
      <w:pPr>
        <w:pStyle w:val="1"/>
        <w:rPr>
          <w:sz w:val="28"/>
        </w:rPr>
      </w:pPr>
      <w:r>
        <w:rPr>
          <w:rStyle w:val="a3"/>
          <w:sz w:val="28"/>
        </w:rPr>
        <w:t>КРИТИКА ЛИБЕРАЛЬНОЙ ФИНАНСОВОЙ СИСТЕМЫ</w:t>
      </w:r>
      <w:r>
        <w:rPr>
          <w:sz w:val="28"/>
        </w:rPr>
        <w:t xml:space="preserve"> </w:t>
      </w:r>
    </w:p>
    <w:p w:rsidR="00EB631C" w:rsidRDefault="005D10CA">
      <w:pPr>
        <w:pStyle w:val="1"/>
        <w:rPr>
          <w:sz w:val="28"/>
        </w:rPr>
      </w:pPr>
      <w:r>
        <w:rPr>
          <w:rFonts w:ascii="Arial" w:hAnsi="Arial"/>
          <w:sz w:val="28"/>
        </w:rPr>
        <w:t>Предисловие</w:t>
      </w:r>
    </w:p>
    <w:p w:rsidR="00EB631C" w:rsidRDefault="005D10CA">
      <w:pPr>
        <w:pStyle w:val="1"/>
        <w:rPr>
          <w:rFonts w:ascii="Arial" w:hAnsi="Arial"/>
          <w:sz w:val="28"/>
        </w:rPr>
      </w:pPr>
      <w:r>
        <w:rPr>
          <w:rFonts w:ascii="Arial" w:hAnsi="Arial"/>
          <w:sz w:val="28"/>
        </w:rPr>
        <w:t>Не так давно вышла книга-боевик нашего довольно-таки скандального писателя, ярого антиамериканиста Юрия Никитина "На темной стороне". Там завязка сюжета - это высадка американского десанта в район Байкала. Правительство США мотивирует это вторжение так: "Осознавая, что планета принадлежит всему человечеству, мы приходим на помощь тем, кто в ней нуждается. Озеру Байкал необходимы немедленные меры по спасению воды и рыб. Правительство России сейчас занято более чем неотложными проблемами: накормить народ, дать работу, наладить промышленность, выплатить зарплаты и пенсии, погасить долги. Сенат США принял решение послать американские войска, которые остановят загрязнение вод уникального озера, возьмут его под охрану, а также спасут от разграбления природные ресурсы Байкальской области".</w:t>
      </w:r>
      <w:r>
        <w:rPr>
          <w:rFonts w:ascii="Arial" w:hAnsi="Arial"/>
          <w:sz w:val="28"/>
        </w:rPr>
        <w:br/>
        <w:t>Это - фантастика, которую от реальности отделяет очень условная грань. НАТО на глазах превращается в Мировое Правительство под главенством США, которое намерено жечь и убивать всякого, кто не желает подчиняться его власти. А поводов нанести удар у них будет предостаточно. Сегодня это якобы нарушение прав человека. Завтра бомбить станут уже под предлогом "защиты экологии". А послезавтра они заявят о том, что мы исповедуем не ту веру, что наше Православие - это варварская, средневековая религия, которая питает "русский национализм". А на самом деле все будет упираться в контроль за нефтью и путями ее транспортировки. Ведь уже есть сведения и о существовании в Пентагоне планов операции "Шторм над Каспием" - высадки американских сил в районе нефтеносного моря. Поговаривают, будто бы одним из поводов для этой операции может послужить выход Калмыкии или Дагестана из состава Российской федерации.</w:t>
      </w:r>
      <w:r>
        <w:rPr>
          <w:rFonts w:ascii="Arial" w:hAnsi="Arial"/>
          <w:sz w:val="28"/>
        </w:rPr>
        <w:br/>
        <w:t xml:space="preserve">Если же против России будет развернута агрессия НАТО по образцу югославской операции, то США и их прихвостни (с участием Франции и Израиля) ударят по нам с юга 2545 самолетами (1312 американских), к которым могут добавиться 610 машин Болгарии с Румынией. У НАТО здесь - целая аэродромная сеть плюс 10 специально оборудованных участков шоссе в Греции и Турции. Базы АВАКСов - в Турции, в Превезе и Будапеште. Проамериканские режимы Азербайджана и Грузии способны дать поля и ангары для 600 боевых самолетов. Удар крылатыми ракетами будет страшен: здесь у НАТО 350 "томагавков", около тысячи ПКР типов "отомат", "экзосет", "си скьюа", "пингвин". Одна авианосная группа США обладает 80 крылатыми "гарпунами". Болгария и Румыния могут пополнить эти силы нашими ракетами "термит". Добавим к этому более 200 боевых кораблей, в числе которых будут и 4 подлодки с "томагавками", и 76 (!) ракетных катеров. А сухопутье силы врага исчисляются 167 дивизиями и бригадами. </w:t>
      </w:r>
      <w:r>
        <w:rPr>
          <w:rFonts w:ascii="Arial" w:hAnsi="Arial"/>
          <w:sz w:val="28"/>
        </w:rPr>
        <w:br/>
        <w:t xml:space="preserve">Уже в 1999 РФ не имела никаких шансов на успех в возможной войне с НАТО. Даже если придется иметь дело с одной Турцией. Ведь только у нее - 12 фрегатов новейших западных типов, "Оливер Х. Перри" и МЕКА-2000, каждый из которых способен нести противокорабельные ракеты (ПКР) "гарпун", а многие - и "томагавки". У нее - семь субмарин и 530 самолетов тактической авиации на ста аэродромах. Турецкие ВМС способны бросить против нас 19 ракетных катеров и два эсминца, 15 патрульных катеров, каждый из которых быстро переоборудуется в ракетоносец с двумя ПКР "Пингвин". Турки обладают 206-240 противокорабельными крылатыми ракетами. На их базах Инжирлик и Икония базируются американские "летающие радары" типа АВАКС, просматривающие все Черное море, способные быстро и точно наводить удары и авиации, и кораблей НАТО. Это без учета "пятой колонны" Турции в виде татарских боевиков в Крыму и кавказских полевых командиров в Росфедерации. </w:t>
      </w:r>
      <w:r>
        <w:rPr>
          <w:rFonts w:ascii="Arial" w:hAnsi="Arial"/>
          <w:sz w:val="28"/>
        </w:rPr>
        <w:br/>
      </w:r>
      <w:r>
        <w:rPr>
          <w:rFonts w:ascii="Arial" w:hAnsi="Arial"/>
          <w:sz w:val="28"/>
        </w:rPr>
        <w:br/>
        <w:t>Так что пока в Москве на троне сидели недоноски, которые столько лет пели о том, что у "России нет врагов", и крушили наши боевые силы, воруя сотни миллиардов долларов, нас обложили со всех сторон</w:t>
      </w:r>
      <w:r>
        <w:rPr>
          <w:rFonts w:ascii="Arial" w:hAnsi="Arial"/>
          <w:sz w:val="28"/>
        </w:rPr>
        <w:br/>
      </w:r>
      <w:r>
        <w:rPr>
          <w:rFonts w:ascii="Arial" w:hAnsi="Arial"/>
          <w:sz w:val="28"/>
        </w:rPr>
        <w:br/>
        <w:t>Основой ракетно-стратегической мощи СССР были боевые комплексы СС-18, прозванные на Западе "сатаной". (Наша марка этих ракет РС-20.) Еще в 1980-е это гарантированно уничтожало Америку. Эти воронено-черные "стратеги" несли по десять боеголовок, а еще - множество ложных целей, тяжелых и легких. Они прорывали даже все виды космической противоракетной обороны с ее лазерными, кинетическими и пучковыми пушками. Эти СС-18, базируясь в шахте, могли стартовать даже сквозь раскаленные облака близкого ядерного взрыва.</w:t>
      </w:r>
      <w:r>
        <w:rPr>
          <w:rFonts w:ascii="Arial" w:hAnsi="Arial"/>
          <w:sz w:val="28"/>
        </w:rPr>
        <w:br/>
        <w:t xml:space="preserve">Но ... эти ракеты уже уничтожены по договорам СНВ-1 и СНВ-2, подписанным Горбачевым и Ельциным. Американцы даже кой- чего заплатили за уничтожение грозной русской техники. Разрезать-то СС-18 Россия разрезала, а на новые ракеты "тополь-М" у нее средств не нашлось. Слишком много приходится России отдавать денег по долгам, которые наделала целая череда "реформаторов". </w:t>
      </w:r>
      <w:r>
        <w:rPr>
          <w:rFonts w:ascii="Arial" w:hAnsi="Arial"/>
          <w:sz w:val="28"/>
        </w:rPr>
        <w:br/>
        <w:t>Это в 1991 европейскую часть исполина-СССР защищали четыре армии ПВО и мощнейший Московский ее округ, которые могли встретить врага полутора тысячами истребителей-перехватчиков и огнем десяти тысяч зенитно-ракетных комплексов. Развал Советского Союза и ельцинское лихолетье "выбили" 60 процентов комплексов, проделали громадные прорехи в радиолокационном поле. Только в Московском округе ПВО число перехватчиков упало с 500 до100. Боевые возможности ПВО России к 1999 году упали в шесть раз ("Завтра", No.17, 1999 г.)!</w:t>
      </w:r>
      <w:r>
        <w:rPr>
          <w:rFonts w:ascii="Arial" w:hAnsi="Arial"/>
          <w:sz w:val="28"/>
        </w:rPr>
        <w:br/>
      </w:r>
      <w:r>
        <w:rPr>
          <w:rFonts w:ascii="Arial" w:hAnsi="Arial"/>
          <w:sz w:val="28"/>
        </w:rPr>
        <w:br/>
        <w:t xml:space="preserve">В ХХI веке нас ожидает жестокий к слабым мир, где место под солнцем достанется лишь беспощадным корпорациям-супермонополиям, свирепым и мощным, словно доисторические тиранозавры. И нравы его будут таковы, что Юрский период покажется милым пансионатом. Вопреки бредням наших недоумков-"реформаторов", которые в преддверии наступления Жестокого века разгромили унаследованные от СССР корпорации, вопя при этом о "свободной конкуренции", сегодня в мире идет процесс слияний и поглощений. Объединяются гигантские авиастроительные фирмы США, объединяются ведущие фармацевтические компании и корпорации-производители калийных удобрений. Идет объединение индустриальных гигантов под знаменем космических программ, и эти объединения - со своей плановой экономикой, контролем над ценами и распределением, с огромными управленческими аппаратами - все больше напоминают советские министерства-корпорации. Но эти исполины будут раз в десять мощнее. </w:t>
      </w:r>
      <w:r>
        <w:rPr>
          <w:rFonts w:ascii="Arial" w:hAnsi="Arial"/>
          <w:sz w:val="28"/>
        </w:rPr>
        <w:br/>
        <w:t>Они будут ворочать деньгами, равными всему валовому продукту нынешней России. Они будут содержать свои частные армии и спецслужбы, обладая способностью менять правительства слабых государств и стирать в порошок возникающих конкурентов. Мир будет поделен, наступит эра планетарного разделения труда. Производство информтехнологий и компьютерной техники, космические системы и прорывные биотехнологии достанутся США, продовольствия - Европе и Латинской Америке, бытовой электроники - странам Тихого океана. И только нам не будет места под солнцем, если мы продолжим идти нынешним курсом идиотизма.</w:t>
      </w:r>
      <w:r>
        <w:rPr>
          <w:rFonts w:ascii="Arial" w:hAnsi="Arial"/>
          <w:sz w:val="28"/>
        </w:rPr>
        <w:br/>
        <w:t>Под стать суперкорпорациям будут и государства следующего века: не менее жестокие, которые будут действовать щупальцами спецслужб и воздушно-космическими ударами по неугодным. Это будут режимы тотальной электронной слежки, обладающие изощренной техникой для контроля над человеческим сознанием, которые только для смеха сохранят бутафорию демократии - все эти "свободные выборы" и "свободу слова". Развитие компьютерной техники и ее сетей небывало облегчит дело контроля над каждым человеком и всеми сторонами его жизни. Что там все твои банковские счета и затраты - скоро на улицах американских городов появятся телемониторы круглосуточного наблюдения, которые будут засекать всякого, у кого на лице не светится счастье от жевания подушечек "Орбит". Сеть спутников с радиотелескопными антеннами охватит планету, перехватывая и анализируя в наземных центрах каждую радиопередачу, любой телефонный разговор</w:t>
      </w:r>
      <w:r>
        <w:rPr>
          <w:rFonts w:ascii="Arial" w:hAnsi="Arial"/>
          <w:sz w:val="28"/>
        </w:rPr>
        <w:br/>
        <w:t>Чтобы выжить в грядущем мире хищников, нам тоже придется стать силой. И если для этого надо пропустить через мясорубку десяток-другой тысяч душ ворья, облепившего Россию, и отобрать у них награбленные миллиарды долларов, мы пойдем на это. Мы должны на это пойти!</w:t>
      </w:r>
      <w:r>
        <w:rPr>
          <w:rFonts w:ascii="Arial" w:hAnsi="Arial"/>
          <w:sz w:val="28"/>
        </w:rPr>
        <w:br/>
        <w:t>Так что, судари вы мои, на Землю грядет новый фашизм. И на его фоне поблекнет гитлеровский Рейх. В самом деле, чего стоят его громоздкие ламповые приемники и пикирующие "юнкерсы" с неубирающимися шасси перед мощью рейха американского с его невиданной электронной пропагандой, эскадрами спутников и бомбардировщиков-невидимок, высокоточным оружием и финансовой сетью, опутавшей весь мир? В конце концов, на Гитлера работало в 1941 году только 300 миллионов человек из покоренной Европы, и он не имел доступа к богатейшим ресурсам Азии. А на США сейчас работают миллиарды человек, и к их услугам - ресурсы почти всей планеты.</w:t>
      </w:r>
      <w:r>
        <w:rPr>
          <w:rFonts w:ascii="Arial" w:hAnsi="Arial"/>
          <w:sz w:val="28"/>
        </w:rPr>
        <w:br/>
        <w:t>При этом американцы должны стать "платиновой сердцевиной" этого "золотого миллиарда", привилегированной нацией.</w:t>
      </w:r>
      <w:r>
        <w:rPr>
          <w:rFonts w:ascii="Arial" w:hAnsi="Arial"/>
          <w:sz w:val="28"/>
        </w:rPr>
        <w:br/>
        <w:t xml:space="preserve">И геноцид русских вполне возможен: ведь по расчетам МВФ, Россия должна остаться сырьевой страной, способной прокормить не более чем 50-миллионное население. То есть придется провести "вымирание" лишних ста миллионов граждан нашей страны. (Впрочем, Украину ждет то же самое.) </w:t>
      </w:r>
    </w:p>
    <w:p w:rsidR="00EB631C" w:rsidRDefault="005D10CA">
      <w:pPr>
        <w:pStyle w:val="1"/>
        <w:rPr>
          <w:rFonts w:ascii="Arial" w:hAnsi="Arial"/>
          <w:sz w:val="28"/>
        </w:rPr>
      </w:pPr>
      <w:r>
        <w:rPr>
          <w:rFonts w:ascii="Arial" w:hAnsi="Arial"/>
          <w:sz w:val="28"/>
        </w:rPr>
        <w:br/>
        <w:t xml:space="preserve">Нет, не только Запад стал причиной нашей национальной катастрофы, нынешнего скатывания к последней войне. У него есть рьяные пособники внутри нашего общества. Те, которые пришли ко власти в конце 1991 года, жадной ордой захватившие все в моей стране - финансы и промышленность, средства массовых сообщений и огромные сокровища недр, научно-промышленные жемчужины и земли. Все, чего коснулись эти бестии, - все развалилось, пришло в дикий упадок, износилось и обветшало донельзя. </w:t>
      </w:r>
      <w:r>
        <w:rPr>
          <w:rFonts w:ascii="Arial" w:hAnsi="Arial"/>
          <w:sz w:val="28"/>
        </w:rPr>
        <w:br/>
        <w:t>Десять лет они вычерпывают, высасывают и обгладывают мою страну, ни черта в нее не вкладывая..превращая все и вся в тупые зеленые бумажки – доллары</w:t>
      </w:r>
      <w:r>
        <w:rPr>
          <w:rFonts w:ascii="Arial" w:hAnsi="Arial"/>
          <w:sz w:val="28"/>
        </w:rPr>
        <w:br/>
        <w:t>Вы знаете этих особей, зовущих себя "реформаторами". Увы, большинство из них - это не славяне, не православные. Они и не приверженцы пророка Магомета, не тюрки и не горцы. Много лет просидев в сердце информационных потоков, отфильтровав тонны сведений, я называю их "чужими"</w:t>
      </w:r>
      <w:r>
        <w:rPr>
          <w:rFonts w:ascii="Arial" w:hAnsi="Arial"/>
          <w:sz w:val="28"/>
        </w:rPr>
        <w:br/>
        <w:t>Сегодня у русских два врага. Запад извне и "чужие" внутри. И покуда "чужие" не уничтожены нами, Святая Русь будет скатываться все глубже и глубже в смертельную тьму. К роковому финалу.</w:t>
      </w:r>
      <w:r>
        <w:rPr>
          <w:rFonts w:ascii="Arial" w:hAnsi="Arial"/>
          <w:sz w:val="28"/>
        </w:rPr>
        <w:br/>
        <w:t xml:space="preserve">Теперь вы знаете, какая война идет сегодня на планете. </w:t>
      </w:r>
    </w:p>
    <w:p w:rsidR="00EB631C" w:rsidRDefault="005D10CA">
      <w:pPr>
        <w:pStyle w:val="1"/>
        <w:rPr>
          <w:rFonts w:ascii="Arial" w:hAnsi="Arial"/>
          <w:sz w:val="28"/>
        </w:rPr>
      </w:pPr>
      <w:r>
        <w:rPr>
          <w:rFonts w:ascii="Arial" w:hAnsi="Arial"/>
          <w:sz w:val="28"/>
        </w:rPr>
        <w:t>Промежуточные наши выводы:</w:t>
      </w:r>
    </w:p>
    <w:p w:rsidR="00EB631C" w:rsidRDefault="005D10CA">
      <w:pPr>
        <w:pStyle w:val="1"/>
        <w:rPr>
          <w:rFonts w:ascii="Arial" w:hAnsi="Arial"/>
          <w:sz w:val="28"/>
        </w:rPr>
      </w:pPr>
      <w:r>
        <w:rPr>
          <w:rFonts w:ascii="Arial" w:hAnsi="Arial"/>
          <w:sz w:val="28"/>
        </w:rPr>
        <w:t xml:space="preserve">А. Наш враг - Запад, НАТО, где верховодит Америка. На самом деле Новый Мировой Порядок устанавливают не англосаксы, а настоящие правители США - богатая и влиятельная сионистская община. Цель войны - завладеть мировыми ресурсами и сохранить господство доллара. </w:t>
      </w:r>
      <w:r>
        <w:rPr>
          <w:rFonts w:ascii="Arial" w:hAnsi="Arial"/>
          <w:sz w:val="28"/>
        </w:rPr>
        <w:br/>
        <w:t>Б. Америка будет делать все, чтобы расколоть на части любую страну. Это выгодно для продолжения "эры доллара".</w:t>
      </w:r>
      <w:r>
        <w:rPr>
          <w:rFonts w:ascii="Arial" w:hAnsi="Arial"/>
          <w:sz w:val="28"/>
        </w:rPr>
        <w:br/>
        <w:t>В. Россия неизбежно должна подвергнуться нападению Запада, поскольку ее расчленение и уничтожение жизнеспособности нашего талантливого народа - это непременное условие установления НМП. Кроме того, это нужно Западу и в пропагандистских целях.</w:t>
      </w:r>
      <w:r>
        <w:rPr>
          <w:rFonts w:ascii="Arial" w:hAnsi="Arial"/>
          <w:sz w:val="28"/>
        </w:rPr>
        <w:br/>
        <w:t xml:space="preserve">Г. В войне на развал страны передовым отрядом убийц нашей страны выступят сепаратисты. Скорее всего, на Северном Кавказе и в Татарии. Запад сделает все, чтобы православные и мусульмане сцепились насмерть в многолетней войне. И пока она (на Кавказе, скорее всего) будет идти годами, пожирая силы и средства русских, и без того обескровленных "реформами" "чужих", у России выйдет из строя ядерное оружие. После чего начало агрессии НАТО под предлогом "защиты прав" сепаратистов станет лишь вопросом времени. </w:t>
      </w:r>
      <w:r>
        <w:rPr>
          <w:rFonts w:ascii="Arial" w:hAnsi="Arial"/>
          <w:sz w:val="28"/>
        </w:rPr>
        <w:br/>
        <w:t>Д. Войну против нас будет вести сильно изменившаяся Америка - страна жестоких корпораций, аэрокосмического оружия и криминалитета, сомкнувшегося с элитой США. Война будет истребительной: после победы НАТО над Россией русские будут уничтожены физически. Но не душегубками и концлагерями, а "мягко" - "рыночной" экономикой.</w:t>
      </w:r>
      <w:r>
        <w:rPr>
          <w:rFonts w:ascii="Arial" w:hAnsi="Arial"/>
          <w:sz w:val="28"/>
        </w:rPr>
        <w:br/>
        <w:t>Война на наше окончательное уничтожение будет воздушно-космической. В этом мы уверены на все сто. С 2000 года США приступают к формированию АЭФов - аэрокосмических экспедиционных формирований. Их власть над миром будет аэрократией.</w:t>
      </w:r>
      <w:r>
        <w:rPr>
          <w:rFonts w:ascii="Arial" w:hAnsi="Arial"/>
          <w:sz w:val="28"/>
        </w:rPr>
        <w:br/>
        <w:t>…нас ждет самая страшная в мире война. И только дураки думают, будто бы она - это только авианалеты и танковые лавины. Нет, война идет по всем полям - в культуре и в религии, в умах и в финансах, на рынках и в технологиях</w:t>
      </w:r>
    </w:p>
    <w:p w:rsidR="00EB631C" w:rsidRDefault="005D10CA">
      <w:pPr>
        <w:pStyle w:val="1"/>
        <w:rPr>
          <w:rFonts w:ascii="Arial" w:hAnsi="Arial"/>
          <w:sz w:val="28"/>
        </w:rPr>
      </w:pPr>
      <w:r>
        <w:rPr>
          <w:sz w:val="28"/>
        </w:rPr>
        <w:t>Бывший директор ЦРУ, Аллен Даллес (1893 - 1969) в своем "Плане разгрома Советского Союза и России" писал: "Посеяв в Советском союзе хаос, мы незаметно подменим их ценности на фальшивые и заставим их в эти фальшивые ценности верить. Как? Мы найдем своих единомышленников... своих союзников и помощников в самой России. Эпизод за эпизодом будет разыгрываться грандиозная по своему масштабу трагедия гибели самого непокорного на земле народа, окончательного, необратимого угасания его самосознания... Литература, театры, кино - все будет изображать и прославлять самые низменные человеческие чувства</w:t>
      </w:r>
      <w:r>
        <w:rPr>
          <w:rFonts w:ascii="Arial" w:hAnsi="Arial"/>
          <w:sz w:val="28"/>
        </w:rPr>
        <w:t>.</w:t>
      </w:r>
      <w:r>
        <w:rPr>
          <w:sz w:val="28"/>
        </w:rPr>
        <w:t xml:space="preserve"> Мы будем всячески поддерживать и поднимать так называемых творцов, которые станут насаждать и вдалбливать в человеческое сознание культ секса, насилия, садизма, предательства - словом всякой безнравственности. В управлении государством мы создадим неразбериху... Мы незаметно будем способствовать самодурству чиновников, взяточников, беспринципности. Бюрократизм и волокита будут возводиться в добродетель... Честность и порядочность будут осмеиваться и никому не станут нужны, превратятся в пережиток прошлого</w:t>
      </w:r>
      <w:r>
        <w:rPr>
          <w:rFonts w:ascii="Arial" w:hAnsi="Arial"/>
          <w:sz w:val="28"/>
        </w:rPr>
        <w:t>.</w:t>
      </w:r>
      <w:r>
        <w:rPr>
          <w:sz w:val="28"/>
        </w:rPr>
        <w:t xml:space="preserve"> Хамство и наглость, ложь и обман, пьянство и наркомания, животный страх друг перед другом и беззастенчивость, предательство, национализм и вражду народов, и прежде всего вражду и ненависть к русскому народу, - все это мы будем ловко и незаметно культивировать, все это расцветет махровым цветом. И лишь немногие, очень немногие, будут догадываться или даже понимать что происходит. Но таких людей мы поставим в беспомощное положение, превратим в посмешище, найдем способ оболгать, объявить отбросами общества..</w:t>
      </w:r>
      <w:r>
        <w:rPr>
          <w:rFonts w:ascii="Arial" w:hAnsi="Arial"/>
          <w:sz w:val="28"/>
        </w:rPr>
        <w:t>."</w:t>
      </w:r>
    </w:p>
    <w:p w:rsidR="00EB631C" w:rsidRDefault="005D10CA">
      <w:pPr>
        <w:pStyle w:val="1"/>
        <w:rPr>
          <w:sz w:val="28"/>
        </w:rPr>
      </w:pPr>
      <w:r>
        <w:rPr>
          <w:rStyle w:val="a3"/>
          <w:rFonts w:ascii="Arial" w:hAnsi="Arial"/>
          <w:sz w:val="28"/>
        </w:rPr>
        <w:t>ЧАСТЬ 1</w:t>
      </w:r>
    </w:p>
    <w:p w:rsidR="00EB631C" w:rsidRDefault="005D10CA">
      <w:pPr>
        <w:pStyle w:val="1"/>
        <w:rPr>
          <w:sz w:val="28"/>
        </w:rPr>
      </w:pPr>
      <w:r>
        <w:rPr>
          <w:rFonts w:ascii="Arial" w:hAnsi="Arial"/>
          <w:sz w:val="28"/>
        </w:rPr>
        <w:t>МЕТРОЛОГИЧЕСКАЯ НЕСОСТОЯТЕЛЬНОСТЬ И ВОЕННЫЕ ПОДПОРКИ СИСТЕМЫ МИРОВЫХ ВАЛЮТ</w:t>
      </w:r>
      <w:r>
        <w:rPr>
          <w:sz w:val="28"/>
        </w:rPr>
        <w:br/>
      </w:r>
    </w:p>
    <w:p w:rsidR="00EB631C" w:rsidRDefault="005D10CA">
      <w:pPr>
        <w:pStyle w:val="1"/>
        <w:rPr>
          <w:rFonts w:ascii="Arial" w:hAnsi="Arial"/>
          <w:sz w:val="28"/>
        </w:rPr>
      </w:pPr>
      <w:r>
        <w:rPr>
          <w:sz w:val="28"/>
        </w:rPr>
        <w:t xml:space="preserve">Ничем не сдерживаемое масштабное строительство глобальной финансовой пирамиды предшественники Мавроди начали, как известно, с 15 августа 1971 года, когда Президент США Никсон в одностороннем порядке подписал указ о приостановлении золото- слиткового обеспечения девизной валюты. Последнее же, перечеркнутое этим указом Бреттон- Вудское соглашение (1944 г.), наполняло валюты материальным содержанием через привязку к доллару, который в свою очередь должен был беспрепятственно обмениваться на золото в пропорции 35$ за унцию (31,1 г). С 1971 года одномоментно все без исключения мировые валюты утратили связь с товаром-инвариантом, лишились масштаба, своего абсолютного значения, сохраняя лишь условные относительные соотношения между собой. Исключительно благодаря инерционности мышления, изменившие свою базовую суть, раскрашенные бессмысленные бумажки и цифры в компьютере вот уже 30 лет де-юре воспринимаются одураченным человечеством в качестве денег. По данным немецкого экономиста Пауля Фрица, в предстоящей попытке соотнести эти мифические виртуальные ценности с чем-то материальным, имеющим потребительскую стоимость успеха достигнут владельцы не более 4% "бумажных сокровищ". Именно такой разрыв сформировался между "бумажными богатствами" и чем бы то ни было реально существующим на Земном шаре. </w:t>
      </w:r>
      <w:r>
        <w:rPr>
          <w:sz w:val="28"/>
        </w:rPr>
        <w:br/>
        <w:t xml:space="preserve">Деньгами же де-факто был и по определению остается товар, который в основе своей чаще любых иных товаров выступает в товарообменных операциях, другое дело, что свидетельство о владении таким товаром может быть оформлено и на бумажном носителе, и в электронной форме. Если специалисты, ответственные за функционирование денежной системы, не выявили и не зафиксировали такой товар-эквивалент, то возможности денежной системы расходятся с потребностями реального сектора экономики, и мы имеем мыльные псевдоденежные пузыри в одном месте, неплатежи, векселя, зачеты в другом и т.п. Если вы не выявили существо закона всемирного тяготения и не сформулировали его на бумаге, то это не избавляет вас от камня, падающего на голову. В вопросах же финансов нынешняя экономическая псевдонаука лишь спрятала голову в песок, не выявляя причину камнепада. Полная абсурдность ситуации обнажится, как только вы вчитаетесь в надписи на российских, с позволения сказать, деньгах, а равно на долларах. </w:t>
      </w:r>
      <w:r>
        <w:rPr>
          <w:sz w:val="28"/>
        </w:rPr>
        <w:br/>
        <w:t xml:space="preserve">Этот сценарий постоянного ведения войны вне исторической родины доллара в равной мере успешно работает весь официозный политический спектр России. С концептуальных позиций функциональная разница между этими группами политиков точно такая же как между левым и правым нападающими единой футбольной команды. </w:t>
      </w:r>
      <w:r>
        <w:rPr>
          <w:sz w:val="28"/>
        </w:rPr>
        <w:br/>
        <w:t>Вышеуказанная методологическая и метрологическая несостоятельность мировой кредитно-финансовой системы ведет к уродливым последствиям</w:t>
      </w:r>
      <w:r>
        <w:rPr>
          <w:rFonts w:ascii="Arial" w:hAnsi="Arial"/>
          <w:sz w:val="28"/>
        </w:rPr>
        <w:t xml:space="preserve"> </w:t>
      </w:r>
      <w:r>
        <w:rPr>
          <w:sz w:val="28"/>
        </w:rPr>
        <w:t>не только в военно-политической, но и во всех иных сферах общественной жизни. Либеральный образ жизни необоснованно приобретает в общественном мнении позитивный имидж, в то время как сопровождающие его достаток и благополучие обязаны вовсе не ему и держатся исключительно на обмане. Все страны мира для получения мировых денег должны экспортировать материальные ценности, включая золото, Америка же получает их бесконтрольно и в любых количествах нажатием кнопки на печатном станке. Ну чем не Поле чудес ? При этом финансовые рыцари даже такой не глупой страны как Россия с гордостью докладывают Президенту и народу, какие крутые горы долларовых фантиков они сложили в хранилищах ЦБ в обмен на газ, лес, нефть и золото. На сегодня пока еще не вся долларовая макулатура перекачана в Россию, крушение долларовой пирамиды в глобальном сценарии сдерживается, лохотрон продолжает действовать. (1)</w:t>
      </w:r>
      <w:r>
        <w:rPr>
          <w:sz w:val="28"/>
        </w:rPr>
        <w:br/>
      </w:r>
      <w:r>
        <w:rPr>
          <w:sz w:val="28"/>
        </w:rPr>
        <w:br/>
        <w:t>Первый год третьего тысячелетия стал ключевым годом в развертывании программы транснациональной олигархии по разгрому мирового гражданского общества, сворачивания демократических институтов и подготовки прихода открытой планетарной диктатуры. Инструментом олигархической атаки на историю стали Соединенные Штаты Америки. В конце 90-х годов только что минувшего столетия США обнаружили, что их ресурс для продолжения экономической экспансии в мире полностью исчерпан. Появилось слишком много независимых очагов бурного экономического роста, представляющих собой не только центры производства и создания новых технологий, но также и рынки сбыта</w:t>
      </w:r>
      <w:r>
        <w:rPr>
          <w:rFonts w:ascii="Arial" w:hAnsi="Arial"/>
          <w:sz w:val="28"/>
        </w:rPr>
        <w:t>.</w:t>
      </w:r>
      <w:r>
        <w:rPr>
          <w:sz w:val="28"/>
        </w:rPr>
        <w:t xml:space="preserve"> В результате "провисания" экономического фактора стала буксовать и политическая экспансия США. Вашингтонская администрация обнаружила стремительно растущее число векторов сопротивления американскому дипломатическому давлению. Растущая угроза изоляции Соединенных Штатов ставила под вопрос их политическое выживание в обозримом будущем. Таким образом, для США оставался открытым последний, самый радикальный путь: военная экспансия. Это устраивало мировую олигархию, которая рассчитывала с помощью американской военной машины осуществить ряд задач, пока недоступных для международной бюрократии и связанной с ней мафией, которые не располагают адекватным силовым ресурсом. В число этих задач входят окончательная ликвидация России как субъекта международного права, разгром исламского сопротивления, препятствующего бесконтрольной экспансии спекулятивного финансового капитала, и, наконец, уничтожение Китая как мощной "почвеннической" империи с сильной национальной бюрократией и перспективным ВПК. </w:t>
      </w:r>
      <w:r>
        <w:rPr>
          <w:sz w:val="28"/>
        </w:rPr>
        <w:br/>
        <w:t>Международные силы, использующие США, как таран для уничтожения остатков "старого мирового порядка", прекрасно понимают, что военная экспансия не может быть долгосрочным процессом. Она перенапрягает силы любой империи, даже такой могущественной, как США. Рано или поздно пружина</w:t>
      </w:r>
      <w:r>
        <w:rPr>
          <w:rFonts w:ascii="Arial" w:hAnsi="Arial"/>
          <w:sz w:val="28"/>
        </w:rPr>
        <w:t>,</w:t>
      </w:r>
      <w:r>
        <w:rPr>
          <w:sz w:val="28"/>
        </w:rPr>
        <w:t xml:space="preserve"> сжимаемая военным давлением Америки на весь мир, должна начать распрямляться именно в тот момент, когда у страны не хватит потенциала для продолжения наступательных операций. Именно тогда США, в свою очередь, будут ликвидированы этим уже сформированным международным политическим классом, а их силовой ресурс будет унаследован специально подготовленными для этого структурами — скажем, НАТО в её модифицированном обличии. (4)</w:t>
      </w:r>
      <w:r>
        <w:rPr>
          <w:sz w:val="28"/>
        </w:rPr>
        <w:br/>
      </w:r>
      <w:r>
        <w:rPr>
          <w:sz w:val="28"/>
        </w:rPr>
        <w:br/>
        <w:t xml:space="preserve">На данную ситуацию наложится кризис мировой кредитно-финансовой системы: "евро", “золотой азиатский динар” и “золотой Китайский юань вскоре вытеснят доллар с Евразийского континента,и по мере развития этого процесса кредит доверия к доллару будет исчерпан, в момент когда от него будут избавляться многие страны, он хлынет на свою историческую родину, там будет проведена денежная реформа для своих граждан, а все остальные денежные знаки, не обеспеченные ничем, </w:t>
      </w:r>
      <w:r>
        <w:rPr>
          <w:sz w:val="28"/>
        </w:rPr>
        <w:br/>
        <w:t>превратятся в обычную макулатуру. По оценкам специалистов, в Россию закачена треть всей бумажной долларовой наличности. По сравнению с этим дефолт августа 1998 года покажется просто легкой разминкой (2)</w:t>
      </w:r>
      <w:r>
        <w:rPr>
          <w:sz w:val="28"/>
        </w:rPr>
        <w:br/>
        <w:t>Недавно немецкий экономист Пауль Фриц опубликовал в Мюнхене книгу, посвященную доллару и американскому эгоизму. В ней Фриц пишет, что Если американская экономика в один прекрасный день</w:t>
      </w:r>
      <w:r>
        <w:rPr>
          <w:rFonts w:ascii="Arial" w:hAnsi="Arial"/>
          <w:sz w:val="28"/>
        </w:rPr>
        <w:t xml:space="preserve"> </w:t>
      </w:r>
      <w:r>
        <w:rPr>
          <w:sz w:val="28"/>
        </w:rPr>
        <w:t xml:space="preserve">рухнет под бременем ее астрономического долга, весь мир будет ввергнут в катастрофу. Уже в 1988 году американское государство, его предприятия и потребители аккумулировали глобальный долг, равный 11 400 млрд. долларов. Его невозможно даже теоретически покрыть, основываясь только на производстве конкретных товаров. Америка мгновенно перестанет быть великой державой. Хуже того, она рискует затянуть в воронку кризиса множество других стран и народов. Быть может, лишь тогда американцы поймут, что они сделали неверную ставку, и что фетишизация доллара была лишь тревожной иллюзией начиная с Бреттона Вудса (1944 г.). Как и Пол Кеннеди, автор знаменитой книги "The Rise and Fall of the Great Power" ("Взлет и падение супердержавы"), Пауль Фриц анализирует цену военного лидерства США, которая настолько колоссальна, что полностью разрушила структуру американских финансов. Крах этих финансов был санкционирован решениями Никсона от 15 августа 1971 года, где он объявил, что отныне доллар перестает быть конвертируемым в золотой эквивалент. Затем последовал период истинного упадка, когда американская экономика постепенно становилась все более и более зависимой лишь от японских инвестиций. Неконвертируемость доллара в золотой запас означала начало тревожного процесса окончательного разрыва между реальной (товарной) экономикой и денежной системой. В действительности, доллар сегодня является денежной единицей, подорванной кредитом и не имеющей реального покрытия (как и русский рубль!). Соединенные Штаты потерпели крах в промышленном соперничестве с Европой и Японией. Цифры ясны: достаточно констатировать суммы промышленного и бюджетного дефицита. Из-за проблем структурного порядка в ближайшем будущем улучшение такой ситуации невозможно. Пределы роста достигнуты: задолженность США перешла критический рубеж! Проценты постепенно удушают их экономику! </w:t>
      </w:r>
      <w:r>
        <w:rPr>
          <w:sz w:val="28"/>
        </w:rPr>
        <w:br/>
        <w:t xml:space="preserve">Несмотря на это, США все еще обладают мировой монополией на денежную единицу. Доллар остается основой мировой финансовой и денежной системы. </w:t>
      </w:r>
      <w:r>
        <w:rPr>
          <w:sz w:val="28"/>
        </w:rPr>
        <w:br/>
        <w:t xml:space="preserve">Производство реальных товаров представляет собой на экономическом уровне единственную объективную потребность, которая рано или поздно затронет уровень денежной системы. Это означает, что цена доллара в сравнении с сильными валютами и с золотом предельно упадет. Благоприятная спекуляция с долларовыми единицами мгновенно остановится на мировом уровне. </w:t>
      </w:r>
      <w:r>
        <w:rPr>
          <w:sz w:val="28"/>
        </w:rPr>
        <w:br/>
        <w:t xml:space="preserve">Исходя из гигантской массы циркулирующих долларов, требующих товарного покрытия, следует ожидать скорой гиперинфляции в долларовой зоне. Все состояние США в стоковых капиталах будет тогда мгновенно уничтожено накопленным долгом и процентами с него. На уровне реальной экономики это фактически уже произошло. Процесс роста долга неуклонно растет по экспоненте. Америка неумолимо приближается к полному банкротству. </w:t>
      </w:r>
      <w:r>
        <w:rPr>
          <w:sz w:val="28"/>
        </w:rPr>
        <w:br/>
        <w:t>Для Европы и Японии такое банкротство будет</w:t>
      </w:r>
      <w:r>
        <w:rPr>
          <w:rFonts w:ascii="Arial" w:hAnsi="Arial"/>
          <w:sz w:val="28"/>
        </w:rPr>
        <w:t xml:space="preserve"> </w:t>
      </w:r>
      <w:r>
        <w:rPr>
          <w:sz w:val="28"/>
        </w:rPr>
        <w:t>иметь самые драматические последствия. Экспортный потенциал будет сведен к нулю, и денежные резервы в долларах будут уничтожены. Только валюты, имеющие стабильное покрытие в золоте (около 40%), смогут выжить после обвала этой гигантской пирамиды кредитов.</w:t>
      </w:r>
      <w:r>
        <w:rPr>
          <w:rFonts w:ascii="Arial" w:hAnsi="Arial"/>
          <w:sz w:val="28"/>
        </w:rPr>
        <w:t xml:space="preserve"> </w:t>
      </w:r>
      <w:r>
        <w:rPr>
          <w:sz w:val="28"/>
        </w:rPr>
        <w:br/>
        <w:t xml:space="preserve">Падение доллара означает крах всей мировой финансовой и денежной системы. Мир бумажных денег потерпит молниеносный крах. Останется в наличии реальная экономика и производство товаров, с одной стороны, и золото как единственная истинная денежная единица, с другой. Именно на золото будет опираться новая денежная система. Золото означает полную безопасность, полное доверие, доброжелательность и истину. </w:t>
      </w:r>
      <w:r>
        <w:rPr>
          <w:sz w:val="28"/>
        </w:rPr>
        <w:br/>
        <w:t xml:space="preserve">Мы должны сознавать одну вещь: деньги составляют основу национальной экономики. Деньги -- это мост между производством товаров и сферой чистых финансов или между различными элементами общества плательщиков. Доверие -- и доверие к валюте, к национальным деньгам -- это двигатель экономики. Золотой резерв, накопленный центральным банком составляет не абсурдно накопленный капитал, но последнюю валютную защиту нации перед лицом иррационального, перед лицом возможного краха международной финансовой системы в силу чрезмерных манипуляций с кредитами и валютой. Если национальная валюта гибнет, народ теряет все! </w:t>
      </w:r>
      <w:r>
        <w:rPr>
          <w:sz w:val="28"/>
        </w:rPr>
        <w:br/>
        <w:t xml:space="preserve">Ценность валюты основывается не на финансовой и спекулятивной эйфории, но проистекает из производства товаров. Эта ценность складывается из: </w:t>
      </w:r>
      <w:r>
        <w:rPr>
          <w:sz w:val="28"/>
        </w:rPr>
        <w:br/>
        <w:t xml:space="preserve">стока реального золотого или серебряного покрытия; </w:t>
      </w:r>
      <w:r>
        <w:rPr>
          <w:sz w:val="28"/>
        </w:rPr>
        <w:br/>
        <w:t xml:space="preserve">резерва сильных валют и проектирования соотношения риска и реальных процентов (дифференциал роста); </w:t>
      </w:r>
      <w:r>
        <w:rPr>
          <w:sz w:val="28"/>
        </w:rPr>
        <w:br/>
        <w:t xml:space="preserve">баланса годового производства и бюджетной политики; </w:t>
      </w:r>
      <w:r>
        <w:rPr>
          <w:sz w:val="28"/>
        </w:rPr>
        <w:br/>
        <w:t xml:space="preserve">внешних активов и баланса долгов; </w:t>
      </w:r>
      <w:r>
        <w:rPr>
          <w:sz w:val="28"/>
        </w:rPr>
        <w:br/>
        <w:t xml:space="preserve">задолженности государства, предприятий и частных лиц; </w:t>
      </w:r>
      <w:r>
        <w:rPr>
          <w:sz w:val="28"/>
        </w:rPr>
        <w:br/>
        <w:t xml:space="preserve">конкурентных возможностей государства, общества и производственного аппарата; </w:t>
      </w:r>
      <w:r>
        <w:rPr>
          <w:sz w:val="28"/>
        </w:rPr>
        <w:br/>
        <w:t xml:space="preserve">реальной покупательной способности и уровня национального потребления; </w:t>
      </w:r>
      <w:r>
        <w:rPr>
          <w:sz w:val="28"/>
        </w:rPr>
        <w:br/>
        <w:t xml:space="preserve">способностей защиты государственной системы; </w:t>
      </w:r>
      <w:r>
        <w:rPr>
          <w:sz w:val="28"/>
        </w:rPr>
        <w:br/>
        <w:t xml:space="preserve">геостратегической позиции страны и морали населения. </w:t>
      </w:r>
      <w:r>
        <w:rPr>
          <w:sz w:val="28"/>
        </w:rPr>
        <w:br/>
        <w:t>Падение доллара из-за сверхзадолженности американской нации явится логичным следствием</w:t>
      </w:r>
      <w:r>
        <w:rPr>
          <w:rFonts w:ascii="Arial" w:hAnsi="Arial"/>
          <w:sz w:val="28"/>
        </w:rPr>
        <w:t xml:space="preserve"> </w:t>
      </w:r>
      <w:r>
        <w:rPr>
          <w:sz w:val="28"/>
        </w:rPr>
        <w:t xml:space="preserve">разрыва между долларом и его валютной обязанностью коррелироваться с золотом (25%). Этот разрыв произошел 14 марта 1968 года в Сенате США. </w:t>
      </w:r>
      <w:r>
        <w:rPr>
          <w:sz w:val="28"/>
        </w:rPr>
        <w:br/>
        <w:t>Благодаря этому решению американская валюта стала "дрейфующей", потерявшей всякое реальной измерение (исчисляемой в</w:t>
      </w:r>
      <w:r>
        <w:rPr>
          <w:rFonts w:ascii="Arial" w:hAnsi="Arial"/>
          <w:sz w:val="28"/>
        </w:rPr>
        <w:t xml:space="preserve"> </w:t>
      </w:r>
      <w:r>
        <w:rPr>
          <w:sz w:val="28"/>
        </w:rPr>
        <w:t xml:space="preserve">произведенных товарах) и легко манипулируемой через систему стремительно растущего и неконтролируемого финансового кредита. </w:t>
      </w:r>
      <w:r>
        <w:rPr>
          <w:sz w:val="28"/>
        </w:rPr>
        <w:br/>
        <w:t xml:space="preserve">Экономическая реальность производства товаров управляется законом дефицита, который всегда остается константным параметром. Чисто денежная экономика, напротив, с помощью манипуляций избегает сопоставления с реальным дефицитом товаров и, постоянно увеличивая денежную массу, порождает иллюзии. </w:t>
      </w:r>
      <w:r>
        <w:rPr>
          <w:sz w:val="28"/>
        </w:rPr>
        <w:br/>
        <w:t xml:space="preserve">На мировом уровне ценовое соотношение между товарами и деньгами сегодня достигло предельно допустимого уровня. Это соотношение составляет 1:25 и продолжает расти. Равновесие может быть достигнуто только только путем молниеносного взлета цен на все товары. </w:t>
      </w:r>
      <w:r>
        <w:rPr>
          <w:sz w:val="28"/>
        </w:rPr>
        <w:br/>
        <w:t xml:space="preserve">Сегодня мы наблюдаем феномен "отложенной" инфляции. Денежные массы, порожденные постоянным ростом кредитов (денежная и налоговая политика, так как деньги = кредит!), не могут долго существовать только за счет процента с кредита. Они устремятся в сферу товаров, под угрозой инфляции. </w:t>
      </w:r>
      <w:r>
        <w:rPr>
          <w:sz w:val="28"/>
        </w:rPr>
        <w:br/>
        <w:t xml:space="preserve">Сохранение состояния сегодня возможно только через рынок реальных товаров. Доллар уничтожится через гиперинфляцию. А вместе с ним мировая торговля и международная финансовая система. Пирамиды кредитов рухнут. </w:t>
      </w:r>
      <w:r>
        <w:rPr>
          <w:sz w:val="28"/>
        </w:rPr>
        <w:br/>
        <w:t xml:space="preserve">Монетаристский эксцесс сведет на нет стабильность и устойчивость американской государственной системы. Монетаризм -- является экзистенциальным вызовом сохранению в мире демократии и свободы. </w:t>
      </w:r>
      <w:r>
        <w:rPr>
          <w:sz w:val="28"/>
        </w:rPr>
        <w:br/>
        <w:t xml:space="preserve">Только болезненная переоценка американской валюты в терминах реального золотого запаса США могла бы еще спасти доллар и его покрытие. Международная система кредитов и финансов могла бы быть сохранена только при немедленной отмене долговых обязательств и переводе взаиморасчетов с уровня процентов и долгов к уровню реального товарного и золотого покрытия. </w:t>
      </w:r>
      <w:r>
        <w:rPr>
          <w:sz w:val="28"/>
        </w:rPr>
        <w:br/>
        <w:t xml:space="preserve">Эта стратегия стабилизации -- единственная возможная альтернатива надвигающемуся уничтожению. Но эта стратегия не может реализоваться без серьезных социальных потрясений. Надо серьезно продумать как сделать их наименее болезненными. </w:t>
      </w:r>
      <w:r>
        <w:rPr>
          <w:sz w:val="28"/>
        </w:rPr>
        <w:br/>
        <w:t>Система долгов и процентов стала сегодня невозможной. Она не соответствует более экономической</w:t>
      </w:r>
      <w:r>
        <w:rPr>
          <w:rFonts w:ascii="Arial" w:hAnsi="Arial"/>
          <w:sz w:val="28"/>
        </w:rPr>
        <w:t xml:space="preserve"> </w:t>
      </w:r>
      <w:r>
        <w:rPr>
          <w:sz w:val="28"/>
        </w:rPr>
        <w:t xml:space="preserve">реальности. Стремительный рост долга удушает процентами рост реальной товарной экономики. Это приведет ко все более и более извращенным эффектам. Если все это будет продолжаться, реальные экономические агенты полностью потеряют доверие к рынку финансов и над бумажными деньгами состоится ритуальная казнь. </w:t>
      </w:r>
      <w:r>
        <w:rPr>
          <w:sz w:val="28"/>
        </w:rPr>
        <w:br/>
        <w:t xml:space="preserve">Учитывая все это, мы утверждаем, что: </w:t>
      </w:r>
      <w:r>
        <w:rPr>
          <w:sz w:val="28"/>
        </w:rPr>
        <w:br/>
        <w:t xml:space="preserve">Золото -- это индикатор дефицита и правдивое валютное зеркало, отражающее экономическую ситуацию вокруг человека. Всякая валюта погибнет, если перестанет быть связана с золотом. Золото представляет собой материальное воплощение всех ценностей. Оно есть альфа и омега в мире финансов: оно - - инструмент денежной дисциплины и последнее средство обеспечить валюте ценность. Погрешности субъективных систем становятся благодаря золоту объективными фактами или валютными трендами. Экономическая история показывает, что этот процесс идет постоянно. </w:t>
      </w:r>
      <w:r>
        <w:rPr>
          <w:sz w:val="28"/>
        </w:rPr>
        <w:br/>
        <w:t>Человек, движимый своим эгоизмом и своей нестабильностью, опьяняется монетаристским антимиром, созданным из кредитов. Этот антимир и</w:t>
      </w:r>
      <w:r>
        <w:rPr>
          <w:rFonts w:ascii="Arial" w:hAnsi="Arial"/>
          <w:sz w:val="28"/>
        </w:rPr>
        <w:t xml:space="preserve"> </w:t>
      </w:r>
      <w:r>
        <w:rPr>
          <w:sz w:val="28"/>
        </w:rPr>
        <w:t xml:space="preserve">погубит его через накопление долгов и процентов к ним, а также процентов к процентам, что в конце концов разрушит национальные валюты. </w:t>
      </w:r>
      <w:r>
        <w:rPr>
          <w:sz w:val="28"/>
        </w:rPr>
        <w:br/>
        <w:t xml:space="preserve">Только связь валют с золотом может помешать этому коллективному безумию кредитов! Золото должно стать доминирующей инстанцией и последней защитой против экономической иррациональности. Валюта, не обеспеченная золотом, подобна мосту без перил. Если национальная валюта рушится, народ теряет все. Золото -- последний рациональный барьер перед иррациональными манипуляциями! </w:t>
      </w:r>
      <w:r>
        <w:rPr>
          <w:sz w:val="28"/>
        </w:rPr>
        <w:br/>
        <w:t>Потерять свою национальную валюту значит потерять ценности, а это и есть триумф иррационального! Сделать из золотого эталона регулятор валют. значит ввести разумность в законы мира! (6)</w:t>
      </w:r>
    </w:p>
    <w:p w:rsidR="00EB631C" w:rsidRDefault="005D10CA">
      <w:pPr>
        <w:pStyle w:val="1"/>
        <w:rPr>
          <w:rFonts w:ascii="Arial" w:hAnsi="Arial"/>
          <w:sz w:val="28"/>
        </w:rPr>
      </w:pPr>
      <w:r>
        <w:rPr>
          <w:rStyle w:val="a3"/>
          <w:rFonts w:ascii="Arial" w:hAnsi="Arial"/>
          <w:sz w:val="28"/>
        </w:rPr>
        <w:t>ЧАСТЬ 2</w:t>
      </w:r>
    </w:p>
    <w:p w:rsidR="00EB631C" w:rsidRDefault="005D10CA">
      <w:pPr>
        <w:pStyle w:val="1"/>
        <w:rPr>
          <w:sz w:val="28"/>
        </w:rPr>
      </w:pPr>
      <w:r>
        <w:rPr>
          <w:rFonts w:ascii="Arial" w:hAnsi="Arial"/>
          <w:sz w:val="28"/>
        </w:rPr>
        <w:t>КОНЦЕПТУАЛЬНАЯ ПОРОЧНОСТЬ СИСТЕМЫ ГЛОБАЛЬНОГО МИРОВОГО ХОЗЯЙЧТВА КАК ОСНОВА КРИЗИСА ФИНАНСОВЫХ РЫНКОВ</w:t>
      </w:r>
      <w:r>
        <w:rPr>
          <w:sz w:val="28"/>
        </w:rPr>
        <w:br/>
      </w:r>
      <w:r>
        <w:rPr>
          <w:sz w:val="28"/>
        </w:rPr>
        <w:br/>
        <w:t xml:space="preserve">Глобальное мировое хозяйство формировалось по существу в течение XX века, его признаком является сопоставимость объемов товарооборота международной торговли большинства государств с объемом товарооборота их внутренней торговли. До начала же XX века каждая из региональных цивилизаций вела хозяйство на основе собственных практических навыков управления, хранимых в культурных традициях и базирующихся на собственном мировоззрении. Понятно, что мировоззренческие стандарты определяют как систему хозяйствования, так и законодательную базу общества. К примеру, законодательные нормы будут исключать друг друга для цивилизации, живущей по принципу Пепси: "Бери от жизни все, после нас хоть потоп", и для цивилизации, исповедующей принцип: "Сохраним все для будущих потомков". </w:t>
      </w:r>
      <w:r>
        <w:rPr>
          <w:sz w:val="28"/>
        </w:rPr>
        <w:br/>
        <w:t xml:space="preserve">Вследствие опережающего роста производственных мощностей, базирующегося на кровавой агрессии, по отношению к иным региональным цивилизациям, Библейская (Западная) цивилизация оказалась в роли архитектора глобального мирового хозяйства, "нового мирового порядка". Это и является драмой всего человечества, ибо Запад никогда не располагал ни практическими навыками, ни экономическими теориями, пригодными для организации хозяйства так, чтобы общество не разрушало биосферу, развивалось без войн и кризисов, чтобы люди не были бездомными и обделенными по причинам, предопределенным укладом жизни общества в целом, а не ими самими. Все без исключения экономические теории Запада обучают лишь тому, как частному предпринимателю набить свой собственный карман, причем на разрухе системы производства, как свидетельствует нынешний опыт новых русских, эти задачи решаются наиболее успешно. </w:t>
      </w:r>
      <w:r>
        <w:rPr>
          <w:sz w:val="28"/>
        </w:rPr>
        <w:br/>
        <w:t xml:space="preserve">Для выявления порочности Библейской концепции на уровне экономического приоритета, представим себе глобальное хозяйство в виде наиболее общей модели, состоящей из двух блоков: производственно-потребительской системы (ППС) и кредитно-финансовой системы (КФС). При этом все общественно-полезное, как товары, так и услуги, все потребительские стоимости создаются исключительно в ППС. КФС по определению ничего не создает и является сферой обслуживания, упрощающей функционирование ППС и прежде всего в сфере продуктообмена, организуя денежное сопровождение товарных потоков. </w:t>
      </w:r>
      <w:r>
        <w:rPr>
          <w:sz w:val="28"/>
        </w:rPr>
        <w:br/>
      </w:r>
      <w:r>
        <w:rPr>
          <w:sz w:val="28"/>
        </w:rPr>
        <w:br/>
      </w:r>
      <w:r>
        <w:rPr>
          <w:sz w:val="28"/>
        </w:rPr>
        <w:br/>
        <w:t>Однако в процессе специализации видов деятельности участники производительного труда настолько передоверились специалистам КФС, что те, пользуясь бесконтрольностью, злонамеренно привнесли в практику ее функционирования схемы прямого неприкрытого обворовывания ППС в пользу КФС. Впоследствии</w:t>
      </w:r>
      <w:r>
        <w:rPr>
          <w:rFonts w:ascii="Arial" w:hAnsi="Arial"/>
          <w:sz w:val="28"/>
        </w:rPr>
        <w:t xml:space="preserve"> </w:t>
      </w:r>
      <w:r>
        <w:rPr>
          <w:sz w:val="28"/>
        </w:rPr>
        <w:t xml:space="preserve">эта схема закрепилась как само собой разумеющаяся, а под прямые хищения были подведены разрешительные законодательные нормы, экономические теории, превратившие их в один из видов предпринимательства под названием "банковское дело", а фактически в воровство в законе. Инструментом такого воровства является ссудный процент и с неизбежностью порождаемое им ростовщичество, сопряженное с получением доходов вне сферы созидания. </w:t>
      </w:r>
      <w:r>
        <w:rPr>
          <w:sz w:val="28"/>
        </w:rPr>
        <w:br/>
      </w:r>
      <w:r>
        <w:rPr>
          <w:sz w:val="28"/>
        </w:rPr>
        <w:br/>
      </w:r>
      <w:r>
        <w:rPr>
          <w:sz w:val="28"/>
        </w:rPr>
        <w:br/>
        <w:t>Связь же между темпами инфляции и размером ссудного процента действительно столь же</w:t>
      </w:r>
      <w:r>
        <w:rPr>
          <w:rFonts w:ascii="Arial" w:hAnsi="Arial"/>
          <w:sz w:val="28"/>
        </w:rPr>
        <w:t xml:space="preserve"> </w:t>
      </w:r>
      <w:r>
        <w:rPr>
          <w:sz w:val="28"/>
        </w:rPr>
        <w:t>устойчива, как и связь амплитуды качания веток с силой ветра. Ссудный процент с неизбежностью порождает инфляцию, создавая необеспеченные покупательские возможности, а говорить о развитии производства, если учетная ставка превосходит 7%, могут только методологически несостоятельные специалисты.</w:t>
      </w:r>
      <w:r>
        <w:rPr>
          <w:sz w:val="28"/>
        </w:rPr>
        <w:br/>
      </w:r>
      <w:r>
        <w:rPr>
          <w:sz w:val="28"/>
        </w:rPr>
        <w:br/>
        <w:t>Ссудный процент является параметром глобального надгосударственного управления, инструментом концептуальной власти, устанавливающим "финансовую атмосферу" как внутри государства, так и в системе межгосударственных отношений. Произвольно манипулируя его размером и соотношениями собственных и заемных средств платежа, любую из стран, тем более клюющую на удочку внешних заимствований под процент, можно направить курсом разорения, как это сделано в отношении России. Наличие в системе управления страной, а равно и в управлении глобальным хозяйством ссудного процента, отличного от нуля, разрушает замкнутые контуры циркуляции средств платежа, целостность управляемой системы и с неизбежностью ведет к убийственным кризисам, включая военные</w:t>
      </w:r>
      <w:r>
        <w:rPr>
          <w:sz w:val="28"/>
        </w:rPr>
        <w:br/>
        <w:t xml:space="preserve">Проценты на кредит и на неоплаченный процент по кредиту в силу своего экспоненциального характера нарастания являются по своей методологической сути раковым заболеванием КФС, ибо их развитие описывается математическими закономерностями, характерными для злокачественных опухолей. Тем не менее, ростовщичество освящено Библией, как инструментарий порабощения чужих стран и народов. Эти установки даны во Второзаконии и в книге пророка Исаии и положены в основу сценарных разработок хозяев мировой КФС. Процитируем эту Доктрину "Второзакония - Исаии": </w:t>
      </w:r>
      <w:r>
        <w:rPr>
          <w:sz w:val="28"/>
        </w:rPr>
        <w:br/>
        <w:t>" Не отдавай в рост брату твоему ни серебра, ни хлеба, ни чего-либо другого, что можно отдавать в рост, иноземцу отдавай в рост, а брату твоему не отдавай в рост. И будешь давать взаймы многим народам, а</w:t>
      </w:r>
      <w:r>
        <w:rPr>
          <w:rFonts w:ascii="Arial" w:hAnsi="Arial"/>
          <w:sz w:val="28"/>
        </w:rPr>
        <w:t xml:space="preserve"> </w:t>
      </w:r>
      <w:r>
        <w:rPr>
          <w:sz w:val="28"/>
        </w:rPr>
        <w:t xml:space="preserve">сам не будешь брать взаймы ( и будешь господствовать над многими народами, а они над тобою не будут господствовать.( Тогда сыновья иноземцев будут строить стены твои, и цари их - служить тебе . . ., народ и царства, которые не захотят служить тебе - погибнут, и такие народы совершенно истребятся." (Второзаконие 23: 19, 28:12, Исаия 60 : 10-12). </w:t>
      </w:r>
      <w:r>
        <w:rPr>
          <w:sz w:val="28"/>
        </w:rPr>
        <w:br/>
        <w:t xml:space="preserve">В большинстве региональных цивилизаций, кроме Западной, отношение к ростовщичеству было принципиально иным, оно практически всегда ограничивалось либо пресекалось в корне вплоть до смертной казни. Секрет японского чуда состоит прежде всего в том, что японские банки всегда работали в режиме инвестиционных фондов, а не ростовщических контор. Образуя сбалансированный тандем с научно-производственным комплексом, они обеспечивают успешное развитие Японии при полном отсутствии, в отличие от России, источников сырья и иных ресурсов. Их доходы формируются как часть доходов производящих корпораций, ссудный же процент составлял десятые доли процента в год, а в настоящее время строго равен нулю. </w:t>
      </w:r>
      <w:r>
        <w:rPr>
          <w:sz w:val="28"/>
        </w:rPr>
        <w:br/>
        <w:t xml:space="preserve">Как известно, исламские банки вообще не имеют права получать что-либо в виде процентных доходов. Коран на экономическом приоритете напрямую противостоит Библии, расценивая предоставление денег под процент как самый тяжкий грех. "Те, которые берут лихву, восстанут (в Судный день(, как восстанет тот, кого шайтан своим прикосновением обратил в безумца. Это им в наказание за то, что они говорили: "Воистину торговля - то же, что и лихва". Но торговлю Аллах дозволил, лихву запретил. Если к кому-либо (из ростовщиков( придет увещевание от Аллаха, и если он поступит согласно этому увещеванию, то ему простятся прошлые его грехи" (Коран, Сура 2: 275). </w:t>
      </w:r>
      <w:r>
        <w:rPr>
          <w:sz w:val="28"/>
        </w:rPr>
        <w:br/>
        <w:t xml:space="preserve">А.С.Пушкин, имевший доступ к информации о глобальных схемах надгосударственного управления, в образной форме глубоко символично выразил свое отношение к будущему ссудного процента и ростовщичества. </w:t>
      </w:r>
      <w:r>
        <w:rPr>
          <w:sz w:val="28"/>
        </w:rPr>
        <w:br/>
        <w:t xml:space="preserve">Бесенок под себя поджав свое копыто, </w:t>
      </w:r>
      <w:r>
        <w:rPr>
          <w:sz w:val="28"/>
        </w:rPr>
        <w:br/>
        <w:t xml:space="preserve">Крутил ростовщика у адского огня. </w:t>
      </w:r>
      <w:r>
        <w:rPr>
          <w:sz w:val="28"/>
        </w:rPr>
        <w:br/>
        <w:t xml:space="preserve">Горячий капал жар в копченое корыто </w:t>
      </w:r>
      <w:r>
        <w:rPr>
          <w:sz w:val="28"/>
        </w:rPr>
        <w:br/>
        <w:t xml:space="preserve">И лопал на огне печеный ростовщик. </w:t>
      </w:r>
      <w:r>
        <w:rPr>
          <w:sz w:val="28"/>
        </w:rPr>
        <w:br/>
        <w:t xml:space="preserve">* * * </w:t>
      </w:r>
      <w:r>
        <w:rPr>
          <w:sz w:val="28"/>
        </w:rPr>
        <w:br/>
        <w:t>".</w:t>
      </w:r>
      <w:r>
        <w:rPr>
          <w:rFonts w:ascii="Arial" w:hAnsi="Arial"/>
          <w:sz w:val="28"/>
        </w:rPr>
        <w:t>.</w:t>
      </w:r>
      <w:r>
        <w:rPr>
          <w:sz w:val="28"/>
        </w:rPr>
        <w:t xml:space="preserve">.Сей казни смысл велик: </w:t>
      </w:r>
      <w:r>
        <w:rPr>
          <w:sz w:val="28"/>
        </w:rPr>
        <w:br/>
        <w:t xml:space="preserve">Одно стяжание имев всегда в предмете, </w:t>
      </w:r>
      <w:r>
        <w:rPr>
          <w:sz w:val="28"/>
        </w:rPr>
        <w:br/>
        <w:t xml:space="preserve">Жир должников сосал сей злой старик </w:t>
      </w:r>
      <w:r>
        <w:rPr>
          <w:sz w:val="28"/>
        </w:rPr>
        <w:br/>
        <w:t xml:space="preserve">И их крутил безжалостно на вашем свете". </w:t>
      </w:r>
      <w:r>
        <w:rPr>
          <w:sz w:val="28"/>
        </w:rPr>
        <w:br/>
        <w:t xml:space="preserve">(А.С.Пушкин, ПСС т.3-1, М., 1995, стр. 281) </w:t>
      </w:r>
      <w:r>
        <w:rPr>
          <w:sz w:val="28"/>
        </w:rPr>
        <w:br/>
        <w:t>А. Гитлер в Mein Kampf не обошел вниманием ссудный процент как параметр глобального надгосударственного управления:</w:t>
      </w:r>
      <w:r>
        <w:rPr>
          <w:sz w:val="28"/>
        </w:rPr>
        <w:br/>
        <w:t>“Я начал вновь усердно учиться и теперь еще больше понял действительный смысл того, чего добивался в течение всей своей жизни еврей Карл Маркс. Только теперь я по-настоящему понял смысл его “капитала”. Только теперь я постиг до конца значение той борьбы, какую ведет социал-демократия против нашего национального хозяйства. Теперь мне до конца стало ясно, что борьба эта ставит себе единственной целью подготовить почву для полной диктатуры интернационального финансового и биржевого капитала.</w:t>
      </w:r>
      <w:r>
        <w:rPr>
          <w:sz w:val="28"/>
        </w:rPr>
        <w:br/>
        <w:t>Систематический переход всего хозяйства в собственность</w:t>
      </w:r>
      <w:r>
        <w:rPr>
          <w:sz w:val="28"/>
        </w:rPr>
        <w:br/>
        <w:t>акционерных обществ представляли собою грозный симптом</w:t>
      </w:r>
      <w:r>
        <w:rPr>
          <w:sz w:val="28"/>
        </w:rPr>
        <w:br/>
        <w:t>экономического упадка.</w:t>
      </w:r>
      <w:r>
        <w:rPr>
          <w:sz w:val="28"/>
        </w:rPr>
        <w:br/>
        <w:t>Этим самым всякий труд целиком становился объектом спекуляции со стороны бессовестных ростовщиков. Отделение собственности от труда принимало самые острые формы. Теперь праздник был на улице, биржи. Биржевики торжествовали свою победу и медленно, но неуклонно забирали в свои руки всю жизнь страны, все дело контроля над судьбами нации… Проценты вообще изобрел еврей. Опасностей</w:t>
      </w:r>
      <w:r>
        <w:rPr>
          <w:sz w:val="28"/>
        </w:rPr>
        <w:br/>
        <w:t>ростовщичества вначале никто не замечает. Наоборот, так как кредит в начале приносит некоторое облегчение, то все его приветствуют.</w:t>
      </w:r>
      <w:r>
        <w:rPr>
          <w:sz w:val="28"/>
        </w:rPr>
        <w:br/>
        <w:t>Чаша переполняется, когда еврею удается сделать и землю объектом своих торговых операций. Сам еврей на земле не работает, он рассматривает ее как объект своей жадной эксплуатации, предоставляя христианину по-прежнему обрабатывать эту землю, с тем только что нынешний владыка будет выжимать из него соки. Благодаря этому возникает уже открытая ненависть к евреям. Евреи уже настолько тиранят народ и настолько высасывают его кровь, что дело доходит до эксцессов…Через овладение акцией евреи контрабандным путем проникают в кругооборот всего национального производства, превращают нашу промышленность в простой объект</w:t>
      </w:r>
      <w:r>
        <w:rPr>
          <w:sz w:val="28"/>
        </w:rPr>
        <w:br/>
        <w:t>купли-продажи и таким образом вырывают из-под наших предприятий</w:t>
      </w:r>
      <w:r>
        <w:rPr>
          <w:sz w:val="28"/>
        </w:rPr>
        <w:br/>
        <w:t>здоровую базу. Именно благодаря этой деятельности евреев между</w:t>
      </w:r>
      <w:r>
        <w:rPr>
          <w:sz w:val="28"/>
        </w:rPr>
        <w:br/>
        <w:t>работодателями и рабочими возникает та внутренняя</w:t>
      </w:r>
      <w:r>
        <w:rPr>
          <w:sz w:val="28"/>
        </w:rPr>
        <w:br/>
        <w:t>отчужденность, которая впоследствии приводит к классовому</w:t>
      </w:r>
      <w:r>
        <w:rPr>
          <w:sz w:val="28"/>
        </w:rPr>
        <w:br/>
        <w:t>расколу. Наконец через биржу еврейские влияния достигают</w:t>
      </w:r>
      <w:r>
        <w:rPr>
          <w:sz w:val="28"/>
        </w:rPr>
        <w:br/>
        <w:t>ужасающих размеров. Евреи становятся уже не только фактическими владельцами наших предприятий, но к ним же переходит действительный контроль над всей нашей национальной рабочей силой.</w:t>
      </w:r>
      <w:r>
        <w:rPr>
          <w:sz w:val="28"/>
        </w:rPr>
        <w:br/>
      </w:r>
      <w:r>
        <w:rPr>
          <w:sz w:val="28"/>
        </w:rPr>
        <w:br/>
        <w:t>Вот чем объясняется и то обстоятельство, что ни к каким серьезным последствиям не могли привести ни реформы, ни меры социальной помощи, ни усилия чисто политического характера. Серьезного значения не имели также ни экономический подъем, ни рост всей суммы наших научных знаний. Напротив, и нация и государство, т.е. тот организм, который только и дает возможность нации жить и развиваться на земле, не становились здоровее, а постепенно теряли здоровье.” (10)</w:t>
      </w:r>
      <w:r>
        <w:rPr>
          <w:sz w:val="28"/>
        </w:rPr>
        <w:br/>
        <w:t xml:space="preserve">Современную версию ссудного процента как параметра глобального надгосударственного управления неплохо изложил Джозеф Стиглиц (Joseph Stiglitz), некогда главный экономист Всемирного Банка и в интервью (для Observer и Newsnight,где пояснил ,что Новый мировой экономический порядок был его, Стиглица, теорией, реализованной в жизни. </w:t>
      </w:r>
      <w:r>
        <w:rPr>
          <w:sz w:val="28"/>
        </w:rPr>
        <w:br/>
        <w:t xml:space="preserve">Он поведал об инсайдерских аспектах деятельности МВФ, Всемирного Банка и Казначейства США, которому в ВБ принадлежит 51%. Кроме того, анонимный источник (не Стиглиц) предоставил журналистам папку документов, помеченных грифами "конфиденциально" и "доступ ограничен". </w:t>
      </w:r>
      <w:r>
        <w:rPr>
          <w:sz w:val="28"/>
        </w:rPr>
        <w:br/>
        <w:t xml:space="preserve">Стиглиц расшифровал нам, что на деле означает так называемая "стратегия поддержки страны". Так, существуют стратегии поддержки бедных стран, составленные, как утверждает Всемирный Банк, после проведения на месте квалифицированных экспертиз. Однако, согласно инсайдеру Стиглицу, банковская "экспертиза" ограничивается непосредственной инспекцией пятизвездочного отеля. Она продолжается встречей с попрошайничающим министром финансов, которому передается "соглашение по реструктуризации", готовое к "добровольному" подписанию. Об экономике какой бы страны ни шла речь, Банк, по словам Стиглица, предлагает всем министрам одну и ту же программу из четырех шагов. </w:t>
      </w:r>
      <w:r>
        <w:rPr>
          <w:sz w:val="28"/>
        </w:rPr>
        <w:br/>
        <w:t xml:space="preserve">Шаг первый — приватизация. Стиглиц рассказывает, что вместо сопротивления распродаже государственных промышленных объектов, некоторые политики — используя рекомендации Всемирного Банка заглушить местную критику — с радостью подстегивали к этому свои национальные компании электро- и водоснабжения. "Вам нужно было бы видеть их глаза, раскрывавшиеся при мысли о возможных комиссионных за сделки в несколько миллиардов долларов." </w:t>
      </w:r>
      <w:r>
        <w:rPr>
          <w:sz w:val="28"/>
        </w:rPr>
        <w:br/>
        <w:t xml:space="preserve">"И правительство США знало об этом", — утверждает Стиглиц. Как минимум, в случае крупнейшей приватизации из всех — русской распродажи 1995 года. Американское Казначейство придерживалось тогда такой точки зрения: "Это отлично, что Ельцина, как мы этого и хотели, выбрали вновь. НАС НЕ ВОЛНУЕТ то, что это могли быть коррумпированные выборы". </w:t>
      </w:r>
      <w:r>
        <w:rPr>
          <w:sz w:val="28"/>
        </w:rPr>
        <w:br/>
        <w:t xml:space="preserve">Стиглица не могли просто так снять из конспиративных соображений. Он был частью внутреннего ядра — членом кабинета Билла Клинтона, председателем Президентского собрания экономических советников. Наиболее травмирующим для Стиглица явилось то, как опирающиеся на США олигархи вычерпали российские индустриальные активы, в результате чего ВВП страны уменьшился почти вдвое. </w:t>
      </w:r>
      <w:r>
        <w:rPr>
          <w:sz w:val="28"/>
        </w:rPr>
        <w:br/>
        <w:t xml:space="preserve">После приватизации, шагом номер два является либерализация рынка капитала. Теоретически это должно позволить инвестиционному капиталу втекать и вытекать из страны. К сожалению, чаще всего деньги только вытекают — как это было в случае с Индонезией и Бразилией. </w:t>
      </w:r>
      <w:r>
        <w:rPr>
          <w:sz w:val="28"/>
        </w:rPr>
        <w:br/>
        <w:t xml:space="preserve">Стиглиц называет это циклом "горячих денег". Наличность приходит для спекуляций недвижимостью и валютой, но при первых признаках затруднений убегает назад. Национальные резервы могут быть вычерпаны в течение считанных дней. И когда это случается, то для стимулирования спекулянтов к возвращению национального фонда капитала, МВФ требует от затронутых государств поднять процентную ставку до 30%, 50% и даже 80%. </w:t>
      </w:r>
      <w:r>
        <w:rPr>
          <w:sz w:val="28"/>
        </w:rPr>
        <w:br/>
        <w:t xml:space="preserve">"Результат был предсказуем, — говорит Стиглиц. — Высокие проценты уничтожили цену собственности, жестоко обошлись с промышленным производством и истощили национальную казну." </w:t>
      </w:r>
      <w:r>
        <w:rPr>
          <w:sz w:val="28"/>
        </w:rPr>
        <w:br/>
        <w:t>В этот момент, согласно Стиглицу, МВФ принуждает захваченную нацию сделать шаг номер три: введение рыночных цен — забавный термин для поднятия цен на</w:t>
      </w:r>
      <w:r>
        <w:rPr>
          <w:rFonts w:ascii="Arial" w:hAnsi="Arial"/>
          <w:sz w:val="28"/>
        </w:rPr>
        <w:t xml:space="preserve"> </w:t>
      </w:r>
      <w:r>
        <w:rPr>
          <w:sz w:val="28"/>
        </w:rPr>
        <w:t>продукты питания, воду и бытовой газ. Это предсказуемо ведет к шагу номер три-с-половиной, который Стиглиц называет "МВФ-овским мятежом".</w:t>
      </w:r>
      <w:r>
        <w:rPr>
          <w:sz w:val="28"/>
        </w:rPr>
        <w:br/>
        <w:t>МВФ-овский мятеж болезненно предсказуем. Когда нация "опущена и вырублена, МВФ выжимает из нее последнюю каплю крови.</w:t>
      </w:r>
      <w:r>
        <w:rPr>
          <w:rFonts w:ascii="Arial" w:hAnsi="Arial"/>
          <w:sz w:val="28"/>
        </w:rPr>
        <w:t xml:space="preserve"> </w:t>
      </w:r>
      <w:r>
        <w:rPr>
          <w:sz w:val="28"/>
        </w:rPr>
        <w:t xml:space="preserve">Он прибавляет жару до тех пор, пока весь котел не взорвется", — как это было в случае, когда МВФ уничтожил продовольственные и топливные субсидии для бедной Индонезии в 1998 году. Индонезия тогда разразилась мятежами. Есть и другие примеры — боливийский мятеж из-за цен на воду в 2000 году и мятеж в феврале 2001 года в Эквадоре из-за цен на бытовой газ, навязанных Всемирным Банком. </w:t>
      </w:r>
      <w:r>
        <w:rPr>
          <w:sz w:val="28"/>
        </w:rPr>
        <w:br/>
        <w:t xml:space="preserve">Создается впечатление, что мятежа просто ждали. И его ждали. Стиглиц не знает, что в Newsnight получили ряд документов из инсайдерских кругов Всемирного Банка. В одном из них, касающегося внутренней стратегии поддержки Эквадора (Interim Country Assistance Strategy for Ecuador) за 2000 год, Всемирный Банк неоднократно предупреждет — с холодной аккуратностью, — что планы реформ могут породить вспышки "социального беспокойства". Это не удивительно. В секретном отчете отмечено, что план по утверждению американского доллара в качестве эквадорской валюты опустил 51% населения страны на уровень ниже черты бедности. </w:t>
      </w:r>
      <w:r>
        <w:rPr>
          <w:sz w:val="28"/>
        </w:rPr>
        <w:br/>
        <w:t xml:space="preserve">МВФ-овские мятежи (а под "мятежами" я здесь имею ввиду мирные демонстрации, разгоняемые пулями, танками и слезоточивым газом) ведут к новому бегству капитала и правительственному банкротству. Впрочем, экономический пожар имеет и свою светлую сторону — для иностранцев, которые могут теперь расхватать оставшееся после пожарной распродажи имущество банкротов. Но вот что показательно: при множестве проигравших, явными победителями всегда оказываются западные банки и американское Казначейство! </w:t>
      </w:r>
      <w:r>
        <w:rPr>
          <w:sz w:val="28"/>
        </w:rPr>
        <w:br/>
        <w:t xml:space="preserve">Теперь мы подошли к четвертому шагу — свободной торговле. Это — свободная торговля по правилам Всемирной Торговой Организации и Всемирного Банка, которые Стиглиц сравнивает с Опиумными войнами, "которые тоже велись за "открытие рынков". Как и в XIX веке, европейцы и американцы сегодня сносят торговые барьеры в Азии, Латинской Америке и Африке, одновременно баррикадируя собственные рынки против сельхозпродукции из Третьего мира. В Опиумных войнах Запад использовал военные блокады. Сегодня Всемирный Банк может прибегнуть к финансовой блокаде, которая так же эффективна и, порой, так же смертельна. </w:t>
      </w:r>
      <w:r>
        <w:rPr>
          <w:sz w:val="28"/>
        </w:rPr>
        <w:br/>
        <w:t xml:space="preserve">По поводу планов МВФ/ Всемирного Банка у Стиглица есть два соображения. Во-первых, поскольку эти планы были выработаны в секрете и инспирированы абсолютистской идеологией, закрытой для дискурса или критики, они "подрывают демократию". Во-вторых, они не работают. В результате осуществляемых под патронажем МВФ "структурных реформ" доходы населения Африки уже упали на 23%. </w:t>
      </w:r>
      <w:r>
        <w:rPr>
          <w:sz w:val="28"/>
        </w:rPr>
        <w:br/>
        <w:t xml:space="preserve">Может ли какая-нибудь нация избежать этой доли? "Да, — говорит Стиглиц, — Ботсвана. Их трюк? Они отправили МВФ паковать чемоданы". </w:t>
      </w:r>
      <w:r>
        <w:rPr>
          <w:sz w:val="28"/>
        </w:rPr>
        <w:br/>
      </w:r>
      <w:r>
        <w:rPr>
          <w:sz w:val="28"/>
        </w:rPr>
        <w:br/>
        <w:t>В конечном итоге, причиной, заставившей Стиглица отказаться от работы, стала неспособность банков и американского Казначейства изменить курс после конфронтации с кризисами, провалами и страданиями, вызванными</w:t>
      </w:r>
      <w:r>
        <w:rPr>
          <w:rFonts w:ascii="Arial" w:hAnsi="Arial"/>
          <w:sz w:val="28"/>
        </w:rPr>
        <w:t xml:space="preserve"> </w:t>
      </w:r>
      <w:r>
        <w:rPr>
          <w:sz w:val="28"/>
        </w:rPr>
        <w:t xml:space="preserve">их собственным четырехшаговым монетаристским мамбо. </w:t>
      </w:r>
      <w:r>
        <w:rPr>
          <w:sz w:val="28"/>
        </w:rPr>
        <w:br/>
        <w:t>Из положения этого, при существующей денежной системе, выйти нельзя, несмотря на непосильную работу, недоедание и нищету, в которую, сохраняя ее, неизбежно впадает человечество, разрушив при том все свои нравственные устои –выделяет Николай фон Крейтор, ,мысли русского генерала Нечволодова (5)</w:t>
      </w:r>
      <w:r>
        <w:rPr>
          <w:sz w:val="28"/>
        </w:rPr>
        <w:br/>
        <w:t xml:space="preserve">* Раскрытие этой тайны — объясняет поразительную связь между тайным учением Тамплиеров, франсмасонством, теориями научного социализма Карла Маркса и Лассаля, и современной смутой в России. </w:t>
      </w:r>
      <w:r>
        <w:rPr>
          <w:sz w:val="28"/>
        </w:rPr>
        <w:br/>
        <w:t>* Владельцами же этого золота являются международные торговцы деньгами, короли биржи: г.г. Ротшильды, Карнеджи, Мендельсон, Монтефиоре, Блехредер, Стерн, Фильд, Гальб, Фульд, Эпштейн, Опенгеймер, Леви, Штерн, Кон, Фульд, Поляков,</w:t>
      </w:r>
      <w:r>
        <w:rPr>
          <w:rFonts w:ascii="Arial" w:hAnsi="Arial"/>
          <w:sz w:val="28"/>
        </w:rPr>
        <w:t xml:space="preserve"> </w:t>
      </w:r>
      <w:r>
        <w:rPr>
          <w:sz w:val="28"/>
        </w:rPr>
        <w:t>Малклиель и др. Торговцы эти являются не только фактическими владельцами всего золота, находящегося на земном шаре; оно составляет лишь незначительную часть его богатств, так как портфели их обременены многочисленными обязательствами, состоящими из долгов</w:t>
      </w:r>
      <w:r>
        <w:rPr>
          <w:rFonts w:ascii="Arial" w:hAnsi="Arial"/>
          <w:sz w:val="28"/>
        </w:rPr>
        <w:t xml:space="preserve"> </w:t>
      </w:r>
      <w:r>
        <w:rPr>
          <w:sz w:val="28"/>
        </w:rPr>
        <w:t xml:space="preserve">всего человеческого мира, и при том обязательствами, переведенными ныне, на уплату золотом же. Люди эти свято помнят завет Моисеев, данный им своему народу в пустыне: Ты будешь давать взаймы многим народам, а сам не будешь брать в займы; и господствовать будешь над многими народами, а они над тобой господствовать не будут (Второзаконие XV. 6). * </w:t>
      </w:r>
      <w:r>
        <w:rPr>
          <w:sz w:val="28"/>
        </w:rPr>
        <w:br/>
        <w:t>* Таково действительное положение вещей, в котором находятся все государства мира, имеющие золотое денежное обращение; оно сводится к тому, что они должны золотом</w:t>
      </w:r>
      <w:r>
        <w:rPr>
          <w:rFonts w:ascii="Arial" w:hAnsi="Arial"/>
          <w:sz w:val="28"/>
        </w:rPr>
        <w:t>,</w:t>
      </w:r>
      <w:r>
        <w:rPr>
          <w:sz w:val="28"/>
        </w:rPr>
        <w:t xml:space="preserve"> сумму вдвое большую сумму золота, находящегося на земном шаре. </w:t>
      </w:r>
      <w:r>
        <w:rPr>
          <w:sz w:val="28"/>
        </w:rPr>
        <w:br/>
        <w:t xml:space="preserve">В уплату процентов и погашения по этому долгу, они должны ежегодно платить более полутора миллиарда рублей золотом же. </w:t>
      </w:r>
      <w:r>
        <w:rPr>
          <w:sz w:val="28"/>
        </w:rPr>
        <w:br/>
        <w:t>Так как ежегодный прирост золотых денег из недр земли равен только 147</w:t>
      </w:r>
      <w:r>
        <w:rPr>
          <w:rFonts w:ascii="Arial" w:hAnsi="Arial"/>
          <w:sz w:val="28"/>
        </w:rPr>
        <w:t xml:space="preserve"> </w:t>
      </w:r>
      <w:r>
        <w:rPr>
          <w:sz w:val="28"/>
        </w:rPr>
        <w:t xml:space="preserve">миллионов долларов, или около 300 миллионов рублей, то для уплаты только процентов, государства эти должны добывать его другими способами: </w:t>
      </w:r>
      <w:r>
        <w:rPr>
          <w:sz w:val="28"/>
        </w:rPr>
        <w:br/>
        <w:t>или отбирать его у соседей, путем промышленной конкуренции, т.е. удешевления труда своих подданных, или же занимать</w:t>
      </w:r>
      <w:r>
        <w:rPr>
          <w:rFonts w:ascii="Arial" w:hAnsi="Arial"/>
          <w:sz w:val="28"/>
        </w:rPr>
        <w:t xml:space="preserve"> </w:t>
      </w:r>
      <w:r>
        <w:rPr>
          <w:sz w:val="28"/>
        </w:rPr>
        <w:t xml:space="preserve">его, опять таки с уплатой капитала и процентов золотом же, т.е. увеличивать в будущем свою золотую задолженность, а вследствие этого и нужду. </w:t>
      </w:r>
      <w:r>
        <w:rPr>
          <w:sz w:val="28"/>
        </w:rPr>
        <w:br/>
        <w:t>Из этого. Очевидно, вытекает следствие огромного значения: что как бы не увеличивались в будущем производительные силы наций, каким бы тяжелым трудом не были подавлены народы, они никогда не уплатят золотом своего долга, который будет все нарастать в золоте же, даже и после того, когда эксплуатация всех “их собственных богатств”, попадет, по предсказанию раввина, во</w:t>
      </w:r>
      <w:r>
        <w:rPr>
          <w:rFonts w:ascii="Arial" w:hAnsi="Arial"/>
          <w:sz w:val="28"/>
        </w:rPr>
        <w:t xml:space="preserve"> </w:t>
      </w:r>
      <w:r>
        <w:rPr>
          <w:sz w:val="28"/>
        </w:rPr>
        <w:t xml:space="preserve">власть торговцев этим “золотом”. Вот неизбежная и математически точная картина будущего. При настоящей денежной системе. </w:t>
      </w:r>
      <w:r>
        <w:rPr>
          <w:sz w:val="28"/>
        </w:rPr>
        <w:br/>
        <w:t xml:space="preserve">В этой картине мы видим две партии: с одной стороны небольшую группу международных торговцев деньгами, людей обладающих только золотом, т.е. предметом не имеющим никакого практического применения, кроме выделки из него мелких украшений и пломбирования зубов, а с другой стороны — огромные государства, обладающие землею и сотнями миллионов населения, представляющего из себя гигантскую рабочую силу, т.е. обладающие обоими источниками, которые только и служат для производства всего земного богатства, могущества и прогресса. </w:t>
      </w:r>
      <w:r>
        <w:rPr>
          <w:sz w:val="28"/>
        </w:rPr>
        <w:br/>
        <w:t xml:space="preserve">Казалось бы на первый взгляд — первая партия не имеет никакого значения перед второй, а в действительности, благодаря существующей денежной системе, первая группа неуклонно идет к полному порабощению себе второй, и дошла в этом движении уже очень далеко. * </w:t>
      </w:r>
      <w:r>
        <w:rPr>
          <w:sz w:val="28"/>
        </w:rPr>
        <w:br/>
        <w:t xml:space="preserve">Хочется спросить, с чего бы это такие успехи. Может, в гениальности дело? </w:t>
      </w:r>
      <w:r>
        <w:rPr>
          <w:sz w:val="28"/>
        </w:rPr>
        <w:br/>
        <w:t xml:space="preserve">* Замечательно также, что вожди социализма, призывая пролетариев всех стран к борьбе с существующим порядком и капиталистами, под последними разумеют только землевладельцев и фабрикантов, но ни слова не говорят — ни о банкирах, ни о биржах. * </w:t>
      </w:r>
      <w:r>
        <w:rPr>
          <w:sz w:val="28"/>
        </w:rPr>
        <w:br/>
        <w:t xml:space="preserve">* Даже в России, где и мысли, казалось бы, не могло быть о том, чтобы финансовой политикой страны руководили какие-либо другие интересы, кроме интересов государства, золотая валюта была проведена совершенно своеобразным порядком, путем испрошения в Беловеже, где в это время ГОСУДАРЬ был на охоте, 29 августа </w:t>
      </w:r>
      <w:r>
        <w:rPr>
          <w:rFonts w:ascii="Arial" w:hAnsi="Arial"/>
          <w:sz w:val="28"/>
        </w:rPr>
        <w:t>1</w:t>
      </w:r>
      <w:r>
        <w:rPr>
          <w:sz w:val="28"/>
        </w:rPr>
        <w:t xml:space="preserve">897 года, Именного Указа Министру Финансов о реформе, без предварительного рассмотрения в Государственном Совете, ... * </w:t>
      </w:r>
      <w:r>
        <w:rPr>
          <w:sz w:val="28"/>
        </w:rPr>
        <w:br/>
        <w:t xml:space="preserve">Беловеж, стало быть, по вкусу пришёлся. Есть также в книге интересные факты и статистика о положении дел в России и других странах на рубеже 19-20 веков. Об этом, вероятно, позже. Книгу можно найти здесь: http://www.dotu.ru/files/nechvol.zip </w:t>
      </w:r>
      <w:r>
        <w:rPr>
          <w:sz w:val="28"/>
        </w:rPr>
        <w:br/>
        <w:t xml:space="preserve">Вместо эпилога </w:t>
      </w:r>
      <w:r>
        <w:rPr>
          <w:sz w:val="28"/>
        </w:rPr>
        <w:br/>
      </w:r>
      <w:r>
        <w:rPr>
          <w:sz w:val="28"/>
        </w:rPr>
        <w:br/>
        <w:t>2001 год поставил жирный крест на российском суверенитете. Проигнорировав возможности политического маневра, имевшегося у России непосредственно после 11 сентября, Путин пошел по пути простейшего коллаборационизма с США, логика которого стремительно поставила российское государство перед окончательным крахом. Максимальным выражением провала российской внешней политики стали кабальные</w:t>
      </w:r>
      <w:r>
        <w:rPr>
          <w:rFonts w:ascii="Arial" w:hAnsi="Arial"/>
          <w:sz w:val="28"/>
        </w:rPr>
        <w:t xml:space="preserve"> </w:t>
      </w:r>
      <w:r>
        <w:rPr>
          <w:sz w:val="28"/>
        </w:rPr>
        <w:t>договоры, заключенные автократами центральноазиатских республик с США. В соответствии с ними американцы имеют теперь право вводить на территорию Центральной Азии неограниченное количество военнослужащих, которые не подлежат досмотру, свободны от визового режима, имеют право носить оружие, обладают иммунитетом от местных законов и т.п. Любой американский пехотинец, ступивший на землю этих республик, становится равным по своей неприкосновенности послу США! Запрещается также досматривать грузы, прибывающие по</w:t>
      </w:r>
      <w:r>
        <w:rPr>
          <w:rFonts w:ascii="Arial" w:hAnsi="Arial"/>
          <w:sz w:val="28"/>
        </w:rPr>
        <w:t xml:space="preserve"> </w:t>
      </w:r>
      <w:r>
        <w:rPr>
          <w:sz w:val="28"/>
        </w:rPr>
        <w:t>американским военным каналам в эти республики. Даже Новая Гвинея в эпоху зрелого колониализма не была поставлена в столь унизительное положение. Трудно представить, чтобы низкопоклонство Кремля перед Вашингтоном простиралось настолько далеко, чтобы Путин пролоббировал подобную уступчивость центральноазиатов по отношению к "другу Бушу". Скорее всего, бывшие первые секретари республиканских компартий встали на колени перед Вашингтоном ввиду абсолютного обнуления российского фактора. Следующим шагом, однако, будет появление построссийского пространства, так же, как в 91-м году возникло пространство постсоветское. (4)</w:t>
      </w:r>
      <w:r>
        <w:rPr>
          <w:sz w:val="28"/>
        </w:rPr>
        <w:br/>
      </w:r>
      <w:r>
        <w:rPr>
          <w:sz w:val="28"/>
        </w:rPr>
        <w:br/>
        <w:t>Все формы общественной организации имеют своей целью улучшение условий существования участников этой организации. Это явление - суть биологического развития: сама жизнь началась когда-то со взаимной помощи (катализа) разных химических соединений по самосинтезу, компенсирующему разрушающее влияние хаотического столкновения с другими молекулами. Это привело к появлению клетки - “молекулярного государства” со своим "населением" из белков - ремесленников, со своей "Конституцией", записанной в структуре ДНК, и со своим "правительством", представленным белками, регулирующими применение того или иного гена (“закона конституции”) в зависимости от состояния</w:t>
      </w:r>
      <w:r>
        <w:rPr>
          <w:rFonts w:ascii="Arial" w:hAnsi="Arial"/>
          <w:sz w:val="28"/>
        </w:rPr>
        <w:t xml:space="preserve"> </w:t>
      </w:r>
      <w:r>
        <w:rPr>
          <w:sz w:val="28"/>
        </w:rPr>
        <w:t xml:space="preserve">и потребностей клетки. </w:t>
      </w:r>
      <w:r>
        <w:rPr>
          <w:sz w:val="28"/>
        </w:rPr>
        <w:br/>
      </w:r>
      <w:r>
        <w:rPr>
          <w:sz w:val="28"/>
        </w:rPr>
        <w:br/>
        <w:t>Все те же закономерности просматриваются на надклеточном уровне организации. Каждый организм исходно возник как клеточное государство с высоким уровнем “социальных гарантий” для клеток-"граждан", и с определенным, довольно жестким</w:t>
      </w:r>
      <w:r>
        <w:rPr>
          <w:rFonts w:ascii="Arial" w:hAnsi="Arial"/>
          <w:sz w:val="28"/>
        </w:rPr>
        <w:t xml:space="preserve"> </w:t>
      </w:r>
      <w:r>
        <w:rPr>
          <w:sz w:val="28"/>
        </w:rPr>
        <w:t xml:space="preserve">барьером для инородных клеток (“неграждан”). И ровно те же закономерности справедливы на надорганизменных уровнях - семья, предприятие (от детского сада до производственного предприятия), местная (село, город) структура правления / жизнеобеспечения, и далее - региональная структура (губерния, область, республика), федеративная, межгосударственные союзы/объединения, и наконец - взаимоотношения между “союзами государств” - США, ЕС, СНГ (с должными оговорками) и тому подобное... </w:t>
      </w:r>
      <w:r>
        <w:rPr>
          <w:sz w:val="28"/>
        </w:rPr>
        <w:br/>
      </w:r>
      <w:r>
        <w:rPr>
          <w:sz w:val="28"/>
        </w:rPr>
        <w:br/>
        <w:t xml:space="preserve">Коллизии интересов “одноуровневых” структур неизбежны и неустранимы - конкуренция за питательную среду началась вскоре после зарождения жизни, и не исчезнет никогда. Тем не менее, сами регуляторные Технически регуляция жизни на разных уровнях выглядит по разному - в семье, например, и правительство, и парламент, и органы исполнительной власти представлены самими супругами, но суть одна - обеспечить по возможности лучшие условия существования, по меньшей мере позволяющие вырастить и обучить здоровое потомство - это минимальное условие простого продолжения жизни. Несмотря на внешние различия - именно эта задача стоит и перед всеми управленческими структурами по отношению к управляемому слою общественной иерархии. </w:t>
      </w:r>
      <w:r>
        <w:rPr>
          <w:sz w:val="28"/>
        </w:rPr>
        <w:br/>
      </w:r>
      <w:r>
        <w:rPr>
          <w:sz w:val="28"/>
        </w:rPr>
        <w:br/>
        <w:t xml:space="preserve">структуры возникли именно затем, чтобы избежать летального для одной из конфликтующих сторон исхода, ибо это, в конечном счёте, негативно влияет и на условия жизни “победителя” в локальном конфликте. </w:t>
      </w:r>
      <w:r>
        <w:rPr>
          <w:sz w:val="28"/>
        </w:rPr>
        <w:br/>
      </w:r>
      <w:r>
        <w:rPr>
          <w:sz w:val="28"/>
        </w:rPr>
        <w:br/>
        <w:t xml:space="preserve">Поэтому рассуждения Фихте и Ромига - всего лишь отражение этих общебиологических тенденций на социальном уровне. Процесс, конечно, в мировом масштабе не завершен, да и никогда не кончится, подобно тому, как никогда не кончался передел собственности в любой стране - речь идет лишь об установлении какого-то разумного регулирования. </w:t>
      </w:r>
      <w:r>
        <w:rPr>
          <w:sz w:val="28"/>
        </w:rPr>
        <w:br/>
      </w:r>
      <w:r>
        <w:rPr>
          <w:sz w:val="28"/>
        </w:rPr>
        <w:br/>
        <w:t xml:space="preserve">Ценно у Ромига именно то, что он ещё раз показывает не только тупиковость, но и опасность беспредельного, неконтролируемого либерализма, ведущего к установлению отношений хищник - жертва между, казалось бы, равноправными слоями общественной иерархии. Бесконтрольность этих отношений чревата социальными катаклизмами, и это уже многократно отмечалось в самых разных СМИ. </w:t>
      </w:r>
      <w:r>
        <w:rPr>
          <w:sz w:val="28"/>
        </w:rPr>
        <w:br/>
      </w:r>
      <w:r>
        <w:rPr>
          <w:sz w:val="28"/>
        </w:rPr>
        <w:br/>
        <w:t>Аналитики типа Ромига, наверняка, есть и в России. Их влияние на формирование практической линии правительства очень желательно. Боюсь, однако, что Греф к ним не относится, и это очень печально, поскольку Ромиг представляется именно либералом, четко представляющим разумные границы либерализма, нарушение которых чревато разрушительными последствиями. Надеюсь, однако, что искать вовсе не обязательно среди чистых либералов, поскольку Ромиг в неменьшей степени представляет консервативные позиции. (9)</w:t>
      </w:r>
      <w:r>
        <w:rPr>
          <w:sz w:val="28"/>
        </w:rPr>
        <w:br/>
      </w:r>
      <w:r>
        <w:rPr>
          <w:sz w:val="28"/>
        </w:rPr>
        <w:br/>
      </w:r>
      <w:r>
        <w:rPr>
          <w:rStyle w:val="a3"/>
          <w:sz w:val="28"/>
        </w:rPr>
        <w:t>ЧАСТЬ 3</w:t>
      </w:r>
    </w:p>
    <w:p w:rsidR="00EB631C" w:rsidRDefault="005D10CA">
      <w:pPr>
        <w:pStyle w:val="1"/>
        <w:rPr>
          <w:sz w:val="28"/>
        </w:rPr>
      </w:pPr>
      <w:r>
        <w:rPr>
          <w:sz w:val="28"/>
        </w:rPr>
        <w:t>ТЕХНОЛОГИИ ГЛОБАЛЬНОГО НАДУВАТЕЛЬСТВА</w:t>
      </w:r>
      <w:r>
        <w:rPr>
          <w:sz w:val="28"/>
        </w:rPr>
        <w:br/>
      </w:r>
      <w:r>
        <w:rPr>
          <w:sz w:val="28"/>
        </w:rPr>
        <w:br/>
        <w:t>Технология №1 “Ссудный процент”</w:t>
      </w:r>
      <w:r>
        <w:rPr>
          <w:sz w:val="28"/>
        </w:rPr>
        <w:br/>
        <w:t>Как показывают исторические свидетельства предоставление денег в долг под процент (короче “ссудный процент”) издревле внедрялось в экономическую жизнь народов и с его помощью удавалось это народы законно и культурно грабить. Чтобы понять механизм “ссудного процента” приведем пример: предположим кто-то вложил капитал в размере 1 пенни в год Рождества Христова с 4% годовых, то в 1750 году на вырученные деньги можно было бы купить золотой шар весом с Землю. В 1990 году он имел бы уже эквивалент 8190 таких шаров. Что можно сказать, когда ссудный процент достигает 25-40%?</w:t>
      </w:r>
      <w:r>
        <w:rPr>
          <w:sz w:val="28"/>
        </w:rPr>
        <w:br/>
      </w:r>
      <w:r>
        <w:rPr>
          <w:sz w:val="28"/>
        </w:rPr>
        <w:br/>
        <w:t>Технология №2 “Фальшивомонетчики”</w:t>
      </w:r>
      <w:r>
        <w:rPr>
          <w:sz w:val="28"/>
        </w:rPr>
        <w:br/>
        <w:t>Как уже указывалось, менялы-ростовщики еще в начале своей деятельности заметили, что можно безо всякого риска выдавать расписки на сумму гораздо большую, чем у них имелось реального богатства. Выдавая “фальшивые” расписки, которые по внешнему виду ни чем не отличались от настоящих, они в одно мгновение в несколько раз увеличивали свой капитал, на который еще и "капали" проценты. Например, имея золота на 1 тыс. долларов, они могли выдать расписки на 10 тыс. долл. под 4% годовых и получать через год чистый доход 400 долл., т.е. 40% от имеющейся суммы.</w:t>
      </w:r>
      <w:r>
        <w:rPr>
          <w:sz w:val="28"/>
        </w:rPr>
        <w:br/>
      </w:r>
      <w:r>
        <w:rPr>
          <w:sz w:val="28"/>
        </w:rPr>
        <w:br/>
        <w:t>Технология №3 “Золотая валюта”</w:t>
      </w:r>
      <w:r>
        <w:rPr>
          <w:sz w:val="28"/>
        </w:rPr>
        <w:br/>
        <w:t>Устанавливая контроль над тем товаром, который служит эквивалентом для бумажных денег, можно произвольно влиять на его стоимость и тем самым регулировать общую сумму бумажных денег, вызывая то их избыток - инфляцию, то их недостаток - дефляцию. Чередуя эти циклы, можно на первом этапе разорять производство, а на втором скупать заводы и фабрики за бесценок. Классическая операция была проведена в конце 19 века, когда серебро было выведено из денежного обращения, а монополия на золото оказалась у международных банкиров.</w:t>
      </w:r>
      <w:r>
        <w:rPr>
          <w:sz w:val="28"/>
        </w:rPr>
        <w:br/>
      </w:r>
      <w:r>
        <w:rPr>
          <w:sz w:val="28"/>
        </w:rPr>
        <w:br/>
        <w:t>Технология №4 “Биржевые спекуляции”</w:t>
      </w:r>
      <w:r>
        <w:rPr>
          <w:sz w:val="28"/>
        </w:rPr>
        <w:br/>
        <w:t>Обладая информацией о колебаниях акций компаний, поскольку эти колебания зачастую целенаправленно вызывались международными банкирами, они могли заблаговременно и в массовом порядке сбрасывать акции компаний, что за тем за бесценок их скупать. 18 июня 1815 года состоялась битва при Ватерлоо, от исхода которой зависела судьба экономики Англии. Натан Ротшильд вовремя получил информацию о поражении Наполеона, но сделал так, чтобы остальные биржевые игроки были уверены в поражении Англии. Рынок рухнул вниз, облигации английского правительства стали продаваться за бесценок, а агенты Ротшильда их скупать в массовом порядке. Это позволило Ротшильду по существу купить английское правительство.</w:t>
      </w:r>
      <w:r>
        <w:rPr>
          <w:sz w:val="28"/>
        </w:rPr>
        <w:br/>
      </w:r>
      <w:r>
        <w:rPr>
          <w:sz w:val="28"/>
        </w:rPr>
        <w:br/>
        <w:t>Технология №5 “Центральный банк”</w:t>
      </w:r>
      <w:r>
        <w:rPr>
          <w:sz w:val="28"/>
        </w:rPr>
        <w:br/>
        <w:t>Аппетиты ростовщиков с годами росли и им уже было недостаточно давать кредиты частным компаниям. Они захотели получить монопольное право выпускать деньги, которые являлись бы законным средством платежа, и кредитовать правительства. В течении 18-19 века международным банкирам удалось учредить Центральные банки Англии и Франции. Борьбы за создание Центрального банка в США длилась почти 100 лет и также увенчалась успехом. 23 декабря 1913 года Конгресс США принял закон о Федеральной резервной системе США или частный Центральный банк.</w:t>
      </w:r>
      <w:r>
        <w:rPr>
          <w:sz w:val="28"/>
        </w:rPr>
        <w:br/>
        <w:t>По Конституции России 1993 года Центральный банк не подчиняется никаким государственым органам.</w:t>
      </w:r>
    </w:p>
    <w:p w:rsidR="00EB631C" w:rsidRDefault="005D10CA">
      <w:pPr>
        <w:pStyle w:val="1"/>
        <w:rPr>
          <w:sz w:val="28"/>
        </w:rPr>
      </w:pPr>
      <w:r>
        <w:rPr>
          <w:rStyle w:val="a3"/>
          <w:rFonts w:ascii="Arial" w:hAnsi="Arial"/>
          <w:sz w:val="28"/>
        </w:rPr>
        <w:t>ЧАСТЬ 4</w:t>
      </w:r>
    </w:p>
    <w:p w:rsidR="00EB631C" w:rsidRDefault="005D10CA">
      <w:pPr>
        <w:pStyle w:val="1"/>
        <w:rPr>
          <w:sz w:val="28"/>
        </w:rPr>
      </w:pPr>
      <w:r>
        <w:rPr>
          <w:rFonts w:ascii="Arial" w:hAnsi="Arial"/>
          <w:sz w:val="28"/>
        </w:rPr>
        <w:t>ПРАКТИЧЕСКИЕ ВЫВОДЫ</w:t>
      </w:r>
    </w:p>
    <w:p w:rsidR="00EB631C" w:rsidRDefault="005D10CA">
      <w:pPr>
        <w:pStyle w:val="1"/>
        <w:rPr>
          <w:rFonts w:ascii="Arial" w:hAnsi="Arial"/>
          <w:sz w:val="28"/>
        </w:rPr>
      </w:pPr>
      <w:r>
        <w:rPr>
          <w:sz w:val="28"/>
        </w:rPr>
        <w:br/>
        <w:t>Комплекс экстренных мер по обеспечению экономической безопасности страны и защите населения от дальнейшего ограбления в условиях дестабилизации мировой экономики</w:t>
      </w:r>
      <w:r>
        <w:rPr>
          <w:sz w:val="28"/>
        </w:rPr>
        <w:br/>
      </w:r>
      <w:r>
        <w:rPr>
          <w:sz w:val="28"/>
        </w:rPr>
        <w:br/>
        <w:t>1. Подчинить Центральный Банк России государству. Обеспечение реального государственного суверенитета и реального (неформального) статуса "Президент Российской Федерации" реально возможно только в случае реального влияния на процесс управления Президентом страны уровнем бумажной рублёвой эмиссии, ликвидации независимого характера Центробанка и его реального подчинения высшей государственной власти.</w:t>
      </w:r>
      <w:r>
        <w:rPr>
          <w:sz w:val="28"/>
        </w:rPr>
        <w:br/>
        <w:t>2. Ввести законодательный запрет на ссудный процент и вытекающие из него ростовщичество. Запретить тем самым ныне освященную законом схему прямого обворовывания участников производительного труда. Формировать доходность кредитно-финансовой сферы и ее работников, как сферы обслуживания материального производства с исключением любых доходов, формируемых ныне вне сферы материального производства и услуг.</w:t>
      </w:r>
      <w:r>
        <w:rPr>
          <w:sz w:val="28"/>
        </w:rPr>
        <w:br/>
        <w:t>3. После разъяснительной работы по финансовой сущности доллара и иных мировых валют, в порядке защиты населения страны ввести законодательный запрет на обращение доллара в России. Все наличные доллары могут быть вывезены на западные рынки, либо поменяны на принципиально новый российский рубль по фиксированному курсу. Упраздненная денежная масса (около 150 млрд.долларов) подлежит безинфляционному замещению новыми российскими рублями.</w:t>
      </w:r>
      <w:r>
        <w:rPr>
          <w:sz w:val="28"/>
        </w:rPr>
        <w:br/>
        <w:t>4. Одномоментное сбрасывание на рынок долларовой массы критического объема позволит безболезненно рассчитаться по внешним долларовым долгам, ввиду неизбежного многократного падения курса доллара.</w:t>
      </w:r>
      <w:r>
        <w:rPr>
          <w:sz w:val="28"/>
        </w:rPr>
        <w:br/>
        <w:t>5. На законодательном уровне принять новую денежную единицу страны, базирующуюся на энергоинварианте, утвердив киловатт час (тонну условного топлива) в качестве товара – инварианта, измерителя стоимости всех остальных товаров страны.</w:t>
      </w:r>
      <w:r>
        <w:rPr>
          <w:sz w:val="28"/>
        </w:rPr>
        <w:br/>
        <w:t>6. Обеспечить выпуск государственных средств платежа в виде российского энергетического рубля, обеспеченного энергоресурсами страны и обращающегося на беспроцентной основе.</w:t>
      </w:r>
      <w:r>
        <w:rPr>
          <w:sz w:val="28"/>
        </w:rPr>
        <w:br/>
        <w:t>7. Жестко контролировать денежную массу страны, увязав ее с количеством энергоресурсов и через коэффициент полезного действия производственной системы страны с общим количеством выпускаемой товарной продукции и численностью населения. Объем выпущенных денег при этом должен быть достаточен для реализации всех замкнутых технологических циклов и удовлетворения потребности в оборотных средствах, как промышленности, так и населения страны.</w:t>
      </w:r>
      <w:r>
        <w:rPr>
          <w:sz w:val="28"/>
        </w:rPr>
        <w:br/>
        <w:t>8. Ввести законодательный запрет на любые международные заимствования на процентной основе. Внешний заемный капитал может участвовать в экономике лишь на основе получения доли той прибыли, которая формируется на его основе.</w:t>
      </w:r>
      <w:r>
        <w:rPr>
          <w:sz w:val="28"/>
        </w:rPr>
        <w:br/>
        <w:t>9. Поставить на международном уровне вопрос о противозаконности всех ранее проведенных кредитных операций на процентной основе. Добиться отмены процентных доходов по всем ранее заключенным международным договорам.</w:t>
      </w:r>
      <w:r>
        <w:rPr>
          <w:sz w:val="28"/>
        </w:rPr>
        <w:br/>
        <w:t xml:space="preserve">10. Ввести запрет на продажу энергоресурсов и сырьевых запасов страны за любые иные денежные средства, кроме российского энергетического рубля. Провести его дополнительную эмиссию в масштабах, необходимых для удовлетворения запросов в заимствованиях стран импортеров (лес – 40% мирового потребления, газ – 33%, нефть – 22%) </w:t>
      </w:r>
      <w:r>
        <w:rPr>
          <w:sz w:val="28"/>
        </w:rPr>
        <w:br/>
      </w:r>
      <w:r>
        <w:rPr>
          <w:sz w:val="28"/>
        </w:rPr>
        <w:br/>
        <w:t xml:space="preserve"> </w:t>
      </w:r>
      <w:r>
        <w:rPr>
          <w:sz w:val="28"/>
        </w:rPr>
        <w:br/>
        <w:t>ОСНОВНЫЕ ИСТОЧНИКИ:</w:t>
      </w:r>
      <w:r>
        <w:rPr>
          <w:sz w:val="28"/>
        </w:rPr>
        <w:br/>
        <w:t>1) Виктор Алексеевич Ефимов, к.т.н., концептуальный аналитик, представитель Концептуальной аналитической группы “Внутренний Предиктор СССР”.</w:t>
      </w:r>
      <w:r>
        <w:rPr>
          <w:sz w:val="28"/>
        </w:rPr>
        <w:br/>
        <w:t>Тезисы доклада на Особой Деловой встрече “Фондовые и валютные рынки…угроза распространения кризиса” (хронология, технический и фундаментальный анализ), 15-16 мая 2001 г. (Москва, Кремль).</w:t>
      </w:r>
      <w:r>
        <w:rPr>
          <w:sz w:val="28"/>
        </w:rPr>
        <w:br/>
        <w:t>Концептуальные истоки кризиса мировой кредитно-финансовой системы и методологические предпосылки ее устойчивого функционирования</w:t>
      </w:r>
      <w:r>
        <w:rPr>
          <w:sz w:val="28"/>
        </w:rPr>
        <w:br/>
        <w:t xml:space="preserve">2) Валерий Задерей E-mail znanie99@mail.ru </w:t>
      </w:r>
      <w:r>
        <w:rPr>
          <w:sz w:val="28"/>
        </w:rPr>
        <w:br/>
        <w:t xml:space="preserve">3)Джозеф Стиглиц (Joseph Stiglitz) эксклюзивное интервью (для Observer и Newsnight) http://www.imperativ.net/imp10/observer.html некогда главный экономист Всемирного Банка. Новый мировой экономический порядок был его, Стиглица, теорией, реализованной в жизни. </w:t>
      </w:r>
      <w:r>
        <w:rPr>
          <w:sz w:val="28"/>
        </w:rPr>
        <w:br/>
        <w:t xml:space="preserve">4) Гейдар Джемаль: События, с которыми мы вступили в новый год, заставляют задуматься, чем же он для нас завершится </w:t>
      </w:r>
      <w:r>
        <w:rPr>
          <w:sz w:val="28"/>
        </w:rPr>
        <w:br/>
        <w:t>5) Николай фон Крейтор о русском генерале Нечволодове http://www.ushakov.org/_disc34/000008ed.htm. и http://www.dotu.ru/files/nechvol.zip</w:t>
      </w:r>
      <w:r>
        <w:rPr>
          <w:sz w:val="28"/>
        </w:rPr>
        <w:br/>
        <w:t xml:space="preserve">6) Пауль Фриц Неминуемый крах доллара </w:t>
      </w:r>
      <w:r>
        <w:rPr>
          <w:sz w:val="28"/>
        </w:rPr>
        <w:br/>
        <w:t xml:space="preserve">(публикация подготовлена по материалам бельгийского журнала "Vouloir") </w:t>
      </w:r>
      <w:r>
        <w:rPr>
          <w:sz w:val="28"/>
        </w:rPr>
        <w:br/>
        <w:t xml:space="preserve">7) (А.С.Пушкин, ПСС т.3-1, М., 1995, стр. 281) </w:t>
      </w:r>
      <w:r>
        <w:rPr>
          <w:sz w:val="28"/>
        </w:rPr>
        <w:br/>
        <w:t xml:space="preserve">8) Фридрих Ромиг </w:t>
      </w:r>
      <w:r>
        <w:rPr>
          <w:sz w:val="28"/>
        </w:rPr>
        <w:br/>
        <w:t xml:space="preserve">ГЛОБАЛИЗАЦИЯ ИЛИ "ЗАКРЫТОЕ ТОРГОВОЕ ГОСУДАРСТВО"? </w:t>
      </w:r>
      <w:r>
        <w:rPr>
          <w:sz w:val="28"/>
        </w:rPr>
        <w:br/>
        <w:t xml:space="preserve">9) Василий Пастушенко  </w:t>
      </w:r>
      <w:r w:rsidRPr="008021BC">
        <w:rPr>
          <w:sz w:val="28"/>
        </w:rPr>
        <w:t>vassili.pastushenko@jk.uni-linz.ac.at</w:t>
      </w:r>
      <w:r>
        <w:rPr>
          <w:sz w:val="28"/>
        </w:rPr>
        <w:t xml:space="preserve"> (Университет им. Кеплера, Линц, Австрия) “Фихте, Ромиг - люди, постигшие простую истину” </w:t>
      </w:r>
      <w:r>
        <w:rPr>
          <w:sz w:val="28"/>
        </w:rPr>
        <w:br/>
        <w:t xml:space="preserve">10) А. Гитлер в Mein Kampf </w:t>
      </w:r>
      <w:r>
        <w:rPr>
          <w:sz w:val="28"/>
        </w:rPr>
        <w:br/>
      </w:r>
      <w:r>
        <w:rPr>
          <w:sz w:val="28"/>
        </w:rPr>
        <w:br/>
      </w:r>
      <w:r>
        <w:rPr>
          <w:sz w:val="28"/>
        </w:rPr>
        <w:br/>
        <w:t>Электронные адреса авторов, тексты и мысли которых прямо или косвенно использовались :</w:t>
      </w:r>
    </w:p>
    <w:p w:rsidR="00EB631C" w:rsidRDefault="005D10CA">
      <w:pPr>
        <w:pStyle w:val="1"/>
        <w:rPr>
          <w:rFonts w:ascii="Arial" w:hAnsi="Arial"/>
          <w:sz w:val="28"/>
        </w:rPr>
      </w:pPr>
      <w:r>
        <w:rPr>
          <w:rFonts w:ascii="Arial" w:hAnsi="Arial"/>
          <w:sz w:val="28"/>
        </w:rPr>
        <w:t xml:space="preserve">Максим Калашников - писатель, автор книги "Битва за Небеса" , сайт "Стрингер, Е-mail "stringer@stringer- agency.ru Подробно по адресу </w:t>
      </w:r>
      <w:r w:rsidRPr="008021BC">
        <w:rPr>
          <w:rFonts w:ascii="Arial" w:hAnsi="Arial"/>
          <w:sz w:val="28"/>
        </w:rPr>
        <w:t>http://skywars.chat.ru/</w:t>
      </w:r>
      <w:r>
        <w:rPr>
          <w:rFonts w:ascii="Arial" w:hAnsi="Arial"/>
          <w:sz w:val="28"/>
        </w:rPr>
        <w:t xml:space="preserve"> Из книги . "Битва за Небеса" )</w:t>
      </w:r>
    </w:p>
    <w:p w:rsidR="00EB631C" w:rsidRDefault="005D10CA">
      <w:pPr>
        <w:pStyle w:val="1"/>
        <w:rPr>
          <w:rFonts w:ascii="Arial" w:hAnsi="Arial"/>
          <w:sz w:val="28"/>
        </w:rPr>
      </w:pPr>
      <w:r>
        <w:rPr>
          <w:rFonts w:ascii="Arial" w:hAnsi="Arial"/>
          <w:sz w:val="28"/>
        </w:rPr>
        <w:t xml:space="preserve">Валерий Задерей </w:t>
      </w:r>
      <w:r w:rsidRPr="008021BC">
        <w:rPr>
          <w:rFonts w:ascii="Arial" w:hAnsi="Arial"/>
          <w:sz w:val="28"/>
        </w:rPr>
        <w:t>znanie99@mail.ru</w:t>
      </w:r>
      <w:r>
        <w:rPr>
          <w:rFonts w:ascii="Arial" w:hAnsi="Arial"/>
          <w:sz w:val="28"/>
        </w:rPr>
        <w:t>, в январе 2002 года проводил в Москве научно практическую конференцию антиглобалистов и митинг в Москве.</w:t>
      </w:r>
    </w:p>
    <w:p w:rsidR="00EB631C" w:rsidRDefault="005D10CA">
      <w:pPr>
        <w:pStyle w:val="1"/>
        <w:rPr>
          <w:sz w:val="28"/>
        </w:rPr>
      </w:pPr>
      <w:r>
        <w:rPr>
          <w:rFonts w:ascii="Arial" w:hAnsi="Arial"/>
          <w:sz w:val="28"/>
        </w:rPr>
        <w:t xml:space="preserve"> Лариса Критская </w:t>
      </w:r>
      <w:r w:rsidRPr="008021BC">
        <w:rPr>
          <w:rFonts w:ascii="Arial" w:hAnsi="Arial"/>
          <w:sz w:val="28"/>
        </w:rPr>
        <w:t>laracrete@netzero.net</w:t>
      </w:r>
      <w:r>
        <w:rPr>
          <w:rFonts w:ascii="Arial" w:hAnsi="Arial"/>
          <w:sz w:val="28"/>
        </w:rPr>
        <w:t xml:space="preserve"> - сотрудница Международного центра Действия в Нью-Йорке, возглавляемого бывшим министром юстиции США Рамзеем Кларком </w:t>
      </w:r>
      <w:r>
        <w:rPr>
          <w:sz w:val="28"/>
        </w:rPr>
        <w:t>(антиглобалисты)</w:t>
      </w:r>
    </w:p>
    <w:p w:rsidR="00EB631C" w:rsidRDefault="005D10CA">
      <w:pPr>
        <w:pStyle w:val="1"/>
        <w:rPr>
          <w:rFonts w:ascii="Arial" w:hAnsi="Arial"/>
          <w:sz w:val="28"/>
        </w:rPr>
      </w:pPr>
      <w:r>
        <w:rPr>
          <w:rFonts w:ascii="Arial" w:hAnsi="Arial"/>
          <w:sz w:val="28"/>
        </w:rPr>
        <w:t xml:space="preserve">Николай фон Крейтор </w:t>
      </w:r>
      <w:r w:rsidRPr="008021BC">
        <w:rPr>
          <w:rFonts w:ascii="Arial" w:hAnsi="Arial"/>
          <w:sz w:val="28"/>
        </w:rPr>
        <w:t>vonKreitor@yahoo.com</w:t>
      </w:r>
      <w:r>
        <w:rPr>
          <w:rFonts w:ascii="Arial" w:hAnsi="Arial"/>
          <w:sz w:val="28"/>
        </w:rPr>
        <w:t xml:space="preserve"> - Профессор, Швеция.Направление исследований-ГЕОПОЛИТИКА полная подборка статей по адресу </w:t>
      </w:r>
      <w:r w:rsidRPr="008021BC">
        <w:rPr>
          <w:rFonts w:ascii="Arial" w:hAnsi="Arial"/>
          <w:sz w:val="28"/>
        </w:rPr>
        <w:t>http://press.21.ru</w:t>
      </w:r>
      <w:r>
        <w:rPr>
          <w:rFonts w:ascii="Arial" w:hAnsi="Arial"/>
          <w:sz w:val="28"/>
        </w:rPr>
        <w:t xml:space="preserve">" </w:t>
      </w:r>
    </w:p>
    <w:p w:rsidR="00EB631C" w:rsidRDefault="005D10CA">
      <w:pPr>
        <w:pStyle w:val="1"/>
        <w:rPr>
          <w:rFonts w:ascii="Arial" w:hAnsi="Arial"/>
          <w:sz w:val="28"/>
        </w:rPr>
      </w:pPr>
      <w:r>
        <w:rPr>
          <w:rFonts w:ascii="Arial" w:hAnsi="Arial"/>
          <w:sz w:val="28"/>
        </w:rPr>
        <w:t>Грегори Пласт "</w:t>
      </w:r>
      <w:r w:rsidRPr="008021BC">
        <w:rPr>
          <w:rFonts w:ascii="Arial" w:hAnsi="Arial"/>
          <w:sz w:val="28"/>
        </w:rPr>
        <w:t>gregory.palast@observer.co.uk"</w:t>
      </w:r>
      <w:r>
        <w:rPr>
          <w:rFonts w:ascii="Arial" w:hAnsi="Arial"/>
          <w:sz w:val="28"/>
        </w:rPr>
        <w:t xml:space="preserve"> , "ОБСЕРВЕР" .По видимому журналист, его статья есть на сайте "Императив" </w:t>
      </w:r>
      <w:r w:rsidRPr="008021BC">
        <w:rPr>
          <w:rFonts w:ascii="Arial" w:hAnsi="Arial"/>
          <w:sz w:val="28"/>
        </w:rPr>
        <w:t>info@imperativ.net</w:t>
      </w:r>
      <w:r>
        <w:rPr>
          <w:rFonts w:ascii="Arial" w:hAnsi="Arial"/>
          <w:sz w:val="28"/>
        </w:rPr>
        <w:t xml:space="preserve"> </w:t>
      </w:r>
    </w:p>
    <w:p w:rsidR="00EB631C" w:rsidRDefault="005D10CA">
      <w:pPr>
        <w:pStyle w:val="1"/>
        <w:rPr>
          <w:rFonts w:ascii="Arial" w:hAnsi="Arial"/>
          <w:sz w:val="28"/>
        </w:rPr>
      </w:pPr>
      <w:r>
        <w:rPr>
          <w:rFonts w:ascii="Arial" w:hAnsi="Arial"/>
          <w:sz w:val="28"/>
        </w:rPr>
        <w:t xml:space="preserve">Буренков Владимир </w:t>
      </w:r>
      <w:r w:rsidRPr="008021BC">
        <w:rPr>
          <w:rFonts w:ascii="Arial" w:hAnsi="Arial"/>
          <w:sz w:val="28"/>
        </w:rPr>
        <w:t>Kupec@online.nsk.su</w:t>
      </w:r>
      <w:r>
        <w:rPr>
          <w:sz w:val="28"/>
        </w:rPr>
        <w:t xml:space="preserve"> - редактор газеты "Купеческая", Новосибирск</w:t>
      </w:r>
      <w:r>
        <w:rPr>
          <w:rFonts w:ascii="Arial" w:hAnsi="Arial"/>
          <w:sz w:val="28"/>
        </w:rPr>
        <w:t xml:space="preserve"> </w:t>
      </w:r>
    </w:p>
    <w:p w:rsidR="00EB631C" w:rsidRDefault="005D10CA">
      <w:pPr>
        <w:pStyle w:val="1"/>
        <w:rPr>
          <w:rFonts w:ascii="Arial" w:hAnsi="Arial"/>
          <w:sz w:val="28"/>
        </w:rPr>
      </w:pPr>
      <w:r>
        <w:rPr>
          <w:rFonts w:ascii="Arial" w:hAnsi="Arial"/>
          <w:sz w:val="28"/>
        </w:rPr>
        <w:br/>
      </w:r>
      <w:r>
        <w:rPr>
          <w:sz w:val="28"/>
        </w:rPr>
        <w:t xml:space="preserve">Василий Пастушенко  </w:t>
      </w:r>
      <w:r w:rsidRPr="008021BC">
        <w:rPr>
          <w:sz w:val="28"/>
        </w:rPr>
        <w:t>vassili.pastushenko@jk.uni-linz.ac.at</w:t>
      </w:r>
      <w:r>
        <w:rPr>
          <w:sz w:val="28"/>
        </w:rPr>
        <w:t xml:space="preserve"> (Университет им. Кеплера, Линц, Австрия) “Фихте, Ромиг - люди, постигшие простую истину” </w:t>
      </w:r>
      <w:r>
        <w:rPr>
          <w:sz w:val="28"/>
        </w:rPr>
        <w:br/>
      </w:r>
    </w:p>
    <w:p w:rsidR="00EB631C" w:rsidRDefault="005D10CA">
      <w:pPr>
        <w:pStyle w:val="1"/>
        <w:rPr>
          <w:rFonts w:ascii="Arial" w:hAnsi="Arial"/>
          <w:sz w:val="28"/>
        </w:rPr>
      </w:pPr>
      <w:r>
        <w:rPr>
          <w:rFonts w:ascii="Arial" w:hAnsi="Arial"/>
          <w:sz w:val="28"/>
        </w:rPr>
        <w:t xml:space="preserve">Аналогичные предложения направлены : </w:t>
      </w:r>
    </w:p>
    <w:p w:rsidR="00EB631C" w:rsidRDefault="005D10CA">
      <w:pPr>
        <w:pStyle w:val="1"/>
        <w:rPr>
          <w:rFonts w:ascii="Arial" w:hAnsi="Arial"/>
          <w:sz w:val="28"/>
        </w:rPr>
      </w:pPr>
      <w:r>
        <w:rPr>
          <w:rFonts w:ascii="Arial" w:hAnsi="Arial"/>
          <w:sz w:val="28"/>
        </w:rPr>
        <w:t xml:space="preserve">ЖУРНАЛИСТАМ info@rednews.ru , (КПРФ) </w:t>
      </w:r>
    </w:p>
    <w:p w:rsidR="00EB631C" w:rsidRDefault="005D10CA">
      <w:pPr>
        <w:pStyle w:val="1"/>
        <w:rPr>
          <w:rFonts w:ascii="Arial" w:hAnsi="Arial"/>
          <w:sz w:val="28"/>
        </w:rPr>
      </w:pPr>
      <w:r>
        <w:rPr>
          <w:rFonts w:ascii="Arial" w:hAnsi="Arial"/>
          <w:sz w:val="28"/>
        </w:rPr>
        <w:t xml:space="preserve">АНД &lt;hadj@online.sinor.ru&gt; , </w:t>
      </w:r>
    </w:p>
    <w:p w:rsidR="00EB631C" w:rsidRDefault="005D10CA">
      <w:pPr>
        <w:pStyle w:val="1"/>
        <w:rPr>
          <w:rFonts w:ascii="Arial" w:hAnsi="Arial"/>
          <w:sz w:val="28"/>
        </w:rPr>
      </w:pPr>
      <w:r>
        <w:rPr>
          <w:rFonts w:ascii="Arial" w:hAnsi="Arial"/>
          <w:sz w:val="28"/>
        </w:rPr>
        <w:t>Сергею Гордок (Алтайский госуниверситет)</w:t>
      </w:r>
      <w:r w:rsidRPr="008021BC">
        <w:rPr>
          <w:rFonts w:ascii="Arial" w:hAnsi="Arial"/>
          <w:sz w:val="28"/>
        </w:rPr>
        <w:t>sergey_gt@</w:t>
      </w:r>
      <w:r>
        <w:rPr>
          <w:rFonts w:ascii="Arial" w:hAnsi="Arial"/>
          <w:sz w:val="28"/>
        </w:rPr>
        <w:t xml:space="preserve"> </w:t>
      </w:r>
    </w:p>
    <w:p w:rsidR="00EB631C" w:rsidRDefault="005D10CA">
      <w:pPr>
        <w:pStyle w:val="1"/>
        <w:rPr>
          <w:rFonts w:ascii="Arial" w:hAnsi="Arial"/>
          <w:sz w:val="28"/>
        </w:rPr>
      </w:pPr>
      <w:r>
        <w:rPr>
          <w:rFonts w:ascii="Arial" w:hAnsi="Arial"/>
          <w:sz w:val="28"/>
        </w:rPr>
        <w:t xml:space="preserve">Журналистам </w:t>
      </w:r>
      <w:r w:rsidRPr="008021BC">
        <w:rPr>
          <w:rFonts w:ascii="Arial" w:hAnsi="Arial"/>
          <w:sz w:val="28"/>
        </w:rPr>
        <w:t>http://press.21.ru</w:t>
      </w:r>
      <w:r>
        <w:rPr>
          <w:rFonts w:ascii="Arial" w:hAnsi="Arial"/>
          <w:sz w:val="28"/>
        </w:rPr>
        <w:t xml:space="preserve">" </w:t>
      </w:r>
    </w:p>
    <w:p w:rsidR="00EB631C" w:rsidRDefault="005D10CA">
      <w:pPr>
        <w:pStyle w:val="1"/>
        <w:rPr>
          <w:rFonts w:ascii="Arial" w:hAnsi="Arial"/>
          <w:sz w:val="28"/>
        </w:rPr>
      </w:pPr>
      <w:r>
        <w:rPr>
          <w:color w:val="FF0000"/>
          <w:sz w:val="28"/>
        </w:rPr>
        <w:t>Морозова Галина, жена Григория Пасько</w:t>
      </w:r>
      <w:r>
        <w:rPr>
          <w:rFonts w:ascii="Arial" w:hAnsi="Arial"/>
          <w:sz w:val="28"/>
        </w:rPr>
        <w:t xml:space="preserve">, </w:t>
      </w:r>
      <w:r w:rsidRPr="008021BC">
        <w:rPr>
          <w:rFonts w:ascii="Arial" w:hAnsi="Arial"/>
          <w:sz w:val="28"/>
        </w:rPr>
        <w:t>moroz_y2k@mail.ru</w:t>
      </w:r>
      <w:r>
        <w:rPr>
          <w:rFonts w:ascii="Arial" w:hAnsi="Arial"/>
          <w:sz w:val="28"/>
        </w:rPr>
        <w:t xml:space="preserve"> </w:t>
      </w:r>
    </w:p>
    <w:p w:rsidR="00EB631C" w:rsidRDefault="005D10CA">
      <w:pPr>
        <w:pStyle w:val="1"/>
        <w:rPr>
          <w:rFonts w:ascii="Arial" w:hAnsi="Arial"/>
          <w:sz w:val="28"/>
        </w:rPr>
      </w:pPr>
      <w:r>
        <w:rPr>
          <w:rFonts w:ascii="Arial" w:hAnsi="Arial"/>
          <w:sz w:val="28"/>
        </w:rPr>
        <w:t xml:space="preserve"> Егор ( Санкт-Петербург) </w:t>
      </w:r>
      <w:r w:rsidRPr="008021BC">
        <w:rPr>
          <w:rFonts w:ascii="Arial" w:hAnsi="Arial"/>
          <w:sz w:val="28"/>
        </w:rPr>
        <w:t>dobro@hotbox.ru</w:t>
      </w:r>
      <w:r>
        <w:rPr>
          <w:rFonts w:ascii="Arial" w:hAnsi="Arial"/>
          <w:sz w:val="28"/>
        </w:rPr>
        <w:t xml:space="preserve"> &lt;</w:t>
      </w:r>
      <w:r w:rsidRPr="008021BC">
        <w:rPr>
          <w:rFonts w:ascii="Arial" w:hAnsi="Arial"/>
          <w:sz w:val="28"/>
        </w:rPr>
        <w:t>dobro@hotbox.ru</w:t>
      </w:r>
      <w:r>
        <w:rPr>
          <w:rFonts w:ascii="Arial" w:hAnsi="Arial"/>
          <w:sz w:val="28"/>
        </w:rPr>
        <w:t xml:space="preserve">&gt; </w:t>
      </w:r>
    </w:p>
    <w:p w:rsidR="00EB631C" w:rsidRDefault="005D10CA">
      <w:pPr>
        <w:pStyle w:val="1"/>
        <w:rPr>
          <w:sz w:val="28"/>
        </w:rPr>
      </w:pPr>
      <w:r>
        <w:rPr>
          <w:color w:val="FF0000"/>
          <w:sz w:val="28"/>
        </w:rPr>
        <w:t>Николай Андрущенко, физик, журналист</w:t>
      </w:r>
      <w:r>
        <w:rPr>
          <w:rFonts w:ascii="Arial" w:hAnsi="Arial"/>
          <w:sz w:val="28"/>
        </w:rPr>
        <w:t xml:space="preserve">, </w:t>
      </w:r>
      <w:r w:rsidRPr="008021BC">
        <w:rPr>
          <w:rFonts w:ascii="Arial" w:hAnsi="Arial"/>
          <w:sz w:val="28"/>
        </w:rPr>
        <w:t>andruda@mail.ru</w:t>
      </w:r>
      <w:r>
        <w:rPr>
          <w:sz w:val="28"/>
        </w:rPr>
        <w:t xml:space="preserve"> </w:t>
      </w:r>
    </w:p>
    <w:p w:rsidR="00EB631C" w:rsidRDefault="005D10CA">
      <w:pPr>
        <w:pStyle w:val="1"/>
        <w:rPr>
          <w:sz w:val="28"/>
        </w:rPr>
      </w:pPr>
      <w:r>
        <w:rPr>
          <w:color w:val="FF0000"/>
          <w:sz w:val="28"/>
        </w:rPr>
        <w:t>Автандил Ануашвили, Доктор наук, академик РАЕН</w:t>
      </w:r>
      <w:r>
        <w:rPr>
          <w:rFonts w:ascii="Arial" w:hAnsi="Arial"/>
          <w:sz w:val="28"/>
        </w:rPr>
        <w:t xml:space="preserve">, </w:t>
      </w:r>
      <w:r w:rsidRPr="008021BC">
        <w:rPr>
          <w:rFonts w:ascii="Arial" w:hAnsi="Arial"/>
          <w:sz w:val="28"/>
        </w:rPr>
        <w:t>nickar@zmail.ru</w:t>
      </w:r>
      <w:r>
        <w:rPr>
          <w:sz w:val="28"/>
        </w:rPr>
        <w:t xml:space="preserve"> </w:t>
      </w:r>
    </w:p>
    <w:p w:rsidR="00EB631C" w:rsidRDefault="00EB631C">
      <w:pPr>
        <w:pStyle w:val="1"/>
        <w:rPr>
          <w:sz w:val="28"/>
        </w:rPr>
      </w:pPr>
    </w:p>
    <w:p w:rsidR="00EB631C" w:rsidRDefault="005D10CA">
      <w:pPr>
        <w:pStyle w:val="1"/>
        <w:rPr>
          <w:b/>
          <w:i/>
          <w:sz w:val="28"/>
        </w:rPr>
      </w:pPr>
      <w:r>
        <w:rPr>
          <w:b/>
          <w:i/>
          <w:sz w:val="28"/>
        </w:rPr>
        <w:t xml:space="preserve">27 апреля 2002 года  Чухин Василий Андреевич  </w:t>
      </w:r>
      <w:r>
        <w:rPr>
          <w:b/>
          <w:i/>
          <w:sz w:val="28"/>
          <w:lang w:val="en-US"/>
        </w:rPr>
        <w:t>amber@baltnet</w:t>
      </w:r>
      <w:r>
        <w:rPr>
          <w:b/>
          <w:i/>
          <w:sz w:val="28"/>
        </w:rPr>
        <w:t>.</w:t>
      </w:r>
      <w:r>
        <w:rPr>
          <w:b/>
          <w:i/>
          <w:sz w:val="28"/>
          <w:lang w:val="en-US"/>
        </w:rPr>
        <w:t xml:space="preserve"> ru </w:t>
      </w:r>
      <w:r>
        <w:rPr>
          <w:b/>
          <w:i/>
          <w:sz w:val="28"/>
        </w:rPr>
        <w:t>Калининград,</w:t>
      </w:r>
      <w:r>
        <w:rPr>
          <w:b/>
          <w:i/>
          <w:sz w:val="28"/>
          <w:lang w:val="en-US"/>
        </w:rPr>
        <w:t xml:space="preserve"> </w:t>
      </w:r>
      <w:r>
        <w:rPr>
          <w:b/>
          <w:i/>
          <w:sz w:val="28"/>
        </w:rPr>
        <w:t>Россия</w:t>
      </w:r>
      <w:bookmarkStart w:id="0" w:name="_GoBack"/>
      <w:bookmarkEnd w:id="0"/>
    </w:p>
    <w:sectPr w:rsidR="00EB631C">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0CA"/>
    <w:rsid w:val="005D10CA"/>
    <w:rsid w:val="008021BC"/>
    <w:rsid w:val="00EB6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FFAA8-1F41-487D-BC73-E36E812B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customStyle="1" w:styleId="1">
    <w:name w:val="Звичайний1"/>
    <w:pPr>
      <w:spacing w:before="100" w:after="100"/>
    </w:pPr>
    <w:rPr>
      <w:snapToGrid w:val="0"/>
      <w:sz w:val="24"/>
    </w:rPr>
  </w:style>
  <w:style w:type="character" w:styleId="a4">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9694</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КРИТИКА ЛИБЕРАЛЬНОЙ ФИНАНСОВОЙ СИСТЕМЫ </vt:lpstr>
    </vt:vector>
  </TitlesOfParts>
  <Company>New System</Company>
  <LinksUpToDate>false</LinksUpToDate>
  <CharactersWithSpaces>64821</CharactersWithSpaces>
  <SharedDoc>false</SharedDoc>
  <HLinks>
    <vt:vector size="102" baseType="variant">
      <vt:variant>
        <vt:i4>1114175</vt:i4>
      </vt:variant>
      <vt:variant>
        <vt:i4>48</vt:i4>
      </vt:variant>
      <vt:variant>
        <vt:i4>0</vt:i4>
      </vt:variant>
      <vt:variant>
        <vt:i4>5</vt:i4>
      </vt:variant>
      <vt:variant>
        <vt:lpwstr>mailto:nickar@zmail.ru</vt:lpwstr>
      </vt:variant>
      <vt:variant>
        <vt:lpwstr/>
      </vt:variant>
      <vt:variant>
        <vt:i4>2883597</vt:i4>
      </vt:variant>
      <vt:variant>
        <vt:i4>45</vt:i4>
      </vt:variant>
      <vt:variant>
        <vt:i4>0</vt:i4>
      </vt:variant>
      <vt:variant>
        <vt:i4>5</vt:i4>
      </vt:variant>
      <vt:variant>
        <vt:lpwstr>mailto:andruda@mail.ru</vt:lpwstr>
      </vt:variant>
      <vt:variant>
        <vt:lpwstr/>
      </vt:variant>
      <vt:variant>
        <vt:i4>2293776</vt:i4>
      </vt:variant>
      <vt:variant>
        <vt:i4>42</vt:i4>
      </vt:variant>
      <vt:variant>
        <vt:i4>0</vt:i4>
      </vt:variant>
      <vt:variant>
        <vt:i4>5</vt:i4>
      </vt:variant>
      <vt:variant>
        <vt:lpwstr>mailto:dobro@hotbox.ru</vt:lpwstr>
      </vt:variant>
      <vt:variant>
        <vt:lpwstr/>
      </vt:variant>
      <vt:variant>
        <vt:i4>2293776</vt:i4>
      </vt:variant>
      <vt:variant>
        <vt:i4>39</vt:i4>
      </vt:variant>
      <vt:variant>
        <vt:i4>0</vt:i4>
      </vt:variant>
      <vt:variant>
        <vt:i4>5</vt:i4>
      </vt:variant>
      <vt:variant>
        <vt:lpwstr>mailto:dobro@hotbox.ru</vt:lpwstr>
      </vt:variant>
      <vt:variant>
        <vt:lpwstr/>
      </vt:variant>
      <vt:variant>
        <vt:i4>4849688</vt:i4>
      </vt:variant>
      <vt:variant>
        <vt:i4>36</vt:i4>
      </vt:variant>
      <vt:variant>
        <vt:i4>0</vt:i4>
      </vt:variant>
      <vt:variant>
        <vt:i4>5</vt:i4>
      </vt:variant>
      <vt:variant>
        <vt:lpwstr>mailto:moroz_y2k@mail.ru</vt:lpwstr>
      </vt:variant>
      <vt:variant>
        <vt:lpwstr/>
      </vt:variant>
      <vt:variant>
        <vt:i4>2359397</vt:i4>
      </vt:variant>
      <vt:variant>
        <vt:i4>33</vt:i4>
      </vt:variant>
      <vt:variant>
        <vt:i4>0</vt:i4>
      </vt:variant>
      <vt:variant>
        <vt:i4>5</vt:i4>
      </vt:variant>
      <vt:variant>
        <vt:lpwstr>http://press.21.ru/</vt:lpwstr>
      </vt:variant>
      <vt:variant>
        <vt:lpwstr/>
      </vt:variant>
      <vt:variant>
        <vt:i4>7471209</vt:i4>
      </vt:variant>
      <vt:variant>
        <vt:i4>30</vt:i4>
      </vt:variant>
      <vt:variant>
        <vt:i4>0</vt:i4>
      </vt:variant>
      <vt:variant>
        <vt:i4>5</vt:i4>
      </vt:variant>
      <vt:variant>
        <vt:lpwstr>mailto:sergey_gt@mail.ru</vt:lpwstr>
      </vt:variant>
      <vt:variant>
        <vt:lpwstr/>
      </vt:variant>
      <vt:variant>
        <vt:i4>5701739</vt:i4>
      </vt:variant>
      <vt:variant>
        <vt:i4>27</vt:i4>
      </vt:variant>
      <vt:variant>
        <vt:i4>0</vt:i4>
      </vt:variant>
      <vt:variant>
        <vt:i4>5</vt:i4>
      </vt:variant>
      <vt:variant>
        <vt:lpwstr>mailto:vassili.pastushenko@jk.uni-linz.ac.at</vt:lpwstr>
      </vt:variant>
      <vt:variant>
        <vt:lpwstr/>
      </vt:variant>
      <vt:variant>
        <vt:i4>7405582</vt:i4>
      </vt:variant>
      <vt:variant>
        <vt:i4>24</vt:i4>
      </vt:variant>
      <vt:variant>
        <vt:i4>0</vt:i4>
      </vt:variant>
      <vt:variant>
        <vt:i4>5</vt:i4>
      </vt:variant>
      <vt:variant>
        <vt:lpwstr>mailto:Kupec@online.nsk.su</vt:lpwstr>
      </vt:variant>
      <vt:variant>
        <vt:lpwstr/>
      </vt:variant>
      <vt:variant>
        <vt:i4>6684748</vt:i4>
      </vt:variant>
      <vt:variant>
        <vt:i4>21</vt:i4>
      </vt:variant>
      <vt:variant>
        <vt:i4>0</vt:i4>
      </vt:variant>
      <vt:variant>
        <vt:i4>5</vt:i4>
      </vt:variant>
      <vt:variant>
        <vt:lpwstr>mailto:info@imperativ.net</vt:lpwstr>
      </vt:variant>
      <vt:variant>
        <vt:lpwstr/>
      </vt:variant>
      <vt:variant>
        <vt:i4>8126536</vt:i4>
      </vt:variant>
      <vt:variant>
        <vt:i4>18</vt:i4>
      </vt:variant>
      <vt:variant>
        <vt:i4>0</vt:i4>
      </vt:variant>
      <vt:variant>
        <vt:i4>5</vt:i4>
      </vt:variant>
      <vt:variant>
        <vt:lpwstr>mailto:gregory.palast@observer.co.uk</vt:lpwstr>
      </vt:variant>
      <vt:variant>
        <vt:lpwstr/>
      </vt:variant>
      <vt:variant>
        <vt:i4>2359397</vt:i4>
      </vt:variant>
      <vt:variant>
        <vt:i4>15</vt:i4>
      </vt:variant>
      <vt:variant>
        <vt:i4>0</vt:i4>
      </vt:variant>
      <vt:variant>
        <vt:i4>5</vt:i4>
      </vt:variant>
      <vt:variant>
        <vt:lpwstr>http://press.21.ru/</vt:lpwstr>
      </vt:variant>
      <vt:variant>
        <vt:lpwstr/>
      </vt:variant>
      <vt:variant>
        <vt:i4>65584</vt:i4>
      </vt:variant>
      <vt:variant>
        <vt:i4>12</vt:i4>
      </vt:variant>
      <vt:variant>
        <vt:i4>0</vt:i4>
      </vt:variant>
      <vt:variant>
        <vt:i4>5</vt:i4>
      </vt:variant>
      <vt:variant>
        <vt:lpwstr>mailto:vonKreitor@yahoo.com</vt:lpwstr>
      </vt:variant>
      <vt:variant>
        <vt:lpwstr/>
      </vt:variant>
      <vt:variant>
        <vt:i4>1376298</vt:i4>
      </vt:variant>
      <vt:variant>
        <vt:i4>9</vt:i4>
      </vt:variant>
      <vt:variant>
        <vt:i4>0</vt:i4>
      </vt:variant>
      <vt:variant>
        <vt:i4>5</vt:i4>
      </vt:variant>
      <vt:variant>
        <vt:lpwstr>mailto:laracrete@netzero.net</vt:lpwstr>
      </vt:variant>
      <vt:variant>
        <vt:lpwstr/>
      </vt:variant>
      <vt:variant>
        <vt:i4>1441852</vt:i4>
      </vt:variant>
      <vt:variant>
        <vt:i4>6</vt:i4>
      </vt:variant>
      <vt:variant>
        <vt:i4>0</vt:i4>
      </vt:variant>
      <vt:variant>
        <vt:i4>5</vt:i4>
      </vt:variant>
      <vt:variant>
        <vt:lpwstr>mailto:znanie99@mail.ru</vt:lpwstr>
      </vt:variant>
      <vt:variant>
        <vt:lpwstr/>
      </vt:variant>
      <vt:variant>
        <vt:i4>6946855</vt:i4>
      </vt:variant>
      <vt:variant>
        <vt:i4>3</vt:i4>
      </vt:variant>
      <vt:variant>
        <vt:i4>0</vt:i4>
      </vt:variant>
      <vt:variant>
        <vt:i4>5</vt:i4>
      </vt:variant>
      <vt:variant>
        <vt:lpwstr>http://skywars.chat.ru/</vt:lpwstr>
      </vt:variant>
      <vt:variant>
        <vt:lpwstr/>
      </vt:variant>
      <vt:variant>
        <vt:i4>5701739</vt:i4>
      </vt:variant>
      <vt:variant>
        <vt:i4>0</vt:i4>
      </vt:variant>
      <vt:variant>
        <vt:i4>0</vt:i4>
      </vt:variant>
      <vt:variant>
        <vt:i4>5</vt:i4>
      </vt:variant>
      <vt:variant>
        <vt:lpwstr>mailto:vassili.pastushenko@jk.uni-linz.ac.at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КРИТИКА ЛИБЕРАЛЬНОЙ ФИНАНСОВОЙ СИСТЕМЫ </dc:title>
  <dc:subject/>
  <dc:creator>User</dc:creator>
  <cp:keywords/>
  <cp:lastModifiedBy>Irina</cp:lastModifiedBy>
  <cp:revision>2</cp:revision>
  <dcterms:created xsi:type="dcterms:W3CDTF">2014-09-05T15:13:00Z</dcterms:created>
  <dcterms:modified xsi:type="dcterms:W3CDTF">2014-09-05T15:13:00Z</dcterms:modified>
</cp:coreProperties>
</file>