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279" w:rsidRDefault="00702279">
      <w:pPr>
        <w:pStyle w:val="a5"/>
      </w:pPr>
      <w:r>
        <w:t>Нарушение правил безопасности движения автомототранспорта</w:t>
      </w:r>
    </w:p>
    <w:p w:rsidR="00702279" w:rsidRDefault="00702279">
      <w:pPr>
        <w:ind w:firstLine="567"/>
        <w:jc w:val="both"/>
        <w:rPr>
          <w:sz w:val="24"/>
          <w:szCs w:val="24"/>
        </w:rPr>
      </w:pP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Рост автомобилестроения  приводит к повышению интенсивности  движения на дорогах. В связи с этим значительно усложняются проблемы обеспечения безопасности движения.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правил безопасности движения автомототранспорта и городского электротранспорта, повлёкшее за собой дорожно-транспортное происшествие (ДТП), относится к преступлениям против общественной безопасности, общественного порядка и здоровья населения. Определяющим моментом при квалификации названных правонарушений являются наступившие последствия,  указанные в законе, к которым относятся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причинение смерти или телесных повреждений людям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повреждение транспортных средств; порча или утрата груза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причинение иного существенного материального ущерба. При отсутствии таких последствий наступает административная ответственность.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Все ДТП подразделяются на следующие типы</w:t>
      </w:r>
      <w:r>
        <w:rPr>
          <w:sz w:val="24"/>
          <w:szCs w:val="24"/>
          <w:lang w:val="en-US"/>
        </w:rPr>
        <w:t>:</w:t>
      </w:r>
    </w:p>
    <w:p w:rsidR="00702279" w:rsidRDefault="00702279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столкновение</w:t>
      </w:r>
      <w:r>
        <w:rPr>
          <w:sz w:val="24"/>
          <w:szCs w:val="24"/>
          <w:lang w:val="en-US"/>
        </w:rPr>
        <w:t xml:space="preserve">; </w:t>
      </w:r>
      <w:r>
        <w:rPr>
          <w:sz w:val="24"/>
          <w:szCs w:val="24"/>
        </w:rPr>
        <w:t>опрокидывание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наезд;</w:t>
      </w:r>
    </w:p>
    <w:p w:rsidR="00702279" w:rsidRDefault="00702279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наезд на препятствие (неподвижный предмет)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наезд на пешехода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наезд на велосипедиста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наезд на стоящее транспортное средство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наезд на гужевой транспорт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наезд на животное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падение пассажира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3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прочие происшествия, т.е. не относящиеся ни к одному из перечисленных видов (например, падение груза из кузова и т. д.). </w:t>
      </w:r>
    </w:p>
    <w:p w:rsidR="00702279" w:rsidRDefault="00702279">
      <w:pPr>
        <w:pStyle w:val="2"/>
      </w:pPr>
      <w:r>
        <w:t>Большинство ДТП происходит в результате неправильных действий водителей или других работников транспорта. Их причинами могут быть и действия (или бездействие) других лиц - пешеходов, велосипедистов, пассажиров, а также неисправности транспортных средств, неудовлетворительное состояние дорог и др.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расследовании рассматриваемых преступлений обстоятельствами, </w:t>
      </w:r>
      <w:r>
        <w:rPr>
          <w:sz w:val="24"/>
          <w:szCs w:val="24"/>
          <w:u w:val="single"/>
        </w:rPr>
        <w:t>подлежащими доказательству</w:t>
      </w:r>
      <w:r>
        <w:rPr>
          <w:sz w:val="24"/>
          <w:szCs w:val="24"/>
        </w:rPr>
        <w:t>, являются</w:t>
      </w:r>
      <w:r>
        <w:rPr>
          <w:sz w:val="24"/>
          <w:szCs w:val="24"/>
          <w:lang w:val="en-US"/>
        </w:rPr>
        <w:t>:</w:t>
      </w:r>
    </w:p>
    <w:p w:rsidR="00702279" w:rsidRDefault="00702279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по объекту преступления - установление факта посягательства на безопасность движения и правила эксплуатации автомототранспорта или городского электротранспорта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по объективной стороне – установление, где, в какое время, каким образом и при каких обстоятельствах, какие правила движения нарушены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каковы причины и условия нарушения этих правил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какой ущерб причинён жизни и здоровью граждан или общественной и личной собственности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какова причинная связь между конкретными нарушениями правил и наступившими вредными последствиями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по субъекту преступления – установление конкретного лица, нарушившего правила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1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по субъективной стороне – определение формы вины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умышленно или неосторожно действовало лицо, нарушившее правило.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Если установлен умысел, то требуется раскрыть его содержание, мотив и цель преступления.</w:t>
      </w:r>
    </w:p>
    <w:p w:rsidR="00702279" w:rsidRDefault="00702279">
      <w:pPr>
        <w:pStyle w:val="2"/>
      </w:pPr>
      <w:r>
        <w:t>Уголовное дело возбуждается, как правило, по факту нарушения правил движения, если установлены последствия, определённые в законе.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Первоначальными следственными действиями по этим делам являются</w:t>
      </w:r>
      <w:r>
        <w:rPr>
          <w:sz w:val="24"/>
          <w:szCs w:val="24"/>
          <w:lang w:val="en-US"/>
        </w:rPr>
        <w:t>:</w:t>
      </w:r>
    </w:p>
    <w:p w:rsidR="00702279" w:rsidRDefault="00702279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осмотр места происшествия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осмотр транспортных средств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розыск и задержание транспортных средств и водителей, скрывшихся с мест происшествия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допрос потерпевших и свидетелей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>допрос водителей</w:t>
      </w:r>
      <w:r>
        <w:rPr>
          <w:sz w:val="24"/>
          <w:szCs w:val="24"/>
          <w:lang w:val="en-US"/>
        </w:rPr>
        <w:t>;</w:t>
      </w:r>
    </w:p>
    <w:p w:rsidR="00702279" w:rsidRDefault="00702279">
      <w:pPr>
        <w:numPr>
          <w:ilvl w:val="0"/>
          <w:numId w:val="2"/>
        </w:numPr>
        <w:tabs>
          <w:tab w:val="clear" w:pos="360"/>
          <w:tab w:val="num" w:pos="927"/>
        </w:tabs>
        <w:ind w:left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освидетельствование водителя. 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конкретных обстоятельств происшествия последовательность первоначальных следственных действий может быть различной, но осмотр места происшествия, как правило, предшествует всем остальным.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Осмотр места происшествия должен быть произведён немедленно, как только стало известно о случившемся. Обстановка на месте происшествия, следы и иные вещественные доказательства, имеющие чрезвычайно большое значение, подвержены быстрому изменению.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получении сообщении о ДТП необходимо сразу же принять меры к охране места происшествия и немедленному выезду для его осмотра.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 ДТП требуется сначала осмотреть прилегающий дорожный участок, а потом само место происшествия, т. е. осмотр ведется от периферии к центру. Это объясняется тем, что следы и иные вещественные доказательства, находящиеся  на дороге, могут быть уничтожены быстрее, чем находящиеся непосредственно на месте происшествия.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ходе осмотра проезжей части нужно отметить, а затем указать в протоколе наличие дорожных знаков, светофоров и других средств регулирования уличного движения, особенности пути (поворот, уклон и др.)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протоколе приводятся результаты измерений, которые играют особо важную роль.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Протокол осмотра дополняется фотоснимками. В ряде случаев целесообразно применить стереофотосъёмку, а также цветную фотографию.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Осмотр транспортных средств производится с целью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определить вид транспорта и его техническое состояние</w:t>
      </w:r>
      <w:r>
        <w:rPr>
          <w:sz w:val="24"/>
          <w:szCs w:val="24"/>
          <w:lang w:val="en-US"/>
        </w:rPr>
        <w:t>;</w:t>
      </w:r>
      <w:r>
        <w:rPr>
          <w:sz w:val="24"/>
          <w:szCs w:val="24"/>
        </w:rPr>
        <w:t xml:space="preserve"> обнаружить на транспортном средстве различные вещественные доказательства (кровь, волосы, части одежды потерпевшего, стёкла и пр.). Если транспорт находится на месте происшествия, его осмотр является частью осмотра места происшествия. В случаях, когда аварийные машины  убраны с места происшествия, они осматриваются отдельно.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протоколе отмечается техническое состояние таких механизмов, как рулевое управление, тормозная система, освещение и ходовая часть. Фиксируются также все неисправности и повреждения, полученные в результате происшествия. При их осмотре, особенно в случаях наездов на пешеходов и велосипедистов, необходимо отметить положение повреждений относительно уровня проезжей части.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состояния потерпевших их допрос может производиться на месте происшествия. Но обычно они немедленно направляются в больницу, где и допрашиваются с разрешения врача. Допрос нельзя откладывать, так как потерпевшие могут сообщить важнейшие данные о случившемся. Если машина скрылась с места происшествия, прежде всего выясняются её признаки, затем – причины происшествия, действия потерпевшего и водителя в момент происшествия, устанавливается, как развивались события по мнению потерпевшего. При допросе нужно установить, не страдает ли потерпевший какими-либо заболеваниями и нет ли у него физических недостатков, мешающих ему правильно ориентироваться в обстановке (плохое зрение, слух, хромота и т. п.)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Пи допросе свидетелей-очевидцев выясняют следующие основные вопросы</w:t>
      </w:r>
      <w:r>
        <w:rPr>
          <w:sz w:val="24"/>
          <w:szCs w:val="24"/>
          <w:lang w:val="en-US"/>
        </w:rPr>
        <w:t xml:space="preserve">: </w:t>
      </w:r>
      <w:r>
        <w:rPr>
          <w:sz w:val="24"/>
          <w:szCs w:val="24"/>
        </w:rPr>
        <w:t>что именно произошло на месте происшествия, какой номер, цвет и иные признаки имеет скрывшаяся автомашина, какие действия предпринимались для избежания наезда, столкновения, что предпринимал водитель (водители) после происшествия, какие условия были на дороге (улице) в момент происшествия (освещение, погода) и какова скорость транспортных средств в момент происшествия.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обстоятельств дела водители допрашиваются или в качестве свидетелей, или в качестве подозреваемых. Их допрос относится к неотложным следственным действиям. Промедление с допросом может повлечь за собой значительные изменения в показаниях водителя, так как он может обдумать версию происшествия. Проверка его показаний на месте происшествия позволяет выяснить достоверность тех или иных утверждений.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Водителям предлагается дать объяснение по всем вопросам, которые необходимо выяснить по рассматриваемой категории дел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 xml:space="preserve"> о скорости движения, причинах происшествия, предпринятых им мерах, обстановке, сложившейся на дороге в момент происшествия и т. п.</w:t>
      </w:r>
    </w:p>
    <w:p w:rsidR="00702279" w:rsidRDefault="0070227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Освидетельствование водителя производится во всех случаях, когда возникает подозрение относительно его состояния. Для решения вопроса о направлении на освидетельствование, для установления алкогольного опьянения могут применяться индикаторы. При положительной реакции водитель немедленно направляется к врачу для установления факта опьянения.</w:t>
      </w:r>
      <w:bookmarkStart w:id="0" w:name="_GoBack"/>
      <w:bookmarkEnd w:id="0"/>
    </w:p>
    <w:sectPr w:rsidR="00702279">
      <w:pgSz w:w="11906" w:h="16838" w:code="9"/>
      <w:pgMar w:top="1134" w:right="849" w:bottom="993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338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F257F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75A345F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603"/>
    <w:rsid w:val="00702279"/>
    <w:rsid w:val="00870603"/>
    <w:rsid w:val="00B83ABB"/>
    <w:rsid w:val="00C8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3E0D36B-3153-4993-8352-6B8C4D59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  <w:i/>
      <w:i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Pr>
      <w:b/>
      <w:bCs/>
      <w:i/>
      <w:i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4"/>
      <w:szCs w:val="24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pPr>
      <w:ind w:firstLine="56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4564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Привет, Дениза</vt:lpstr>
    </vt:vector>
  </TitlesOfParts>
  <Company>Лентяйка и Бездельница, inc.</Company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Привет, Дениза</dc:title>
  <dc:subject/>
  <dc:creator>Маша</dc:creator>
  <cp:keywords/>
  <dc:description/>
  <cp:lastModifiedBy>admin</cp:lastModifiedBy>
  <cp:revision>2</cp:revision>
  <cp:lastPrinted>1999-03-23T07:28:00Z</cp:lastPrinted>
  <dcterms:created xsi:type="dcterms:W3CDTF">2014-01-27T04:49:00Z</dcterms:created>
  <dcterms:modified xsi:type="dcterms:W3CDTF">2014-01-27T04:49:00Z</dcterms:modified>
</cp:coreProperties>
</file>