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AF5" w:rsidRPr="003C4C3B" w:rsidRDefault="00C75AF5" w:rsidP="00C75AF5">
      <w:pPr>
        <w:spacing w:before="120"/>
        <w:jc w:val="center"/>
        <w:rPr>
          <w:b/>
          <w:bCs/>
          <w:sz w:val="32"/>
          <w:szCs w:val="32"/>
        </w:rPr>
      </w:pPr>
      <w:r w:rsidRPr="003C4C3B">
        <w:rPr>
          <w:b/>
          <w:bCs/>
          <w:sz w:val="32"/>
          <w:szCs w:val="32"/>
        </w:rPr>
        <w:t>Политические коалиции в контексте теории рационального выбора</w:t>
      </w:r>
    </w:p>
    <w:p w:rsidR="00C75AF5" w:rsidRPr="003C4C3B" w:rsidRDefault="00C75AF5" w:rsidP="00C75AF5">
      <w:pPr>
        <w:spacing w:before="120"/>
        <w:ind w:firstLine="567"/>
        <w:jc w:val="both"/>
        <w:rPr>
          <w:sz w:val="28"/>
          <w:szCs w:val="28"/>
        </w:rPr>
      </w:pPr>
      <w:r w:rsidRPr="003C4C3B">
        <w:rPr>
          <w:sz w:val="28"/>
          <w:szCs w:val="28"/>
        </w:rPr>
        <w:t>Артюшин С.М.</w:t>
      </w:r>
    </w:p>
    <w:p w:rsidR="00C75AF5" w:rsidRDefault="00C75AF5" w:rsidP="00C75AF5">
      <w:pPr>
        <w:spacing w:before="120"/>
        <w:ind w:firstLine="567"/>
        <w:jc w:val="both"/>
      </w:pPr>
      <w:r w:rsidRPr="003C4C3B">
        <w:t>В общественных науках теория рационального выбора длительное время не пользовалась успехом, поскольку все внимание уделялось разработке таких методологических ориентаций, как институционализм, бихевиоризм, структурный функционализм и марксизм. Только их критика способствовала более пристальному взгляду со стороны ученых на теорию рационального выбора. В отличие от вышеназванных, теория рационального выбора позволяла посмотреть на поведение человека "изнутри", а также учитывать характер человеческих предпочтений. Она ориентировалась на активную роль человека при его столкновении с нормами, его склонность не платить за пользование общественными благами. Главная посылка теории состоит в том, что человек всегда действует рационально, т.е. при всех возможных обстоятельствах он пытается максимизировать свою выгоду (Швери Р. Теория рационального выбора: универсальное средство или экономический империализм? // Вопросы экономики, 1997, N 7). Несмотря на критику, состоящую в том, что значительная часть теоретических разработок сторонников концепции рациональности не имеет эмпирического подтверждения, никто не станет опровергать то, что именно теория рационального выбора позволила повысить прикладное значение политической науки, а такие разделы, как политические игры, коалиционная борьба, избирательные стратегии и ведение переговоров стали действенным инструментом политического консультирования (Сморгунов Л. В. Сравнительная политология: Теория и методология измерения демократии. СПб, 1999 г.).</w:t>
      </w:r>
    </w:p>
    <w:p w:rsidR="00C75AF5" w:rsidRDefault="00C75AF5" w:rsidP="00C75AF5">
      <w:pPr>
        <w:spacing w:before="120"/>
        <w:ind w:firstLine="567"/>
        <w:jc w:val="both"/>
      </w:pPr>
      <w:r w:rsidRPr="003C4C3B">
        <w:t xml:space="preserve">Теория коалиций и коалиционного объединения политических сил является одной из наиболее разработанных областей политической науки, связанных с теорией рационального выбора. Вся политическая деятельность может быть представлена в виде непрерывного процесса создания и распада различного рода коалиций. Это чрезвычайно сложный процесс в политическом и организационном плане, который предполагает наличие в обществе согласия по основным целям социального развития. Однако, в условиях неопределенности и роста нестабильности возможности создания коалиций, в особенности долговременных сводятся к минимуму. Формирование коалиций предполагает наличие в обществе специальных знаний, закрепленных практикой политического развития. Как известно, в политической науке используются два основных методологических подхода к теоретическим построениям: индуктивный и дедуктивный. Это относится и к исследованиям в области коалиционных процессов. При первом - концепции разрабатываются исходя из событий реальной политики, обобщенных и проанализированных. Второй - дедуктивный подход - основан на аналитических методах, которые реальные политические процессы рассматривают лишь как информационный источник. </w:t>
      </w:r>
    </w:p>
    <w:p w:rsidR="00C75AF5" w:rsidRDefault="00C75AF5" w:rsidP="00C75AF5">
      <w:pPr>
        <w:spacing w:before="120"/>
        <w:ind w:firstLine="567"/>
        <w:jc w:val="both"/>
      </w:pPr>
      <w:r w:rsidRPr="003C4C3B">
        <w:t xml:space="preserve">Необходимым условием образования коалиций выступает осознание несколькими субъектами политической жизни недостатка собственных ресурсов для достижения поставленной цели, что стимулирует их активность в направлении поиска дополнительных ресурсов. В качестве одного из способов увеличения собственных ресурсов политическими акторами можно рассматривать работу по формированию коалиций. Рациональный характер поведения игроков определяет и их основные задачи. При поиске новых ресурсов каждый участник пытается насколько возможно уменьшить "цену" их получения и увеличить прибыль, которая появляется по достижению цели. Именно в результате поиска новых ресурсов влияния оформляется некоторая коалиция, которая состоит из нескольких рационально ориентированных участников. Участники коалиций становятся таковыми, если они: 1) согласны вместе двигаться к общей, четко обозначенной цели; 2) задействуют значительные ресурсы для ее достижения; 3) сознательно обмениваются информацией, способствующей целедостижению, и необходимыми для этого средствами; 4) достигли согласия по поводу распределения выгоды, полученной по достижению заявленной цели (Шмачкова Т. В. Теории коалиций и становление российской многопартийности / Полис, 1996, N 5). </w:t>
      </w:r>
    </w:p>
    <w:p w:rsidR="00C75AF5" w:rsidRDefault="00C75AF5" w:rsidP="00C75AF5">
      <w:pPr>
        <w:spacing w:before="120"/>
        <w:ind w:firstLine="567"/>
        <w:jc w:val="both"/>
      </w:pPr>
      <w:r w:rsidRPr="003C4C3B">
        <w:t xml:space="preserve">В политике основными участниками коалиций традиционно выступают политические партии. Главными целями деятельности партий, направленными на формирование коалиций, являются вхождение в правительство и реализация своей политической программы, причем вторая цель должна доминировать над первой. Утверждается, что коалиционная политика возможна только тогда, когда система голосования построена на принципах мажоритарной системы с определением побеждающей альтернативы во втором туре или на принципах пропорциональной системы (Елисеев С. М. Рациональный выбор: политические партии, власть и коалиции / Рациональный выбор в политике и управлении. СПб, 1998 г.). В зависимости от распределения депутатских мандатов могут быть сформированы коалиции: а) с одной доминирующей партией; б) с двумя мажоритарными; в) состоящей исключительно из миноритарных партий. На практике чаще всего встречается коалиция с одной доминирующей партией, которая определяет базовые программные установки. </w:t>
      </w:r>
    </w:p>
    <w:p w:rsidR="00C75AF5" w:rsidRDefault="00C75AF5" w:rsidP="00C75AF5">
      <w:pPr>
        <w:spacing w:before="120"/>
        <w:ind w:firstLine="567"/>
        <w:jc w:val="both"/>
      </w:pPr>
      <w:r w:rsidRPr="003C4C3B">
        <w:t>На сегодняшний момент вопрос о существовании политических коалиций в России остается открытым. Исходя из посылок теории рационального выбора, которые касаются образования коалиций, я пришел к выводу, что в нашей стране ни одно из так называемых "содружеств" назвать коалициями в полной мере нельзя. Возьмем, что называется "свежий" пример - образование в апреле 2001 года в Государственной Думе России "Союза четырех". Фракции "Единство" и "Отечество-Вся Россия", депутатские группы "Народный депутат" и "Российские регионы" объявили о создании Координационного совета по взаимодействию в области законотворчества, а также о возможном объединении в одну фракцию в будущем. Мне этот союз кажется сомнительным и недолговечным.</w:t>
      </w:r>
    </w:p>
    <w:p w:rsidR="00C75AF5" w:rsidRDefault="00C75AF5" w:rsidP="00C75AF5">
      <w:pPr>
        <w:spacing w:before="120"/>
        <w:ind w:firstLine="567"/>
        <w:jc w:val="both"/>
      </w:pPr>
      <w:r w:rsidRPr="003C4C3B">
        <w:t xml:space="preserve">Во-первых, объединение на основе программных установок невозможно, поскольку у "Единства" и "ОВР" еще есть подобие идеологических установок, собранных из набора патриотических и ритуально-риторических фраз, то у депутатских групп и этого не наблюдается, поскольку в них собраны практически исключительно "одномандатники". </w:t>
      </w:r>
    </w:p>
    <w:p w:rsidR="00C75AF5" w:rsidRDefault="00C75AF5" w:rsidP="00C75AF5">
      <w:pPr>
        <w:spacing w:before="120"/>
        <w:ind w:firstLine="567"/>
        <w:jc w:val="both"/>
      </w:pPr>
      <w:r w:rsidRPr="003C4C3B">
        <w:t xml:space="preserve">Во-вторых, цели такого объединения совершенно не ясны, т.е. они, возможно, ясны для политтехнологов, тех, кто все это придумал, а для самих объединений смысл не понятен. Например, "Единство" как может, пропагандирует укрепление вертикали власти, а "Российские регионы" должны, по идее, отстаивать интересы субъектов Федерации перед центром. </w:t>
      </w:r>
    </w:p>
    <w:p w:rsidR="00C75AF5" w:rsidRDefault="00C75AF5" w:rsidP="00C75AF5">
      <w:pPr>
        <w:spacing w:before="120"/>
        <w:ind w:firstLine="567"/>
        <w:jc w:val="both"/>
      </w:pPr>
      <w:r w:rsidRPr="003C4C3B">
        <w:t>В-третьих, главная цель образования политических коалиций - это реализация своей программы посредством контроля над парламентом, своего Кабинета министров. В России дело обстоит, мягко говоря, несколько иначе: Президент и Правительство контролируют возникновение коалиций, необходимых им для реализации своей программы действий.</w:t>
      </w:r>
    </w:p>
    <w:p w:rsidR="00C75AF5" w:rsidRPr="003C4C3B" w:rsidRDefault="00C75AF5" w:rsidP="00C75AF5">
      <w:pPr>
        <w:spacing w:before="120"/>
        <w:ind w:firstLine="567"/>
        <w:jc w:val="both"/>
      </w:pPr>
      <w:r w:rsidRPr="003C4C3B">
        <w:t xml:space="preserve">Таким образом, если теоретические модели коалиционного взаимодействия предполагают, что партии (акторы) образуют коалицию для увеличения собственных ресурсов для достижения заявленных целей, у нас пока лишь исполнительная власть стимулирует создание подобия коалиций, или лучше сказать - псевдокоалиций, для увеличения собственных ресурсов, а отнюдь не партийных.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5AF5"/>
    <w:rsid w:val="00272D6F"/>
    <w:rsid w:val="003C4C3B"/>
    <w:rsid w:val="00616072"/>
    <w:rsid w:val="008B35EE"/>
    <w:rsid w:val="00B42C45"/>
    <w:rsid w:val="00B47B6A"/>
    <w:rsid w:val="00C75AF5"/>
    <w:rsid w:val="00C8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1D802C-08CB-4286-94E6-70F2FC38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AF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C75A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4505</Words>
  <Characters>2569</Characters>
  <Application>Microsoft Office Word</Application>
  <DocSecurity>0</DocSecurity>
  <Lines>21</Lines>
  <Paragraphs>14</Paragraphs>
  <ScaleCrop>false</ScaleCrop>
  <Company>Home</Company>
  <LinksUpToDate>false</LinksUpToDate>
  <CharactersWithSpaces>7060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Политические коалиции в контексте теории рационального выбора</dc:title>
  <dc:subject/>
  <dc:creator>User</dc:creator>
  <cp:keywords/>
  <dc:description/>
  <cp:lastModifiedBy>admin</cp:lastModifiedBy>
  <cp:revision>2</cp:revision>
  <dcterms:created xsi:type="dcterms:W3CDTF">2014-01-25T11:40:00Z</dcterms:created>
  <dcterms:modified xsi:type="dcterms:W3CDTF">2014-01-25T11:40:00Z</dcterms:modified>
</cp:coreProperties>
</file>