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17AD2" w:rsidRPr="00364BBC" w:rsidRDefault="00417AD2" w:rsidP="0091260E">
      <w:pPr>
        <w:spacing w:line="360" w:lineRule="auto"/>
        <w:ind w:firstLine="709"/>
        <w:jc w:val="both"/>
        <w:rPr>
          <w:color w:val="000000"/>
          <w:sz w:val="28"/>
          <w:szCs w:val="36"/>
        </w:rPr>
      </w:pPr>
      <w:r w:rsidRPr="00364BBC">
        <w:rPr>
          <w:b/>
          <w:color w:val="000000"/>
          <w:sz w:val="28"/>
          <w:szCs w:val="36"/>
        </w:rPr>
        <w:t>Содержание</w:t>
      </w:r>
    </w:p>
    <w:p w:rsidR="00417AD2" w:rsidRPr="0091260E" w:rsidRDefault="00417AD2" w:rsidP="0091260E">
      <w:pPr>
        <w:spacing w:line="360" w:lineRule="auto"/>
        <w:ind w:firstLine="709"/>
        <w:jc w:val="both"/>
        <w:rPr>
          <w:color w:val="000000"/>
          <w:sz w:val="28"/>
          <w:szCs w:val="36"/>
        </w:rPr>
      </w:pPr>
    </w:p>
    <w:p w:rsidR="00417AD2" w:rsidRPr="00364BBC" w:rsidRDefault="00417AD2" w:rsidP="00364BBC">
      <w:pPr>
        <w:spacing w:line="360" w:lineRule="auto"/>
        <w:jc w:val="both"/>
        <w:rPr>
          <w:color w:val="000000"/>
          <w:sz w:val="28"/>
          <w:szCs w:val="28"/>
        </w:rPr>
      </w:pPr>
      <w:r w:rsidRPr="0091260E">
        <w:rPr>
          <w:color w:val="000000"/>
          <w:sz w:val="28"/>
          <w:szCs w:val="28"/>
        </w:rPr>
        <w:t>1</w:t>
      </w:r>
      <w:r w:rsidR="0091260E" w:rsidRPr="0091260E">
        <w:rPr>
          <w:color w:val="000000"/>
          <w:sz w:val="28"/>
          <w:szCs w:val="28"/>
        </w:rPr>
        <w:t>.</w:t>
      </w:r>
      <w:r w:rsidR="0091260E">
        <w:rPr>
          <w:color w:val="000000"/>
          <w:sz w:val="28"/>
          <w:szCs w:val="28"/>
        </w:rPr>
        <w:t xml:space="preserve"> </w:t>
      </w:r>
      <w:r w:rsidR="0091260E" w:rsidRPr="0091260E">
        <w:rPr>
          <w:color w:val="000000"/>
          <w:sz w:val="28"/>
          <w:szCs w:val="28"/>
        </w:rPr>
        <w:t>Ос</w:t>
      </w:r>
      <w:r w:rsidRPr="0091260E">
        <w:rPr>
          <w:color w:val="000000"/>
          <w:sz w:val="28"/>
          <w:szCs w:val="28"/>
        </w:rPr>
        <w:t>новные фонды АТП и повышение эффективности их использования</w:t>
      </w:r>
    </w:p>
    <w:p w:rsidR="0091260E" w:rsidRPr="00364BBC" w:rsidRDefault="00417AD2" w:rsidP="00364BBC">
      <w:pPr>
        <w:spacing w:line="360" w:lineRule="auto"/>
        <w:jc w:val="both"/>
        <w:rPr>
          <w:color w:val="000000"/>
          <w:sz w:val="28"/>
          <w:szCs w:val="28"/>
        </w:rPr>
      </w:pPr>
      <w:r w:rsidRPr="0091260E">
        <w:rPr>
          <w:color w:val="000000"/>
          <w:sz w:val="28"/>
          <w:szCs w:val="28"/>
        </w:rPr>
        <w:t>1.1</w:t>
      </w:r>
      <w:r w:rsidR="0091260E">
        <w:rPr>
          <w:color w:val="000000"/>
          <w:sz w:val="28"/>
          <w:szCs w:val="28"/>
        </w:rPr>
        <w:t xml:space="preserve"> </w:t>
      </w:r>
      <w:r w:rsidR="0091260E" w:rsidRPr="0091260E">
        <w:rPr>
          <w:color w:val="000000"/>
          <w:sz w:val="28"/>
          <w:szCs w:val="28"/>
        </w:rPr>
        <w:t>Фо</w:t>
      </w:r>
      <w:r w:rsidRPr="0091260E">
        <w:rPr>
          <w:color w:val="000000"/>
          <w:sz w:val="28"/>
          <w:szCs w:val="28"/>
        </w:rPr>
        <w:t>рмирование основных фондов</w:t>
      </w:r>
    </w:p>
    <w:p w:rsidR="0091260E" w:rsidRPr="00364BBC" w:rsidRDefault="00417AD2" w:rsidP="00364BBC">
      <w:pPr>
        <w:pStyle w:val="4"/>
        <w:keepNext w:val="0"/>
        <w:spacing w:before="0" w:after="0" w:line="360" w:lineRule="auto"/>
        <w:jc w:val="both"/>
        <w:rPr>
          <w:b w:val="0"/>
        </w:rPr>
      </w:pPr>
      <w:r w:rsidRPr="0091260E">
        <w:rPr>
          <w:b w:val="0"/>
        </w:rPr>
        <w:t>1.2 Классификация основных фондов предприятия</w:t>
      </w:r>
    </w:p>
    <w:p w:rsidR="0091260E" w:rsidRPr="00364BBC" w:rsidRDefault="00417AD2" w:rsidP="00364BBC">
      <w:pPr>
        <w:spacing w:line="360" w:lineRule="auto"/>
        <w:jc w:val="both"/>
        <w:rPr>
          <w:color w:val="000000"/>
          <w:sz w:val="28"/>
          <w:szCs w:val="28"/>
        </w:rPr>
      </w:pPr>
      <w:r w:rsidRPr="0091260E">
        <w:rPr>
          <w:color w:val="000000"/>
          <w:sz w:val="28"/>
          <w:szCs w:val="28"/>
        </w:rPr>
        <w:t>1.3</w:t>
      </w:r>
      <w:r w:rsidR="0091260E">
        <w:rPr>
          <w:color w:val="000000"/>
          <w:sz w:val="28"/>
          <w:szCs w:val="28"/>
        </w:rPr>
        <w:t xml:space="preserve"> </w:t>
      </w:r>
      <w:r w:rsidR="0091260E" w:rsidRPr="0091260E">
        <w:rPr>
          <w:color w:val="000000"/>
          <w:sz w:val="28"/>
          <w:szCs w:val="28"/>
        </w:rPr>
        <w:t>Ос</w:t>
      </w:r>
      <w:r w:rsidRPr="0091260E">
        <w:rPr>
          <w:color w:val="000000"/>
          <w:sz w:val="28"/>
          <w:szCs w:val="28"/>
        </w:rPr>
        <w:t>новные производственные фонды АТП</w:t>
      </w:r>
    </w:p>
    <w:p w:rsidR="0091260E" w:rsidRPr="00364BBC" w:rsidRDefault="00417AD2" w:rsidP="00364BBC">
      <w:pPr>
        <w:spacing w:line="360" w:lineRule="auto"/>
        <w:jc w:val="both"/>
        <w:rPr>
          <w:color w:val="000000"/>
          <w:sz w:val="28"/>
          <w:szCs w:val="28"/>
        </w:rPr>
      </w:pPr>
      <w:r w:rsidRPr="0091260E">
        <w:rPr>
          <w:color w:val="000000"/>
          <w:sz w:val="28"/>
          <w:szCs w:val="28"/>
        </w:rPr>
        <w:t>1.</w:t>
      </w:r>
      <w:r w:rsidR="009B0795" w:rsidRPr="0091260E">
        <w:rPr>
          <w:color w:val="000000"/>
          <w:sz w:val="28"/>
          <w:szCs w:val="28"/>
        </w:rPr>
        <w:t>4</w:t>
      </w:r>
      <w:r w:rsidRPr="0091260E">
        <w:rPr>
          <w:color w:val="000000"/>
          <w:sz w:val="28"/>
          <w:szCs w:val="28"/>
        </w:rPr>
        <w:t xml:space="preserve"> Сроки службы основных фондов</w:t>
      </w:r>
    </w:p>
    <w:p w:rsidR="0091260E" w:rsidRPr="00364BBC" w:rsidRDefault="009B0795" w:rsidP="00364BBC">
      <w:pPr>
        <w:spacing w:line="360" w:lineRule="auto"/>
        <w:jc w:val="both"/>
        <w:rPr>
          <w:color w:val="000000"/>
          <w:sz w:val="28"/>
          <w:szCs w:val="28"/>
        </w:rPr>
      </w:pPr>
      <w:r w:rsidRPr="0091260E">
        <w:rPr>
          <w:color w:val="000000"/>
          <w:sz w:val="28"/>
          <w:szCs w:val="28"/>
        </w:rPr>
        <w:t>2. Прогнозирование</w:t>
      </w:r>
      <w:r w:rsidR="00364BBC">
        <w:rPr>
          <w:color w:val="000000"/>
          <w:sz w:val="28"/>
          <w:szCs w:val="28"/>
        </w:rPr>
        <w:t xml:space="preserve"> спроса на автосервисные услуги</w:t>
      </w:r>
    </w:p>
    <w:p w:rsidR="0091260E" w:rsidRPr="00364BBC" w:rsidRDefault="00364BBC" w:rsidP="00364BBC">
      <w:pPr>
        <w:spacing w:line="360" w:lineRule="auto"/>
        <w:jc w:val="both"/>
        <w:rPr>
          <w:color w:val="000000"/>
          <w:sz w:val="28"/>
          <w:szCs w:val="28"/>
        </w:rPr>
      </w:pPr>
      <w:r>
        <w:rPr>
          <w:color w:val="000000"/>
          <w:sz w:val="28"/>
          <w:szCs w:val="28"/>
        </w:rPr>
        <w:t>2.1</w:t>
      </w:r>
      <w:r w:rsidR="009B0795" w:rsidRPr="0091260E">
        <w:rPr>
          <w:color w:val="000000"/>
          <w:sz w:val="28"/>
          <w:szCs w:val="28"/>
        </w:rPr>
        <w:t xml:space="preserve"> Анализ основных подходов и методов прогнозирования спроса</w:t>
      </w:r>
    </w:p>
    <w:p w:rsidR="0091260E" w:rsidRPr="00364BBC" w:rsidRDefault="00364BBC" w:rsidP="00364BBC">
      <w:pPr>
        <w:spacing w:line="360" w:lineRule="auto"/>
        <w:jc w:val="both"/>
        <w:rPr>
          <w:color w:val="000000"/>
          <w:sz w:val="28"/>
          <w:szCs w:val="28"/>
        </w:rPr>
      </w:pPr>
      <w:r>
        <w:rPr>
          <w:color w:val="000000"/>
          <w:sz w:val="28"/>
          <w:szCs w:val="28"/>
        </w:rPr>
        <w:t>2.2</w:t>
      </w:r>
      <w:r w:rsidR="009B0795" w:rsidRPr="0091260E">
        <w:rPr>
          <w:color w:val="000000"/>
          <w:sz w:val="28"/>
          <w:szCs w:val="28"/>
        </w:rPr>
        <w:t xml:space="preserve"> Основные закономерности развития Российского автомобилестроения как базовой отрасли, формирующей доминантные факторы</w:t>
      </w:r>
      <w:r>
        <w:rPr>
          <w:color w:val="000000"/>
          <w:sz w:val="28"/>
          <w:szCs w:val="28"/>
        </w:rPr>
        <w:t xml:space="preserve"> спроса на автосервисные услуги</w:t>
      </w:r>
    </w:p>
    <w:p w:rsidR="0091260E" w:rsidRPr="00364BBC" w:rsidRDefault="00364BBC" w:rsidP="00364BBC">
      <w:pPr>
        <w:spacing w:line="360" w:lineRule="auto"/>
        <w:jc w:val="both"/>
        <w:rPr>
          <w:color w:val="000000"/>
          <w:sz w:val="28"/>
          <w:szCs w:val="28"/>
        </w:rPr>
      </w:pPr>
      <w:r>
        <w:rPr>
          <w:color w:val="000000"/>
          <w:sz w:val="28"/>
          <w:szCs w:val="28"/>
        </w:rPr>
        <w:t>2.3</w:t>
      </w:r>
      <w:r w:rsidR="009B0795" w:rsidRPr="0091260E">
        <w:rPr>
          <w:color w:val="000000"/>
          <w:sz w:val="28"/>
          <w:szCs w:val="28"/>
        </w:rPr>
        <w:t xml:space="preserve"> Анализ доминантных факторов</w:t>
      </w:r>
      <w:r>
        <w:rPr>
          <w:color w:val="000000"/>
          <w:sz w:val="28"/>
          <w:szCs w:val="28"/>
        </w:rPr>
        <w:t xml:space="preserve"> спроса на автосервисные услуги</w:t>
      </w:r>
    </w:p>
    <w:p w:rsidR="0091260E" w:rsidRPr="00364BBC" w:rsidRDefault="00364BBC" w:rsidP="00364BBC">
      <w:pPr>
        <w:spacing w:line="360" w:lineRule="auto"/>
        <w:jc w:val="both"/>
        <w:rPr>
          <w:color w:val="000000"/>
          <w:sz w:val="28"/>
          <w:szCs w:val="28"/>
        </w:rPr>
      </w:pPr>
      <w:r>
        <w:rPr>
          <w:color w:val="000000"/>
          <w:sz w:val="28"/>
          <w:szCs w:val="28"/>
        </w:rPr>
        <w:t>2.4</w:t>
      </w:r>
      <w:r w:rsidR="009B0795" w:rsidRPr="0091260E">
        <w:rPr>
          <w:color w:val="000000"/>
          <w:sz w:val="28"/>
          <w:szCs w:val="28"/>
        </w:rPr>
        <w:t xml:space="preserve"> Общая характеристика системы моделей прогнозирования</w:t>
      </w:r>
      <w:r>
        <w:rPr>
          <w:color w:val="000000"/>
          <w:sz w:val="28"/>
          <w:szCs w:val="28"/>
        </w:rPr>
        <w:t xml:space="preserve"> спроса в автосервисной отрасли</w:t>
      </w:r>
    </w:p>
    <w:p w:rsidR="0091260E" w:rsidRPr="00364BBC" w:rsidRDefault="00364BBC" w:rsidP="00364BBC">
      <w:pPr>
        <w:spacing w:line="360" w:lineRule="auto"/>
        <w:jc w:val="both"/>
        <w:rPr>
          <w:color w:val="000000"/>
          <w:sz w:val="28"/>
          <w:szCs w:val="28"/>
        </w:rPr>
      </w:pPr>
      <w:r>
        <w:rPr>
          <w:color w:val="000000"/>
          <w:sz w:val="28"/>
          <w:szCs w:val="28"/>
        </w:rPr>
        <w:t>2.5</w:t>
      </w:r>
      <w:r w:rsidR="009B0795" w:rsidRPr="0091260E">
        <w:rPr>
          <w:color w:val="000000"/>
          <w:sz w:val="28"/>
          <w:szCs w:val="28"/>
        </w:rPr>
        <w:t xml:space="preserve"> Имитационная модель прогнозирования спроса </w:t>
      </w:r>
      <w:r>
        <w:rPr>
          <w:color w:val="000000"/>
          <w:sz w:val="28"/>
          <w:szCs w:val="28"/>
        </w:rPr>
        <w:t>на услуги автосервисной отрасли</w:t>
      </w:r>
    </w:p>
    <w:p w:rsidR="009B0795" w:rsidRPr="00364BBC" w:rsidRDefault="0083747C" w:rsidP="00364BBC">
      <w:pPr>
        <w:spacing w:line="360" w:lineRule="auto"/>
        <w:jc w:val="both"/>
        <w:rPr>
          <w:color w:val="000000"/>
          <w:sz w:val="28"/>
          <w:szCs w:val="28"/>
        </w:rPr>
      </w:pPr>
      <w:r w:rsidRPr="0091260E">
        <w:rPr>
          <w:color w:val="000000"/>
          <w:sz w:val="28"/>
          <w:szCs w:val="28"/>
        </w:rPr>
        <w:t>Список литературы</w:t>
      </w:r>
    </w:p>
    <w:p w:rsidR="009B0795" w:rsidRPr="0091260E" w:rsidRDefault="009B0795" w:rsidP="0091260E">
      <w:pPr>
        <w:spacing w:line="360" w:lineRule="auto"/>
        <w:ind w:firstLine="709"/>
        <w:jc w:val="both"/>
        <w:rPr>
          <w:b/>
          <w:color w:val="000000"/>
          <w:sz w:val="28"/>
          <w:szCs w:val="32"/>
        </w:rPr>
      </w:pPr>
    </w:p>
    <w:p w:rsidR="009B0795" w:rsidRPr="0091260E" w:rsidRDefault="009B0795" w:rsidP="0091260E">
      <w:pPr>
        <w:spacing w:line="360" w:lineRule="auto"/>
        <w:ind w:firstLine="709"/>
        <w:jc w:val="both"/>
        <w:rPr>
          <w:color w:val="000000"/>
          <w:sz w:val="28"/>
          <w:szCs w:val="28"/>
        </w:rPr>
      </w:pPr>
    </w:p>
    <w:p w:rsidR="009B0795" w:rsidRPr="00364BBC" w:rsidRDefault="00364BBC" w:rsidP="0091260E">
      <w:pPr>
        <w:spacing w:line="360" w:lineRule="auto"/>
        <w:ind w:firstLine="709"/>
        <w:jc w:val="both"/>
        <w:rPr>
          <w:b/>
          <w:color w:val="000000"/>
          <w:sz w:val="28"/>
          <w:szCs w:val="36"/>
        </w:rPr>
      </w:pPr>
      <w:r>
        <w:rPr>
          <w:color w:val="000000"/>
          <w:sz w:val="28"/>
          <w:szCs w:val="28"/>
        </w:rPr>
        <w:br w:type="page"/>
      </w:r>
      <w:r w:rsidR="009B0795" w:rsidRPr="0091260E">
        <w:rPr>
          <w:b/>
          <w:color w:val="000000"/>
          <w:sz w:val="28"/>
          <w:szCs w:val="36"/>
        </w:rPr>
        <w:lastRenderedPageBreak/>
        <w:t>1</w:t>
      </w:r>
      <w:r w:rsidR="0091260E" w:rsidRPr="0091260E">
        <w:rPr>
          <w:b/>
          <w:color w:val="000000"/>
          <w:sz w:val="28"/>
          <w:szCs w:val="36"/>
        </w:rPr>
        <w:t>.</w:t>
      </w:r>
      <w:r w:rsidR="0091260E">
        <w:rPr>
          <w:b/>
          <w:color w:val="000000"/>
          <w:sz w:val="28"/>
          <w:szCs w:val="36"/>
        </w:rPr>
        <w:t xml:space="preserve"> </w:t>
      </w:r>
      <w:r w:rsidR="0091260E" w:rsidRPr="0091260E">
        <w:rPr>
          <w:b/>
          <w:color w:val="000000"/>
          <w:sz w:val="28"/>
          <w:szCs w:val="36"/>
        </w:rPr>
        <w:t>Ос</w:t>
      </w:r>
      <w:r w:rsidR="009B0795" w:rsidRPr="0091260E">
        <w:rPr>
          <w:b/>
          <w:color w:val="000000"/>
          <w:sz w:val="28"/>
          <w:szCs w:val="36"/>
        </w:rPr>
        <w:t>новные фонды АТП и повышение</w:t>
      </w:r>
      <w:r>
        <w:rPr>
          <w:b/>
          <w:color w:val="000000"/>
          <w:sz w:val="28"/>
          <w:szCs w:val="36"/>
        </w:rPr>
        <w:t xml:space="preserve"> эффективности их использования</w:t>
      </w:r>
    </w:p>
    <w:p w:rsidR="009B0795" w:rsidRPr="0091260E" w:rsidRDefault="009B0795" w:rsidP="0091260E">
      <w:pPr>
        <w:spacing w:line="360" w:lineRule="auto"/>
        <w:ind w:firstLine="709"/>
        <w:jc w:val="both"/>
        <w:rPr>
          <w:b/>
          <w:color w:val="000000"/>
          <w:sz w:val="28"/>
          <w:szCs w:val="36"/>
        </w:rPr>
      </w:pPr>
    </w:p>
    <w:p w:rsidR="009B0795" w:rsidRPr="00364BBC" w:rsidRDefault="009B0795" w:rsidP="0091260E">
      <w:pPr>
        <w:spacing w:line="360" w:lineRule="auto"/>
        <w:ind w:firstLine="709"/>
        <w:jc w:val="both"/>
        <w:rPr>
          <w:b/>
          <w:color w:val="000000"/>
          <w:sz w:val="28"/>
          <w:szCs w:val="32"/>
          <w:lang w:val="en-US"/>
        </w:rPr>
      </w:pPr>
      <w:r w:rsidRPr="0091260E">
        <w:rPr>
          <w:b/>
          <w:color w:val="000000"/>
          <w:sz w:val="28"/>
          <w:szCs w:val="32"/>
        </w:rPr>
        <w:t>1.1</w:t>
      </w:r>
      <w:r w:rsidR="0091260E">
        <w:rPr>
          <w:b/>
          <w:color w:val="000000"/>
          <w:sz w:val="28"/>
          <w:szCs w:val="32"/>
        </w:rPr>
        <w:t xml:space="preserve"> </w:t>
      </w:r>
      <w:r w:rsidR="0091260E" w:rsidRPr="0091260E">
        <w:rPr>
          <w:b/>
          <w:color w:val="000000"/>
          <w:sz w:val="28"/>
          <w:szCs w:val="32"/>
        </w:rPr>
        <w:t>Фо</w:t>
      </w:r>
      <w:r w:rsidRPr="0091260E">
        <w:rPr>
          <w:b/>
          <w:color w:val="000000"/>
          <w:sz w:val="28"/>
          <w:szCs w:val="32"/>
        </w:rPr>
        <w:t>рмировани</w:t>
      </w:r>
      <w:r w:rsidRPr="0091260E">
        <w:rPr>
          <w:color w:val="000000"/>
          <w:sz w:val="28"/>
          <w:szCs w:val="32"/>
        </w:rPr>
        <w:t>е</w:t>
      </w:r>
      <w:r w:rsidRPr="0091260E">
        <w:rPr>
          <w:color w:val="000000"/>
          <w:sz w:val="28"/>
        </w:rPr>
        <w:t xml:space="preserve"> </w:t>
      </w:r>
      <w:r w:rsidR="00364BBC">
        <w:rPr>
          <w:b/>
          <w:color w:val="000000"/>
          <w:sz w:val="28"/>
          <w:szCs w:val="32"/>
        </w:rPr>
        <w:t>основных фондов</w:t>
      </w:r>
    </w:p>
    <w:p w:rsidR="0091260E" w:rsidRDefault="0091260E" w:rsidP="0091260E">
      <w:pPr>
        <w:spacing w:line="360" w:lineRule="auto"/>
        <w:ind w:firstLine="709"/>
        <w:jc w:val="both"/>
        <w:rPr>
          <w:color w:val="000000"/>
          <w:sz w:val="28"/>
          <w:szCs w:val="28"/>
        </w:rPr>
      </w:pPr>
    </w:p>
    <w:p w:rsidR="0091260E" w:rsidRDefault="009B0795" w:rsidP="0091260E">
      <w:pPr>
        <w:spacing w:line="360" w:lineRule="auto"/>
        <w:ind w:firstLine="709"/>
        <w:jc w:val="both"/>
        <w:rPr>
          <w:color w:val="000000"/>
          <w:sz w:val="28"/>
          <w:szCs w:val="28"/>
        </w:rPr>
      </w:pPr>
      <w:r w:rsidRPr="0091260E">
        <w:rPr>
          <w:color w:val="000000"/>
          <w:sz w:val="28"/>
          <w:szCs w:val="28"/>
        </w:rPr>
        <w:t>Потребность АТП в основных фондах определяется производственной программой его деятельности, которая, в свою очередь, формируется в соответствии с величиной и структурой спроса на конкретные транспортные услуги. Количество физических единиц по отдельным видам основных фондов в общем виде рассчитывается путем соотнесения объемов работ по отдельным пунктам производственной программы и производительных характеристик единицы каждого из видов основных фондов. В качестве таких характеристик можно назвать суточную производительность автомобиля или пропускную способность диагностического оборудования.</w:t>
      </w:r>
    </w:p>
    <w:p w:rsidR="009B0795" w:rsidRPr="0091260E" w:rsidRDefault="009B0795" w:rsidP="0091260E">
      <w:pPr>
        <w:spacing w:line="360" w:lineRule="auto"/>
        <w:ind w:firstLine="709"/>
        <w:jc w:val="both"/>
        <w:rPr>
          <w:color w:val="000000"/>
          <w:sz w:val="28"/>
          <w:szCs w:val="28"/>
        </w:rPr>
      </w:pPr>
      <w:r w:rsidRPr="0091260E">
        <w:rPr>
          <w:color w:val="000000"/>
          <w:sz w:val="28"/>
          <w:szCs w:val="28"/>
        </w:rPr>
        <w:t>Источники финансирования капитальных вложений в основные фонды таковы:</w:t>
      </w:r>
    </w:p>
    <w:p w:rsidR="009B0795" w:rsidRPr="0091260E" w:rsidRDefault="009B0795" w:rsidP="0091260E">
      <w:pPr>
        <w:numPr>
          <w:ilvl w:val="0"/>
          <w:numId w:val="1"/>
        </w:numPr>
        <w:autoSpaceDE w:val="0"/>
        <w:autoSpaceDN w:val="0"/>
        <w:adjustRightInd w:val="0"/>
        <w:spacing w:line="360" w:lineRule="auto"/>
        <w:ind w:left="0" w:firstLine="709"/>
        <w:jc w:val="both"/>
        <w:rPr>
          <w:color w:val="000000"/>
          <w:sz w:val="28"/>
          <w:szCs w:val="28"/>
        </w:rPr>
      </w:pPr>
      <w:r w:rsidRPr="0091260E">
        <w:rPr>
          <w:color w:val="000000"/>
          <w:sz w:val="28"/>
          <w:szCs w:val="28"/>
        </w:rPr>
        <w:t>федеральный бюджет; бюджеты субъектов Российской Федерации; централизованные внебюджетные инвестиционные фонды и др.;</w:t>
      </w:r>
    </w:p>
    <w:p w:rsidR="009B0795" w:rsidRPr="0091260E" w:rsidRDefault="009B0795" w:rsidP="0091260E">
      <w:pPr>
        <w:numPr>
          <w:ilvl w:val="0"/>
          <w:numId w:val="1"/>
        </w:numPr>
        <w:autoSpaceDE w:val="0"/>
        <w:autoSpaceDN w:val="0"/>
        <w:adjustRightInd w:val="0"/>
        <w:spacing w:line="360" w:lineRule="auto"/>
        <w:ind w:left="0" w:firstLine="709"/>
        <w:jc w:val="both"/>
        <w:rPr>
          <w:color w:val="000000"/>
          <w:sz w:val="28"/>
          <w:szCs w:val="28"/>
        </w:rPr>
      </w:pPr>
      <w:r w:rsidRPr="0091260E">
        <w:rPr>
          <w:color w:val="000000"/>
          <w:sz w:val="28"/>
          <w:szCs w:val="28"/>
        </w:rPr>
        <w:t>прибыль, направляемая транспортным предприятием на накопление;</w:t>
      </w:r>
    </w:p>
    <w:p w:rsidR="009B0795" w:rsidRPr="0091260E" w:rsidRDefault="009B0795" w:rsidP="0091260E">
      <w:pPr>
        <w:numPr>
          <w:ilvl w:val="0"/>
          <w:numId w:val="1"/>
        </w:numPr>
        <w:autoSpaceDE w:val="0"/>
        <w:autoSpaceDN w:val="0"/>
        <w:adjustRightInd w:val="0"/>
        <w:spacing w:line="360" w:lineRule="auto"/>
        <w:ind w:left="0" w:firstLine="709"/>
        <w:jc w:val="both"/>
        <w:rPr>
          <w:color w:val="000000"/>
          <w:sz w:val="28"/>
          <w:szCs w:val="28"/>
        </w:rPr>
      </w:pPr>
      <w:r w:rsidRPr="0091260E">
        <w:rPr>
          <w:color w:val="000000"/>
          <w:sz w:val="28"/>
          <w:szCs w:val="28"/>
        </w:rPr>
        <w:t>амортизационные отчисления на восстановление износа основных фондов;</w:t>
      </w:r>
    </w:p>
    <w:p w:rsidR="009B0795" w:rsidRPr="0091260E" w:rsidRDefault="009B0795" w:rsidP="0091260E">
      <w:pPr>
        <w:numPr>
          <w:ilvl w:val="0"/>
          <w:numId w:val="1"/>
        </w:numPr>
        <w:autoSpaceDE w:val="0"/>
        <w:autoSpaceDN w:val="0"/>
        <w:adjustRightInd w:val="0"/>
        <w:spacing w:line="360" w:lineRule="auto"/>
        <w:ind w:left="0" w:firstLine="709"/>
        <w:jc w:val="both"/>
        <w:rPr>
          <w:color w:val="000000"/>
          <w:sz w:val="28"/>
          <w:szCs w:val="28"/>
        </w:rPr>
      </w:pPr>
      <w:r w:rsidRPr="0091260E">
        <w:rPr>
          <w:color w:val="000000"/>
          <w:sz w:val="28"/>
          <w:szCs w:val="28"/>
        </w:rPr>
        <w:t>кредиты коммерческих банков;</w:t>
      </w:r>
    </w:p>
    <w:p w:rsidR="0091260E" w:rsidRDefault="009B0795" w:rsidP="0091260E">
      <w:pPr>
        <w:numPr>
          <w:ilvl w:val="0"/>
          <w:numId w:val="1"/>
        </w:numPr>
        <w:autoSpaceDE w:val="0"/>
        <w:autoSpaceDN w:val="0"/>
        <w:adjustRightInd w:val="0"/>
        <w:spacing w:line="360" w:lineRule="auto"/>
        <w:ind w:left="0" w:firstLine="709"/>
        <w:jc w:val="both"/>
        <w:rPr>
          <w:color w:val="000000"/>
          <w:sz w:val="28"/>
          <w:szCs w:val="28"/>
        </w:rPr>
      </w:pPr>
      <w:r w:rsidRPr="0091260E">
        <w:rPr>
          <w:color w:val="000000"/>
          <w:sz w:val="28"/>
          <w:szCs w:val="28"/>
        </w:rPr>
        <w:t>средства частных инвесторов и др.</w:t>
      </w:r>
    </w:p>
    <w:p w:rsidR="0091260E" w:rsidRDefault="009B0795" w:rsidP="0091260E">
      <w:pPr>
        <w:spacing w:line="360" w:lineRule="auto"/>
        <w:ind w:firstLine="709"/>
        <w:jc w:val="both"/>
        <w:rPr>
          <w:color w:val="000000"/>
          <w:sz w:val="28"/>
          <w:szCs w:val="28"/>
        </w:rPr>
      </w:pPr>
      <w:r w:rsidRPr="0091260E">
        <w:rPr>
          <w:color w:val="000000"/>
          <w:sz w:val="28"/>
          <w:szCs w:val="28"/>
        </w:rPr>
        <w:t>Однако воспроизводство основных фондов (их обновление путем приобретения новых, реконструкция и капитальный ремонт ранее приобретенных и др.) осуществляется не только за счет капиталовложений, но и за счет безвозмездной передачи основных фондов АТП; вследствие аренды, а также при осуществлении вкладов в уставный капитал предприятия.</w:t>
      </w:r>
    </w:p>
    <w:p w:rsidR="009B0795" w:rsidRPr="0091260E" w:rsidRDefault="009B0795" w:rsidP="0091260E">
      <w:pPr>
        <w:spacing w:line="360" w:lineRule="auto"/>
        <w:ind w:firstLine="709"/>
        <w:jc w:val="both"/>
        <w:rPr>
          <w:color w:val="000000"/>
          <w:sz w:val="28"/>
          <w:szCs w:val="28"/>
        </w:rPr>
      </w:pPr>
      <w:r w:rsidRPr="0091260E">
        <w:rPr>
          <w:color w:val="000000"/>
          <w:sz w:val="28"/>
          <w:szCs w:val="28"/>
        </w:rPr>
        <w:t>Специфика транспортного процесса определяет своеобразное соотношение элементов основных фондов, используемых в АТП. Остановимся на структуре основных средств, исходя из их вещественной формы.</w:t>
      </w:r>
    </w:p>
    <w:p w:rsidR="009B0795" w:rsidRPr="0091260E" w:rsidRDefault="009B0795" w:rsidP="0091260E">
      <w:pPr>
        <w:pStyle w:val="4"/>
        <w:keepNext w:val="0"/>
        <w:spacing w:before="0" w:after="0" w:line="360" w:lineRule="auto"/>
        <w:ind w:firstLine="709"/>
        <w:jc w:val="both"/>
        <w:rPr>
          <w:szCs w:val="32"/>
        </w:rPr>
      </w:pPr>
      <w:bookmarkStart w:id="0" w:name="_Toc132536099"/>
    </w:p>
    <w:p w:rsidR="009B0795" w:rsidRPr="0091260E" w:rsidRDefault="009B0795" w:rsidP="0091260E">
      <w:pPr>
        <w:pStyle w:val="4"/>
        <w:keepNext w:val="0"/>
        <w:spacing w:before="0" w:after="0" w:line="360" w:lineRule="auto"/>
        <w:ind w:firstLine="709"/>
        <w:jc w:val="both"/>
        <w:rPr>
          <w:szCs w:val="32"/>
        </w:rPr>
      </w:pPr>
      <w:r w:rsidRPr="0091260E">
        <w:rPr>
          <w:szCs w:val="32"/>
        </w:rPr>
        <w:t>1.2 Классификация основных фондов предприятия</w:t>
      </w:r>
      <w:bookmarkEnd w:id="0"/>
    </w:p>
    <w:p w:rsidR="0091260E" w:rsidRDefault="0091260E" w:rsidP="0091260E">
      <w:pPr>
        <w:spacing w:line="360" w:lineRule="auto"/>
        <w:ind w:firstLine="709"/>
        <w:jc w:val="both"/>
        <w:rPr>
          <w:color w:val="000000"/>
          <w:sz w:val="28"/>
          <w:szCs w:val="28"/>
        </w:rPr>
      </w:pPr>
      <w:bookmarkStart w:id="1" w:name="_Hlt132536260"/>
      <w:bookmarkEnd w:id="1"/>
    </w:p>
    <w:p w:rsidR="009B0795" w:rsidRPr="0091260E" w:rsidRDefault="009B0795" w:rsidP="0091260E">
      <w:pPr>
        <w:spacing w:line="360" w:lineRule="auto"/>
        <w:ind w:firstLine="709"/>
        <w:jc w:val="both"/>
        <w:rPr>
          <w:color w:val="000000"/>
          <w:sz w:val="28"/>
          <w:szCs w:val="28"/>
        </w:rPr>
      </w:pPr>
      <w:r w:rsidRPr="0091260E">
        <w:rPr>
          <w:color w:val="000000"/>
          <w:sz w:val="28"/>
          <w:szCs w:val="28"/>
        </w:rPr>
        <w:t>Классификация основных средств обеспечивает информационную поддержку решения следующих задач:</w:t>
      </w:r>
    </w:p>
    <w:p w:rsidR="009B0795" w:rsidRPr="0091260E" w:rsidRDefault="009B0795" w:rsidP="0091260E">
      <w:pPr>
        <w:numPr>
          <w:ilvl w:val="0"/>
          <w:numId w:val="5"/>
        </w:numPr>
        <w:spacing w:line="360" w:lineRule="auto"/>
        <w:ind w:left="0" w:firstLine="709"/>
        <w:jc w:val="both"/>
        <w:rPr>
          <w:color w:val="000000"/>
          <w:sz w:val="28"/>
          <w:szCs w:val="28"/>
        </w:rPr>
      </w:pPr>
      <w:r w:rsidRPr="0091260E">
        <w:rPr>
          <w:color w:val="000000"/>
          <w:sz w:val="28"/>
          <w:szCs w:val="28"/>
        </w:rPr>
        <w:t>проведение работ по оценке объемов, состава и состояния основных средств;</w:t>
      </w:r>
    </w:p>
    <w:p w:rsidR="009B0795" w:rsidRPr="0091260E" w:rsidRDefault="009B0795" w:rsidP="0091260E">
      <w:pPr>
        <w:numPr>
          <w:ilvl w:val="0"/>
          <w:numId w:val="5"/>
        </w:numPr>
        <w:spacing w:line="360" w:lineRule="auto"/>
        <w:ind w:left="0" w:firstLine="709"/>
        <w:jc w:val="both"/>
        <w:rPr>
          <w:color w:val="000000"/>
          <w:sz w:val="28"/>
          <w:szCs w:val="28"/>
        </w:rPr>
      </w:pPr>
      <w:r w:rsidRPr="0091260E">
        <w:rPr>
          <w:color w:val="000000"/>
          <w:sz w:val="28"/>
          <w:szCs w:val="28"/>
        </w:rPr>
        <w:t>реализации комплекса функций по статистическому наблюдению основных средств;</w:t>
      </w:r>
    </w:p>
    <w:p w:rsidR="009B0795" w:rsidRPr="0091260E" w:rsidRDefault="009B0795" w:rsidP="0091260E">
      <w:pPr>
        <w:numPr>
          <w:ilvl w:val="0"/>
          <w:numId w:val="5"/>
        </w:numPr>
        <w:spacing w:line="360" w:lineRule="auto"/>
        <w:ind w:left="0" w:firstLine="709"/>
        <w:jc w:val="both"/>
        <w:rPr>
          <w:color w:val="000000"/>
          <w:sz w:val="28"/>
          <w:szCs w:val="28"/>
        </w:rPr>
      </w:pPr>
      <w:r w:rsidRPr="0091260E">
        <w:rPr>
          <w:color w:val="000000"/>
          <w:sz w:val="28"/>
          <w:szCs w:val="28"/>
        </w:rPr>
        <w:t>осуществления международных сопоставлений по структуре и состоянию основных средств;</w:t>
      </w:r>
    </w:p>
    <w:p w:rsidR="009B0795" w:rsidRPr="0091260E" w:rsidRDefault="009B0795" w:rsidP="0091260E">
      <w:pPr>
        <w:numPr>
          <w:ilvl w:val="0"/>
          <w:numId w:val="5"/>
        </w:numPr>
        <w:spacing w:line="360" w:lineRule="auto"/>
        <w:ind w:left="0" w:firstLine="709"/>
        <w:jc w:val="both"/>
        <w:rPr>
          <w:color w:val="000000"/>
          <w:sz w:val="28"/>
          <w:szCs w:val="28"/>
        </w:rPr>
      </w:pPr>
      <w:r w:rsidRPr="0091260E">
        <w:rPr>
          <w:color w:val="000000"/>
          <w:sz w:val="28"/>
          <w:szCs w:val="28"/>
        </w:rPr>
        <w:t>расчета экономических показателей состояния и эффективности использования основных средств;</w:t>
      </w:r>
    </w:p>
    <w:p w:rsidR="0091260E" w:rsidRDefault="009B0795" w:rsidP="0091260E">
      <w:pPr>
        <w:numPr>
          <w:ilvl w:val="0"/>
          <w:numId w:val="5"/>
        </w:numPr>
        <w:spacing w:line="360" w:lineRule="auto"/>
        <w:ind w:left="0" w:firstLine="709"/>
        <w:jc w:val="both"/>
        <w:rPr>
          <w:color w:val="000000"/>
          <w:sz w:val="28"/>
          <w:szCs w:val="28"/>
        </w:rPr>
      </w:pPr>
      <w:r w:rsidRPr="0091260E">
        <w:rPr>
          <w:color w:val="000000"/>
          <w:sz w:val="28"/>
          <w:szCs w:val="28"/>
        </w:rPr>
        <w:t>расчета рекомендательных нормативов проведения капитальных ремонтов основных средств.</w:t>
      </w:r>
    </w:p>
    <w:p w:rsidR="0091260E" w:rsidRDefault="009B0795" w:rsidP="0091260E">
      <w:pPr>
        <w:spacing w:line="360" w:lineRule="auto"/>
        <w:ind w:firstLine="709"/>
        <w:jc w:val="both"/>
        <w:rPr>
          <w:color w:val="000000"/>
          <w:sz w:val="28"/>
          <w:szCs w:val="28"/>
        </w:rPr>
      </w:pPr>
      <w:r w:rsidRPr="0091260E">
        <w:rPr>
          <w:color w:val="000000"/>
          <w:sz w:val="28"/>
          <w:szCs w:val="28"/>
        </w:rPr>
        <w:t>Существует несколько признаков классификации основных средств в зависимости от которых осуществляется их группировка.</w:t>
      </w:r>
    </w:p>
    <w:p w:rsidR="009B0795" w:rsidRPr="0091260E" w:rsidRDefault="009B0795" w:rsidP="0091260E">
      <w:pPr>
        <w:spacing w:line="360" w:lineRule="auto"/>
        <w:ind w:firstLine="709"/>
        <w:jc w:val="both"/>
        <w:rPr>
          <w:color w:val="000000"/>
          <w:sz w:val="28"/>
          <w:szCs w:val="28"/>
        </w:rPr>
      </w:pPr>
      <w:r w:rsidRPr="0091260E">
        <w:rPr>
          <w:color w:val="000000"/>
          <w:sz w:val="28"/>
          <w:szCs w:val="28"/>
        </w:rPr>
        <w:t>Для организации бухгалтерского учета предусмотрена укрупненная классификация основные средства по следующим признакам:</w:t>
      </w:r>
    </w:p>
    <w:p w:rsidR="009B0795" w:rsidRPr="0091260E" w:rsidRDefault="009B0795" w:rsidP="0091260E">
      <w:pPr>
        <w:numPr>
          <w:ilvl w:val="0"/>
          <w:numId w:val="6"/>
        </w:numPr>
        <w:spacing w:line="360" w:lineRule="auto"/>
        <w:ind w:left="0" w:firstLine="709"/>
        <w:jc w:val="both"/>
        <w:rPr>
          <w:color w:val="000000"/>
          <w:sz w:val="28"/>
          <w:szCs w:val="28"/>
        </w:rPr>
      </w:pPr>
      <w:r w:rsidRPr="0091260E">
        <w:rPr>
          <w:color w:val="000000"/>
          <w:sz w:val="28"/>
          <w:szCs w:val="28"/>
        </w:rPr>
        <w:t>в зависимости от имеющихся прав на объекты основных фондов;</w:t>
      </w:r>
    </w:p>
    <w:p w:rsidR="009B0795" w:rsidRPr="0091260E" w:rsidRDefault="009B0795" w:rsidP="0091260E">
      <w:pPr>
        <w:numPr>
          <w:ilvl w:val="0"/>
          <w:numId w:val="6"/>
        </w:numPr>
        <w:spacing w:line="360" w:lineRule="auto"/>
        <w:ind w:left="0" w:firstLine="709"/>
        <w:jc w:val="both"/>
        <w:rPr>
          <w:color w:val="000000"/>
          <w:sz w:val="28"/>
          <w:szCs w:val="28"/>
        </w:rPr>
      </w:pPr>
      <w:r w:rsidRPr="0091260E">
        <w:rPr>
          <w:color w:val="000000"/>
          <w:sz w:val="28"/>
          <w:szCs w:val="28"/>
        </w:rPr>
        <w:t>по степени использования;</w:t>
      </w:r>
    </w:p>
    <w:p w:rsidR="009B0795" w:rsidRPr="0091260E" w:rsidRDefault="009B0795" w:rsidP="0091260E">
      <w:pPr>
        <w:numPr>
          <w:ilvl w:val="0"/>
          <w:numId w:val="6"/>
        </w:numPr>
        <w:spacing w:line="360" w:lineRule="auto"/>
        <w:ind w:left="0" w:firstLine="709"/>
        <w:jc w:val="both"/>
        <w:rPr>
          <w:color w:val="000000"/>
          <w:sz w:val="28"/>
          <w:szCs w:val="28"/>
        </w:rPr>
      </w:pPr>
      <w:r w:rsidRPr="0091260E">
        <w:rPr>
          <w:color w:val="000000"/>
          <w:sz w:val="28"/>
          <w:szCs w:val="28"/>
        </w:rPr>
        <w:t>в зависимости от характера участия в хозяйственной деятельности;</w:t>
      </w:r>
    </w:p>
    <w:p w:rsidR="0091260E" w:rsidRDefault="009B0795" w:rsidP="0091260E">
      <w:pPr>
        <w:numPr>
          <w:ilvl w:val="0"/>
          <w:numId w:val="6"/>
        </w:numPr>
        <w:spacing w:line="360" w:lineRule="auto"/>
        <w:ind w:left="0" w:firstLine="709"/>
        <w:jc w:val="both"/>
        <w:rPr>
          <w:color w:val="000000"/>
          <w:sz w:val="28"/>
          <w:szCs w:val="28"/>
        </w:rPr>
      </w:pPr>
      <w:r w:rsidRPr="0091260E">
        <w:rPr>
          <w:color w:val="000000"/>
          <w:sz w:val="28"/>
          <w:szCs w:val="28"/>
        </w:rPr>
        <w:t>по видам.</w:t>
      </w:r>
    </w:p>
    <w:p w:rsidR="009B0795" w:rsidRPr="0091260E" w:rsidRDefault="009B0795" w:rsidP="0091260E">
      <w:pPr>
        <w:spacing w:line="360" w:lineRule="auto"/>
        <w:ind w:firstLine="709"/>
        <w:jc w:val="both"/>
        <w:rPr>
          <w:color w:val="000000"/>
          <w:sz w:val="28"/>
          <w:szCs w:val="28"/>
        </w:rPr>
      </w:pPr>
      <w:r w:rsidRPr="0091260E">
        <w:rPr>
          <w:color w:val="000000"/>
          <w:sz w:val="28"/>
          <w:szCs w:val="28"/>
        </w:rPr>
        <w:t>В зависимости от имеющихся прав на объекты основных фондов выделяют:</w:t>
      </w:r>
    </w:p>
    <w:p w:rsidR="009B0795" w:rsidRPr="0091260E" w:rsidRDefault="009B0795" w:rsidP="0091260E">
      <w:pPr>
        <w:numPr>
          <w:ilvl w:val="0"/>
          <w:numId w:val="7"/>
        </w:numPr>
        <w:spacing w:line="360" w:lineRule="auto"/>
        <w:ind w:left="0" w:firstLine="709"/>
        <w:jc w:val="both"/>
        <w:rPr>
          <w:color w:val="000000"/>
          <w:sz w:val="28"/>
          <w:szCs w:val="28"/>
        </w:rPr>
      </w:pPr>
      <w:r w:rsidRPr="0091260E">
        <w:rPr>
          <w:color w:val="000000"/>
          <w:sz w:val="28"/>
          <w:szCs w:val="28"/>
        </w:rPr>
        <w:t>объекты, принадлежащие организации на правах собственности, (в том числе и сданные в аренду, переданные в безвозмездное пользование, переданные в доверительное управление);</w:t>
      </w:r>
    </w:p>
    <w:p w:rsidR="009B0795" w:rsidRPr="0091260E" w:rsidRDefault="009B0795" w:rsidP="0091260E">
      <w:pPr>
        <w:numPr>
          <w:ilvl w:val="0"/>
          <w:numId w:val="7"/>
        </w:numPr>
        <w:spacing w:line="360" w:lineRule="auto"/>
        <w:ind w:left="0" w:firstLine="709"/>
        <w:jc w:val="both"/>
        <w:rPr>
          <w:color w:val="000000"/>
          <w:sz w:val="28"/>
          <w:szCs w:val="28"/>
        </w:rPr>
      </w:pPr>
      <w:r w:rsidRPr="0091260E">
        <w:rPr>
          <w:color w:val="000000"/>
          <w:sz w:val="28"/>
          <w:szCs w:val="28"/>
        </w:rPr>
        <w:t>находящиеся у организации на правах оперативного управления или хозяйственном ведении;</w:t>
      </w:r>
    </w:p>
    <w:p w:rsidR="009B0795" w:rsidRPr="0091260E" w:rsidRDefault="009B0795" w:rsidP="0091260E">
      <w:pPr>
        <w:numPr>
          <w:ilvl w:val="0"/>
          <w:numId w:val="7"/>
        </w:numPr>
        <w:spacing w:line="360" w:lineRule="auto"/>
        <w:ind w:left="0" w:firstLine="709"/>
        <w:jc w:val="both"/>
        <w:rPr>
          <w:color w:val="000000"/>
          <w:sz w:val="28"/>
          <w:szCs w:val="28"/>
        </w:rPr>
      </w:pPr>
      <w:r w:rsidRPr="0091260E">
        <w:rPr>
          <w:color w:val="000000"/>
          <w:sz w:val="28"/>
          <w:szCs w:val="28"/>
        </w:rPr>
        <w:t xml:space="preserve">арендованные основные средства, </w:t>
      </w:r>
      <w:r w:rsidR="0091260E">
        <w:rPr>
          <w:color w:val="000000"/>
          <w:sz w:val="28"/>
          <w:szCs w:val="28"/>
        </w:rPr>
        <w:t>т.е.</w:t>
      </w:r>
      <w:r w:rsidRPr="0091260E">
        <w:rPr>
          <w:color w:val="000000"/>
          <w:sz w:val="28"/>
          <w:szCs w:val="28"/>
        </w:rPr>
        <w:t xml:space="preserve"> находящиеся во временном пользовании за определённую плату;</w:t>
      </w:r>
    </w:p>
    <w:p w:rsidR="009B0795" w:rsidRPr="0091260E" w:rsidRDefault="009B0795" w:rsidP="0091260E">
      <w:pPr>
        <w:numPr>
          <w:ilvl w:val="0"/>
          <w:numId w:val="7"/>
        </w:numPr>
        <w:spacing w:line="360" w:lineRule="auto"/>
        <w:ind w:left="0" w:firstLine="709"/>
        <w:jc w:val="both"/>
        <w:rPr>
          <w:color w:val="000000"/>
          <w:sz w:val="28"/>
          <w:szCs w:val="28"/>
        </w:rPr>
      </w:pPr>
      <w:r w:rsidRPr="0091260E">
        <w:rPr>
          <w:color w:val="000000"/>
          <w:sz w:val="28"/>
          <w:szCs w:val="28"/>
        </w:rPr>
        <w:t>основные фонды, полученные организацией в безвозмездное пользование;</w:t>
      </w:r>
    </w:p>
    <w:p w:rsidR="0091260E" w:rsidRDefault="009B0795" w:rsidP="0091260E">
      <w:pPr>
        <w:numPr>
          <w:ilvl w:val="0"/>
          <w:numId w:val="7"/>
        </w:numPr>
        <w:spacing w:line="360" w:lineRule="auto"/>
        <w:ind w:left="0" w:firstLine="709"/>
        <w:jc w:val="both"/>
        <w:rPr>
          <w:color w:val="000000"/>
          <w:sz w:val="28"/>
          <w:szCs w:val="28"/>
        </w:rPr>
      </w:pPr>
      <w:r w:rsidRPr="0091260E">
        <w:rPr>
          <w:color w:val="000000"/>
          <w:sz w:val="28"/>
          <w:szCs w:val="28"/>
        </w:rPr>
        <w:t>основные фонды, полученные организацией в доверительное управление.</w:t>
      </w:r>
    </w:p>
    <w:p w:rsidR="009B0795" w:rsidRPr="0091260E" w:rsidRDefault="009B0795" w:rsidP="0091260E">
      <w:pPr>
        <w:spacing w:line="360" w:lineRule="auto"/>
        <w:ind w:firstLine="709"/>
        <w:jc w:val="both"/>
        <w:rPr>
          <w:color w:val="000000"/>
          <w:sz w:val="28"/>
          <w:szCs w:val="28"/>
        </w:rPr>
      </w:pPr>
      <w:r w:rsidRPr="0091260E">
        <w:rPr>
          <w:color w:val="000000"/>
          <w:sz w:val="28"/>
          <w:szCs w:val="28"/>
        </w:rPr>
        <w:t>В учётном отношении все числящиеся на балансе организации объекты основных средств, в том числе временно не используемые, сданные в аренду или лизинг, учитываются как основные средства в эксплуатации.</w:t>
      </w:r>
    </w:p>
    <w:p w:rsidR="009B0795" w:rsidRPr="0091260E" w:rsidRDefault="009B0795" w:rsidP="0091260E">
      <w:pPr>
        <w:spacing w:line="360" w:lineRule="auto"/>
        <w:ind w:firstLine="709"/>
        <w:jc w:val="both"/>
        <w:rPr>
          <w:color w:val="000000"/>
          <w:sz w:val="28"/>
          <w:szCs w:val="28"/>
        </w:rPr>
      </w:pPr>
      <w:r w:rsidRPr="0091260E">
        <w:rPr>
          <w:color w:val="000000"/>
          <w:sz w:val="28"/>
          <w:szCs w:val="28"/>
        </w:rPr>
        <w:t>В зависимости от степени использования различают основные фонды:</w:t>
      </w:r>
    </w:p>
    <w:p w:rsidR="009B0795" w:rsidRPr="0091260E" w:rsidRDefault="009B0795" w:rsidP="0091260E">
      <w:pPr>
        <w:numPr>
          <w:ilvl w:val="0"/>
          <w:numId w:val="8"/>
        </w:numPr>
        <w:spacing w:line="360" w:lineRule="auto"/>
        <w:ind w:left="0" w:firstLine="709"/>
        <w:jc w:val="both"/>
        <w:rPr>
          <w:color w:val="000000"/>
          <w:sz w:val="28"/>
          <w:szCs w:val="28"/>
        </w:rPr>
      </w:pPr>
      <w:r w:rsidRPr="0091260E">
        <w:rPr>
          <w:color w:val="000000"/>
          <w:sz w:val="28"/>
          <w:szCs w:val="28"/>
        </w:rPr>
        <w:t>действующие в эксплуатации (как в работе, так и в ремонте или в простое);</w:t>
      </w:r>
    </w:p>
    <w:p w:rsidR="009B0795" w:rsidRPr="0091260E" w:rsidRDefault="009B0795" w:rsidP="0091260E">
      <w:pPr>
        <w:numPr>
          <w:ilvl w:val="0"/>
          <w:numId w:val="8"/>
        </w:numPr>
        <w:spacing w:line="360" w:lineRule="auto"/>
        <w:ind w:left="0" w:firstLine="709"/>
        <w:jc w:val="both"/>
        <w:rPr>
          <w:color w:val="000000"/>
          <w:sz w:val="28"/>
          <w:szCs w:val="28"/>
        </w:rPr>
      </w:pPr>
      <w:r w:rsidRPr="0091260E">
        <w:rPr>
          <w:color w:val="000000"/>
          <w:sz w:val="28"/>
          <w:szCs w:val="28"/>
        </w:rPr>
        <w:t>в запасе (резерве), предназначены для замены этих видов основных фондов, выбывающих из эксплуатации;</w:t>
      </w:r>
    </w:p>
    <w:p w:rsidR="009B0795" w:rsidRPr="0091260E" w:rsidRDefault="009B0795" w:rsidP="0091260E">
      <w:pPr>
        <w:numPr>
          <w:ilvl w:val="0"/>
          <w:numId w:val="8"/>
        </w:numPr>
        <w:spacing w:line="360" w:lineRule="auto"/>
        <w:ind w:left="0" w:firstLine="709"/>
        <w:jc w:val="both"/>
        <w:rPr>
          <w:color w:val="000000"/>
          <w:sz w:val="28"/>
          <w:szCs w:val="28"/>
        </w:rPr>
      </w:pPr>
      <w:r w:rsidRPr="0091260E">
        <w:rPr>
          <w:color w:val="000000"/>
          <w:sz w:val="28"/>
          <w:szCs w:val="28"/>
        </w:rPr>
        <w:t>в стадии достройки, дооборудования, реконструкции и частичной ликвидации;</w:t>
      </w:r>
    </w:p>
    <w:p w:rsidR="009B0795" w:rsidRPr="0091260E" w:rsidRDefault="009B0795" w:rsidP="0091260E">
      <w:pPr>
        <w:numPr>
          <w:ilvl w:val="0"/>
          <w:numId w:val="8"/>
        </w:numPr>
        <w:spacing w:line="360" w:lineRule="auto"/>
        <w:ind w:left="0" w:firstLine="709"/>
        <w:jc w:val="both"/>
        <w:rPr>
          <w:color w:val="000000"/>
          <w:sz w:val="28"/>
          <w:szCs w:val="28"/>
        </w:rPr>
      </w:pPr>
      <w:r w:rsidRPr="0091260E">
        <w:rPr>
          <w:color w:val="000000"/>
          <w:sz w:val="28"/>
          <w:szCs w:val="28"/>
        </w:rPr>
        <w:t>на консервации. Бездействующими (законсервированными) считаются основные фонды предприятий или отдельных цехов, временное прекращение эксплуатации которых документально оформлено в установленном порядке.</w:t>
      </w:r>
    </w:p>
    <w:p w:rsidR="009B0795" w:rsidRPr="0091260E" w:rsidRDefault="009B0795" w:rsidP="0091260E">
      <w:pPr>
        <w:spacing w:line="360" w:lineRule="auto"/>
        <w:ind w:firstLine="709"/>
        <w:jc w:val="both"/>
        <w:rPr>
          <w:color w:val="000000"/>
          <w:sz w:val="28"/>
          <w:szCs w:val="28"/>
        </w:rPr>
      </w:pPr>
    </w:p>
    <w:p w:rsidR="0091260E" w:rsidRPr="00364BBC" w:rsidRDefault="009B0795" w:rsidP="0091260E">
      <w:pPr>
        <w:spacing w:line="360" w:lineRule="auto"/>
        <w:ind w:firstLine="709"/>
        <w:jc w:val="both"/>
        <w:rPr>
          <w:b/>
          <w:color w:val="000000"/>
          <w:sz w:val="28"/>
          <w:szCs w:val="32"/>
          <w:lang w:val="en-US"/>
        </w:rPr>
      </w:pPr>
      <w:r w:rsidRPr="0091260E">
        <w:rPr>
          <w:b/>
          <w:color w:val="000000"/>
          <w:sz w:val="28"/>
          <w:szCs w:val="32"/>
        </w:rPr>
        <w:t>1.3</w:t>
      </w:r>
      <w:r w:rsidR="0091260E">
        <w:rPr>
          <w:b/>
          <w:color w:val="000000"/>
          <w:sz w:val="28"/>
          <w:szCs w:val="32"/>
        </w:rPr>
        <w:t xml:space="preserve"> </w:t>
      </w:r>
      <w:r w:rsidR="0091260E" w:rsidRPr="0091260E">
        <w:rPr>
          <w:b/>
          <w:color w:val="000000"/>
          <w:sz w:val="28"/>
          <w:szCs w:val="32"/>
        </w:rPr>
        <w:t>Ос</w:t>
      </w:r>
      <w:r w:rsidRPr="0091260E">
        <w:rPr>
          <w:b/>
          <w:color w:val="000000"/>
          <w:sz w:val="28"/>
          <w:szCs w:val="32"/>
        </w:rPr>
        <w:t>но</w:t>
      </w:r>
      <w:r w:rsidR="00364BBC">
        <w:rPr>
          <w:b/>
          <w:color w:val="000000"/>
          <w:sz w:val="28"/>
          <w:szCs w:val="32"/>
        </w:rPr>
        <w:t>вные производственные фонды АТП</w:t>
      </w:r>
    </w:p>
    <w:p w:rsidR="0091260E" w:rsidRDefault="0091260E" w:rsidP="0091260E">
      <w:pPr>
        <w:spacing w:line="360" w:lineRule="auto"/>
        <w:ind w:firstLine="709"/>
        <w:jc w:val="both"/>
        <w:rPr>
          <w:color w:val="000000"/>
          <w:sz w:val="28"/>
          <w:szCs w:val="28"/>
        </w:rPr>
      </w:pPr>
    </w:p>
    <w:p w:rsidR="0091260E" w:rsidRDefault="009B0795" w:rsidP="0091260E">
      <w:pPr>
        <w:spacing w:line="360" w:lineRule="auto"/>
        <w:ind w:firstLine="709"/>
        <w:jc w:val="both"/>
        <w:rPr>
          <w:color w:val="000000"/>
          <w:sz w:val="28"/>
          <w:szCs w:val="28"/>
        </w:rPr>
      </w:pPr>
      <w:r w:rsidRPr="0091260E">
        <w:rPr>
          <w:color w:val="000000"/>
          <w:sz w:val="28"/>
          <w:szCs w:val="28"/>
        </w:rPr>
        <w:t xml:space="preserve">Преобладающая часть стоимости этих фондов </w:t>
      </w:r>
      <w:r w:rsidR="0091260E">
        <w:rPr>
          <w:color w:val="000000"/>
          <w:sz w:val="28"/>
          <w:szCs w:val="28"/>
        </w:rPr>
        <w:t>–</w:t>
      </w:r>
      <w:r w:rsidR="0091260E" w:rsidRPr="0091260E">
        <w:rPr>
          <w:color w:val="000000"/>
          <w:sz w:val="28"/>
          <w:szCs w:val="28"/>
        </w:rPr>
        <w:t xml:space="preserve"> </w:t>
      </w:r>
      <w:r w:rsidRPr="0091260E">
        <w:rPr>
          <w:color w:val="000000"/>
          <w:sz w:val="28"/>
          <w:szCs w:val="28"/>
        </w:rPr>
        <w:t xml:space="preserve">это стоимость автомобилей, определяемая обычно как «стоимость транспортных средств». Это активная часть основных производственных фондов, </w:t>
      </w:r>
      <w:r w:rsidR="0091260E">
        <w:rPr>
          <w:color w:val="000000"/>
          <w:sz w:val="28"/>
          <w:szCs w:val="28"/>
        </w:rPr>
        <w:t>т.е.</w:t>
      </w:r>
      <w:r w:rsidRPr="0091260E">
        <w:rPr>
          <w:color w:val="000000"/>
          <w:sz w:val="28"/>
          <w:szCs w:val="28"/>
        </w:rPr>
        <w:t xml:space="preserve"> те основные производственные фонды, эксплуатация которых непосредственно определяет объем транспортных услуг. В связи с особым вниманием, которое уделяется оптимизации структуры и проблемам использования активной части основных производственных фондов, выделяют отдельные классы подвижного состава. Так, можно выполнить группировку грузовых автомобилей по типу кузова (бортовые, самосвалы, фургоны, цистерны </w:t>
      </w:r>
      <w:r w:rsidR="0091260E">
        <w:rPr>
          <w:color w:val="000000"/>
          <w:sz w:val="28"/>
          <w:szCs w:val="28"/>
        </w:rPr>
        <w:t>и т.п.</w:t>
      </w:r>
      <w:r w:rsidRPr="0091260E">
        <w:rPr>
          <w:color w:val="000000"/>
          <w:sz w:val="28"/>
          <w:szCs w:val="28"/>
        </w:rPr>
        <w:t>), по грузоподъемности, по сроку эксплуатации; группировку автобусов по пассажировместимости, по длине оси и др.</w:t>
      </w:r>
    </w:p>
    <w:p w:rsidR="0091260E" w:rsidRDefault="009B0795" w:rsidP="0091260E">
      <w:pPr>
        <w:spacing w:line="360" w:lineRule="auto"/>
        <w:ind w:firstLine="709"/>
        <w:jc w:val="both"/>
        <w:rPr>
          <w:color w:val="000000"/>
          <w:sz w:val="28"/>
          <w:szCs w:val="28"/>
        </w:rPr>
      </w:pPr>
      <w:r w:rsidRPr="0091260E">
        <w:rPr>
          <w:color w:val="000000"/>
          <w:sz w:val="28"/>
          <w:szCs w:val="28"/>
        </w:rPr>
        <w:t xml:space="preserve">Сравнительно невелик удельный вес стоимости пассивной части основных производственных фондов </w:t>
      </w:r>
      <w:r w:rsidR="0091260E">
        <w:rPr>
          <w:color w:val="000000"/>
          <w:sz w:val="28"/>
          <w:szCs w:val="28"/>
        </w:rPr>
        <w:t>–</w:t>
      </w:r>
      <w:r w:rsidR="0091260E" w:rsidRPr="0091260E">
        <w:rPr>
          <w:color w:val="000000"/>
          <w:sz w:val="28"/>
          <w:szCs w:val="28"/>
        </w:rPr>
        <w:t xml:space="preserve"> </w:t>
      </w:r>
      <w:r w:rsidRPr="0091260E">
        <w:rPr>
          <w:color w:val="000000"/>
          <w:sz w:val="28"/>
          <w:szCs w:val="28"/>
        </w:rPr>
        <w:t xml:space="preserve">производственных зданий, вычислительной техники, измерительного оборудования </w:t>
      </w:r>
      <w:r w:rsidR="0091260E">
        <w:rPr>
          <w:color w:val="000000"/>
          <w:sz w:val="28"/>
          <w:szCs w:val="28"/>
        </w:rPr>
        <w:t>и т.д.</w:t>
      </w:r>
      <w:r w:rsidRPr="0091260E">
        <w:rPr>
          <w:color w:val="000000"/>
          <w:sz w:val="28"/>
          <w:szCs w:val="28"/>
        </w:rPr>
        <w:t xml:space="preserve">, </w:t>
      </w:r>
      <w:r w:rsidR="0091260E">
        <w:rPr>
          <w:color w:val="000000"/>
          <w:sz w:val="28"/>
          <w:szCs w:val="28"/>
        </w:rPr>
        <w:t>т.е.</w:t>
      </w:r>
      <w:r w:rsidRPr="0091260E">
        <w:rPr>
          <w:color w:val="000000"/>
          <w:sz w:val="28"/>
          <w:szCs w:val="28"/>
        </w:rPr>
        <w:t xml:space="preserve"> той части основных производственных фондов, эксплуатация которых связана с обеспечением деятельности автотранспортных предприятий.</w:t>
      </w:r>
    </w:p>
    <w:p w:rsidR="0091260E" w:rsidRDefault="009B0795" w:rsidP="0091260E">
      <w:pPr>
        <w:spacing w:line="360" w:lineRule="auto"/>
        <w:ind w:firstLine="709"/>
        <w:jc w:val="both"/>
        <w:rPr>
          <w:color w:val="000000"/>
          <w:sz w:val="28"/>
          <w:szCs w:val="28"/>
        </w:rPr>
      </w:pPr>
      <w:r w:rsidRPr="0091260E">
        <w:rPr>
          <w:color w:val="000000"/>
          <w:sz w:val="28"/>
          <w:szCs w:val="28"/>
        </w:rPr>
        <w:t>Невысокий уровень механизации ремонтно-обслуживающих работ в автотранспортных предприятиях определяет относительно небольшой удельный вес стоимости машин и оборудования, используемых при техническом обслуживании и ремонте подвижного состава, в общей стоимости основных производственных фондов. Удельный вес этой составляющей существенно снижается, когда АТП при производстве технических воздействий на автомобили пользуется услугами других предприятий. На крупных АТП удельный вес стоимости пассивной части основных фондов в их общей стоимости, как правило, значительно выше, чем в малых предприятиях, где могут отсутствовать специальное оборудование, закрытые стоянки автомобилей, складские помещения и др.</w:t>
      </w:r>
    </w:p>
    <w:p w:rsidR="0091260E" w:rsidRDefault="009B0795" w:rsidP="0091260E">
      <w:pPr>
        <w:spacing w:line="360" w:lineRule="auto"/>
        <w:ind w:firstLine="709"/>
        <w:jc w:val="both"/>
        <w:rPr>
          <w:color w:val="000000"/>
          <w:sz w:val="28"/>
          <w:szCs w:val="28"/>
        </w:rPr>
      </w:pPr>
      <w:r w:rsidRPr="0091260E">
        <w:rPr>
          <w:color w:val="000000"/>
          <w:sz w:val="28"/>
          <w:szCs w:val="28"/>
        </w:rPr>
        <w:t xml:space="preserve">Непроизводственные основные фонды автотранспортного предприятия </w:t>
      </w:r>
      <w:r w:rsidR="0091260E">
        <w:rPr>
          <w:color w:val="000000"/>
          <w:sz w:val="28"/>
          <w:szCs w:val="28"/>
        </w:rPr>
        <w:t>–</w:t>
      </w:r>
      <w:r w:rsidR="0091260E" w:rsidRPr="0091260E">
        <w:rPr>
          <w:color w:val="000000"/>
          <w:sz w:val="28"/>
          <w:szCs w:val="28"/>
        </w:rPr>
        <w:t xml:space="preserve"> </w:t>
      </w:r>
      <w:r w:rsidRPr="0091260E">
        <w:rPr>
          <w:color w:val="000000"/>
          <w:sz w:val="28"/>
          <w:szCs w:val="28"/>
        </w:rPr>
        <w:t xml:space="preserve">это здания медицинских пунктов, детских и спортивных учреждений, здания пансионатов, предназначенных для отдыха работников, </w:t>
      </w:r>
      <w:r w:rsidR="0091260E">
        <w:rPr>
          <w:color w:val="000000"/>
          <w:sz w:val="28"/>
          <w:szCs w:val="28"/>
        </w:rPr>
        <w:t>и т.д.</w:t>
      </w:r>
      <w:r w:rsidRPr="0091260E">
        <w:rPr>
          <w:color w:val="000000"/>
          <w:sz w:val="28"/>
          <w:szCs w:val="28"/>
        </w:rPr>
        <w:t xml:space="preserve"> Удельный вес стоимости непроизводственных основных фондов зависит от экономического положения предприятия, от его размера и от социальной политики, осуществляемой его руководителями и</w:t>
      </w:r>
      <w:r w:rsidR="0091260E">
        <w:rPr>
          <w:color w:val="000000"/>
          <w:sz w:val="28"/>
          <w:szCs w:val="28"/>
        </w:rPr>
        <w:t> / </w:t>
      </w:r>
      <w:r w:rsidR="0091260E" w:rsidRPr="0091260E">
        <w:rPr>
          <w:color w:val="000000"/>
          <w:sz w:val="28"/>
          <w:szCs w:val="28"/>
        </w:rPr>
        <w:t>или</w:t>
      </w:r>
      <w:r w:rsidRPr="0091260E">
        <w:rPr>
          <w:color w:val="000000"/>
          <w:sz w:val="28"/>
          <w:szCs w:val="28"/>
        </w:rPr>
        <w:t xml:space="preserve"> владельцами. Как правило, на автомобильном транспорте стоимость непроизводственных основных фондов составляет незначительную часть общей стоимости основных средств.</w:t>
      </w:r>
    </w:p>
    <w:p w:rsidR="009B0795" w:rsidRPr="0091260E" w:rsidRDefault="009B0795" w:rsidP="0091260E">
      <w:pPr>
        <w:spacing w:line="360" w:lineRule="auto"/>
        <w:ind w:firstLine="709"/>
        <w:jc w:val="both"/>
        <w:rPr>
          <w:color w:val="000000"/>
          <w:sz w:val="28"/>
          <w:szCs w:val="28"/>
        </w:rPr>
      </w:pPr>
      <w:r w:rsidRPr="0091260E">
        <w:rPr>
          <w:color w:val="000000"/>
          <w:sz w:val="28"/>
          <w:szCs w:val="28"/>
        </w:rPr>
        <w:t xml:space="preserve">С развитием малого и среднего бизнеса в отрасли различие в структуре основных фондов отдельных транспортных предприятий (зависящей не только от величины предприятия, но и от номенклатуры выполняемых им транспортных услуг) углубляется. Так, при расширении объема услуг по хранению и распределению перемещаемых товаров увеличивается стоимость складских помещений, погрузочно-разгрузочных механизмов и других основных фондов, необходимых для обеспечения производства подобных услуг. При выполнении пассажирских перевозок появляется потребность в таких основных фондах, как пункты остановки подвижного состава на маршруте, кассовые помещения, здания для хранения багажа, здания автовокзалов </w:t>
      </w:r>
      <w:r w:rsidR="0091260E">
        <w:rPr>
          <w:color w:val="000000"/>
          <w:sz w:val="28"/>
          <w:szCs w:val="28"/>
        </w:rPr>
        <w:t>и т.д.</w:t>
      </w:r>
    </w:p>
    <w:p w:rsidR="009B0795" w:rsidRPr="0091260E" w:rsidRDefault="009B0795" w:rsidP="0091260E">
      <w:pPr>
        <w:spacing w:line="360" w:lineRule="auto"/>
        <w:ind w:firstLine="709"/>
        <w:jc w:val="both"/>
        <w:rPr>
          <w:color w:val="000000"/>
          <w:sz w:val="28"/>
          <w:szCs w:val="28"/>
        </w:rPr>
      </w:pPr>
    </w:p>
    <w:p w:rsidR="009B0795" w:rsidRPr="00364BBC" w:rsidRDefault="00364BBC" w:rsidP="0091260E">
      <w:pPr>
        <w:spacing w:line="360" w:lineRule="auto"/>
        <w:ind w:firstLine="709"/>
        <w:jc w:val="both"/>
        <w:rPr>
          <w:b/>
          <w:color w:val="000000"/>
          <w:sz w:val="28"/>
          <w:szCs w:val="32"/>
          <w:lang w:val="en-US"/>
        </w:rPr>
      </w:pPr>
      <w:r>
        <w:rPr>
          <w:b/>
          <w:color w:val="000000"/>
          <w:sz w:val="28"/>
          <w:szCs w:val="32"/>
        </w:rPr>
        <w:t>1.4</w:t>
      </w:r>
      <w:r w:rsidR="009B0795" w:rsidRPr="0091260E">
        <w:rPr>
          <w:b/>
          <w:color w:val="000000"/>
          <w:sz w:val="28"/>
          <w:szCs w:val="32"/>
        </w:rPr>
        <w:t xml:space="preserve"> </w:t>
      </w:r>
      <w:r>
        <w:rPr>
          <w:b/>
          <w:color w:val="000000"/>
          <w:sz w:val="28"/>
          <w:szCs w:val="32"/>
        </w:rPr>
        <w:t>Сроки службы основных фондов</w:t>
      </w:r>
    </w:p>
    <w:p w:rsidR="0091260E" w:rsidRDefault="0091260E" w:rsidP="0091260E">
      <w:pPr>
        <w:spacing w:line="360" w:lineRule="auto"/>
        <w:ind w:firstLine="709"/>
        <w:jc w:val="both"/>
        <w:rPr>
          <w:b/>
          <w:color w:val="000000"/>
          <w:sz w:val="28"/>
          <w:szCs w:val="32"/>
        </w:rPr>
      </w:pPr>
    </w:p>
    <w:p w:rsidR="009B0795" w:rsidRPr="0091260E" w:rsidRDefault="009B0795" w:rsidP="0091260E">
      <w:pPr>
        <w:spacing w:line="360" w:lineRule="auto"/>
        <w:ind w:firstLine="709"/>
        <w:jc w:val="both"/>
        <w:rPr>
          <w:color w:val="000000"/>
          <w:sz w:val="28"/>
          <w:szCs w:val="28"/>
        </w:rPr>
      </w:pPr>
      <w:r w:rsidRPr="0091260E">
        <w:rPr>
          <w:color w:val="000000"/>
          <w:sz w:val="28"/>
          <w:szCs w:val="28"/>
        </w:rPr>
        <w:t>В силу своей экономической природы основные фонды подвергаются физическому и моральному износу, сопровождающемуся износом экономическим. Последнее понимается как частичная или полная утрата основными фондами потребительских свойств и стоимости в процессе эксплуатации, под воздействием сил природы, вследствие технического процесса и роста производительности общественного труда. В связи с этим различают отдельные виды срока службы основных фондов:</w:t>
      </w:r>
    </w:p>
    <w:p w:rsidR="009B0795" w:rsidRPr="0091260E" w:rsidRDefault="009B0795" w:rsidP="0091260E">
      <w:pPr>
        <w:numPr>
          <w:ilvl w:val="0"/>
          <w:numId w:val="2"/>
        </w:numPr>
        <w:autoSpaceDE w:val="0"/>
        <w:autoSpaceDN w:val="0"/>
        <w:adjustRightInd w:val="0"/>
        <w:spacing w:line="360" w:lineRule="auto"/>
        <w:ind w:left="0" w:firstLine="709"/>
        <w:jc w:val="both"/>
        <w:rPr>
          <w:color w:val="000000"/>
          <w:sz w:val="28"/>
          <w:szCs w:val="28"/>
        </w:rPr>
      </w:pPr>
      <w:r w:rsidRPr="0091260E">
        <w:rPr>
          <w:color w:val="000000"/>
          <w:sz w:val="28"/>
          <w:szCs w:val="28"/>
        </w:rPr>
        <w:t>физический срок службы, определяемый возникновением полного физического износа автомобилей и других видов основных фондов. При этом наступает потеря их работоспособности, которую уже невозможно восстановить путем ремонта;</w:t>
      </w:r>
    </w:p>
    <w:p w:rsidR="009B0795" w:rsidRPr="0091260E" w:rsidRDefault="009B0795" w:rsidP="0091260E">
      <w:pPr>
        <w:numPr>
          <w:ilvl w:val="0"/>
          <w:numId w:val="2"/>
        </w:numPr>
        <w:autoSpaceDE w:val="0"/>
        <w:autoSpaceDN w:val="0"/>
        <w:adjustRightInd w:val="0"/>
        <w:spacing w:line="360" w:lineRule="auto"/>
        <w:ind w:left="0" w:firstLine="709"/>
        <w:jc w:val="both"/>
        <w:rPr>
          <w:color w:val="000000"/>
          <w:sz w:val="28"/>
          <w:szCs w:val="28"/>
        </w:rPr>
      </w:pPr>
      <w:r w:rsidRPr="0091260E">
        <w:rPr>
          <w:color w:val="000000"/>
          <w:sz w:val="28"/>
          <w:szCs w:val="28"/>
        </w:rPr>
        <w:t>экономически целесообразный срок службы, заканчивающийся в тот момент, когда затраты на ремонт основных фондов начинают превышать затраты на покупку новых аналогичных фондов;</w:t>
      </w:r>
    </w:p>
    <w:p w:rsidR="0091260E" w:rsidRDefault="009B0795" w:rsidP="0091260E">
      <w:pPr>
        <w:numPr>
          <w:ilvl w:val="0"/>
          <w:numId w:val="2"/>
        </w:numPr>
        <w:autoSpaceDE w:val="0"/>
        <w:autoSpaceDN w:val="0"/>
        <w:adjustRightInd w:val="0"/>
        <w:spacing w:line="360" w:lineRule="auto"/>
        <w:ind w:left="0" w:firstLine="709"/>
        <w:jc w:val="both"/>
        <w:rPr>
          <w:color w:val="000000"/>
          <w:sz w:val="28"/>
          <w:szCs w:val="28"/>
        </w:rPr>
      </w:pPr>
      <w:r w:rsidRPr="0091260E">
        <w:rPr>
          <w:color w:val="000000"/>
          <w:sz w:val="28"/>
          <w:szCs w:val="28"/>
        </w:rPr>
        <w:t>амортизационный срок службы. Процедура его установления стандартизирована и отражена в законодательных документах по организации бухгалтерского учета, так как возмещение износа основных фондов происходит путем отнесения этого износа в виде амортизационных отчислений на себестоимость транспортных услуг, а это связано с определением суммы налогов, выплачиваемых автотранспортным предприятием.</w:t>
      </w:r>
    </w:p>
    <w:p w:rsidR="0091260E" w:rsidRDefault="009B0795" w:rsidP="0091260E">
      <w:pPr>
        <w:spacing w:line="360" w:lineRule="auto"/>
        <w:ind w:firstLine="709"/>
        <w:jc w:val="both"/>
        <w:rPr>
          <w:color w:val="000000"/>
          <w:sz w:val="28"/>
          <w:szCs w:val="28"/>
        </w:rPr>
      </w:pPr>
      <w:r w:rsidRPr="0091260E">
        <w:rPr>
          <w:color w:val="000000"/>
          <w:sz w:val="28"/>
          <w:szCs w:val="28"/>
        </w:rPr>
        <w:t>Амортизационные отчисления на восстановление стоимости основных фондов исчисляют, исходя из их первоначальной стоимости и норм амортизации, установленных для определенной группы фондов.</w:t>
      </w:r>
    </w:p>
    <w:p w:rsidR="009B0795" w:rsidRPr="0091260E" w:rsidRDefault="009B0795" w:rsidP="0091260E">
      <w:pPr>
        <w:spacing w:line="360" w:lineRule="auto"/>
        <w:ind w:firstLine="709"/>
        <w:jc w:val="both"/>
        <w:rPr>
          <w:color w:val="000000"/>
          <w:sz w:val="28"/>
          <w:szCs w:val="28"/>
        </w:rPr>
      </w:pPr>
      <w:r w:rsidRPr="0091260E">
        <w:rPr>
          <w:color w:val="000000"/>
          <w:sz w:val="28"/>
          <w:szCs w:val="28"/>
        </w:rPr>
        <w:t>Для конкретного вида основных фондов величина годовых амортизационных отчислений Агод может быть определена так:</w:t>
      </w:r>
    </w:p>
    <w:p w:rsidR="009B0795" w:rsidRPr="0091260E" w:rsidRDefault="009B0795" w:rsidP="0091260E">
      <w:pPr>
        <w:spacing w:line="360" w:lineRule="auto"/>
        <w:ind w:firstLine="709"/>
        <w:jc w:val="both"/>
        <w:rPr>
          <w:color w:val="000000"/>
          <w:sz w:val="28"/>
          <w:szCs w:val="28"/>
        </w:rPr>
      </w:pPr>
    </w:p>
    <w:p w:rsidR="009B0795" w:rsidRPr="0091260E" w:rsidRDefault="009B0795" w:rsidP="0091260E">
      <w:pPr>
        <w:spacing w:line="360" w:lineRule="auto"/>
        <w:ind w:firstLine="709"/>
        <w:jc w:val="both"/>
        <w:rPr>
          <w:color w:val="000000"/>
          <w:sz w:val="28"/>
          <w:szCs w:val="28"/>
        </w:rPr>
      </w:pPr>
      <w:r w:rsidRPr="0091260E">
        <w:rPr>
          <w:color w:val="000000"/>
          <w:sz w:val="28"/>
          <w:szCs w:val="28"/>
        </w:rPr>
        <w:t>Агод = СперНа/100,</w:t>
      </w:r>
    </w:p>
    <w:p w:rsidR="009B0795" w:rsidRPr="0091260E" w:rsidRDefault="009B0795" w:rsidP="0091260E">
      <w:pPr>
        <w:spacing w:line="360" w:lineRule="auto"/>
        <w:ind w:firstLine="709"/>
        <w:jc w:val="both"/>
        <w:rPr>
          <w:color w:val="000000"/>
          <w:sz w:val="28"/>
          <w:szCs w:val="28"/>
        </w:rPr>
      </w:pPr>
    </w:p>
    <w:p w:rsidR="009B0795" w:rsidRPr="0091260E" w:rsidRDefault="009B0795" w:rsidP="0091260E">
      <w:pPr>
        <w:spacing w:line="360" w:lineRule="auto"/>
        <w:ind w:firstLine="709"/>
        <w:jc w:val="both"/>
        <w:rPr>
          <w:color w:val="000000"/>
          <w:sz w:val="28"/>
          <w:szCs w:val="28"/>
        </w:rPr>
      </w:pPr>
      <w:r w:rsidRPr="0091260E">
        <w:rPr>
          <w:color w:val="000000"/>
          <w:sz w:val="28"/>
          <w:szCs w:val="28"/>
        </w:rPr>
        <w:t xml:space="preserve">Где, Спер </w:t>
      </w:r>
      <w:r w:rsidR="0091260E">
        <w:rPr>
          <w:color w:val="000000"/>
          <w:sz w:val="28"/>
          <w:szCs w:val="28"/>
        </w:rPr>
        <w:t>–</w:t>
      </w:r>
      <w:r w:rsidR="0091260E" w:rsidRPr="0091260E">
        <w:rPr>
          <w:color w:val="000000"/>
          <w:sz w:val="28"/>
          <w:szCs w:val="28"/>
        </w:rPr>
        <w:t xml:space="preserve"> </w:t>
      </w:r>
      <w:r w:rsidRPr="0091260E">
        <w:rPr>
          <w:color w:val="000000"/>
          <w:sz w:val="28"/>
          <w:szCs w:val="28"/>
        </w:rPr>
        <w:t>первоначальная стоимость основных фондов предприятия,</w:t>
      </w:r>
    </w:p>
    <w:p w:rsidR="0091260E" w:rsidRDefault="009B0795" w:rsidP="0091260E">
      <w:pPr>
        <w:spacing w:line="360" w:lineRule="auto"/>
        <w:ind w:firstLine="709"/>
        <w:jc w:val="both"/>
        <w:rPr>
          <w:color w:val="000000"/>
          <w:sz w:val="28"/>
          <w:szCs w:val="28"/>
        </w:rPr>
      </w:pPr>
      <w:r w:rsidRPr="0091260E">
        <w:rPr>
          <w:color w:val="000000"/>
          <w:sz w:val="28"/>
          <w:szCs w:val="28"/>
        </w:rPr>
        <w:t xml:space="preserve">включающая в себя затраты на приобретение основных фондов, их доставку на предприятие и на монтаж, установку и пр., руб.; На </w:t>
      </w:r>
      <w:r w:rsidR="0091260E">
        <w:rPr>
          <w:color w:val="000000"/>
          <w:sz w:val="28"/>
          <w:szCs w:val="28"/>
        </w:rPr>
        <w:t>–</w:t>
      </w:r>
      <w:r w:rsidR="0091260E" w:rsidRPr="0091260E">
        <w:rPr>
          <w:color w:val="000000"/>
          <w:sz w:val="28"/>
          <w:szCs w:val="28"/>
        </w:rPr>
        <w:t xml:space="preserve"> </w:t>
      </w:r>
      <w:r w:rsidRPr="0091260E">
        <w:rPr>
          <w:color w:val="000000"/>
          <w:sz w:val="28"/>
          <w:szCs w:val="28"/>
        </w:rPr>
        <w:t>норма амортизации, устанавливаемая законодательно по группам основных фондов с разным сроком службы</w:t>
      </w:r>
      <w:r w:rsidR="0091260E" w:rsidRPr="0091260E">
        <w:rPr>
          <w:color w:val="000000"/>
          <w:sz w:val="28"/>
          <w:szCs w:val="28"/>
        </w:rPr>
        <w:t>,</w:t>
      </w:r>
      <w:r w:rsidR="0091260E">
        <w:rPr>
          <w:color w:val="000000"/>
          <w:sz w:val="28"/>
          <w:szCs w:val="28"/>
        </w:rPr>
        <w:t xml:space="preserve"> %</w:t>
      </w:r>
      <w:r w:rsidRPr="0091260E">
        <w:rPr>
          <w:color w:val="000000"/>
          <w:sz w:val="28"/>
          <w:szCs w:val="28"/>
        </w:rPr>
        <w:t xml:space="preserve"> от первоначальной стоимости.</w:t>
      </w:r>
    </w:p>
    <w:p w:rsidR="00364BBC" w:rsidRDefault="009B0795" w:rsidP="0091260E">
      <w:pPr>
        <w:spacing w:line="360" w:lineRule="auto"/>
        <w:ind w:firstLine="709"/>
        <w:jc w:val="both"/>
        <w:rPr>
          <w:color w:val="000000"/>
          <w:sz w:val="28"/>
          <w:szCs w:val="28"/>
        </w:rPr>
      </w:pPr>
      <w:r w:rsidRPr="0091260E">
        <w:rPr>
          <w:color w:val="000000"/>
          <w:sz w:val="28"/>
          <w:szCs w:val="28"/>
        </w:rPr>
        <w:t xml:space="preserve">Отношение среднегодовой величины стоимости основных производственных фондов к годовой величине амортизационных отчислений характеризует продолжительность их оборота </w:t>
      </w:r>
      <w:r w:rsidR="00C72357" w:rsidRPr="0091260E">
        <w:rPr>
          <w:color w:val="000000"/>
          <w:position w:val="-12"/>
          <w:sz w:val="28"/>
          <w:szCs w:val="28"/>
        </w:rPr>
        <w:object w:dxaOrig="340" w:dyaOrig="3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4pt;height:25.5pt" o:ole="">
            <v:imagedata r:id="rId5" o:title=""/>
          </v:shape>
          <o:OLEObject Type="Embed" ProgID="Equation.3" ShapeID="_x0000_i1025" DrawAspect="Content" ObjectID="_1454704129" r:id="rId6"/>
        </w:object>
      </w:r>
      <w:r w:rsidRPr="0091260E">
        <w:rPr>
          <w:color w:val="000000"/>
          <w:sz w:val="28"/>
          <w:szCs w:val="28"/>
        </w:rPr>
        <w:t>. На автотранспортных предприятиях этот показатель чаще всего рассчитывают для подвижного состава и измеряют в годах:</w:t>
      </w:r>
    </w:p>
    <w:p w:rsidR="009B0795" w:rsidRPr="0091260E" w:rsidRDefault="00364BBC" w:rsidP="0091260E">
      <w:pPr>
        <w:spacing w:line="360" w:lineRule="auto"/>
        <w:ind w:firstLine="709"/>
        <w:jc w:val="both"/>
        <w:rPr>
          <w:color w:val="000000"/>
          <w:sz w:val="28"/>
          <w:szCs w:val="28"/>
        </w:rPr>
      </w:pPr>
      <w:r>
        <w:rPr>
          <w:color w:val="000000"/>
          <w:sz w:val="28"/>
          <w:szCs w:val="28"/>
        </w:rPr>
        <w:br w:type="page"/>
      </w:r>
      <w:r w:rsidR="00C72357" w:rsidRPr="0091260E">
        <w:rPr>
          <w:color w:val="000000"/>
          <w:position w:val="-64"/>
          <w:sz w:val="28"/>
          <w:szCs w:val="28"/>
        </w:rPr>
        <w:object w:dxaOrig="1500" w:dyaOrig="1359">
          <v:shape id="_x0000_i1026" type="#_x0000_t75" style="width:87.75pt;height:58.5pt" o:ole="">
            <v:imagedata r:id="rId7" o:title=""/>
          </v:shape>
          <o:OLEObject Type="Embed" ProgID="Equation.3" ShapeID="_x0000_i1026" DrawAspect="Content" ObjectID="_1454704130" r:id="rId8"/>
        </w:object>
      </w:r>
    </w:p>
    <w:p w:rsidR="009B0795" w:rsidRPr="0091260E" w:rsidRDefault="009B0795" w:rsidP="0091260E">
      <w:pPr>
        <w:spacing w:line="360" w:lineRule="auto"/>
        <w:ind w:firstLine="709"/>
        <w:jc w:val="both"/>
        <w:rPr>
          <w:color w:val="000000"/>
          <w:sz w:val="28"/>
          <w:szCs w:val="28"/>
        </w:rPr>
      </w:pPr>
    </w:p>
    <w:p w:rsidR="0091260E" w:rsidRDefault="009B0795" w:rsidP="0091260E">
      <w:pPr>
        <w:spacing w:line="360" w:lineRule="auto"/>
        <w:ind w:firstLine="709"/>
        <w:jc w:val="both"/>
        <w:rPr>
          <w:color w:val="000000"/>
          <w:sz w:val="28"/>
          <w:szCs w:val="28"/>
        </w:rPr>
      </w:pPr>
      <w:r w:rsidRPr="0091260E">
        <w:rPr>
          <w:color w:val="000000"/>
          <w:sz w:val="28"/>
          <w:szCs w:val="28"/>
        </w:rPr>
        <w:t xml:space="preserve">Где, </w:t>
      </w:r>
      <w:r w:rsidRPr="0091260E">
        <w:rPr>
          <w:color w:val="000000"/>
          <w:sz w:val="28"/>
          <w:szCs w:val="28"/>
          <w:lang w:val="en-US"/>
        </w:rPr>
        <w:t>n</w:t>
      </w:r>
      <w:r w:rsidRPr="0091260E">
        <w:rPr>
          <w:color w:val="000000"/>
          <w:sz w:val="28"/>
          <w:szCs w:val="28"/>
        </w:rPr>
        <w:t xml:space="preserve"> </w:t>
      </w:r>
      <w:r w:rsidR="0091260E">
        <w:rPr>
          <w:color w:val="000000"/>
          <w:sz w:val="28"/>
          <w:szCs w:val="28"/>
        </w:rPr>
        <w:t>–</w:t>
      </w:r>
      <w:r w:rsidR="0091260E" w:rsidRPr="0091260E">
        <w:rPr>
          <w:color w:val="000000"/>
          <w:sz w:val="28"/>
          <w:szCs w:val="28"/>
        </w:rPr>
        <w:t xml:space="preserve"> </w:t>
      </w:r>
      <w:r w:rsidRPr="0091260E">
        <w:rPr>
          <w:color w:val="000000"/>
          <w:sz w:val="28"/>
          <w:szCs w:val="28"/>
        </w:rPr>
        <w:t>число типов подвижного состава, эксплуатируемого на предприятии.</w:t>
      </w:r>
    </w:p>
    <w:p w:rsidR="0091260E" w:rsidRDefault="009B0795" w:rsidP="0091260E">
      <w:pPr>
        <w:spacing w:line="360" w:lineRule="auto"/>
        <w:ind w:firstLine="709"/>
        <w:jc w:val="both"/>
        <w:rPr>
          <w:color w:val="000000"/>
          <w:sz w:val="28"/>
          <w:szCs w:val="28"/>
        </w:rPr>
      </w:pPr>
      <w:r w:rsidRPr="0091260E">
        <w:rPr>
          <w:color w:val="000000"/>
          <w:sz w:val="28"/>
          <w:szCs w:val="28"/>
        </w:rPr>
        <w:t xml:space="preserve">Показатель Тоб определяет, сколько в среднем </w:t>
      </w:r>
      <w:r w:rsidR="0091260E" w:rsidRPr="0091260E">
        <w:rPr>
          <w:color w:val="000000"/>
          <w:sz w:val="28"/>
          <w:szCs w:val="28"/>
        </w:rPr>
        <w:t>лет.</w:t>
      </w:r>
      <w:r w:rsidR="0091260E">
        <w:rPr>
          <w:color w:val="000000"/>
          <w:sz w:val="28"/>
          <w:szCs w:val="28"/>
        </w:rPr>
        <w:t xml:space="preserve"> </w:t>
      </w:r>
      <w:r w:rsidR="0091260E" w:rsidRPr="0091260E">
        <w:rPr>
          <w:color w:val="000000"/>
          <w:sz w:val="28"/>
          <w:szCs w:val="28"/>
        </w:rPr>
        <w:t>д</w:t>
      </w:r>
      <w:r w:rsidRPr="0091260E">
        <w:rPr>
          <w:color w:val="000000"/>
          <w:sz w:val="28"/>
          <w:szCs w:val="28"/>
        </w:rPr>
        <w:t>лится цикл использования основных фондов и насколько активным должно быть их обновление.</w:t>
      </w:r>
    </w:p>
    <w:p w:rsidR="0091260E" w:rsidRDefault="009B0795" w:rsidP="0091260E">
      <w:pPr>
        <w:spacing w:line="360" w:lineRule="auto"/>
        <w:ind w:firstLine="709"/>
        <w:jc w:val="both"/>
        <w:rPr>
          <w:color w:val="000000"/>
          <w:sz w:val="28"/>
          <w:szCs w:val="28"/>
        </w:rPr>
      </w:pPr>
      <w:r w:rsidRPr="0091260E">
        <w:rPr>
          <w:color w:val="000000"/>
          <w:sz w:val="28"/>
          <w:szCs w:val="28"/>
        </w:rPr>
        <w:t>С течением времени возникает необходимость переоценки основных фондов, так как, во-первых, меняется цена на определенные виды подвижного состава или другие основные фонды автотранспортного предприятия и, во-вторых, нужно привести к единой оценке фонды, приобретенные в разное время. Переоценка дает возможность определить восстановительную стоимость основных фондов.</w:t>
      </w:r>
    </w:p>
    <w:p w:rsidR="009B0795" w:rsidRPr="0091260E" w:rsidRDefault="009B0795" w:rsidP="0091260E">
      <w:pPr>
        <w:spacing w:line="360" w:lineRule="auto"/>
        <w:ind w:firstLine="709"/>
        <w:jc w:val="both"/>
        <w:rPr>
          <w:color w:val="000000"/>
          <w:sz w:val="28"/>
          <w:szCs w:val="28"/>
        </w:rPr>
      </w:pPr>
      <w:r w:rsidRPr="0091260E">
        <w:rPr>
          <w:color w:val="000000"/>
          <w:sz w:val="28"/>
          <w:szCs w:val="28"/>
        </w:rPr>
        <w:t>В результате износа основные фонды теряют свою первоначальную стоимость. Их остаточная стоимость определяется степенью этого износа, условно измеряемого как сумма ранее начисленных амортизационных отчислений Агод:</w:t>
      </w:r>
    </w:p>
    <w:p w:rsidR="009B0795" w:rsidRPr="0091260E" w:rsidRDefault="009B0795" w:rsidP="0091260E">
      <w:pPr>
        <w:spacing w:line="360" w:lineRule="auto"/>
        <w:ind w:firstLine="709"/>
        <w:jc w:val="both"/>
        <w:rPr>
          <w:color w:val="000000"/>
          <w:sz w:val="28"/>
          <w:szCs w:val="28"/>
        </w:rPr>
      </w:pPr>
    </w:p>
    <w:p w:rsidR="009B0795" w:rsidRPr="0091260E" w:rsidRDefault="009B0795" w:rsidP="0091260E">
      <w:pPr>
        <w:spacing w:line="360" w:lineRule="auto"/>
        <w:ind w:firstLine="709"/>
        <w:jc w:val="both"/>
        <w:rPr>
          <w:color w:val="000000"/>
          <w:sz w:val="28"/>
          <w:szCs w:val="28"/>
        </w:rPr>
      </w:pPr>
      <w:r w:rsidRPr="0091260E">
        <w:rPr>
          <w:color w:val="000000"/>
          <w:sz w:val="28"/>
          <w:szCs w:val="28"/>
        </w:rPr>
        <w:t xml:space="preserve">Сост </w:t>
      </w:r>
      <w:r w:rsidR="0091260E">
        <w:rPr>
          <w:color w:val="000000"/>
          <w:sz w:val="28"/>
          <w:szCs w:val="28"/>
        </w:rPr>
        <w:t>–</w:t>
      </w:r>
      <w:r w:rsidR="0091260E" w:rsidRPr="0091260E">
        <w:rPr>
          <w:color w:val="000000"/>
          <w:sz w:val="28"/>
          <w:szCs w:val="28"/>
        </w:rPr>
        <w:t xml:space="preserve"> </w:t>
      </w:r>
      <w:r w:rsidRPr="0091260E">
        <w:rPr>
          <w:color w:val="000000"/>
          <w:sz w:val="28"/>
          <w:szCs w:val="28"/>
        </w:rPr>
        <w:t xml:space="preserve">Спер </w:t>
      </w:r>
      <w:r w:rsidR="0091260E">
        <w:rPr>
          <w:color w:val="000000"/>
          <w:sz w:val="28"/>
          <w:szCs w:val="28"/>
        </w:rPr>
        <w:t>–</w:t>
      </w:r>
      <w:r w:rsidR="0091260E" w:rsidRPr="0091260E">
        <w:rPr>
          <w:color w:val="000000"/>
          <w:sz w:val="28"/>
          <w:szCs w:val="28"/>
        </w:rPr>
        <w:t xml:space="preserve"> </w:t>
      </w:r>
      <w:r w:rsidRPr="0091260E">
        <w:rPr>
          <w:color w:val="000000"/>
          <w:sz w:val="28"/>
          <w:szCs w:val="28"/>
        </w:rPr>
        <w:t>Агод/</w:t>
      </w:r>
      <w:r w:rsidRPr="0091260E">
        <w:rPr>
          <w:color w:val="000000"/>
          <w:sz w:val="28"/>
          <w:szCs w:val="28"/>
          <w:lang w:val="en-US"/>
        </w:rPr>
        <w:t>m</w:t>
      </w:r>
      <w:r w:rsidRPr="0091260E">
        <w:rPr>
          <w:color w:val="000000"/>
          <w:sz w:val="28"/>
          <w:szCs w:val="28"/>
        </w:rPr>
        <w:t>,</w:t>
      </w:r>
    </w:p>
    <w:p w:rsidR="009B0795" w:rsidRPr="0091260E" w:rsidRDefault="009B0795" w:rsidP="0091260E">
      <w:pPr>
        <w:spacing w:line="360" w:lineRule="auto"/>
        <w:ind w:firstLine="709"/>
        <w:jc w:val="both"/>
        <w:rPr>
          <w:color w:val="000000"/>
          <w:sz w:val="28"/>
          <w:szCs w:val="28"/>
        </w:rPr>
      </w:pPr>
    </w:p>
    <w:p w:rsidR="0091260E" w:rsidRDefault="009B0795" w:rsidP="0091260E">
      <w:pPr>
        <w:spacing w:line="360" w:lineRule="auto"/>
        <w:ind w:firstLine="709"/>
        <w:jc w:val="both"/>
        <w:rPr>
          <w:color w:val="000000"/>
          <w:sz w:val="28"/>
          <w:szCs w:val="28"/>
        </w:rPr>
      </w:pPr>
      <w:r w:rsidRPr="0091260E">
        <w:rPr>
          <w:color w:val="000000"/>
          <w:sz w:val="28"/>
          <w:szCs w:val="28"/>
        </w:rPr>
        <w:t xml:space="preserve">Где, m </w:t>
      </w:r>
      <w:r w:rsidR="0091260E">
        <w:rPr>
          <w:color w:val="000000"/>
          <w:sz w:val="28"/>
          <w:szCs w:val="28"/>
        </w:rPr>
        <w:t>–</w:t>
      </w:r>
      <w:r w:rsidR="0091260E" w:rsidRPr="0091260E">
        <w:rPr>
          <w:color w:val="000000"/>
          <w:sz w:val="28"/>
          <w:szCs w:val="28"/>
        </w:rPr>
        <w:t xml:space="preserve"> </w:t>
      </w:r>
      <w:r w:rsidRPr="0091260E">
        <w:rPr>
          <w:color w:val="000000"/>
          <w:sz w:val="28"/>
          <w:szCs w:val="28"/>
        </w:rPr>
        <w:t>фактический срок службы основных фондов, год.</w:t>
      </w:r>
    </w:p>
    <w:p w:rsidR="0091260E" w:rsidRDefault="009B0795" w:rsidP="0091260E">
      <w:pPr>
        <w:spacing w:line="360" w:lineRule="auto"/>
        <w:ind w:firstLine="709"/>
        <w:jc w:val="both"/>
        <w:rPr>
          <w:color w:val="000000"/>
          <w:sz w:val="28"/>
          <w:szCs w:val="28"/>
        </w:rPr>
      </w:pPr>
      <w:r w:rsidRPr="0091260E">
        <w:rPr>
          <w:color w:val="000000"/>
          <w:sz w:val="28"/>
          <w:szCs w:val="28"/>
        </w:rPr>
        <w:t>Таким образом, если речь идет о стоимости основных фондов, следует уточнить, какой вид стоимости имеется в виду, тем более, что информация о каждом из этих видов используется в экономическом планировании и анализе для вполне определенных целей.</w:t>
      </w:r>
    </w:p>
    <w:p w:rsidR="0091260E" w:rsidRDefault="009B0795" w:rsidP="0091260E">
      <w:pPr>
        <w:spacing w:line="360" w:lineRule="auto"/>
        <w:ind w:firstLine="709"/>
        <w:jc w:val="both"/>
        <w:rPr>
          <w:color w:val="000000"/>
          <w:sz w:val="28"/>
          <w:szCs w:val="28"/>
        </w:rPr>
      </w:pPr>
      <w:r w:rsidRPr="0091260E">
        <w:rPr>
          <w:color w:val="000000"/>
          <w:sz w:val="28"/>
          <w:szCs w:val="28"/>
        </w:rPr>
        <w:t>В соответствии со степенью износа основных фондов рассчитывают коэффициенты их износа и годности. Движение основных фондов (их поступление на баланс АТП, эксплуатация в течение определенного периода и списание с баланса) оценивают коэффициентом выбытия и коэффициентом обновления.</w:t>
      </w:r>
    </w:p>
    <w:p w:rsidR="009B0795" w:rsidRPr="0091260E" w:rsidRDefault="009B0795" w:rsidP="0091260E">
      <w:pPr>
        <w:spacing w:line="360" w:lineRule="auto"/>
        <w:ind w:firstLine="709"/>
        <w:jc w:val="both"/>
        <w:rPr>
          <w:color w:val="000000"/>
          <w:sz w:val="28"/>
          <w:szCs w:val="28"/>
        </w:rPr>
      </w:pPr>
      <w:r w:rsidRPr="0091260E">
        <w:rPr>
          <w:color w:val="000000"/>
          <w:sz w:val="28"/>
          <w:szCs w:val="28"/>
        </w:rPr>
        <w:t>В таблице 1 приведена величина этих коэффициентов для одного из автотранспортных предприятий.</w:t>
      </w:r>
    </w:p>
    <w:p w:rsidR="009B0795" w:rsidRPr="0091260E" w:rsidRDefault="009B0795" w:rsidP="0091260E">
      <w:pPr>
        <w:spacing w:line="360" w:lineRule="auto"/>
        <w:ind w:firstLine="709"/>
        <w:jc w:val="both"/>
        <w:rPr>
          <w:rStyle w:val="FontStyle31"/>
          <w:b/>
          <w:color w:val="000000"/>
          <w:sz w:val="28"/>
          <w:szCs w:val="28"/>
        </w:rPr>
      </w:pPr>
    </w:p>
    <w:p w:rsidR="009B0795" w:rsidRPr="0091260E" w:rsidRDefault="009B0795" w:rsidP="0091260E">
      <w:pPr>
        <w:spacing w:line="360" w:lineRule="auto"/>
        <w:ind w:firstLine="709"/>
        <w:jc w:val="both"/>
        <w:rPr>
          <w:b/>
          <w:color w:val="000000"/>
          <w:sz w:val="28"/>
          <w:szCs w:val="28"/>
        </w:rPr>
      </w:pPr>
      <w:r w:rsidRPr="00364BBC">
        <w:rPr>
          <w:rStyle w:val="FontStyle31"/>
          <w:b/>
          <w:color w:val="000000"/>
          <w:sz w:val="28"/>
          <w:szCs w:val="28"/>
        </w:rPr>
        <w:t xml:space="preserve">Таблица 1. </w:t>
      </w:r>
      <w:r w:rsidRPr="00364BBC">
        <w:rPr>
          <w:rStyle w:val="FontStyle28"/>
          <w:b w:val="0"/>
          <w:color w:val="000000"/>
          <w:sz w:val="28"/>
          <w:szCs w:val="28"/>
        </w:rPr>
        <w:t>Показатели</w:t>
      </w:r>
      <w:r w:rsidRPr="0091260E">
        <w:rPr>
          <w:rStyle w:val="FontStyle28"/>
          <w:b w:val="0"/>
          <w:color w:val="000000"/>
          <w:sz w:val="28"/>
          <w:szCs w:val="28"/>
        </w:rPr>
        <w:t xml:space="preserve"> состояния и движения основных фондов</w:t>
      </w:r>
    </w:p>
    <w:tbl>
      <w:tblPr>
        <w:tblStyle w:val="1"/>
        <w:tblW w:w="9297" w:type="dxa"/>
        <w:jc w:val="center"/>
        <w:tblLook w:val="0000" w:firstRow="0" w:lastRow="0" w:firstColumn="0" w:lastColumn="0" w:noHBand="0" w:noVBand="0"/>
      </w:tblPr>
      <w:tblGrid>
        <w:gridCol w:w="4066"/>
        <w:gridCol w:w="2596"/>
        <w:gridCol w:w="2635"/>
      </w:tblGrid>
      <w:tr w:rsidR="009B0795" w:rsidRPr="0091260E" w:rsidTr="00364BBC">
        <w:trPr>
          <w:cantSplit/>
          <w:jc w:val="center"/>
        </w:trPr>
        <w:tc>
          <w:tcPr>
            <w:tcW w:w="2187" w:type="pct"/>
            <w:vMerge w:val="restart"/>
          </w:tcPr>
          <w:p w:rsidR="009B0795" w:rsidRPr="0091260E" w:rsidRDefault="009B0795" w:rsidP="00364BBC">
            <w:pPr>
              <w:pStyle w:val="Style4"/>
              <w:widowControl/>
              <w:spacing w:line="360" w:lineRule="auto"/>
              <w:jc w:val="both"/>
              <w:rPr>
                <w:rStyle w:val="FontStyle29"/>
                <w:b w:val="0"/>
                <w:color w:val="000000"/>
                <w:sz w:val="20"/>
                <w:szCs w:val="28"/>
              </w:rPr>
            </w:pPr>
            <w:r w:rsidRPr="0091260E">
              <w:rPr>
                <w:rStyle w:val="FontStyle29"/>
                <w:b w:val="0"/>
                <w:color w:val="000000"/>
                <w:sz w:val="20"/>
                <w:szCs w:val="28"/>
              </w:rPr>
              <w:t>Показатель</w:t>
            </w:r>
          </w:p>
        </w:tc>
        <w:tc>
          <w:tcPr>
            <w:tcW w:w="2813" w:type="pct"/>
            <w:gridSpan w:val="2"/>
          </w:tcPr>
          <w:p w:rsidR="009B0795" w:rsidRPr="0091260E" w:rsidRDefault="009B0795" w:rsidP="00364BBC">
            <w:pPr>
              <w:pStyle w:val="Style4"/>
              <w:widowControl/>
              <w:spacing w:line="360" w:lineRule="auto"/>
              <w:jc w:val="both"/>
              <w:rPr>
                <w:rStyle w:val="FontStyle29"/>
                <w:b w:val="0"/>
                <w:color w:val="000000"/>
                <w:sz w:val="20"/>
                <w:szCs w:val="28"/>
              </w:rPr>
            </w:pPr>
            <w:r w:rsidRPr="0091260E">
              <w:rPr>
                <w:rStyle w:val="FontStyle29"/>
                <w:b w:val="0"/>
                <w:color w:val="000000"/>
                <w:sz w:val="20"/>
                <w:szCs w:val="28"/>
              </w:rPr>
              <w:t>Величина</w:t>
            </w:r>
          </w:p>
        </w:tc>
      </w:tr>
      <w:tr w:rsidR="009B0795" w:rsidRPr="0091260E" w:rsidTr="00364BBC">
        <w:trPr>
          <w:cantSplit/>
          <w:jc w:val="center"/>
        </w:trPr>
        <w:tc>
          <w:tcPr>
            <w:tcW w:w="2187" w:type="pct"/>
          </w:tcPr>
          <w:p w:rsidR="009B0795" w:rsidRPr="00364BBC" w:rsidRDefault="009B0795" w:rsidP="00364BBC">
            <w:pPr>
              <w:spacing w:line="360" w:lineRule="auto"/>
              <w:jc w:val="both"/>
              <w:rPr>
                <w:rStyle w:val="FontStyle29"/>
                <w:b w:val="0"/>
                <w:color w:val="000000"/>
                <w:sz w:val="20"/>
                <w:szCs w:val="28"/>
                <w:lang w:val="en-US"/>
              </w:rPr>
            </w:pPr>
          </w:p>
        </w:tc>
        <w:tc>
          <w:tcPr>
            <w:tcW w:w="1396" w:type="pct"/>
          </w:tcPr>
          <w:p w:rsidR="009B0795" w:rsidRPr="0091260E" w:rsidRDefault="009B0795" w:rsidP="00364BBC">
            <w:pPr>
              <w:pStyle w:val="Style4"/>
              <w:widowControl/>
              <w:spacing w:line="360" w:lineRule="auto"/>
              <w:jc w:val="both"/>
              <w:rPr>
                <w:rStyle w:val="FontStyle29"/>
                <w:b w:val="0"/>
                <w:color w:val="000000"/>
                <w:sz w:val="20"/>
                <w:szCs w:val="28"/>
              </w:rPr>
            </w:pPr>
            <w:r w:rsidRPr="0091260E">
              <w:rPr>
                <w:rStyle w:val="FontStyle29"/>
                <w:b w:val="0"/>
                <w:color w:val="000000"/>
                <w:sz w:val="20"/>
                <w:szCs w:val="28"/>
              </w:rPr>
              <w:t>по плану</w:t>
            </w:r>
          </w:p>
        </w:tc>
        <w:tc>
          <w:tcPr>
            <w:tcW w:w="1417" w:type="pct"/>
          </w:tcPr>
          <w:p w:rsidR="009B0795" w:rsidRPr="0091260E" w:rsidRDefault="009B0795" w:rsidP="00364BBC">
            <w:pPr>
              <w:pStyle w:val="Style4"/>
              <w:widowControl/>
              <w:spacing w:line="360" w:lineRule="auto"/>
              <w:jc w:val="both"/>
              <w:rPr>
                <w:rStyle w:val="FontStyle29"/>
                <w:b w:val="0"/>
                <w:color w:val="000000"/>
                <w:sz w:val="20"/>
                <w:szCs w:val="28"/>
              </w:rPr>
            </w:pPr>
            <w:r w:rsidRPr="0091260E">
              <w:rPr>
                <w:rStyle w:val="FontStyle29"/>
                <w:b w:val="0"/>
                <w:color w:val="000000"/>
                <w:sz w:val="20"/>
                <w:szCs w:val="28"/>
              </w:rPr>
              <w:t>фактическая</w:t>
            </w:r>
          </w:p>
        </w:tc>
      </w:tr>
      <w:tr w:rsidR="009B0795" w:rsidRPr="0091260E" w:rsidTr="00364BBC">
        <w:trPr>
          <w:cantSplit/>
          <w:jc w:val="center"/>
        </w:trPr>
        <w:tc>
          <w:tcPr>
            <w:tcW w:w="2187" w:type="pct"/>
          </w:tcPr>
          <w:p w:rsidR="009B0795" w:rsidRPr="0091260E" w:rsidRDefault="009B0795" w:rsidP="00364BBC">
            <w:pPr>
              <w:pStyle w:val="Style4"/>
              <w:widowControl/>
              <w:spacing w:line="360" w:lineRule="auto"/>
              <w:jc w:val="both"/>
              <w:rPr>
                <w:rStyle w:val="FontStyle29"/>
                <w:b w:val="0"/>
                <w:color w:val="000000"/>
                <w:sz w:val="20"/>
                <w:szCs w:val="28"/>
              </w:rPr>
            </w:pPr>
            <w:r w:rsidRPr="0091260E">
              <w:rPr>
                <w:rStyle w:val="FontStyle29"/>
                <w:b w:val="0"/>
                <w:color w:val="000000"/>
                <w:sz w:val="20"/>
                <w:szCs w:val="28"/>
              </w:rPr>
              <w:t>Коэффициент износа</w:t>
            </w:r>
          </w:p>
        </w:tc>
        <w:tc>
          <w:tcPr>
            <w:tcW w:w="1396" w:type="pct"/>
          </w:tcPr>
          <w:p w:rsidR="009B0795" w:rsidRPr="0091260E" w:rsidRDefault="009B0795" w:rsidP="00364BBC">
            <w:pPr>
              <w:pStyle w:val="Style4"/>
              <w:widowControl/>
              <w:spacing w:line="360" w:lineRule="auto"/>
              <w:jc w:val="both"/>
              <w:rPr>
                <w:rStyle w:val="FontStyle29"/>
                <w:b w:val="0"/>
                <w:color w:val="000000"/>
                <w:sz w:val="20"/>
                <w:szCs w:val="28"/>
              </w:rPr>
            </w:pPr>
            <w:r w:rsidRPr="0091260E">
              <w:rPr>
                <w:rStyle w:val="FontStyle29"/>
                <w:b w:val="0"/>
                <w:color w:val="000000"/>
                <w:sz w:val="20"/>
                <w:szCs w:val="28"/>
              </w:rPr>
              <w:t>0,91</w:t>
            </w:r>
          </w:p>
        </w:tc>
        <w:tc>
          <w:tcPr>
            <w:tcW w:w="1417" w:type="pct"/>
          </w:tcPr>
          <w:p w:rsidR="009B0795" w:rsidRPr="0091260E" w:rsidRDefault="009B0795" w:rsidP="00364BBC">
            <w:pPr>
              <w:pStyle w:val="Style4"/>
              <w:widowControl/>
              <w:spacing w:line="360" w:lineRule="auto"/>
              <w:jc w:val="both"/>
              <w:rPr>
                <w:rStyle w:val="FontStyle29"/>
                <w:b w:val="0"/>
                <w:color w:val="000000"/>
                <w:sz w:val="20"/>
                <w:szCs w:val="28"/>
              </w:rPr>
            </w:pPr>
            <w:r w:rsidRPr="0091260E">
              <w:rPr>
                <w:rStyle w:val="FontStyle29"/>
                <w:b w:val="0"/>
                <w:color w:val="000000"/>
                <w:sz w:val="20"/>
                <w:szCs w:val="28"/>
              </w:rPr>
              <w:t>0,93</w:t>
            </w:r>
          </w:p>
        </w:tc>
      </w:tr>
      <w:tr w:rsidR="009B0795" w:rsidRPr="0091260E" w:rsidTr="00364BBC">
        <w:trPr>
          <w:cantSplit/>
          <w:jc w:val="center"/>
        </w:trPr>
        <w:tc>
          <w:tcPr>
            <w:tcW w:w="2187" w:type="pct"/>
          </w:tcPr>
          <w:p w:rsidR="009B0795" w:rsidRPr="0091260E" w:rsidRDefault="009B0795" w:rsidP="00364BBC">
            <w:pPr>
              <w:pStyle w:val="Style4"/>
              <w:widowControl/>
              <w:spacing w:line="360" w:lineRule="auto"/>
              <w:jc w:val="both"/>
              <w:rPr>
                <w:rStyle w:val="FontStyle29"/>
                <w:b w:val="0"/>
                <w:color w:val="000000"/>
                <w:sz w:val="20"/>
                <w:szCs w:val="28"/>
              </w:rPr>
            </w:pPr>
            <w:r w:rsidRPr="0091260E">
              <w:rPr>
                <w:rStyle w:val="FontStyle29"/>
                <w:b w:val="0"/>
                <w:color w:val="000000"/>
                <w:sz w:val="20"/>
                <w:szCs w:val="28"/>
              </w:rPr>
              <w:t>Коэффициент годности</w:t>
            </w:r>
          </w:p>
        </w:tc>
        <w:tc>
          <w:tcPr>
            <w:tcW w:w="1396" w:type="pct"/>
          </w:tcPr>
          <w:p w:rsidR="009B0795" w:rsidRPr="0091260E" w:rsidRDefault="009B0795" w:rsidP="00364BBC">
            <w:pPr>
              <w:pStyle w:val="Style4"/>
              <w:widowControl/>
              <w:spacing w:line="360" w:lineRule="auto"/>
              <w:jc w:val="both"/>
              <w:rPr>
                <w:rStyle w:val="FontStyle29"/>
                <w:b w:val="0"/>
                <w:color w:val="000000"/>
                <w:sz w:val="20"/>
                <w:szCs w:val="28"/>
              </w:rPr>
            </w:pPr>
            <w:r w:rsidRPr="0091260E">
              <w:rPr>
                <w:rStyle w:val="FontStyle29"/>
                <w:b w:val="0"/>
                <w:color w:val="000000"/>
                <w:sz w:val="20"/>
                <w:szCs w:val="28"/>
              </w:rPr>
              <w:t>0,09</w:t>
            </w:r>
          </w:p>
        </w:tc>
        <w:tc>
          <w:tcPr>
            <w:tcW w:w="1417" w:type="pct"/>
          </w:tcPr>
          <w:p w:rsidR="009B0795" w:rsidRPr="0091260E" w:rsidRDefault="009B0795" w:rsidP="00364BBC">
            <w:pPr>
              <w:pStyle w:val="Style4"/>
              <w:widowControl/>
              <w:spacing w:line="360" w:lineRule="auto"/>
              <w:jc w:val="both"/>
              <w:rPr>
                <w:rStyle w:val="FontStyle29"/>
                <w:b w:val="0"/>
                <w:color w:val="000000"/>
                <w:sz w:val="20"/>
                <w:szCs w:val="28"/>
              </w:rPr>
            </w:pPr>
            <w:r w:rsidRPr="0091260E">
              <w:rPr>
                <w:rStyle w:val="FontStyle29"/>
                <w:b w:val="0"/>
                <w:color w:val="000000"/>
                <w:sz w:val="20"/>
                <w:szCs w:val="28"/>
              </w:rPr>
              <w:t>0,07</w:t>
            </w:r>
          </w:p>
        </w:tc>
      </w:tr>
      <w:tr w:rsidR="009B0795" w:rsidRPr="0091260E" w:rsidTr="00364BBC">
        <w:trPr>
          <w:cantSplit/>
          <w:trHeight w:val="85"/>
          <w:jc w:val="center"/>
        </w:trPr>
        <w:tc>
          <w:tcPr>
            <w:tcW w:w="2187" w:type="pct"/>
          </w:tcPr>
          <w:p w:rsidR="009B0795" w:rsidRPr="0091260E" w:rsidRDefault="009B0795" w:rsidP="00364BBC">
            <w:pPr>
              <w:pStyle w:val="Style4"/>
              <w:widowControl/>
              <w:spacing w:line="360" w:lineRule="auto"/>
              <w:jc w:val="both"/>
              <w:rPr>
                <w:rStyle w:val="FontStyle29"/>
                <w:b w:val="0"/>
                <w:color w:val="000000"/>
                <w:sz w:val="20"/>
                <w:szCs w:val="28"/>
              </w:rPr>
            </w:pPr>
            <w:r w:rsidRPr="0091260E">
              <w:rPr>
                <w:rStyle w:val="FontStyle29"/>
                <w:b w:val="0"/>
                <w:color w:val="000000"/>
                <w:sz w:val="20"/>
                <w:szCs w:val="28"/>
              </w:rPr>
              <w:t>Коэффициент выбытия</w:t>
            </w:r>
          </w:p>
        </w:tc>
        <w:tc>
          <w:tcPr>
            <w:tcW w:w="1396" w:type="pct"/>
          </w:tcPr>
          <w:p w:rsidR="009B0795" w:rsidRPr="0091260E" w:rsidRDefault="009B0795" w:rsidP="00364BBC">
            <w:pPr>
              <w:pStyle w:val="Style4"/>
              <w:widowControl/>
              <w:spacing w:line="360" w:lineRule="auto"/>
              <w:jc w:val="both"/>
              <w:rPr>
                <w:rStyle w:val="FontStyle29"/>
                <w:b w:val="0"/>
                <w:color w:val="000000"/>
                <w:sz w:val="20"/>
                <w:szCs w:val="28"/>
              </w:rPr>
            </w:pPr>
            <w:r w:rsidRPr="0091260E">
              <w:rPr>
                <w:rStyle w:val="FontStyle29"/>
                <w:b w:val="0"/>
                <w:color w:val="000000"/>
                <w:sz w:val="20"/>
                <w:szCs w:val="28"/>
              </w:rPr>
              <w:t>0,37</w:t>
            </w:r>
          </w:p>
        </w:tc>
        <w:tc>
          <w:tcPr>
            <w:tcW w:w="1417" w:type="pct"/>
          </w:tcPr>
          <w:p w:rsidR="009B0795" w:rsidRPr="0091260E" w:rsidRDefault="009B0795" w:rsidP="00364BBC">
            <w:pPr>
              <w:pStyle w:val="Style4"/>
              <w:widowControl/>
              <w:spacing w:line="360" w:lineRule="auto"/>
              <w:jc w:val="both"/>
              <w:rPr>
                <w:rStyle w:val="FontStyle29"/>
                <w:b w:val="0"/>
                <w:color w:val="000000"/>
                <w:sz w:val="20"/>
                <w:szCs w:val="28"/>
              </w:rPr>
            </w:pPr>
            <w:r w:rsidRPr="0091260E">
              <w:rPr>
                <w:rStyle w:val="FontStyle29"/>
                <w:b w:val="0"/>
                <w:color w:val="000000"/>
                <w:sz w:val="20"/>
                <w:szCs w:val="28"/>
              </w:rPr>
              <w:t>0,04</w:t>
            </w:r>
          </w:p>
        </w:tc>
      </w:tr>
      <w:tr w:rsidR="009B0795" w:rsidRPr="0091260E" w:rsidTr="00364BBC">
        <w:trPr>
          <w:cantSplit/>
          <w:jc w:val="center"/>
        </w:trPr>
        <w:tc>
          <w:tcPr>
            <w:tcW w:w="2187" w:type="pct"/>
          </w:tcPr>
          <w:p w:rsidR="009B0795" w:rsidRPr="0091260E" w:rsidRDefault="009B0795" w:rsidP="00364BBC">
            <w:pPr>
              <w:pStyle w:val="Style4"/>
              <w:widowControl/>
              <w:spacing w:line="360" w:lineRule="auto"/>
              <w:jc w:val="both"/>
              <w:rPr>
                <w:rStyle w:val="FontStyle29"/>
                <w:b w:val="0"/>
                <w:color w:val="000000"/>
                <w:sz w:val="20"/>
                <w:szCs w:val="28"/>
              </w:rPr>
            </w:pPr>
            <w:r w:rsidRPr="0091260E">
              <w:rPr>
                <w:rStyle w:val="FontStyle29"/>
                <w:b w:val="0"/>
                <w:color w:val="000000"/>
                <w:sz w:val="20"/>
                <w:szCs w:val="28"/>
              </w:rPr>
              <w:t>Коэффициент обновления</w:t>
            </w:r>
          </w:p>
        </w:tc>
        <w:tc>
          <w:tcPr>
            <w:tcW w:w="1396" w:type="pct"/>
          </w:tcPr>
          <w:p w:rsidR="009B0795" w:rsidRPr="0091260E" w:rsidRDefault="009B0795" w:rsidP="00364BBC">
            <w:pPr>
              <w:pStyle w:val="Style4"/>
              <w:widowControl/>
              <w:spacing w:line="360" w:lineRule="auto"/>
              <w:jc w:val="both"/>
              <w:rPr>
                <w:rStyle w:val="FontStyle29"/>
                <w:b w:val="0"/>
                <w:color w:val="000000"/>
                <w:sz w:val="20"/>
                <w:szCs w:val="28"/>
              </w:rPr>
            </w:pPr>
            <w:r w:rsidRPr="0091260E">
              <w:rPr>
                <w:rStyle w:val="FontStyle29"/>
                <w:b w:val="0"/>
                <w:color w:val="000000"/>
                <w:sz w:val="20"/>
                <w:szCs w:val="28"/>
              </w:rPr>
              <w:t>0,01</w:t>
            </w:r>
          </w:p>
        </w:tc>
        <w:tc>
          <w:tcPr>
            <w:tcW w:w="1417" w:type="pct"/>
          </w:tcPr>
          <w:p w:rsidR="009B0795" w:rsidRPr="0091260E" w:rsidRDefault="009B0795" w:rsidP="00364BBC">
            <w:pPr>
              <w:pStyle w:val="Style4"/>
              <w:widowControl/>
              <w:spacing w:line="360" w:lineRule="auto"/>
              <w:jc w:val="both"/>
              <w:rPr>
                <w:rStyle w:val="FontStyle29"/>
                <w:b w:val="0"/>
                <w:color w:val="000000"/>
                <w:sz w:val="20"/>
                <w:szCs w:val="28"/>
              </w:rPr>
            </w:pPr>
            <w:r w:rsidRPr="0091260E">
              <w:rPr>
                <w:rStyle w:val="FontStyle29"/>
                <w:b w:val="0"/>
                <w:color w:val="000000"/>
                <w:sz w:val="20"/>
                <w:szCs w:val="28"/>
              </w:rPr>
              <w:t>0</w:t>
            </w:r>
          </w:p>
        </w:tc>
      </w:tr>
    </w:tbl>
    <w:p w:rsidR="009B0795" w:rsidRPr="0091260E" w:rsidRDefault="009B0795" w:rsidP="0091260E">
      <w:pPr>
        <w:spacing w:line="360" w:lineRule="auto"/>
        <w:ind w:firstLine="709"/>
        <w:jc w:val="both"/>
        <w:rPr>
          <w:color w:val="000000"/>
          <w:sz w:val="28"/>
          <w:szCs w:val="28"/>
        </w:rPr>
      </w:pPr>
    </w:p>
    <w:p w:rsidR="0091260E" w:rsidRDefault="009B0795" w:rsidP="0091260E">
      <w:pPr>
        <w:spacing w:line="360" w:lineRule="auto"/>
        <w:ind w:firstLine="709"/>
        <w:jc w:val="both"/>
        <w:rPr>
          <w:color w:val="000000"/>
          <w:sz w:val="28"/>
          <w:szCs w:val="28"/>
        </w:rPr>
      </w:pPr>
      <w:r w:rsidRPr="0091260E">
        <w:rPr>
          <w:color w:val="000000"/>
          <w:sz w:val="28"/>
          <w:szCs w:val="28"/>
        </w:rPr>
        <w:t>Можно предположить, что предприятие имеет достаточно серьезные проблемы, связанные с высоким износом основных фондов и их вялым обновлением.</w:t>
      </w:r>
    </w:p>
    <w:p w:rsidR="0091260E" w:rsidRDefault="009B0795" w:rsidP="0091260E">
      <w:pPr>
        <w:spacing w:line="360" w:lineRule="auto"/>
        <w:ind w:firstLine="709"/>
        <w:jc w:val="both"/>
        <w:rPr>
          <w:color w:val="000000"/>
          <w:sz w:val="28"/>
          <w:szCs w:val="28"/>
        </w:rPr>
      </w:pPr>
      <w:r w:rsidRPr="0091260E">
        <w:rPr>
          <w:color w:val="000000"/>
          <w:sz w:val="28"/>
          <w:szCs w:val="28"/>
        </w:rPr>
        <w:t xml:space="preserve">Определение уровня эффективности использования основных фондов АТП. Как отмечено в подразд. 2.1, основные фонды </w:t>
      </w:r>
      <w:r w:rsidR="0091260E">
        <w:rPr>
          <w:color w:val="000000"/>
          <w:sz w:val="28"/>
          <w:szCs w:val="28"/>
        </w:rPr>
        <w:t>–</w:t>
      </w:r>
      <w:r w:rsidR="0091260E" w:rsidRPr="0091260E">
        <w:rPr>
          <w:color w:val="000000"/>
          <w:sz w:val="28"/>
          <w:szCs w:val="28"/>
        </w:rPr>
        <w:t xml:space="preserve"> </w:t>
      </w:r>
      <w:r w:rsidRPr="0091260E">
        <w:rPr>
          <w:color w:val="000000"/>
          <w:sz w:val="28"/>
          <w:szCs w:val="28"/>
        </w:rPr>
        <w:t>это существенно более значимый по стоимости элемент имущественного комплекса АТП, чем оборотные фонды. Это обстоятельство делает особо актуальной задачу их эффективного использования.</w:t>
      </w:r>
    </w:p>
    <w:p w:rsidR="009B0795" w:rsidRPr="0091260E" w:rsidRDefault="009B0795" w:rsidP="0091260E">
      <w:pPr>
        <w:spacing w:line="360" w:lineRule="auto"/>
        <w:ind w:firstLine="709"/>
        <w:jc w:val="both"/>
        <w:rPr>
          <w:color w:val="000000"/>
          <w:sz w:val="28"/>
          <w:szCs w:val="28"/>
        </w:rPr>
      </w:pPr>
      <w:r w:rsidRPr="0091260E">
        <w:rPr>
          <w:color w:val="000000"/>
          <w:sz w:val="28"/>
          <w:szCs w:val="28"/>
        </w:rPr>
        <w:t>Обобщающим показателем использования всех основных фондов, которыми владеет или распоряжается предприятие, является фондоотдача (ФО), уровень которой определяется отношением годового объема продаж транспортных услуг (дохода) Д, руб., к среднегодовой стоимости основных фондов (ОФ), руб., используемых при производстве этих услуг:</w:t>
      </w:r>
    </w:p>
    <w:p w:rsidR="009B0795" w:rsidRPr="0091260E" w:rsidRDefault="009B0795" w:rsidP="0091260E">
      <w:pPr>
        <w:spacing w:line="360" w:lineRule="auto"/>
        <w:ind w:firstLine="709"/>
        <w:jc w:val="both"/>
        <w:rPr>
          <w:color w:val="000000"/>
          <w:sz w:val="28"/>
          <w:szCs w:val="28"/>
        </w:rPr>
      </w:pPr>
    </w:p>
    <w:p w:rsidR="009B0795" w:rsidRPr="0091260E" w:rsidRDefault="009B0795" w:rsidP="0091260E">
      <w:pPr>
        <w:spacing w:line="360" w:lineRule="auto"/>
        <w:ind w:firstLine="709"/>
        <w:jc w:val="both"/>
        <w:rPr>
          <w:color w:val="000000"/>
          <w:sz w:val="28"/>
          <w:szCs w:val="28"/>
        </w:rPr>
      </w:pPr>
      <w:r w:rsidRPr="0091260E">
        <w:rPr>
          <w:color w:val="000000"/>
          <w:sz w:val="28"/>
          <w:szCs w:val="28"/>
        </w:rPr>
        <w:t>ФО = Д/ОФ.</w:t>
      </w:r>
    </w:p>
    <w:p w:rsidR="0091260E" w:rsidRDefault="0091260E" w:rsidP="0091260E">
      <w:pPr>
        <w:spacing w:line="360" w:lineRule="auto"/>
        <w:ind w:firstLine="709"/>
        <w:jc w:val="both"/>
        <w:rPr>
          <w:color w:val="000000"/>
          <w:sz w:val="28"/>
          <w:szCs w:val="28"/>
        </w:rPr>
      </w:pPr>
    </w:p>
    <w:p w:rsidR="009B0795" w:rsidRPr="0091260E" w:rsidRDefault="009B0795" w:rsidP="0091260E">
      <w:pPr>
        <w:spacing w:line="360" w:lineRule="auto"/>
        <w:ind w:firstLine="709"/>
        <w:jc w:val="both"/>
        <w:rPr>
          <w:color w:val="000000"/>
          <w:sz w:val="28"/>
          <w:szCs w:val="28"/>
        </w:rPr>
      </w:pPr>
      <w:r w:rsidRPr="0091260E">
        <w:rPr>
          <w:color w:val="000000"/>
          <w:sz w:val="28"/>
          <w:szCs w:val="28"/>
        </w:rPr>
        <w:t>Уровень фондоотдачи часто оценивают в процентах. В этом случае показатель ФО, приведенный выше, умножается на 10</w:t>
      </w:r>
      <w:r w:rsidR="0091260E" w:rsidRPr="0091260E">
        <w:rPr>
          <w:color w:val="000000"/>
          <w:sz w:val="28"/>
          <w:szCs w:val="28"/>
        </w:rPr>
        <w:t>0</w:t>
      </w:r>
      <w:r w:rsidR="0091260E">
        <w:rPr>
          <w:color w:val="000000"/>
          <w:sz w:val="28"/>
          <w:szCs w:val="28"/>
        </w:rPr>
        <w:t>%</w:t>
      </w:r>
      <w:r w:rsidRPr="0091260E">
        <w:rPr>
          <w:color w:val="000000"/>
          <w:sz w:val="28"/>
          <w:szCs w:val="28"/>
        </w:rPr>
        <w:t>.</w:t>
      </w:r>
    </w:p>
    <w:p w:rsidR="0091260E" w:rsidRDefault="009B0795" w:rsidP="0091260E">
      <w:pPr>
        <w:spacing w:line="360" w:lineRule="auto"/>
        <w:ind w:firstLine="709"/>
        <w:jc w:val="both"/>
        <w:rPr>
          <w:color w:val="000000"/>
          <w:sz w:val="28"/>
          <w:szCs w:val="28"/>
        </w:rPr>
      </w:pPr>
      <w:r w:rsidRPr="0091260E">
        <w:rPr>
          <w:color w:val="000000"/>
          <w:sz w:val="28"/>
          <w:szCs w:val="28"/>
        </w:rPr>
        <w:t xml:space="preserve">При расчете показателя фондоотдачи реализован основной принцип оценки экономической эффективности </w:t>
      </w:r>
      <w:r w:rsidR="0091260E">
        <w:rPr>
          <w:color w:val="000000"/>
          <w:sz w:val="28"/>
          <w:szCs w:val="28"/>
        </w:rPr>
        <w:t>–</w:t>
      </w:r>
      <w:r w:rsidR="0091260E" w:rsidRPr="0091260E">
        <w:rPr>
          <w:color w:val="000000"/>
          <w:sz w:val="28"/>
          <w:szCs w:val="28"/>
        </w:rPr>
        <w:t xml:space="preserve"> </w:t>
      </w:r>
      <w:r w:rsidRPr="0091260E">
        <w:rPr>
          <w:color w:val="000000"/>
          <w:sz w:val="28"/>
          <w:szCs w:val="28"/>
        </w:rPr>
        <w:t>сравнение затрат, вкладываемых в производство транспортных услуг, с получаемыми автотранспортным предприятием результатами. Заметим, что этот принцип используют для оценки эффективности всех видов ресурсов предприятия.</w:t>
      </w:r>
    </w:p>
    <w:p w:rsidR="009B0795" w:rsidRPr="0091260E" w:rsidRDefault="009B0795" w:rsidP="0091260E">
      <w:pPr>
        <w:spacing w:line="360" w:lineRule="auto"/>
        <w:ind w:firstLine="709"/>
        <w:jc w:val="both"/>
        <w:rPr>
          <w:color w:val="000000"/>
          <w:sz w:val="28"/>
          <w:szCs w:val="28"/>
        </w:rPr>
      </w:pPr>
      <w:r w:rsidRPr="0091260E">
        <w:rPr>
          <w:color w:val="000000"/>
          <w:sz w:val="28"/>
          <w:szCs w:val="28"/>
        </w:rPr>
        <w:t>Фондоотдача может иметь натуральное выражение. В этом случае объем транспортных услуг, производимых предприятием, измеряют числом тонн (тонна-километров) или пассажиров (пасса-жирокилометров), или другими натуральными показателями. Например, при измерении объема продукции в тоннах перевезенного груза (Qm) фондоотдача может быть определена следующим образом:</w:t>
      </w:r>
    </w:p>
    <w:p w:rsidR="009B0795" w:rsidRPr="0091260E" w:rsidRDefault="009B0795" w:rsidP="0091260E">
      <w:pPr>
        <w:spacing w:line="360" w:lineRule="auto"/>
        <w:ind w:firstLine="709"/>
        <w:jc w:val="both"/>
        <w:rPr>
          <w:color w:val="000000"/>
          <w:sz w:val="28"/>
          <w:szCs w:val="28"/>
        </w:rPr>
      </w:pPr>
    </w:p>
    <w:p w:rsidR="009B0795" w:rsidRPr="0091260E" w:rsidRDefault="009B0795" w:rsidP="0091260E">
      <w:pPr>
        <w:spacing w:line="360" w:lineRule="auto"/>
        <w:ind w:firstLine="709"/>
        <w:jc w:val="both"/>
        <w:rPr>
          <w:color w:val="000000"/>
          <w:sz w:val="28"/>
          <w:szCs w:val="28"/>
        </w:rPr>
      </w:pPr>
      <w:r w:rsidRPr="0091260E">
        <w:rPr>
          <w:color w:val="000000"/>
          <w:sz w:val="28"/>
          <w:szCs w:val="28"/>
        </w:rPr>
        <w:t xml:space="preserve">ФО = </w:t>
      </w:r>
      <w:r w:rsidRPr="0091260E">
        <w:rPr>
          <w:color w:val="000000"/>
          <w:sz w:val="28"/>
          <w:szCs w:val="28"/>
          <w:lang w:val="en-US"/>
        </w:rPr>
        <w:t>Qm</w:t>
      </w:r>
      <w:r w:rsidRPr="0091260E">
        <w:rPr>
          <w:color w:val="000000"/>
          <w:sz w:val="28"/>
          <w:szCs w:val="28"/>
        </w:rPr>
        <w:t>/ОФ.</w:t>
      </w:r>
    </w:p>
    <w:p w:rsidR="0091260E" w:rsidRDefault="0091260E" w:rsidP="0091260E">
      <w:pPr>
        <w:spacing w:line="360" w:lineRule="auto"/>
        <w:ind w:firstLine="709"/>
        <w:jc w:val="both"/>
        <w:rPr>
          <w:color w:val="000000"/>
          <w:sz w:val="28"/>
          <w:szCs w:val="28"/>
        </w:rPr>
      </w:pPr>
    </w:p>
    <w:p w:rsidR="009B0795" w:rsidRPr="0091260E" w:rsidRDefault="009B0795" w:rsidP="0091260E">
      <w:pPr>
        <w:spacing w:line="360" w:lineRule="auto"/>
        <w:ind w:firstLine="709"/>
        <w:jc w:val="both"/>
        <w:rPr>
          <w:color w:val="000000"/>
          <w:sz w:val="28"/>
          <w:szCs w:val="28"/>
        </w:rPr>
      </w:pPr>
      <w:r w:rsidRPr="0091260E">
        <w:rPr>
          <w:color w:val="000000"/>
          <w:sz w:val="28"/>
          <w:szCs w:val="28"/>
        </w:rPr>
        <w:t xml:space="preserve">Доля стоимости основных фондов, приходящаяся на единиц^ транспортных услуг, </w:t>
      </w:r>
      <w:r w:rsidR="0091260E">
        <w:rPr>
          <w:color w:val="000000"/>
          <w:sz w:val="28"/>
          <w:szCs w:val="28"/>
        </w:rPr>
        <w:t>–</w:t>
      </w:r>
      <w:r w:rsidR="0091260E" w:rsidRPr="0091260E">
        <w:rPr>
          <w:color w:val="000000"/>
          <w:sz w:val="28"/>
          <w:szCs w:val="28"/>
        </w:rPr>
        <w:t xml:space="preserve"> </w:t>
      </w:r>
      <w:r w:rsidRPr="0091260E">
        <w:rPr>
          <w:color w:val="000000"/>
          <w:sz w:val="28"/>
          <w:szCs w:val="28"/>
        </w:rPr>
        <w:t>это показатель фондоемкости (ФЕ) транспортной продукции:</w:t>
      </w:r>
    </w:p>
    <w:p w:rsidR="009B0795" w:rsidRPr="0091260E" w:rsidRDefault="009B0795" w:rsidP="0091260E">
      <w:pPr>
        <w:spacing w:line="360" w:lineRule="auto"/>
        <w:ind w:firstLine="709"/>
        <w:jc w:val="both"/>
        <w:rPr>
          <w:color w:val="000000"/>
          <w:sz w:val="28"/>
          <w:szCs w:val="28"/>
        </w:rPr>
      </w:pPr>
    </w:p>
    <w:p w:rsidR="009B0795" w:rsidRPr="0091260E" w:rsidRDefault="009B0795" w:rsidP="0091260E">
      <w:pPr>
        <w:spacing w:line="360" w:lineRule="auto"/>
        <w:ind w:firstLine="709"/>
        <w:jc w:val="both"/>
        <w:rPr>
          <w:color w:val="000000"/>
          <w:sz w:val="28"/>
          <w:szCs w:val="28"/>
        </w:rPr>
      </w:pPr>
      <w:r w:rsidRPr="0091260E">
        <w:rPr>
          <w:color w:val="000000"/>
          <w:sz w:val="28"/>
          <w:szCs w:val="28"/>
        </w:rPr>
        <w:t>ФЕ = ОФ/Д</w:t>
      </w:r>
    </w:p>
    <w:p w:rsidR="009B0795" w:rsidRPr="0091260E" w:rsidRDefault="009B0795" w:rsidP="0091260E">
      <w:pPr>
        <w:spacing w:line="360" w:lineRule="auto"/>
        <w:ind w:firstLine="709"/>
        <w:jc w:val="both"/>
        <w:rPr>
          <w:color w:val="000000"/>
          <w:sz w:val="28"/>
          <w:szCs w:val="28"/>
        </w:rPr>
      </w:pPr>
    </w:p>
    <w:p w:rsidR="009B0795" w:rsidRPr="0091260E" w:rsidRDefault="009B0795" w:rsidP="0091260E">
      <w:pPr>
        <w:spacing w:line="360" w:lineRule="auto"/>
        <w:ind w:firstLine="709"/>
        <w:jc w:val="both"/>
        <w:rPr>
          <w:color w:val="000000"/>
          <w:sz w:val="28"/>
          <w:szCs w:val="28"/>
        </w:rPr>
      </w:pPr>
      <w:r w:rsidRPr="0091260E">
        <w:rPr>
          <w:color w:val="000000"/>
          <w:sz w:val="28"/>
          <w:szCs w:val="28"/>
        </w:rPr>
        <w:t>или при измерении объема продукции в тоннах</w:t>
      </w:r>
    </w:p>
    <w:p w:rsidR="009B0795" w:rsidRPr="0091260E" w:rsidRDefault="009B0795" w:rsidP="0091260E">
      <w:pPr>
        <w:spacing w:line="360" w:lineRule="auto"/>
        <w:ind w:firstLine="709"/>
        <w:jc w:val="both"/>
        <w:rPr>
          <w:color w:val="000000"/>
          <w:sz w:val="28"/>
          <w:szCs w:val="28"/>
        </w:rPr>
      </w:pPr>
    </w:p>
    <w:p w:rsidR="009B0795" w:rsidRPr="0091260E" w:rsidRDefault="009B0795" w:rsidP="0091260E">
      <w:pPr>
        <w:spacing w:line="360" w:lineRule="auto"/>
        <w:ind w:firstLine="709"/>
        <w:jc w:val="both"/>
        <w:rPr>
          <w:color w:val="000000"/>
          <w:sz w:val="28"/>
          <w:szCs w:val="28"/>
        </w:rPr>
      </w:pPr>
      <w:r w:rsidRPr="0091260E">
        <w:rPr>
          <w:color w:val="000000"/>
          <w:sz w:val="28"/>
          <w:szCs w:val="28"/>
        </w:rPr>
        <w:t>ФЕ = ОФ/</w:t>
      </w:r>
      <w:r w:rsidRPr="0091260E">
        <w:rPr>
          <w:color w:val="000000"/>
          <w:sz w:val="28"/>
          <w:szCs w:val="28"/>
          <w:lang w:val="en-US"/>
        </w:rPr>
        <w:t>Qm</w:t>
      </w:r>
    </w:p>
    <w:p w:rsidR="0091260E" w:rsidRDefault="0091260E" w:rsidP="0091260E">
      <w:pPr>
        <w:spacing w:line="360" w:lineRule="auto"/>
        <w:ind w:firstLine="709"/>
        <w:jc w:val="both"/>
        <w:rPr>
          <w:color w:val="000000"/>
          <w:sz w:val="28"/>
          <w:szCs w:val="28"/>
        </w:rPr>
      </w:pPr>
    </w:p>
    <w:p w:rsidR="0091260E" w:rsidRDefault="009B0795" w:rsidP="0091260E">
      <w:pPr>
        <w:spacing w:line="360" w:lineRule="auto"/>
        <w:ind w:firstLine="709"/>
        <w:jc w:val="both"/>
        <w:rPr>
          <w:color w:val="000000"/>
          <w:sz w:val="28"/>
          <w:szCs w:val="28"/>
        </w:rPr>
      </w:pPr>
      <w:r w:rsidRPr="0091260E">
        <w:rPr>
          <w:color w:val="000000"/>
          <w:sz w:val="28"/>
          <w:szCs w:val="28"/>
        </w:rPr>
        <w:t>Таким образом, в общем виде ФЕ = 1/ФО.</w:t>
      </w:r>
    </w:p>
    <w:p w:rsidR="009B0795" w:rsidRPr="0091260E" w:rsidRDefault="009B0795" w:rsidP="0091260E">
      <w:pPr>
        <w:spacing w:line="360" w:lineRule="auto"/>
        <w:ind w:firstLine="709"/>
        <w:jc w:val="both"/>
        <w:rPr>
          <w:color w:val="000000"/>
          <w:sz w:val="28"/>
          <w:szCs w:val="28"/>
        </w:rPr>
      </w:pPr>
      <w:r w:rsidRPr="0091260E">
        <w:rPr>
          <w:color w:val="000000"/>
          <w:sz w:val="28"/>
          <w:szCs w:val="28"/>
        </w:rPr>
        <w:t>Наряду с показателем рентабельности основных фондов (величина прибыли, приходящаяся на единицу стоимости основных фондов), показатели фондоотдачи и фондоемкости применяют обычно с целью определения общего уровня (эффективности) использования основных фондов АТП. Чтобы эта характеристика была достаточно достоверной, необходимо:</w:t>
      </w:r>
    </w:p>
    <w:p w:rsidR="009B0795" w:rsidRPr="0091260E" w:rsidRDefault="009B0795" w:rsidP="0091260E">
      <w:pPr>
        <w:numPr>
          <w:ilvl w:val="0"/>
          <w:numId w:val="3"/>
        </w:numPr>
        <w:autoSpaceDE w:val="0"/>
        <w:autoSpaceDN w:val="0"/>
        <w:adjustRightInd w:val="0"/>
        <w:spacing w:line="360" w:lineRule="auto"/>
        <w:ind w:left="0" w:firstLine="709"/>
        <w:jc w:val="both"/>
        <w:rPr>
          <w:color w:val="000000"/>
          <w:sz w:val="28"/>
          <w:szCs w:val="28"/>
        </w:rPr>
      </w:pPr>
      <w:r w:rsidRPr="0091260E">
        <w:rPr>
          <w:color w:val="000000"/>
          <w:sz w:val="28"/>
          <w:szCs w:val="28"/>
        </w:rPr>
        <w:t>показатели фондоотдачи, фондоемкости и рентабельности основных фондов рассматривать в динамике;</w:t>
      </w:r>
    </w:p>
    <w:p w:rsidR="009B0795" w:rsidRPr="0091260E" w:rsidRDefault="009B0795" w:rsidP="0091260E">
      <w:pPr>
        <w:numPr>
          <w:ilvl w:val="0"/>
          <w:numId w:val="3"/>
        </w:numPr>
        <w:autoSpaceDE w:val="0"/>
        <w:autoSpaceDN w:val="0"/>
        <w:adjustRightInd w:val="0"/>
        <w:spacing w:line="360" w:lineRule="auto"/>
        <w:ind w:left="0" w:firstLine="709"/>
        <w:jc w:val="both"/>
        <w:rPr>
          <w:color w:val="000000"/>
          <w:sz w:val="28"/>
          <w:szCs w:val="28"/>
        </w:rPr>
      </w:pPr>
      <w:r w:rsidRPr="0091260E">
        <w:rPr>
          <w:color w:val="000000"/>
          <w:sz w:val="28"/>
          <w:szCs w:val="28"/>
        </w:rPr>
        <w:t>при сравнении показателей, полученных в разное время, исключать влияние, оказываемое на эти показатели изменением тарифов на транспортные услуги, используя в расчетах единые цены;</w:t>
      </w:r>
    </w:p>
    <w:p w:rsidR="0091260E" w:rsidRDefault="009B0795" w:rsidP="0091260E">
      <w:pPr>
        <w:numPr>
          <w:ilvl w:val="0"/>
          <w:numId w:val="3"/>
        </w:numPr>
        <w:autoSpaceDE w:val="0"/>
        <w:autoSpaceDN w:val="0"/>
        <w:adjustRightInd w:val="0"/>
        <w:spacing w:line="360" w:lineRule="auto"/>
        <w:ind w:left="0" w:firstLine="709"/>
        <w:jc w:val="both"/>
        <w:rPr>
          <w:color w:val="000000"/>
          <w:sz w:val="28"/>
          <w:szCs w:val="28"/>
        </w:rPr>
      </w:pPr>
      <w:r w:rsidRPr="0091260E">
        <w:rPr>
          <w:color w:val="000000"/>
          <w:sz w:val="28"/>
          <w:szCs w:val="28"/>
        </w:rPr>
        <w:t xml:space="preserve">конкретизировать оценку путем определения фондоотдачи, фондоемкости и рентабельности для активной части основных фондов. В этом случае при расчете нужно учитывать либо только стоимость подвижного состава, либо только его натуральные характеристики, например мощность подвижного состава в автотоннах (для грузовых автомобилей) или в пассажироместах (для автобусов) </w:t>
      </w:r>
      <w:r w:rsidR="0091260E">
        <w:rPr>
          <w:color w:val="000000"/>
          <w:sz w:val="28"/>
          <w:szCs w:val="28"/>
        </w:rPr>
        <w:t>и т.п.</w:t>
      </w:r>
    </w:p>
    <w:p w:rsidR="0091260E" w:rsidRDefault="009B0795" w:rsidP="0091260E">
      <w:pPr>
        <w:spacing w:line="360" w:lineRule="auto"/>
        <w:ind w:firstLine="709"/>
        <w:jc w:val="both"/>
        <w:rPr>
          <w:color w:val="000000"/>
          <w:sz w:val="28"/>
          <w:szCs w:val="28"/>
        </w:rPr>
      </w:pPr>
      <w:r w:rsidRPr="0091260E">
        <w:rPr>
          <w:color w:val="000000"/>
          <w:sz w:val="28"/>
          <w:szCs w:val="28"/>
        </w:rPr>
        <w:t>Перечисленные выше показатели дают лишь общее представление об уровне и тенденциях использования основного капитала автотранспортного предприятия. Даже в том случае, когда оценка</w:t>
      </w:r>
      <w:r w:rsidRPr="0091260E">
        <w:rPr>
          <w:color w:val="000000"/>
          <w:sz w:val="28"/>
        </w:rPr>
        <w:t xml:space="preserve"> </w:t>
      </w:r>
      <w:r w:rsidRPr="0091260E">
        <w:rPr>
          <w:color w:val="000000"/>
          <w:sz w:val="28"/>
          <w:szCs w:val="28"/>
        </w:rPr>
        <w:t>выполняется по отношению к подвижному составу (как активной части основных фондов), она является усредненной и поэтому не позволяет принять конкретные управленческие решения, направленные на полное использование основных средств. Такие решения могут быть приняты на основе более детального анализа, когда для оценки использования каждого вида основных фондов применяют частные показатели, сформированные с учетом функционального назначения этого вида.</w:t>
      </w:r>
    </w:p>
    <w:p w:rsidR="0091260E" w:rsidRDefault="009B0795" w:rsidP="0091260E">
      <w:pPr>
        <w:spacing w:line="360" w:lineRule="auto"/>
        <w:ind w:firstLine="709"/>
        <w:jc w:val="both"/>
        <w:rPr>
          <w:color w:val="000000"/>
          <w:sz w:val="28"/>
          <w:szCs w:val="28"/>
        </w:rPr>
      </w:pPr>
      <w:r w:rsidRPr="0091260E">
        <w:rPr>
          <w:color w:val="000000"/>
          <w:sz w:val="28"/>
          <w:szCs w:val="28"/>
        </w:rPr>
        <w:t>Так, использование автомобилей может быть оценено: коэффициентом их выпуска на линию; соотношением времени нахождения их в наряде и времени движения; величиной выработки в натуральных единицах транспортной продукции, приходящейся на одну среднесписочную автотонну (на один местокилометр), и др. При этом можно разделить общую совокупность показателей на две группы:</w:t>
      </w:r>
    </w:p>
    <w:p w:rsidR="0091260E" w:rsidRDefault="009B0795" w:rsidP="0091260E">
      <w:pPr>
        <w:spacing w:line="360" w:lineRule="auto"/>
        <w:ind w:firstLine="709"/>
        <w:jc w:val="both"/>
        <w:rPr>
          <w:color w:val="000000"/>
          <w:sz w:val="28"/>
          <w:szCs w:val="28"/>
        </w:rPr>
      </w:pPr>
      <w:r w:rsidRPr="0091260E">
        <w:rPr>
          <w:color w:val="000000"/>
          <w:sz w:val="28"/>
          <w:szCs w:val="28"/>
        </w:rPr>
        <w:t xml:space="preserve">1) характеризующие использование автомобилей во времени (показатели экстенсивности использования): среднее время нахождения автомобиля в наряде, коэффициент выпуска автомобилей на линию, среднее время простоя грузового автомобиля под погрузкой, удельный вес потерь времени на линии по организационным причинам </w:t>
      </w:r>
      <w:r w:rsidR="0091260E">
        <w:rPr>
          <w:color w:val="000000"/>
          <w:sz w:val="28"/>
          <w:szCs w:val="28"/>
        </w:rPr>
        <w:t>и т.п.</w:t>
      </w:r>
      <w:r w:rsidRPr="0091260E">
        <w:rPr>
          <w:color w:val="000000"/>
          <w:sz w:val="28"/>
          <w:szCs w:val="28"/>
        </w:rPr>
        <w:t>;</w:t>
      </w:r>
    </w:p>
    <w:p w:rsidR="009B0795" w:rsidRPr="0091260E" w:rsidRDefault="009B0795" w:rsidP="0091260E">
      <w:pPr>
        <w:spacing w:line="360" w:lineRule="auto"/>
        <w:ind w:firstLine="709"/>
        <w:jc w:val="both"/>
        <w:rPr>
          <w:color w:val="000000"/>
          <w:sz w:val="28"/>
          <w:szCs w:val="28"/>
        </w:rPr>
      </w:pPr>
      <w:r w:rsidRPr="0091260E">
        <w:rPr>
          <w:color w:val="000000"/>
          <w:sz w:val="28"/>
          <w:szCs w:val="28"/>
        </w:rPr>
        <w:t xml:space="preserve">2) характеризующие использование конструктивной мощности автомобиля (показатели интенсивности использования): коэффициент использования грузоподъемности автомобиля, коэффициент наполнения салона автобуса, коэффициент использования пробега </w:t>
      </w:r>
      <w:r w:rsidR="0091260E">
        <w:rPr>
          <w:color w:val="000000"/>
          <w:sz w:val="28"/>
          <w:szCs w:val="28"/>
        </w:rPr>
        <w:t>и т.п.</w:t>
      </w:r>
    </w:p>
    <w:p w:rsidR="0091260E" w:rsidRDefault="009B0795" w:rsidP="0091260E">
      <w:pPr>
        <w:spacing w:line="360" w:lineRule="auto"/>
        <w:ind w:firstLine="709"/>
        <w:jc w:val="both"/>
        <w:rPr>
          <w:color w:val="000000"/>
          <w:sz w:val="28"/>
          <w:szCs w:val="28"/>
        </w:rPr>
      </w:pPr>
      <w:r w:rsidRPr="0091260E">
        <w:rPr>
          <w:color w:val="000000"/>
          <w:sz w:val="28"/>
          <w:szCs w:val="28"/>
        </w:rPr>
        <w:t>Использование производственных зданий может быть охарактеризовано такими показателями, как степень полезного использования площади зданий; соотношение основной и вспомогательной площади производственной зоны и др.</w:t>
      </w:r>
    </w:p>
    <w:p w:rsidR="0091260E" w:rsidRDefault="009B0795" w:rsidP="0091260E">
      <w:pPr>
        <w:spacing w:line="360" w:lineRule="auto"/>
        <w:ind w:firstLine="709"/>
        <w:jc w:val="both"/>
        <w:rPr>
          <w:color w:val="000000"/>
          <w:sz w:val="28"/>
          <w:szCs w:val="28"/>
        </w:rPr>
      </w:pPr>
      <w:r w:rsidRPr="0091260E">
        <w:rPr>
          <w:color w:val="000000"/>
          <w:sz w:val="28"/>
          <w:szCs w:val="28"/>
        </w:rPr>
        <w:t>Использование ремонтного оборудования, оргтехники, технических устройств (например, канав для осмотра автомобилей) может быть оценено при помощи ряда частных показателей, позволяющих определить, какую часть из нормативного времени работы эти основные фонды действительно работают и насколько они загружены во время работы с позиций их номинальных технических характеристик. Уже говорилось о том, что подобные показатели соответственно характеризуют экстенсивность (1) и интенсивность (2) использования основных фондов. К числу показателей 1</w:t>
      </w:r>
      <w:r w:rsidR="0091260E">
        <w:rPr>
          <w:color w:val="000000"/>
          <w:sz w:val="28"/>
          <w:szCs w:val="28"/>
        </w:rPr>
        <w:t>-</w:t>
      </w:r>
      <w:r w:rsidR="0091260E" w:rsidRPr="0091260E">
        <w:rPr>
          <w:color w:val="000000"/>
          <w:sz w:val="28"/>
          <w:szCs w:val="28"/>
        </w:rPr>
        <w:t>й</w:t>
      </w:r>
      <w:r w:rsidRPr="0091260E">
        <w:rPr>
          <w:color w:val="000000"/>
          <w:sz w:val="28"/>
          <w:szCs w:val="28"/>
        </w:rPr>
        <w:t xml:space="preserve"> группы можно, например, отнести коэффициент использования компьютерной техники в течение рабочего дня, а к числу показателей 2</w:t>
      </w:r>
      <w:r w:rsidR="0091260E">
        <w:rPr>
          <w:color w:val="000000"/>
          <w:sz w:val="28"/>
          <w:szCs w:val="28"/>
        </w:rPr>
        <w:t>-</w:t>
      </w:r>
      <w:r w:rsidR="0091260E" w:rsidRPr="0091260E">
        <w:rPr>
          <w:color w:val="000000"/>
          <w:sz w:val="28"/>
          <w:szCs w:val="28"/>
        </w:rPr>
        <w:t>й</w:t>
      </w:r>
      <w:r w:rsidRPr="0091260E">
        <w:rPr>
          <w:color w:val="000000"/>
          <w:sz w:val="28"/>
          <w:szCs w:val="28"/>
        </w:rPr>
        <w:t xml:space="preserve"> группы </w:t>
      </w:r>
      <w:r w:rsidR="0091260E">
        <w:rPr>
          <w:color w:val="000000"/>
          <w:sz w:val="28"/>
          <w:szCs w:val="28"/>
        </w:rPr>
        <w:t>–</w:t>
      </w:r>
      <w:r w:rsidR="0091260E" w:rsidRPr="0091260E">
        <w:rPr>
          <w:color w:val="000000"/>
          <w:sz w:val="28"/>
          <w:szCs w:val="28"/>
        </w:rPr>
        <w:t xml:space="preserve"> </w:t>
      </w:r>
      <w:r w:rsidRPr="0091260E">
        <w:rPr>
          <w:color w:val="000000"/>
          <w:sz w:val="28"/>
          <w:szCs w:val="28"/>
        </w:rPr>
        <w:t>степень загрузки подъемных механизмов.</w:t>
      </w:r>
    </w:p>
    <w:p w:rsidR="009B0795" w:rsidRPr="0091260E" w:rsidRDefault="009B0795" w:rsidP="0091260E">
      <w:pPr>
        <w:spacing w:line="360" w:lineRule="auto"/>
        <w:ind w:firstLine="709"/>
        <w:jc w:val="both"/>
        <w:rPr>
          <w:color w:val="000000"/>
          <w:sz w:val="28"/>
          <w:szCs w:val="28"/>
        </w:rPr>
      </w:pPr>
      <w:r w:rsidRPr="0091260E">
        <w:rPr>
          <w:color w:val="000000"/>
          <w:sz w:val="28"/>
          <w:szCs w:val="28"/>
        </w:rPr>
        <w:t>На основе информации о величине и динамике частных показателей принимают управленческие решения по приоритетным направлениям в области эффективного использования основных фондов АТП.</w:t>
      </w:r>
    </w:p>
    <w:p w:rsidR="0091260E" w:rsidRDefault="009B0795" w:rsidP="0091260E">
      <w:pPr>
        <w:spacing w:line="360" w:lineRule="auto"/>
        <w:ind w:firstLine="709"/>
        <w:jc w:val="both"/>
        <w:rPr>
          <w:color w:val="000000"/>
          <w:sz w:val="28"/>
          <w:szCs w:val="28"/>
        </w:rPr>
      </w:pPr>
      <w:r w:rsidRPr="0091260E">
        <w:rPr>
          <w:color w:val="000000"/>
          <w:sz w:val="28"/>
          <w:szCs w:val="28"/>
        </w:rPr>
        <w:t>При решении проблемы улучшения использования основных фондов на автомобильном транспорте особое внимание уделяют подвижному составу, как активной части основных фондов.</w:t>
      </w:r>
    </w:p>
    <w:p w:rsidR="009B0795" w:rsidRPr="0091260E" w:rsidRDefault="009B0795" w:rsidP="0091260E">
      <w:pPr>
        <w:spacing w:line="360" w:lineRule="auto"/>
        <w:ind w:firstLine="709"/>
        <w:jc w:val="both"/>
        <w:rPr>
          <w:color w:val="000000"/>
          <w:sz w:val="28"/>
          <w:szCs w:val="28"/>
        </w:rPr>
      </w:pPr>
      <w:r w:rsidRPr="0091260E">
        <w:rPr>
          <w:color w:val="000000"/>
          <w:sz w:val="28"/>
          <w:szCs w:val="28"/>
        </w:rPr>
        <w:t>Факторы повышения фондоотдачи подвижного состава многообразны:</w:t>
      </w:r>
    </w:p>
    <w:p w:rsidR="009B0795" w:rsidRPr="0091260E" w:rsidRDefault="009B0795" w:rsidP="0091260E">
      <w:pPr>
        <w:numPr>
          <w:ilvl w:val="0"/>
          <w:numId w:val="4"/>
        </w:numPr>
        <w:autoSpaceDE w:val="0"/>
        <w:autoSpaceDN w:val="0"/>
        <w:adjustRightInd w:val="0"/>
        <w:spacing w:line="360" w:lineRule="auto"/>
        <w:ind w:left="0" w:firstLine="709"/>
        <w:jc w:val="both"/>
        <w:rPr>
          <w:color w:val="000000"/>
          <w:sz w:val="28"/>
          <w:szCs w:val="28"/>
        </w:rPr>
      </w:pPr>
      <w:r w:rsidRPr="0091260E">
        <w:rPr>
          <w:color w:val="000000"/>
          <w:sz w:val="28"/>
          <w:szCs w:val="28"/>
        </w:rPr>
        <w:t>активное применение принципов логистики в организации управления деятельностью автотранспортных предприятий;</w:t>
      </w:r>
    </w:p>
    <w:p w:rsidR="009B0795" w:rsidRPr="0091260E" w:rsidRDefault="009B0795" w:rsidP="0091260E">
      <w:pPr>
        <w:numPr>
          <w:ilvl w:val="0"/>
          <w:numId w:val="4"/>
        </w:numPr>
        <w:autoSpaceDE w:val="0"/>
        <w:autoSpaceDN w:val="0"/>
        <w:adjustRightInd w:val="0"/>
        <w:spacing w:line="360" w:lineRule="auto"/>
        <w:ind w:left="0" w:firstLine="709"/>
        <w:jc w:val="both"/>
        <w:rPr>
          <w:color w:val="000000"/>
          <w:sz w:val="28"/>
          <w:szCs w:val="28"/>
        </w:rPr>
      </w:pPr>
      <w:r w:rsidRPr="0091260E">
        <w:rPr>
          <w:color w:val="000000"/>
          <w:sz w:val="28"/>
          <w:szCs w:val="28"/>
        </w:rPr>
        <w:t>совершенствование структуры парка подвижного состава как по характеристикам производительности, так и по уровню специализации моделей автомобилей;</w:t>
      </w:r>
    </w:p>
    <w:p w:rsidR="009B0795" w:rsidRPr="0091260E" w:rsidRDefault="009B0795" w:rsidP="0091260E">
      <w:pPr>
        <w:numPr>
          <w:ilvl w:val="0"/>
          <w:numId w:val="4"/>
        </w:numPr>
        <w:autoSpaceDE w:val="0"/>
        <w:autoSpaceDN w:val="0"/>
        <w:adjustRightInd w:val="0"/>
        <w:spacing w:line="360" w:lineRule="auto"/>
        <w:ind w:left="0" w:firstLine="709"/>
        <w:jc w:val="both"/>
        <w:rPr>
          <w:color w:val="000000"/>
          <w:sz w:val="28"/>
          <w:szCs w:val="28"/>
        </w:rPr>
      </w:pPr>
      <w:r w:rsidRPr="0091260E">
        <w:rPr>
          <w:color w:val="000000"/>
          <w:sz w:val="28"/>
          <w:szCs w:val="28"/>
        </w:rPr>
        <w:t>компьютеризация оперативного управления перевозками: программное управление скоростью автомобилей, использование компьютеров совместно со спутниковой связью для выбора маршрута и с целью обеспечения полной загрузки автомобилей, постоянная связь между транспортными средствами, местом базирования автомобиля и клиентами;</w:t>
      </w:r>
    </w:p>
    <w:p w:rsidR="0091260E" w:rsidRDefault="009B0795" w:rsidP="0091260E">
      <w:pPr>
        <w:numPr>
          <w:ilvl w:val="0"/>
          <w:numId w:val="4"/>
        </w:numPr>
        <w:autoSpaceDE w:val="0"/>
        <w:autoSpaceDN w:val="0"/>
        <w:adjustRightInd w:val="0"/>
        <w:spacing w:line="360" w:lineRule="auto"/>
        <w:ind w:left="0" w:firstLine="709"/>
        <w:jc w:val="both"/>
        <w:rPr>
          <w:color w:val="000000"/>
          <w:sz w:val="28"/>
          <w:szCs w:val="28"/>
        </w:rPr>
      </w:pPr>
      <w:r w:rsidRPr="0091260E">
        <w:rPr>
          <w:color w:val="000000"/>
          <w:sz w:val="28"/>
          <w:szCs w:val="28"/>
        </w:rPr>
        <w:t>уровень профессионализма водителей, что, в свою очередь, связано с системой мотивации трудовой деятельности.</w:t>
      </w:r>
    </w:p>
    <w:p w:rsidR="0091260E" w:rsidRDefault="009B0795" w:rsidP="0091260E">
      <w:pPr>
        <w:spacing w:line="360" w:lineRule="auto"/>
        <w:ind w:firstLine="709"/>
        <w:jc w:val="both"/>
        <w:rPr>
          <w:color w:val="000000"/>
          <w:sz w:val="28"/>
          <w:szCs w:val="28"/>
        </w:rPr>
      </w:pPr>
      <w:r w:rsidRPr="0091260E">
        <w:rPr>
          <w:color w:val="000000"/>
          <w:sz w:val="28"/>
          <w:szCs w:val="28"/>
        </w:rPr>
        <w:t xml:space="preserve">Внешние по отношению к АТП факторы эффективности использования подвижного состава </w:t>
      </w:r>
      <w:r w:rsidR="0091260E">
        <w:rPr>
          <w:color w:val="000000"/>
          <w:sz w:val="28"/>
          <w:szCs w:val="28"/>
        </w:rPr>
        <w:t>–</w:t>
      </w:r>
      <w:r w:rsidR="0091260E" w:rsidRPr="0091260E">
        <w:rPr>
          <w:color w:val="000000"/>
          <w:sz w:val="28"/>
          <w:szCs w:val="28"/>
        </w:rPr>
        <w:t xml:space="preserve"> </w:t>
      </w:r>
      <w:r w:rsidRPr="0091260E">
        <w:rPr>
          <w:color w:val="000000"/>
          <w:sz w:val="28"/>
          <w:szCs w:val="28"/>
        </w:rPr>
        <w:t>это состояние автомобильных дорог, погодные условия, планировка проездов в населенном пункте, интенсивность транспортного потока, степень соответствия средств погрузки характеристикам автомобиля, способ упаковки груза, организация процессов погрузки и разгрузки грузов, ограничение по скорости движения транспортных средств и другие факторы, влияние которых не регулируется непосредственно самим АТП.</w:t>
      </w:r>
    </w:p>
    <w:p w:rsidR="009B0795" w:rsidRPr="0091260E" w:rsidRDefault="009B0795" w:rsidP="0091260E">
      <w:pPr>
        <w:spacing w:line="360" w:lineRule="auto"/>
        <w:ind w:firstLine="709"/>
        <w:jc w:val="both"/>
        <w:rPr>
          <w:color w:val="000000"/>
          <w:sz w:val="28"/>
          <w:szCs w:val="28"/>
        </w:rPr>
      </w:pPr>
      <w:r w:rsidRPr="0091260E">
        <w:rPr>
          <w:color w:val="000000"/>
          <w:sz w:val="28"/>
          <w:szCs w:val="28"/>
        </w:rPr>
        <w:t>Что касается внутрипроизводственных факторов повышения эффективности использования основных фондов, то их можно определить в результате анализа бухгалтерской отчетности и данных аналитического учета по отдельным объектам основных средств, а также на основе данных непосредственных наблюдений за производственным процессом. Полученная при этом информация позволяет выявить наиболее актуальные проблемы использования основных фондов и найти наименее затратные пути их решения.</w:t>
      </w:r>
    </w:p>
    <w:p w:rsidR="009B0795" w:rsidRPr="00364BBC" w:rsidRDefault="00364BBC" w:rsidP="0091260E">
      <w:pPr>
        <w:spacing w:line="360" w:lineRule="auto"/>
        <w:ind w:firstLine="709"/>
        <w:jc w:val="both"/>
        <w:rPr>
          <w:b/>
          <w:color w:val="000000"/>
          <w:sz w:val="28"/>
          <w:szCs w:val="36"/>
        </w:rPr>
      </w:pPr>
      <w:r>
        <w:rPr>
          <w:color w:val="000000"/>
          <w:sz w:val="28"/>
          <w:szCs w:val="28"/>
        </w:rPr>
        <w:br w:type="page"/>
      </w:r>
      <w:r w:rsidR="009B0795" w:rsidRPr="0091260E">
        <w:rPr>
          <w:b/>
          <w:color w:val="000000"/>
          <w:sz w:val="28"/>
          <w:szCs w:val="36"/>
        </w:rPr>
        <w:t>2. Прогнозирование</w:t>
      </w:r>
      <w:r>
        <w:rPr>
          <w:b/>
          <w:color w:val="000000"/>
          <w:sz w:val="28"/>
          <w:szCs w:val="36"/>
        </w:rPr>
        <w:t xml:space="preserve"> спроса на автосервисные услуги</w:t>
      </w:r>
    </w:p>
    <w:p w:rsidR="009B0795" w:rsidRPr="0091260E" w:rsidRDefault="009B0795" w:rsidP="0091260E">
      <w:pPr>
        <w:spacing w:line="360" w:lineRule="auto"/>
        <w:ind w:firstLine="709"/>
        <w:jc w:val="both"/>
        <w:rPr>
          <w:b/>
          <w:color w:val="000000"/>
          <w:sz w:val="28"/>
          <w:szCs w:val="32"/>
        </w:rPr>
      </w:pPr>
    </w:p>
    <w:p w:rsidR="009B0795" w:rsidRPr="0091260E" w:rsidRDefault="00364BBC" w:rsidP="0091260E">
      <w:pPr>
        <w:spacing w:line="360" w:lineRule="auto"/>
        <w:ind w:firstLine="709"/>
        <w:jc w:val="both"/>
        <w:rPr>
          <w:b/>
          <w:color w:val="000000"/>
          <w:sz w:val="28"/>
          <w:szCs w:val="32"/>
        </w:rPr>
      </w:pPr>
      <w:r>
        <w:rPr>
          <w:b/>
          <w:color w:val="000000"/>
          <w:sz w:val="28"/>
          <w:szCs w:val="32"/>
        </w:rPr>
        <w:t>2.1</w:t>
      </w:r>
      <w:r w:rsidR="009B0795" w:rsidRPr="0091260E">
        <w:rPr>
          <w:b/>
          <w:color w:val="000000"/>
          <w:sz w:val="28"/>
          <w:szCs w:val="32"/>
        </w:rPr>
        <w:t xml:space="preserve"> Анализ основных подходов и методов прогнозирования спроса</w:t>
      </w:r>
    </w:p>
    <w:p w:rsidR="0091260E" w:rsidRDefault="0091260E" w:rsidP="0091260E">
      <w:pPr>
        <w:spacing w:line="360" w:lineRule="auto"/>
        <w:ind w:firstLine="709"/>
        <w:jc w:val="both"/>
        <w:rPr>
          <w:color w:val="000000"/>
          <w:sz w:val="28"/>
        </w:rPr>
      </w:pPr>
    </w:p>
    <w:p w:rsidR="009B0795" w:rsidRPr="0091260E" w:rsidRDefault="009B0795" w:rsidP="0091260E">
      <w:pPr>
        <w:spacing w:line="360" w:lineRule="auto"/>
        <w:ind w:firstLine="709"/>
        <w:jc w:val="both"/>
        <w:rPr>
          <w:color w:val="000000"/>
          <w:sz w:val="28"/>
          <w:szCs w:val="28"/>
        </w:rPr>
      </w:pPr>
      <w:r w:rsidRPr="0091260E">
        <w:rPr>
          <w:color w:val="000000"/>
          <w:sz w:val="28"/>
          <w:szCs w:val="28"/>
        </w:rPr>
        <w:t>С точки зрения методологии изучение основных тенденций изменения спроса и его моделирование на перспективу должны осуществляться с учетом системы факторов двух типов (см. рис.</w:t>
      </w:r>
      <w:r w:rsidR="0091260E">
        <w:rPr>
          <w:color w:val="000000"/>
          <w:sz w:val="28"/>
          <w:szCs w:val="28"/>
        </w:rPr>
        <w:t> </w:t>
      </w:r>
      <w:r w:rsidR="0091260E" w:rsidRPr="0091260E">
        <w:rPr>
          <w:color w:val="000000"/>
          <w:sz w:val="28"/>
          <w:szCs w:val="28"/>
        </w:rPr>
        <w:t>1</w:t>
      </w:r>
      <w:r w:rsidRPr="0091260E">
        <w:rPr>
          <w:color w:val="000000"/>
          <w:sz w:val="28"/>
          <w:szCs w:val="28"/>
        </w:rPr>
        <w:t>):</w:t>
      </w:r>
    </w:p>
    <w:p w:rsidR="009B0795" w:rsidRPr="0091260E" w:rsidRDefault="009B0795" w:rsidP="0091260E">
      <w:pPr>
        <w:numPr>
          <w:ilvl w:val="0"/>
          <w:numId w:val="10"/>
        </w:numPr>
        <w:spacing w:line="360" w:lineRule="auto"/>
        <w:ind w:left="0" w:firstLine="709"/>
        <w:jc w:val="both"/>
        <w:rPr>
          <w:color w:val="000000"/>
          <w:sz w:val="28"/>
          <w:szCs w:val="28"/>
        </w:rPr>
      </w:pPr>
      <w:r w:rsidRPr="0091260E">
        <w:rPr>
          <w:color w:val="000000"/>
          <w:sz w:val="28"/>
          <w:szCs w:val="28"/>
        </w:rPr>
        <w:t>определяющих величину спроса на каждом из уровней иерархической структуры: народное хозяйство – отрасль – предприятие;</w:t>
      </w:r>
    </w:p>
    <w:p w:rsidR="0091260E" w:rsidRDefault="009B0795" w:rsidP="0091260E">
      <w:pPr>
        <w:numPr>
          <w:ilvl w:val="0"/>
          <w:numId w:val="10"/>
        </w:numPr>
        <w:spacing w:line="360" w:lineRule="auto"/>
        <w:ind w:left="0" w:firstLine="709"/>
        <w:jc w:val="both"/>
        <w:rPr>
          <w:color w:val="000000"/>
          <w:sz w:val="28"/>
          <w:szCs w:val="28"/>
        </w:rPr>
      </w:pPr>
      <w:r w:rsidRPr="0091260E">
        <w:rPr>
          <w:color w:val="000000"/>
          <w:sz w:val="28"/>
          <w:szCs w:val="28"/>
        </w:rPr>
        <w:t>учитывающих специфику рассматриваемого этапа развития экономики (периода становления рыночных отношений для российских условий).</w:t>
      </w:r>
    </w:p>
    <w:p w:rsidR="0091260E" w:rsidRDefault="009B0795" w:rsidP="0091260E">
      <w:pPr>
        <w:spacing w:line="360" w:lineRule="auto"/>
        <w:ind w:firstLine="709"/>
        <w:jc w:val="both"/>
        <w:rPr>
          <w:color w:val="000000"/>
          <w:sz w:val="28"/>
          <w:szCs w:val="28"/>
        </w:rPr>
      </w:pPr>
      <w:r w:rsidRPr="0091260E">
        <w:rPr>
          <w:color w:val="000000"/>
          <w:sz w:val="28"/>
          <w:szCs w:val="28"/>
        </w:rPr>
        <w:t>При этом на мезо- и микроуровне существенным фактором является территориальный, определяющий равномерность спроса на услуги и качество обслуживания.</w:t>
      </w:r>
    </w:p>
    <w:p w:rsidR="0091260E" w:rsidRDefault="009B0795" w:rsidP="0091260E">
      <w:pPr>
        <w:spacing w:line="360" w:lineRule="auto"/>
        <w:ind w:firstLine="709"/>
        <w:jc w:val="both"/>
        <w:rPr>
          <w:color w:val="000000"/>
          <w:sz w:val="28"/>
          <w:szCs w:val="28"/>
        </w:rPr>
      </w:pPr>
      <w:r w:rsidRPr="0091260E">
        <w:rPr>
          <w:color w:val="000000"/>
          <w:sz w:val="28"/>
          <w:szCs w:val="28"/>
        </w:rPr>
        <w:t>В данной работе исследуются задачи моделирования спроса на мезо- и микроуровнях с учетом соответствующих этим уровням групп факторов, в числе которых рассматривается и региональный.</w:t>
      </w:r>
    </w:p>
    <w:p w:rsidR="009B0795" w:rsidRPr="0091260E" w:rsidRDefault="009B0795" w:rsidP="0091260E">
      <w:pPr>
        <w:spacing w:line="360" w:lineRule="auto"/>
        <w:ind w:firstLine="709"/>
        <w:jc w:val="both"/>
        <w:rPr>
          <w:color w:val="000000"/>
          <w:sz w:val="28"/>
          <w:szCs w:val="28"/>
        </w:rPr>
      </w:pPr>
      <w:r w:rsidRPr="0091260E">
        <w:rPr>
          <w:color w:val="000000"/>
          <w:sz w:val="28"/>
          <w:szCs w:val="28"/>
        </w:rPr>
        <w:t>Для дальнейшего изложения важным является уточнение авторской научной позиции на методику моделирования спроса.</w:t>
      </w:r>
    </w:p>
    <w:p w:rsidR="0091260E" w:rsidRDefault="0091260E" w:rsidP="0091260E">
      <w:pPr>
        <w:spacing w:line="360" w:lineRule="auto"/>
        <w:ind w:firstLine="709"/>
        <w:jc w:val="both"/>
        <w:rPr>
          <w:color w:val="000000"/>
          <w:sz w:val="28"/>
          <w:lang w:val="en-US"/>
        </w:rPr>
      </w:pPr>
    </w:p>
    <w:p w:rsidR="009B0795" w:rsidRPr="0091260E" w:rsidRDefault="00364BBC" w:rsidP="0091260E">
      <w:pPr>
        <w:spacing w:line="360" w:lineRule="auto"/>
        <w:ind w:firstLine="709"/>
        <w:jc w:val="both"/>
        <w:rPr>
          <w:b/>
          <w:color w:val="000000"/>
          <w:sz w:val="28"/>
          <w:szCs w:val="40"/>
        </w:rPr>
      </w:pPr>
      <w:r>
        <w:rPr>
          <w:color w:val="000000"/>
          <w:sz w:val="28"/>
          <w:lang w:val="en-US"/>
        </w:rPr>
        <w:br w:type="page"/>
      </w:r>
      <w:r w:rsidR="00DA7C74">
        <w:rPr>
          <w:b/>
          <w:color w:val="000000"/>
          <w:sz w:val="28"/>
          <w:szCs w:val="40"/>
        </w:rPr>
      </w:r>
      <w:r w:rsidR="00DA7C74">
        <w:rPr>
          <w:b/>
          <w:color w:val="000000"/>
          <w:sz w:val="28"/>
          <w:szCs w:val="40"/>
        </w:rPr>
        <w:pict>
          <v:group id="_x0000_s1026" editas="canvas" style="width:324pt;height:207.05pt;mso-position-horizontal-relative:char;mso-position-vertical-relative:line" coordorigin="2563,525" coordsize="5083,3206">
            <o:lock v:ext="edit" aspectratio="t"/>
            <v:shape id="_x0000_s1027" type="#_x0000_t75" style="position:absolute;left:2563;top:525;width:5083;height:3206" o:preferrelative="f">
              <v:fill o:detectmouseclick="t"/>
              <v:path o:extrusionok="t" o:connecttype="none"/>
              <o:lock v:ext="edit" text="t"/>
            </v:shape>
            <v:shapetype id="_x0000_t109" coordsize="21600,21600" o:spt="109" path="m,l,21600r21600,l21600,xe">
              <v:stroke joinstyle="miter"/>
              <v:path gradientshapeok="t" o:connecttype="rect"/>
            </v:shapetype>
            <v:shape id="_x0000_s1028" type="#_x0000_t109" style="position:absolute;left:2563;top:1362;width:1130;height:2369">
              <v:textbox>
                <w:txbxContent>
                  <w:p w:rsidR="009B0795" w:rsidRDefault="009B0795" w:rsidP="009B0795"/>
                  <w:p w:rsidR="009B0795" w:rsidRDefault="009B0795" w:rsidP="009B0795"/>
                  <w:p w:rsidR="009B0795" w:rsidRDefault="009B0795" w:rsidP="009B0795">
                    <w:r>
                      <w:t xml:space="preserve">Виды услуг отраслей непроиз-водствен-ной сферы </w:t>
                    </w:r>
                  </w:p>
                </w:txbxContent>
              </v:textbox>
            </v:shape>
            <v:shape id="_x0000_s1029" type="#_x0000_t109" style="position:absolute;left:3975;top:525;width:3671;height:698">
              <v:textbox>
                <w:txbxContent>
                  <w:p w:rsidR="009B0795" w:rsidRPr="002F0D22" w:rsidRDefault="009B0795" w:rsidP="009B0795">
                    <w:pPr>
                      <w:rPr>
                        <w:sz w:val="22"/>
                        <w:szCs w:val="22"/>
                      </w:rPr>
                    </w:pPr>
                    <w:r w:rsidRPr="002F0D22">
                      <w:rPr>
                        <w:sz w:val="22"/>
                        <w:szCs w:val="22"/>
                      </w:rPr>
                      <w:t>Специфика переходного периода</w:t>
                    </w:r>
                  </w:p>
                </w:txbxContent>
              </v:textbox>
            </v:shape>
            <v:shape id="_x0000_s1030" type="#_x0000_t109" style="position:absolute;left:3975;top:1362;width:3671;height:696">
              <v:textbox>
                <w:txbxContent>
                  <w:p w:rsidR="009B0795" w:rsidRPr="002F0D22" w:rsidRDefault="009B0795" w:rsidP="009B0795">
                    <w:pPr>
                      <w:rPr>
                        <w:sz w:val="22"/>
                        <w:szCs w:val="22"/>
                      </w:rPr>
                    </w:pPr>
                    <w:r w:rsidRPr="002F0D22">
                      <w:rPr>
                        <w:sz w:val="22"/>
                        <w:szCs w:val="22"/>
                      </w:rPr>
                      <w:t>Среднедушевые доходы, уровень удовлетворения потребности, цена</w:t>
                    </w:r>
                  </w:p>
                </w:txbxContent>
              </v:textbox>
            </v:shape>
            <v:shape id="_x0000_s1031" type="#_x0000_t109" style="position:absolute;left:3975;top:2198;width:3671;height:696">
              <v:textbox>
                <w:txbxContent>
                  <w:p w:rsidR="009B0795" w:rsidRPr="002F0D22" w:rsidRDefault="009B0795" w:rsidP="009B0795">
                    <w:pPr>
                      <w:rPr>
                        <w:sz w:val="22"/>
                        <w:szCs w:val="22"/>
                      </w:rPr>
                    </w:pPr>
                    <w:r w:rsidRPr="002F0D22">
                      <w:rPr>
                        <w:sz w:val="22"/>
                        <w:szCs w:val="22"/>
                      </w:rPr>
                      <w:t>Отраслевая специфика, равномерность распределения сети услуг (фактор территории)</w:t>
                    </w:r>
                  </w:p>
                </w:txbxContent>
              </v:textbox>
            </v:shape>
            <v:shape id="_x0000_s1032" type="#_x0000_t109" style="position:absolute;left:3975;top:3034;width:3671;height:697">
              <v:textbox>
                <w:txbxContent>
                  <w:p w:rsidR="009B0795" w:rsidRPr="002F0D22" w:rsidRDefault="009B0795" w:rsidP="009B0795">
                    <w:pPr>
                      <w:rPr>
                        <w:sz w:val="22"/>
                        <w:szCs w:val="22"/>
                      </w:rPr>
                    </w:pPr>
                    <w:r w:rsidRPr="002F0D22">
                      <w:rPr>
                        <w:sz w:val="22"/>
                        <w:szCs w:val="22"/>
                      </w:rPr>
                      <w:t>Спектр услуг, реклама, время обслуживания, мощность предприятия и покаатели качества их работы</w:t>
                    </w:r>
                  </w:p>
                </w:txbxContent>
              </v:textbox>
            </v:shape>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_x0000_s1033" type="#_x0000_t13" style="position:absolute;left:3693;top:2476;width:282;height:140"/>
            <v:line id="_x0000_s1034" style="position:absolute" from="5528,1222" to="5528,1362">
              <v:stroke endarrow="block"/>
            </v:line>
            <v:line id="_x0000_s1035" style="position:absolute" from="5810,1222" to="5810,1362">
              <v:stroke endarrow="block"/>
            </v:line>
            <v:line id="_x0000_s1036" style="position:absolute" from="6093,1222" to="6093,1362">
              <v:stroke endarrow="block"/>
            </v:line>
            <v:line id="_x0000_s1037" style="position:absolute" from="5810,2058" to="5810,2198">
              <v:stroke endarrow="block"/>
            </v:line>
            <v:line id="_x0000_s1038" style="position:absolute" from="5810,2894" to="5810,3034">
              <v:stroke endarrow="block"/>
            </v:line>
            <w10:wrap type="none"/>
            <w10:anchorlock/>
          </v:group>
        </w:pict>
      </w:r>
    </w:p>
    <w:p w:rsidR="009B0795" w:rsidRPr="0091260E" w:rsidRDefault="009B0795" w:rsidP="0091260E">
      <w:pPr>
        <w:spacing w:line="360" w:lineRule="auto"/>
        <w:ind w:firstLine="709"/>
        <w:jc w:val="both"/>
        <w:rPr>
          <w:color w:val="000000"/>
          <w:sz w:val="28"/>
          <w:szCs w:val="28"/>
        </w:rPr>
      </w:pPr>
      <w:r w:rsidRPr="0091260E">
        <w:rPr>
          <w:color w:val="000000"/>
          <w:sz w:val="28"/>
          <w:szCs w:val="28"/>
        </w:rPr>
        <w:t>Рис.</w:t>
      </w:r>
      <w:r w:rsidR="0091260E">
        <w:rPr>
          <w:color w:val="000000"/>
          <w:sz w:val="28"/>
          <w:szCs w:val="28"/>
        </w:rPr>
        <w:t> </w:t>
      </w:r>
      <w:r w:rsidR="0091260E" w:rsidRPr="0091260E">
        <w:rPr>
          <w:color w:val="000000"/>
          <w:sz w:val="28"/>
          <w:szCs w:val="28"/>
        </w:rPr>
        <w:t>1</w:t>
      </w:r>
      <w:r w:rsidRPr="0091260E">
        <w:rPr>
          <w:color w:val="000000"/>
          <w:sz w:val="28"/>
          <w:szCs w:val="28"/>
        </w:rPr>
        <w:t>. Общая характеристика системы факторов, определяющих спрос в сфере услуг</w:t>
      </w:r>
    </w:p>
    <w:p w:rsidR="0091260E" w:rsidRDefault="0091260E" w:rsidP="0091260E">
      <w:pPr>
        <w:spacing w:line="360" w:lineRule="auto"/>
        <w:ind w:firstLine="709"/>
        <w:jc w:val="both"/>
        <w:rPr>
          <w:color w:val="000000"/>
          <w:sz w:val="28"/>
          <w:szCs w:val="28"/>
        </w:rPr>
      </w:pPr>
    </w:p>
    <w:p w:rsidR="009B0795" w:rsidRPr="0091260E" w:rsidRDefault="009B0795" w:rsidP="0091260E">
      <w:pPr>
        <w:spacing w:line="360" w:lineRule="auto"/>
        <w:ind w:firstLine="709"/>
        <w:jc w:val="both"/>
        <w:rPr>
          <w:color w:val="000000"/>
          <w:sz w:val="28"/>
          <w:szCs w:val="28"/>
        </w:rPr>
      </w:pPr>
      <w:r w:rsidRPr="0091260E">
        <w:rPr>
          <w:color w:val="000000"/>
          <w:sz w:val="28"/>
          <w:szCs w:val="28"/>
        </w:rPr>
        <w:t>В методическом плане при прогнозировании спроса для рассматриваемого сектора экономики могут быть применены следующие подходы:</w:t>
      </w:r>
    </w:p>
    <w:p w:rsidR="009B0795" w:rsidRPr="0091260E" w:rsidRDefault="009B0795" w:rsidP="0091260E">
      <w:pPr>
        <w:numPr>
          <w:ilvl w:val="0"/>
          <w:numId w:val="9"/>
        </w:numPr>
        <w:spacing w:line="360" w:lineRule="auto"/>
        <w:ind w:left="0" w:firstLine="709"/>
        <w:jc w:val="both"/>
        <w:rPr>
          <w:color w:val="000000"/>
          <w:sz w:val="28"/>
          <w:szCs w:val="28"/>
        </w:rPr>
      </w:pPr>
      <w:r w:rsidRPr="0091260E">
        <w:rPr>
          <w:color w:val="000000"/>
          <w:sz w:val="28"/>
          <w:szCs w:val="28"/>
        </w:rPr>
        <w:t xml:space="preserve">традиционный(генетический) </w:t>
      </w:r>
      <w:r w:rsidR="0091260E">
        <w:rPr>
          <w:color w:val="000000"/>
          <w:sz w:val="28"/>
          <w:szCs w:val="28"/>
        </w:rPr>
        <w:t xml:space="preserve">– </w:t>
      </w:r>
      <w:r w:rsidRPr="0091260E">
        <w:rPr>
          <w:color w:val="000000"/>
          <w:sz w:val="28"/>
          <w:szCs w:val="28"/>
        </w:rPr>
        <w:t>ретроспективный анализ фактического числа заявок на услуги и выявление эвристическим путем основных тенденций, определяющих их будущее количество. Как показал опыт его широкого применения в условиях административно-командной системы, данный подход является неэффективным; особенно он неприемлем в условиях быстрого изменения внешней среды функционирования экономических объектов, характерного для современных российских условий;</w:t>
      </w:r>
    </w:p>
    <w:p w:rsidR="009B0795" w:rsidRPr="0091260E" w:rsidRDefault="009B0795" w:rsidP="0091260E">
      <w:pPr>
        <w:numPr>
          <w:ilvl w:val="0"/>
          <w:numId w:val="9"/>
        </w:numPr>
        <w:spacing w:line="360" w:lineRule="auto"/>
        <w:ind w:left="0" w:firstLine="709"/>
        <w:jc w:val="both"/>
        <w:rPr>
          <w:color w:val="000000"/>
          <w:sz w:val="28"/>
          <w:szCs w:val="28"/>
        </w:rPr>
      </w:pPr>
      <w:r w:rsidRPr="0091260E">
        <w:rPr>
          <w:color w:val="000000"/>
          <w:sz w:val="28"/>
          <w:szCs w:val="28"/>
        </w:rPr>
        <w:t xml:space="preserve">классический </w:t>
      </w:r>
      <w:r w:rsidR="0091260E">
        <w:rPr>
          <w:color w:val="000000"/>
          <w:sz w:val="28"/>
          <w:szCs w:val="28"/>
        </w:rPr>
        <w:t xml:space="preserve">– </w:t>
      </w:r>
      <w:r w:rsidRPr="0091260E">
        <w:rPr>
          <w:color w:val="000000"/>
          <w:sz w:val="28"/>
          <w:szCs w:val="28"/>
        </w:rPr>
        <w:t xml:space="preserve">прогнозирование спроса с учетом ограниченного числа доминантных факторов (обычно </w:t>
      </w:r>
      <w:r w:rsidR="0091260E">
        <w:rPr>
          <w:color w:val="000000"/>
          <w:sz w:val="28"/>
          <w:szCs w:val="28"/>
        </w:rPr>
        <w:t>–</w:t>
      </w:r>
      <w:r w:rsidR="0091260E" w:rsidRPr="0091260E">
        <w:rPr>
          <w:color w:val="000000"/>
          <w:sz w:val="28"/>
          <w:szCs w:val="28"/>
        </w:rPr>
        <w:t xml:space="preserve"> </w:t>
      </w:r>
      <w:r w:rsidRPr="0091260E">
        <w:rPr>
          <w:color w:val="000000"/>
          <w:sz w:val="28"/>
          <w:szCs w:val="28"/>
        </w:rPr>
        <w:t>доходов и цен); представлен научными трудами многих известных экономистов, занимавшихся теоретическими проблемами спроса на рубеже XIX</w:t>
      </w:r>
      <w:r w:rsidR="0091260E">
        <w:rPr>
          <w:color w:val="000000"/>
          <w:sz w:val="28"/>
          <w:szCs w:val="28"/>
        </w:rPr>
        <w:t>–</w:t>
      </w:r>
      <w:r w:rsidR="0091260E" w:rsidRPr="0091260E">
        <w:rPr>
          <w:color w:val="000000"/>
          <w:sz w:val="28"/>
          <w:szCs w:val="28"/>
        </w:rPr>
        <w:t>XX</w:t>
      </w:r>
      <w:r w:rsidR="0091260E">
        <w:rPr>
          <w:color w:val="000000"/>
          <w:sz w:val="28"/>
          <w:szCs w:val="28"/>
        </w:rPr>
        <w:t> </w:t>
      </w:r>
      <w:r w:rsidR="0091260E" w:rsidRPr="0091260E">
        <w:rPr>
          <w:color w:val="000000"/>
          <w:sz w:val="28"/>
          <w:szCs w:val="28"/>
        </w:rPr>
        <w:t>вв</w:t>
      </w:r>
      <w:r w:rsidRPr="0091260E">
        <w:rPr>
          <w:color w:val="000000"/>
          <w:sz w:val="28"/>
          <w:szCs w:val="28"/>
        </w:rPr>
        <w:t xml:space="preserve">. К их числу принадлежат </w:t>
      </w:r>
      <w:r w:rsidR="0091260E" w:rsidRPr="0091260E">
        <w:rPr>
          <w:color w:val="000000"/>
          <w:sz w:val="28"/>
          <w:szCs w:val="28"/>
        </w:rPr>
        <w:t>А.</w:t>
      </w:r>
      <w:r w:rsidR="0091260E">
        <w:rPr>
          <w:color w:val="000000"/>
          <w:sz w:val="28"/>
          <w:szCs w:val="28"/>
        </w:rPr>
        <w:t> </w:t>
      </w:r>
      <w:r w:rsidR="0091260E" w:rsidRPr="0091260E">
        <w:rPr>
          <w:color w:val="000000"/>
          <w:sz w:val="28"/>
          <w:szCs w:val="28"/>
        </w:rPr>
        <w:t>Маршалл</w:t>
      </w:r>
      <w:r w:rsidRPr="0091260E">
        <w:rPr>
          <w:color w:val="000000"/>
          <w:sz w:val="28"/>
          <w:szCs w:val="28"/>
        </w:rPr>
        <w:t xml:space="preserve">, </w:t>
      </w:r>
      <w:r w:rsidR="0091260E" w:rsidRPr="0091260E">
        <w:rPr>
          <w:color w:val="000000"/>
          <w:sz w:val="28"/>
          <w:szCs w:val="28"/>
        </w:rPr>
        <w:t>В.</w:t>
      </w:r>
      <w:r w:rsidR="0091260E">
        <w:rPr>
          <w:color w:val="000000"/>
          <w:sz w:val="28"/>
          <w:szCs w:val="28"/>
        </w:rPr>
        <w:t> </w:t>
      </w:r>
      <w:r w:rsidR="0091260E" w:rsidRPr="0091260E">
        <w:rPr>
          <w:color w:val="000000"/>
          <w:sz w:val="28"/>
          <w:szCs w:val="28"/>
        </w:rPr>
        <w:t>Парето</w:t>
      </w:r>
      <w:r w:rsidRPr="0091260E">
        <w:rPr>
          <w:color w:val="000000"/>
          <w:sz w:val="28"/>
          <w:szCs w:val="28"/>
        </w:rPr>
        <w:t>,</w:t>
      </w:r>
      <w:r w:rsidR="0091260E">
        <w:rPr>
          <w:color w:val="000000"/>
          <w:sz w:val="28"/>
          <w:szCs w:val="28"/>
        </w:rPr>
        <w:t xml:space="preserve"> </w:t>
      </w:r>
      <w:r w:rsidR="0091260E" w:rsidRPr="0091260E">
        <w:rPr>
          <w:color w:val="000000"/>
          <w:sz w:val="28"/>
          <w:szCs w:val="28"/>
        </w:rPr>
        <w:t>Л.</w:t>
      </w:r>
      <w:r w:rsidR="0091260E">
        <w:rPr>
          <w:color w:val="000000"/>
          <w:sz w:val="28"/>
          <w:szCs w:val="28"/>
        </w:rPr>
        <w:t> </w:t>
      </w:r>
      <w:r w:rsidR="0091260E" w:rsidRPr="0091260E">
        <w:rPr>
          <w:color w:val="000000"/>
          <w:sz w:val="28"/>
          <w:szCs w:val="28"/>
        </w:rPr>
        <w:t>Вальрас</w:t>
      </w:r>
      <w:r w:rsidRPr="0091260E">
        <w:rPr>
          <w:color w:val="000000"/>
          <w:sz w:val="28"/>
          <w:szCs w:val="28"/>
        </w:rPr>
        <w:t>,</w:t>
      </w:r>
      <w:r w:rsidR="0091260E">
        <w:rPr>
          <w:color w:val="000000"/>
          <w:sz w:val="28"/>
          <w:szCs w:val="28"/>
        </w:rPr>
        <w:t xml:space="preserve"> </w:t>
      </w:r>
      <w:r w:rsidR="0091260E" w:rsidRPr="0091260E">
        <w:rPr>
          <w:color w:val="000000"/>
          <w:sz w:val="28"/>
          <w:szCs w:val="28"/>
        </w:rPr>
        <w:t>Д.</w:t>
      </w:r>
      <w:r w:rsidR="0091260E">
        <w:rPr>
          <w:color w:val="000000"/>
          <w:sz w:val="28"/>
          <w:szCs w:val="28"/>
        </w:rPr>
        <w:t> </w:t>
      </w:r>
      <w:r w:rsidR="0091260E" w:rsidRPr="0091260E">
        <w:rPr>
          <w:color w:val="000000"/>
          <w:sz w:val="28"/>
          <w:szCs w:val="28"/>
        </w:rPr>
        <w:t>Хикс</w:t>
      </w:r>
      <w:r w:rsidRPr="0091260E">
        <w:rPr>
          <w:color w:val="000000"/>
          <w:sz w:val="28"/>
          <w:szCs w:val="28"/>
        </w:rPr>
        <w:t xml:space="preserve">, </w:t>
      </w:r>
      <w:r w:rsidR="0091260E" w:rsidRPr="0091260E">
        <w:rPr>
          <w:color w:val="000000"/>
          <w:sz w:val="28"/>
          <w:szCs w:val="28"/>
        </w:rPr>
        <w:t>Г.</w:t>
      </w:r>
      <w:r w:rsidR="0091260E">
        <w:rPr>
          <w:color w:val="000000"/>
          <w:sz w:val="28"/>
          <w:szCs w:val="28"/>
        </w:rPr>
        <w:t> </w:t>
      </w:r>
      <w:r w:rsidR="0091260E" w:rsidRPr="0091260E">
        <w:rPr>
          <w:color w:val="000000"/>
          <w:sz w:val="28"/>
          <w:szCs w:val="28"/>
        </w:rPr>
        <w:t>Кассель</w:t>
      </w:r>
      <w:r w:rsidRPr="0091260E">
        <w:rPr>
          <w:color w:val="000000"/>
          <w:sz w:val="28"/>
          <w:szCs w:val="28"/>
        </w:rPr>
        <w:t xml:space="preserve"> и др. Основные вопросы, находившиеся в центре их внимания </w:t>
      </w:r>
      <w:r w:rsidR="0091260E">
        <w:rPr>
          <w:color w:val="000000"/>
          <w:sz w:val="28"/>
          <w:szCs w:val="28"/>
        </w:rPr>
        <w:t>–</w:t>
      </w:r>
      <w:r w:rsidR="0091260E" w:rsidRPr="0091260E">
        <w:rPr>
          <w:color w:val="000000"/>
          <w:sz w:val="28"/>
          <w:szCs w:val="28"/>
        </w:rPr>
        <w:t xml:space="preserve"> </w:t>
      </w:r>
      <w:r w:rsidRPr="0091260E">
        <w:rPr>
          <w:color w:val="000000"/>
          <w:sz w:val="28"/>
          <w:szCs w:val="28"/>
        </w:rPr>
        <w:t>анализ поведения потребителя, исследование факторов, влияющих на спрос, в частности, изучение соотношения категорий спроса, предложения, цены и доходов.</w:t>
      </w:r>
    </w:p>
    <w:p w:rsidR="0091260E" w:rsidRDefault="009B0795" w:rsidP="0091260E">
      <w:pPr>
        <w:numPr>
          <w:ilvl w:val="0"/>
          <w:numId w:val="9"/>
        </w:numPr>
        <w:spacing w:line="360" w:lineRule="auto"/>
        <w:ind w:left="0" w:firstLine="709"/>
        <w:jc w:val="both"/>
        <w:rPr>
          <w:color w:val="000000"/>
          <w:sz w:val="28"/>
          <w:szCs w:val="28"/>
        </w:rPr>
      </w:pPr>
      <w:r w:rsidRPr="0091260E">
        <w:rPr>
          <w:color w:val="000000"/>
          <w:sz w:val="28"/>
          <w:szCs w:val="28"/>
        </w:rPr>
        <w:t xml:space="preserve">модифицированный </w:t>
      </w:r>
      <w:r w:rsidR="0091260E">
        <w:rPr>
          <w:color w:val="000000"/>
          <w:sz w:val="28"/>
          <w:szCs w:val="28"/>
        </w:rPr>
        <w:t xml:space="preserve">– </w:t>
      </w:r>
      <w:r w:rsidRPr="0091260E">
        <w:rPr>
          <w:color w:val="000000"/>
          <w:sz w:val="28"/>
          <w:szCs w:val="28"/>
        </w:rPr>
        <w:t>адаптация классического подхода к современному сложному процессу формирования спроса на продукцию сферы услуг. Этот подход (развиваемый далее авторами) базируется на новых концепциях формирования спроса, в соответствии с которыми его эффективное прогнозирование невозможно без учета целого комплекса взаимосвязанных факторов, определяющегося как спецификой отраслевого производства, так и особенностями предоставления и потребления услуг в современных условиях переходного периода.</w:t>
      </w:r>
    </w:p>
    <w:p w:rsidR="0091260E" w:rsidRDefault="009B0795" w:rsidP="0091260E">
      <w:pPr>
        <w:spacing w:line="360" w:lineRule="auto"/>
        <w:ind w:firstLine="709"/>
        <w:jc w:val="both"/>
        <w:rPr>
          <w:color w:val="000000"/>
          <w:sz w:val="28"/>
          <w:szCs w:val="28"/>
        </w:rPr>
      </w:pPr>
      <w:r w:rsidRPr="0091260E">
        <w:rPr>
          <w:color w:val="000000"/>
          <w:sz w:val="28"/>
          <w:szCs w:val="28"/>
        </w:rPr>
        <w:t>Данный подход основывается на том, что в современных экономических реалиях многие гипотезы, принятые классической теорией спроса, далеко не всегда точно соблюдаются, а чаще всего тем или иным способом трансформируются.</w:t>
      </w:r>
    </w:p>
    <w:p w:rsidR="0091260E" w:rsidRDefault="009B0795" w:rsidP="0091260E">
      <w:pPr>
        <w:spacing w:line="360" w:lineRule="auto"/>
        <w:ind w:firstLine="709"/>
        <w:jc w:val="both"/>
        <w:rPr>
          <w:color w:val="000000"/>
          <w:sz w:val="28"/>
          <w:szCs w:val="28"/>
        </w:rPr>
      </w:pPr>
      <w:r w:rsidRPr="0091260E">
        <w:rPr>
          <w:color w:val="000000"/>
          <w:sz w:val="28"/>
          <w:szCs w:val="28"/>
        </w:rPr>
        <w:t>Это обусловлено тем, что поведение современного потребителя товаров и услуг существенно изменилось. В наибольшей степени отклонение экономических реалий от классического подхода характерно именно для экономики переходного периода и, в частности, для российских условий. Рассмотрим ситуации, при которых возникают указанные несоответствия.</w:t>
      </w:r>
    </w:p>
    <w:p w:rsidR="0091260E" w:rsidRDefault="009B0795" w:rsidP="0091260E">
      <w:pPr>
        <w:spacing w:line="360" w:lineRule="auto"/>
        <w:ind w:firstLine="709"/>
        <w:jc w:val="both"/>
        <w:rPr>
          <w:color w:val="000000"/>
          <w:sz w:val="28"/>
          <w:szCs w:val="28"/>
        </w:rPr>
      </w:pPr>
      <w:r w:rsidRPr="0091260E">
        <w:rPr>
          <w:color w:val="000000"/>
          <w:sz w:val="28"/>
          <w:szCs w:val="28"/>
        </w:rPr>
        <w:t>Ажиотажный спрос, формирующийся в условиях гиперинфляции. Здесь фактор обесценения денег становится преобладающим по сравнению с факторами доходов и цен, поведение потребителя становится в значительной степени «иррациональным», функция полезности трансформируется и не имеет пределов насыщения.</w:t>
      </w:r>
    </w:p>
    <w:p w:rsidR="009B0795" w:rsidRPr="0091260E" w:rsidRDefault="009B0795" w:rsidP="0091260E">
      <w:pPr>
        <w:spacing w:line="360" w:lineRule="auto"/>
        <w:ind w:firstLine="709"/>
        <w:jc w:val="both"/>
        <w:rPr>
          <w:color w:val="000000"/>
          <w:sz w:val="28"/>
          <w:szCs w:val="28"/>
        </w:rPr>
      </w:pPr>
      <w:r w:rsidRPr="0091260E">
        <w:rPr>
          <w:color w:val="000000"/>
          <w:sz w:val="28"/>
          <w:szCs w:val="28"/>
        </w:rPr>
        <w:t>Двухвалютная денежная система (наряду с обесценивающейся национальной валютой имеет хождение твердая иностранная валюта). В этих случаях спрос на товары и услуги деформируется спросом на особый товар – валюту, возникают проблемы тезаврации доходов и отложенного спроса.</w:t>
      </w:r>
    </w:p>
    <w:p w:rsidR="0091260E" w:rsidRDefault="009B0795" w:rsidP="0091260E">
      <w:pPr>
        <w:spacing w:line="360" w:lineRule="auto"/>
        <w:ind w:firstLine="709"/>
        <w:jc w:val="both"/>
        <w:rPr>
          <w:color w:val="000000"/>
          <w:sz w:val="28"/>
          <w:szCs w:val="28"/>
        </w:rPr>
      </w:pPr>
      <w:r w:rsidRPr="0091260E">
        <w:rPr>
          <w:color w:val="000000"/>
          <w:sz w:val="28"/>
          <w:szCs w:val="28"/>
        </w:rPr>
        <w:t xml:space="preserve">Повышенный спрос на особую группу товаров, подверженных меньшему влиянию инфляции и обеспечивающих более стабильное положение потребителя на рынке товаров в условиях значительной неопределенности и малой предсказуемости конъюнктуры. К числу таких товаров относятся недвижимость, автомобили, предметы длительного пользования, изделия из драгоценных металлов </w:t>
      </w:r>
      <w:r w:rsidR="0091260E">
        <w:rPr>
          <w:color w:val="000000"/>
          <w:sz w:val="28"/>
          <w:szCs w:val="28"/>
        </w:rPr>
        <w:t>и т.д.</w:t>
      </w:r>
      <w:r w:rsidRPr="0091260E">
        <w:rPr>
          <w:color w:val="000000"/>
          <w:sz w:val="28"/>
          <w:szCs w:val="28"/>
        </w:rPr>
        <w:t xml:space="preserve"> Привлекательность данного вида товаров состоит не столько в их потребительских свойствах, сколько в их ликвидности. Их ценность для покупателя состоит в их способности достаточно быстро быть превращенными в наличность с не слишком большим риском потери вложенного капитала (а в ряде случаев и с возрастанием вложенных средств).</w:t>
      </w:r>
    </w:p>
    <w:p w:rsidR="009B0795" w:rsidRPr="0091260E" w:rsidRDefault="009B0795" w:rsidP="0091260E">
      <w:pPr>
        <w:spacing w:line="360" w:lineRule="auto"/>
        <w:ind w:firstLine="709"/>
        <w:jc w:val="both"/>
        <w:rPr>
          <w:color w:val="000000"/>
          <w:sz w:val="28"/>
          <w:szCs w:val="28"/>
        </w:rPr>
      </w:pPr>
      <w:r w:rsidRPr="0091260E">
        <w:rPr>
          <w:color w:val="000000"/>
          <w:sz w:val="28"/>
          <w:szCs w:val="28"/>
        </w:rPr>
        <w:t xml:space="preserve">Изменение системы предпочтений в удовлетворении традиционных видов потребности (приобретение товаров импортного производства – бытовой техники, одежды, продуктов питания). В частности, в процессе потребления значительно возросла роль категории качества. При этом оно стало очень емким понятием, увязываемым с более общим и интегральным понятием качества жизни. Данный феномен особенно заметен в условиях российской переходной экономики. После длительного периода фактического пренебрежения к значимости этой категории в условиях административно-командной системы общественный менталитет изменился, что, в частности, отражается в рекламных фразах типа: </w:t>
      </w:r>
      <w:r w:rsidR="0091260E">
        <w:rPr>
          <w:color w:val="000000"/>
          <w:sz w:val="28"/>
          <w:szCs w:val="28"/>
        </w:rPr>
        <w:t>«</w:t>
      </w:r>
      <w:r w:rsidRPr="0091260E">
        <w:rPr>
          <w:color w:val="000000"/>
          <w:sz w:val="28"/>
          <w:szCs w:val="28"/>
        </w:rPr>
        <w:t>Качество по разумной цене</w:t>
      </w:r>
      <w:r w:rsidR="0091260E">
        <w:rPr>
          <w:color w:val="000000"/>
          <w:sz w:val="28"/>
          <w:szCs w:val="28"/>
        </w:rPr>
        <w:t>»</w:t>
      </w:r>
      <w:r w:rsidRPr="0091260E">
        <w:rPr>
          <w:color w:val="000000"/>
          <w:sz w:val="28"/>
          <w:szCs w:val="28"/>
        </w:rPr>
        <w:t xml:space="preserve">, </w:t>
      </w:r>
      <w:r w:rsidR="0091260E">
        <w:rPr>
          <w:color w:val="000000"/>
          <w:sz w:val="28"/>
          <w:szCs w:val="28"/>
        </w:rPr>
        <w:t>«</w:t>
      </w:r>
      <w:r w:rsidRPr="0091260E">
        <w:rPr>
          <w:color w:val="000000"/>
          <w:sz w:val="28"/>
          <w:szCs w:val="28"/>
        </w:rPr>
        <w:t>Высокие цены оправданы непревзойденным качеством</w:t>
      </w:r>
      <w:r w:rsidR="0091260E">
        <w:rPr>
          <w:color w:val="000000"/>
          <w:sz w:val="28"/>
          <w:szCs w:val="28"/>
        </w:rPr>
        <w:t>»</w:t>
      </w:r>
      <w:r w:rsidRPr="0091260E">
        <w:rPr>
          <w:color w:val="000000"/>
          <w:sz w:val="28"/>
          <w:szCs w:val="28"/>
        </w:rPr>
        <w:t xml:space="preserve"> </w:t>
      </w:r>
      <w:r w:rsidR="0091260E">
        <w:rPr>
          <w:color w:val="000000"/>
          <w:sz w:val="28"/>
          <w:szCs w:val="28"/>
        </w:rPr>
        <w:t>и т.д.</w:t>
      </w:r>
    </w:p>
    <w:p w:rsidR="0091260E" w:rsidRDefault="009B0795" w:rsidP="0091260E">
      <w:pPr>
        <w:spacing w:line="360" w:lineRule="auto"/>
        <w:ind w:firstLine="709"/>
        <w:jc w:val="both"/>
        <w:rPr>
          <w:color w:val="000000"/>
          <w:sz w:val="28"/>
          <w:szCs w:val="28"/>
        </w:rPr>
      </w:pPr>
      <w:r w:rsidRPr="0091260E">
        <w:rPr>
          <w:color w:val="000000"/>
          <w:sz w:val="28"/>
          <w:szCs w:val="28"/>
        </w:rPr>
        <w:t>В значительной степени указанные особенности переходного периода наблюдаются и на рынке услуг, поскольку ситуация на рынке товаров существенно определяет и потребность в услугах, связанных с потреблением или эксплуатацией приобретенного товара. Однако рынок услуг оказался еще более деформированным в силу своей специфики, определяющейся принципиальным различием товаров и услуг. Во-первых, они различны по своей физической природе (товары – материальны, услуги, как правило, нематериальны); во-вторых, взаимосвязь стадий производства и потребления имеет различный характер (для товаров эти стадии обладают известной автономией, для услуг они совмещены); в-третьих, наличие инверсии в последовательности стадий производства и реализации (товары сначала производятся, а затем оплачиваются; а услуги, как правило, наоборот). В условиях ситуации разрушения хозяйственных связей и взаимного недоверия экономических агентов рынок услуг, требующий особо доверительных отношений и тесных взаимосвязей между производителем и клиентом, не мог не пострадать особенно значительно.</w:t>
      </w:r>
    </w:p>
    <w:p w:rsidR="0091260E" w:rsidRDefault="009B0795" w:rsidP="0091260E">
      <w:pPr>
        <w:spacing w:line="360" w:lineRule="auto"/>
        <w:ind w:firstLine="709"/>
        <w:jc w:val="both"/>
        <w:rPr>
          <w:color w:val="000000"/>
          <w:sz w:val="28"/>
          <w:szCs w:val="28"/>
        </w:rPr>
      </w:pPr>
      <w:r w:rsidRPr="0091260E">
        <w:rPr>
          <w:color w:val="000000"/>
          <w:sz w:val="28"/>
          <w:szCs w:val="28"/>
        </w:rPr>
        <w:t xml:space="preserve">К числу факторов, дополняющих процесс деформации, относятся также обесценение фактора труда при высокой инфляции издержек в этой сфере, значительные валютные накопления населения, стремящегося смягчить инфляционные потери, отказ части клиентов от традиционных (бытовых) видов услуг в пользу нетрадиционных видов, связанных с приобретением особых групп товаров </w:t>
      </w:r>
      <w:r w:rsidR="0091260E">
        <w:rPr>
          <w:color w:val="000000"/>
          <w:sz w:val="28"/>
          <w:szCs w:val="28"/>
        </w:rPr>
        <w:t>и т.д.</w:t>
      </w:r>
      <w:r w:rsidRPr="0091260E">
        <w:rPr>
          <w:color w:val="000000"/>
          <w:sz w:val="28"/>
          <w:szCs w:val="28"/>
        </w:rPr>
        <w:t xml:space="preserve"> Так, значительную роль в связи с покупкой и обменом жилья стали играть риелторские услуги. Целый ряд услуг оказался порожденным спецификой переходного периода: сюда относятся услуги по конвертации валюты, переводу капиталов за рубеж, приобретению недвижимости (в том числе за границей), покупке и перегону из-за рубежа престижных моделей автомобилей, «челночные» услуги </w:t>
      </w:r>
      <w:r w:rsidR="0091260E">
        <w:rPr>
          <w:color w:val="000000"/>
          <w:sz w:val="28"/>
          <w:szCs w:val="28"/>
        </w:rPr>
        <w:t>и т.д.</w:t>
      </w:r>
      <w:r w:rsidRPr="0091260E">
        <w:rPr>
          <w:color w:val="000000"/>
          <w:sz w:val="28"/>
          <w:szCs w:val="28"/>
        </w:rPr>
        <w:t xml:space="preserve"> Спрос на эти услуги характеризуется значительной неустойчивостью и приобретает ажиотажный характер в периоды кризисов. Особые виды услуг обусловлены повышенным уровнем криминогенности экономики (охранные услуги, услуги по обналичиванию денег </w:t>
      </w:r>
      <w:r w:rsidR="0091260E">
        <w:rPr>
          <w:color w:val="000000"/>
          <w:sz w:val="28"/>
          <w:szCs w:val="28"/>
        </w:rPr>
        <w:t>и т.д.</w:t>
      </w:r>
      <w:r w:rsidRPr="0091260E">
        <w:rPr>
          <w:color w:val="000000"/>
          <w:sz w:val="28"/>
          <w:szCs w:val="28"/>
        </w:rPr>
        <w:t>).</w:t>
      </w:r>
    </w:p>
    <w:p w:rsidR="0091260E" w:rsidRDefault="009B0795" w:rsidP="0091260E">
      <w:pPr>
        <w:spacing w:line="360" w:lineRule="auto"/>
        <w:ind w:firstLine="709"/>
        <w:jc w:val="both"/>
        <w:rPr>
          <w:color w:val="000000"/>
          <w:sz w:val="28"/>
          <w:szCs w:val="28"/>
        </w:rPr>
      </w:pPr>
      <w:r w:rsidRPr="0091260E">
        <w:rPr>
          <w:color w:val="000000"/>
          <w:sz w:val="28"/>
          <w:szCs w:val="28"/>
        </w:rPr>
        <w:t xml:space="preserve">В целом рынок услуг оказался очень сильно дифференцированным не только по спектру оказываемых услуг, но и по их качеству и цене, что обусловлено общественной дифференциацией доходов. Качество услуги определяется не только технологическими требованиями к выполнению соответствующей рассматриваемой операции, но и временем ожидания в очереди, комфортностью получения услуги, удобством информационного обслуживания клиентов, региональными характеристиками сети обслуживания </w:t>
      </w:r>
      <w:r w:rsidR="0091260E">
        <w:rPr>
          <w:color w:val="000000"/>
          <w:sz w:val="28"/>
          <w:szCs w:val="28"/>
        </w:rPr>
        <w:t>и т.д.</w:t>
      </w:r>
      <w:r w:rsidRPr="0091260E">
        <w:rPr>
          <w:color w:val="000000"/>
          <w:sz w:val="28"/>
          <w:szCs w:val="28"/>
        </w:rPr>
        <w:t xml:space="preserve"> Все это (обычно объединяемое общим понятием уровня сервиса) не поддается точной ранжировке или строгому количественному определению качества услуг. Это скорее </w:t>
      </w:r>
      <w:r w:rsidR="0091260E">
        <w:rPr>
          <w:color w:val="000000"/>
          <w:sz w:val="28"/>
          <w:szCs w:val="28"/>
        </w:rPr>
        <w:t>«</w:t>
      </w:r>
      <w:r w:rsidRPr="0091260E">
        <w:rPr>
          <w:color w:val="000000"/>
          <w:sz w:val="28"/>
          <w:szCs w:val="28"/>
        </w:rPr>
        <w:t>виртуальное</w:t>
      </w:r>
      <w:r w:rsidR="0091260E">
        <w:rPr>
          <w:color w:val="000000"/>
          <w:sz w:val="28"/>
          <w:szCs w:val="28"/>
        </w:rPr>
        <w:t>»</w:t>
      </w:r>
      <w:r w:rsidRPr="0091260E">
        <w:rPr>
          <w:color w:val="000000"/>
          <w:sz w:val="28"/>
          <w:szCs w:val="28"/>
        </w:rPr>
        <w:t xml:space="preserve">, а не точное понятие, которое неформальным образом используется в процессе принятия решения: потребитель (относящийся к той или иной доходной группе) осуществляет выбор не только на основе цены (как в классическом случае), но и с учетом сложного соотношения </w:t>
      </w:r>
      <w:r w:rsidR="0091260E">
        <w:rPr>
          <w:color w:val="000000"/>
          <w:sz w:val="28"/>
          <w:szCs w:val="28"/>
        </w:rPr>
        <w:t>«</w:t>
      </w:r>
      <w:r w:rsidRPr="0091260E">
        <w:rPr>
          <w:color w:val="000000"/>
          <w:sz w:val="28"/>
          <w:szCs w:val="28"/>
        </w:rPr>
        <w:t>цена-качество</w:t>
      </w:r>
      <w:r w:rsidR="0091260E">
        <w:rPr>
          <w:color w:val="000000"/>
          <w:sz w:val="28"/>
          <w:szCs w:val="28"/>
        </w:rPr>
        <w:t>»</w:t>
      </w:r>
      <w:r w:rsidRPr="0091260E">
        <w:rPr>
          <w:color w:val="000000"/>
          <w:sz w:val="28"/>
          <w:szCs w:val="28"/>
        </w:rPr>
        <w:t>. Существенное влияние на вид функции спроса в сфере услуг оказывает также отраслевая специфика.</w:t>
      </w:r>
    </w:p>
    <w:p w:rsidR="0091260E" w:rsidRDefault="009B0795" w:rsidP="0091260E">
      <w:pPr>
        <w:spacing w:line="360" w:lineRule="auto"/>
        <w:ind w:firstLine="709"/>
        <w:jc w:val="both"/>
        <w:rPr>
          <w:color w:val="000000"/>
          <w:sz w:val="28"/>
          <w:szCs w:val="28"/>
        </w:rPr>
      </w:pPr>
      <w:r w:rsidRPr="0091260E">
        <w:rPr>
          <w:color w:val="000000"/>
          <w:sz w:val="28"/>
          <w:szCs w:val="28"/>
        </w:rPr>
        <w:t>Совокупность перечисленных выше факторов переплетается сложным образом, что делает невозможным прогнозирование спроса на основе относительно простых зависимостей классического подхода.</w:t>
      </w:r>
    </w:p>
    <w:p w:rsidR="0091260E" w:rsidRDefault="009B0795" w:rsidP="0091260E">
      <w:pPr>
        <w:spacing w:line="360" w:lineRule="auto"/>
        <w:ind w:firstLine="709"/>
        <w:jc w:val="both"/>
        <w:rPr>
          <w:color w:val="000000"/>
          <w:sz w:val="28"/>
          <w:szCs w:val="28"/>
        </w:rPr>
      </w:pPr>
      <w:r w:rsidRPr="0091260E">
        <w:rPr>
          <w:color w:val="000000"/>
          <w:sz w:val="28"/>
          <w:szCs w:val="28"/>
        </w:rPr>
        <w:t>Это означает, что для каждого конкретного случая необходимо находить функции спроса, наиболее адекватно отражающие возникшую ситуацию и, в частности, включающие в себя в качестве аргумента именно тот набор факторов, который в большей степени влияет на спрос рассматриваемой услуги или товара.</w:t>
      </w:r>
    </w:p>
    <w:p w:rsidR="009B0795" w:rsidRPr="0091260E" w:rsidRDefault="009B0795" w:rsidP="0091260E">
      <w:pPr>
        <w:spacing w:line="360" w:lineRule="auto"/>
        <w:ind w:firstLine="709"/>
        <w:jc w:val="both"/>
        <w:rPr>
          <w:color w:val="000000"/>
          <w:sz w:val="28"/>
          <w:szCs w:val="28"/>
        </w:rPr>
      </w:pPr>
      <w:r w:rsidRPr="0091260E">
        <w:rPr>
          <w:color w:val="000000"/>
          <w:sz w:val="28"/>
          <w:szCs w:val="28"/>
        </w:rPr>
        <w:t>Обзор современных исследований, посвященных анализу функций спроса, свидетельствует о явно недостаточном внимании к исследованию сферы услуг, в то время как деятельность этой сферы самым непосредственным образом зависит от прогноза спроса. Что же касается набора факторов, используемых в этих функциях, то в большинстве работ такими детерминантами спроса по-прежнему являются цена и доходы, а влияние прочих (неденежных, неценовых факторов) учитывается константой. Это обусловлено, с одной стороны, известным консерватизмом мышления, с другой – наблюдаемой в условиях переходной экономики изменчивостью доходов и цен. Эта изменчивость в ряде случаев подавляла действие других характеристик. В то же время усиливается тенденция анализа и учета других групп параметров, влияющих на спрос, что обычно отображается соответствующим сдвигом кривой спроса относительно осей координат. В табл. 1 представлены две группы таких факторов, которые отражают влияние на рассматриваемый товар (услугу):</w:t>
      </w:r>
    </w:p>
    <w:p w:rsidR="009B0795" w:rsidRPr="0091260E" w:rsidRDefault="009B0795" w:rsidP="0091260E">
      <w:pPr>
        <w:numPr>
          <w:ilvl w:val="0"/>
          <w:numId w:val="11"/>
        </w:numPr>
        <w:spacing w:line="360" w:lineRule="auto"/>
        <w:ind w:left="0" w:firstLine="709"/>
        <w:jc w:val="both"/>
        <w:rPr>
          <w:color w:val="000000"/>
          <w:sz w:val="28"/>
          <w:szCs w:val="28"/>
        </w:rPr>
      </w:pPr>
      <w:r w:rsidRPr="0091260E">
        <w:rPr>
          <w:color w:val="000000"/>
          <w:sz w:val="28"/>
          <w:szCs w:val="28"/>
        </w:rPr>
        <w:t>качественных характеристик услуги (I);</w:t>
      </w:r>
    </w:p>
    <w:p w:rsidR="009B0795" w:rsidRPr="0091260E" w:rsidRDefault="009B0795" w:rsidP="0091260E">
      <w:pPr>
        <w:numPr>
          <w:ilvl w:val="0"/>
          <w:numId w:val="11"/>
        </w:numPr>
        <w:spacing w:line="360" w:lineRule="auto"/>
        <w:ind w:left="0" w:firstLine="709"/>
        <w:jc w:val="both"/>
        <w:rPr>
          <w:color w:val="000000"/>
          <w:sz w:val="28"/>
          <w:szCs w:val="28"/>
        </w:rPr>
      </w:pPr>
      <w:r w:rsidRPr="0091260E">
        <w:rPr>
          <w:color w:val="000000"/>
          <w:sz w:val="28"/>
          <w:szCs w:val="28"/>
        </w:rPr>
        <w:t>условий внешней среды (II).</w:t>
      </w:r>
    </w:p>
    <w:p w:rsidR="0091260E" w:rsidRDefault="009B0795" w:rsidP="0091260E">
      <w:pPr>
        <w:spacing w:line="360" w:lineRule="auto"/>
        <w:ind w:firstLine="709"/>
        <w:jc w:val="both"/>
        <w:rPr>
          <w:color w:val="000000"/>
          <w:sz w:val="28"/>
          <w:szCs w:val="28"/>
        </w:rPr>
      </w:pPr>
      <w:r w:rsidRPr="0091260E">
        <w:rPr>
          <w:color w:val="000000"/>
          <w:sz w:val="28"/>
          <w:szCs w:val="28"/>
        </w:rPr>
        <w:t>Таким образом, реализация модифицированного подхода предполагает применение специальных статистических методов обработки результатов наблюдений не только за доходами и ценами, с одной стороны, и расходами – с другой, но и выявление других доминантных факторов, влияющих на качественные характеристики товара и на его спрос. При этом такой анализ должен проводиться для представительных выборок по различным социально-экономическим группам, которые существенно различаются приоритетами потребительского поведения.</w:t>
      </w:r>
    </w:p>
    <w:p w:rsidR="009B0795" w:rsidRPr="0091260E" w:rsidRDefault="009B0795" w:rsidP="0091260E">
      <w:pPr>
        <w:spacing w:line="360" w:lineRule="auto"/>
        <w:ind w:firstLine="709"/>
        <w:jc w:val="both"/>
        <w:rPr>
          <w:color w:val="000000"/>
          <w:sz w:val="28"/>
          <w:szCs w:val="28"/>
        </w:rPr>
      </w:pPr>
      <w:r w:rsidRPr="0091260E">
        <w:rPr>
          <w:color w:val="000000"/>
          <w:sz w:val="28"/>
          <w:szCs w:val="28"/>
        </w:rPr>
        <w:t xml:space="preserve">В ряде случаев необходимым оказывается построение достаточно сложных систем соотношений, описывающих изменение спроса в рассматриваемой конкретной ситуации. В особенности это справедливо для активно развивающихся производств и отраслей сферы услуг, в которых трансформационные процессы оказались значительными, а влияние качественных характеристик на спрос </w:t>
      </w:r>
      <w:r w:rsidR="0091260E">
        <w:rPr>
          <w:color w:val="000000"/>
          <w:sz w:val="28"/>
          <w:szCs w:val="28"/>
        </w:rPr>
        <w:t>–</w:t>
      </w:r>
      <w:r w:rsidR="0091260E" w:rsidRPr="0091260E">
        <w:rPr>
          <w:color w:val="000000"/>
          <w:sz w:val="28"/>
          <w:szCs w:val="28"/>
        </w:rPr>
        <w:t xml:space="preserve"> </w:t>
      </w:r>
      <w:r w:rsidRPr="0091260E">
        <w:rPr>
          <w:color w:val="000000"/>
          <w:sz w:val="28"/>
          <w:szCs w:val="28"/>
        </w:rPr>
        <w:t>заметным.</w:t>
      </w:r>
    </w:p>
    <w:p w:rsidR="00364BBC" w:rsidRDefault="00364BBC" w:rsidP="0091260E">
      <w:pPr>
        <w:spacing w:line="360" w:lineRule="auto"/>
        <w:ind w:firstLine="709"/>
        <w:jc w:val="both"/>
        <w:rPr>
          <w:b/>
          <w:color w:val="000000"/>
          <w:sz w:val="28"/>
          <w:szCs w:val="32"/>
          <w:lang w:val="en-US"/>
        </w:rPr>
      </w:pPr>
    </w:p>
    <w:p w:rsidR="009B0795" w:rsidRPr="0091260E" w:rsidRDefault="009B0795" w:rsidP="0091260E">
      <w:pPr>
        <w:spacing w:line="360" w:lineRule="auto"/>
        <w:ind w:firstLine="709"/>
        <w:jc w:val="both"/>
        <w:rPr>
          <w:b/>
          <w:color w:val="000000"/>
          <w:sz w:val="28"/>
          <w:szCs w:val="32"/>
        </w:rPr>
      </w:pPr>
      <w:r w:rsidRPr="0091260E">
        <w:rPr>
          <w:b/>
          <w:color w:val="000000"/>
          <w:sz w:val="28"/>
          <w:szCs w:val="32"/>
        </w:rPr>
        <w:t>Таблица 1</w:t>
      </w:r>
    </w:p>
    <w:tbl>
      <w:tblPr>
        <w:tblStyle w:val="1"/>
        <w:tblW w:w="9297" w:type="dxa"/>
        <w:jc w:val="center"/>
        <w:tblLook w:val="0000" w:firstRow="0" w:lastRow="0" w:firstColumn="0" w:lastColumn="0" w:noHBand="0" w:noVBand="0"/>
      </w:tblPr>
      <w:tblGrid>
        <w:gridCol w:w="1365"/>
        <w:gridCol w:w="3040"/>
        <w:gridCol w:w="2376"/>
        <w:gridCol w:w="2516"/>
      </w:tblGrid>
      <w:tr w:rsidR="009B0795" w:rsidRPr="0091260E" w:rsidTr="00364BBC">
        <w:trPr>
          <w:cantSplit/>
          <w:trHeight w:val="744"/>
          <w:jc w:val="center"/>
        </w:trPr>
        <w:tc>
          <w:tcPr>
            <w:tcW w:w="734" w:type="pct"/>
          </w:tcPr>
          <w:p w:rsidR="009B0795" w:rsidRPr="0091260E" w:rsidRDefault="009B0795" w:rsidP="0091260E">
            <w:pPr>
              <w:spacing w:line="360" w:lineRule="auto"/>
              <w:jc w:val="both"/>
              <w:rPr>
                <w:color w:val="000000"/>
                <w:sz w:val="20"/>
              </w:rPr>
            </w:pPr>
          </w:p>
          <w:p w:rsidR="009B0795" w:rsidRPr="0091260E" w:rsidRDefault="009B0795" w:rsidP="0091260E">
            <w:pPr>
              <w:spacing w:line="360" w:lineRule="auto"/>
              <w:jc w:val="both"/>
              <w:rPr>
                <w:color w:val="000000"/>
                <w:sz w:val="20"/>
              </w:rPr>
            </w:pPr>
            <w:r w:rsidRPr="0091260E">
              <w:rPr>
                <w:color w:val="000000"/>
                <w:sz w:val="20"/>
              </w:rPr>
              <w:t>Вид</w:t>
            </w:r>
          </w:p>
        </w:tc>
        <w:tc>
          <w:tcPr>
            <w:tcW w:w="1635" w:type="pct"/>
          </w:tcPr>
          <w:p w:rsidR="009B0795" w:rsidRPr="0091260E" w:rsidRDefault="009B0795" w:rsidP="0091260E">
            <w:pPr>
              <w:spacing w:line="360" w:lineRule="auto"/>
              <w:jc w:val="both"/>
              <w:rPr>
                <w:color w:val="000000"/>
                <w:sz w:val="20"/>
              </w:rPr>
            </w:pPr>
          </w:p>
          <w:p w:rsidR="009B0795" w:rsidRPr="0091260E" w:rsidRDefault="009B0795" w:rsidP="0091260E">
            <w:pPr>
              <w:spacing w:line="360" w:lineRule="auto"/>
              <w:jc w:val="both"/>
              <w:rPr>
                <w:color w:val="000000"/>
                <w:sz w:val="20"/>
              </w:rPr>
            </w:pPr>
            <w:r w:rsidRPr="0091260E">
              <w:rPr>
                <w:color w:val="000000"/>
                <w:sz w:val="20"/>
              </w:rPr>
              <w:t>Наименование фактора</w:t>
            </w:r>
          </w:p>
        </w:tc>
        <w:tc>
          <w:tcPr>
            <w:tcW w:w="1278" w:type="pct"/>
          </w:tcPr>
          <w:p w:rsidR="009B0795" w:rsidRPr="0091260E" w:rsidRDefault="009B0795" w:rsidP="0091260E">
            <w:pPr>
              <w:spacing w:line="360" w:lineRule="auto"/>
              <w:jc w:val="both"/>
              <w:rPr>
                <w:color w:val="000000"/>
                <w:sz w:val="20"/>
              </w:rPr>
            </w:pPr>
            <w:r w:rsidRPr="0091260E">
              <w:rPr>
                <w:color w:val="000000"/>
                <w:sz w:val="20"/>
              </w:rPr>
              <w:t>Характер влияния на величину спрос</w:t>
            </w:r>
            <w:r w:rsidR="0091260E" w:rsidRPr="0091260E">
              <w:rPr>
                <w:color w:val="000000"/>
                <w:sz w:val="20"/>
              </w:rPr>
              <w:t>а</w:t>
            </w:r>
            <w:r w:rsidR="0091260E">
              <w:rPr>
                <w:color w:val="000000"/>
                <w:sz w:val="20"/>
              </w:rPr>
              <w:t xml:space="preserve"> </w:t>
            </w:r>
            <w:r w:rsidR="0091260E" w:rsidRPr="0091260E">
              <w:rPr>
                <w:color w:val="000000"/>
                <w:sz w:val="20"/>
              </w:rPr>
              <w:t>(&gt;</w:t>
            </w:r>
            <w:r w:rsidR="0091260E">
              <w:rPr>
                <w:color w:val="000000"/>
                <w:sz w:val="20"/>
              </w:rPr>
              <w:t xml:space="preserve"> –</w:t>
            </w:r>
            <w:r w:rsidR="0091260E" w:rsidRPr="0091260E">
              <w:rPr>
                <w:color w:val="000000"/>
                <w:sz w:val="20"/>
              </w:rPr>
              <w:t xml:space="preserve"> увел.</w:t>
            </w:r>
            <w:r w:rsidRPr="0091260E">
              <w:rPr>
                <w:color w:val="000000"/>
                <w:sz w:val="20"/>
              </w:rPr>
              <w:t>, &lt;</w:t>
            </w:r>
            <w:r w:rsidR="0083747C" w:rsidRPr="0091260E">
              <w:rPr>
                <w:color w:val="000000"/>
                <w:sz w:val="20"/>
              </w:rPr>
              <w:t>-умен., +и-</w:t>
            </w:r>
            <w:r w:rsidRPr="0091260E">
              <w:rPr>
                <w:color w:val="000000"/>
                <w:sz w:val="20"/>
              </w:rPr>
              <w:t>напр. сдвига)</w:t>
            </w:r>
          </w:p>
        </w:tc>
        <w:tc>
          <w:tcPr>
            <w:tcW w:w="1353" w:type="pct"/>
          </w:tcPr>
          <w:p w:rsidR="009B0795" w:rsidRPr="0091260E" w:rsidRDefault="009B0795" w:rsidP="0091260E">
            <w:pPr>
              <w:spacing w:line="360" w:lineRule="auto"/>
              <w:jc w:val="both"/>
              <w:rPr>
                <w:color w:val="000000"/>
                <w:sz w:val="20"/>
              </w:rPr>
            </w:pPr>
          </w:p>
          <w:p w:rsidR="009B0795" w:rsidRPr="0091260E" w:rsidRDefault="009B0795" w:rsidP="0091260E">
            <w:pPr>
              <w:spacing w:line="360" w:lineRule="auto"/>
              <w:jc w:val="both"/>
              <w:rPr>
                <w:color w:val="000000"/>
                <w:sz w:val="20"/>
              </w:rPr>
            </w:pPr>
            <w:r w:rsidRPr="0091260E">
              <w:rPr>
                <w:color w:val="000000"/>
                <w:sz w:val="20"/>
              </w:rPr>
              <w:t>Комментарии</w:t>
            </w:r>
          </w:p>
        </w:tc>
      </w:tr>
      <w:tr w:rsidR="009B0795" w:rsidRPr="0091260E" w:rsidTr="00364BBC">
        <w:trPr>
          <w:cantSplit/>
          <w:trHeight w:val="705"/>
          <w:jc w:val="center"/>
        </w:trPr>
        <w:tc>
          <w:tcPr>
            <w:tcW w:w="734" w:type="pct"/>
          </w:tcPr>
          <w:p w:rsidR="009B0795" w:rsidRPr="0091260E" w:rsidRDefault="009B0795" w:rsidP="0091260E">
            <w:pPr>
              <w:spacing w:line="360" w:lineRule="auto"/>
              <w:jc w:val="both"/>
              <w:rPr>
                <w:color w:val="000000"/>
                <w:sz w:val="20"/>
                <w:lang w:val="en-US"/>
              </w:rPr>
            </w:pPr>
          </w:p>
          <w:p w:rsidR="009B0795" w:rsidRPr="0091260E" w:rsidRDefault="009B0795" w:rsidP="0091260E">
            <w:pPr>
              <w:spacing w:line="360" w:lineRule="auto"/>
              <w:jc w:val="both"/>
              <w:rPr>
                <w:color w:val="000000"/>
                <w:sz w:val="20"/>
                <w:lang w:val="en-US"/>
              </w:rPr>
            </w:pPr>
            <w:r w:rsidRPr="0091260E">
              <w:rPr>
                <w:color w:val="000000"/>
                <w:sz w:val="20"/>
                <w:lang w:val="en-US"/>
              </w:rPr>
              <w:t>I</w:t>
            </w:r>
          </w:p>
        </w:tc>
        <w:tc>
          <w:tcPr>
            <w:tcW w:w="1635" w:type="pct"/>
          </w:tcPr>
          <w:p w:rsidR="009B0795" w:rsidRPr="0091260E" w:rsidRDefault="009B0795" w:rsidP="0091260E">
            <w:pPr>
              <w:spacing w:line="360" w:lineRule="auto"/>
              <w:jc w:val="both"/>
              <w:rPr>
                <w:color w:val="000000"/>
                <w:sz w:val="20"/>
              </w:rPr>
            </w:pPr>
            <w:r w:rsidRPr="0091260E">
              <w:rPr>
                <w:color w:val="000000"/>
                <w:sz w:val="20"/>
              </w:rPr>
              <w:t>Рост потребительских предпочтений</w:t>
            </w:r>
          </w:p>
        </w:tc>
        <w:tc>
          <w:tcPr>
            <w:tcW w:w="1278" w:type="pct"/>
          </w:tcPr>
          <w:p w:rsidR="009B0795" w:rsidRPr="0091260E" w:rsidRDefault="009B0795" w:rsidP="0091260E">
            <w:pPr>
              <w:spacing w:line="360" w:lineRule="auto"/>
              <w:jc w:val="both"/>
              <w:rPr>
                <w:color w:val="000000"/>
                <w:sz w:val="20"/>
                <w:lang w:val="en-US"/>
              </w:rPr>
            </w:pPr>
          </w:p>
          <w:p w:rsidR="009B0795" w:rsidRPr="0091260E" w:rsidRDefault="009B0795" w:rsidP="0091260E">
            <w:pPr>
              <w:spacing w:line="360" w:lineRule="auto"/>
              <w:jc w:val="both"/>
              <w:rPr>
                <w:color w:val="000000"/>
                <w:sz w:val="20"/>
              </w:rPr>
            </w:pPr>
            <w:r w:rsidRPr="0091260E">
              <w:rPr>
                <w:color w:val="000000"/>
                <w:sz w:val="20"/>
                <w:lang w:val="en-US"/>
              </w:rPr>
              <w:t xml:space="preserve">&gt;, </w:t>
            </w:r>
            <w:r w:rsidR="0083747C" w:rsidRPr="0091260E">
              <w:rPr>
                <w:color w:val="000000"/>
                <w:sz w:val="20"/>
              </w:rPr>
              <w:t>+</w:t>
            </w:r>
          </w:p>
        </w:tc>
        <w:tc>
          <w:tcPr>
            <w:tcW w:w="1353" w:type="pct"/>
          </w:tcPr>
          <w:p w:rsidR="009B0795" w:rsidRPr="0091260E" w:rsidRDefault="009B0795" w:rsidP="0091260E">
            <w:pPr>
              <w:spacing w:line="360" w:lineRule="auto"/>
              <w:jc w:val="both"/>
              <w:rPr>
                <w:color w:val="000000"/>
                <w:sz w:val="20"/>
              </w:rPr>
            </w:pPr>
            <w:r w:rsidRPr="0091260E">
              <w:rPr>
                <w:color w:val="000000"/>
                <w:sz w:val="20"/>
              </w:rPr>
              <w:t xml:space="preserve">Изменение вкусов, моды </w:t>
            </w:r>
            <w:r w:rsidR="0091260E">
              <w:rPr>
                <w:color w:val="000000"/>
                <w:sz w:val="20"/>
              </w:rPr>
              <w:t>и т.д.</w:t>
            </w:r>
          </w:p>
        </w:tc>
      </w:tr>
      <w:tr w:rsidR="009B0795" w:rsidRPr="0091260E" w:rsidTr="00364BBC">
        <w:trPr>
          <w:cantSplit/>
          <w:trHeight w:val="705"/>
          <w:jc w:val="center"/>
        </w:trPr>
        <w:tc>
          <w:tcPr>
            <w:tcW w:w="734" w:type="pct"/>
          </w:tcPr>
          <w:p w:rsidR="009B0795" w:rsidRPr="0091260E" w:rsidRDefault="009B0795" w:rsidP="0091260E">
            <w:pPr>
              <w:spacing w:line="360" w:lineRule="auto"/>
              <w:jc w:val="both"/>
              <w:rPr>
                <w:color w:val="000000"/>
                <w:sz w:val="20"/>
              </w:rPr>
            </w:pPr>
          </w:p>
          <w:p w:rsidR="009B0795" w:rsidRPr="0091260E" w:rsidRDefault="009B0795" w:rsidP="0091260E">
            <w:pPr>
              <w:spacing w:line="360" w:lineRule="auto"/>
              <w:jc w:val="both"/>
              <w:rPr>
                <w:color w:val="000000"/>
                <w:sz w:val="20"/>
                <w:lang w:val="en-US"/>
              </w:rPr>
            </w:pPr>
            <w:r w:rsidRPr="0091260E">
              <w:rPr>
                <w:color w:val="000000"/>
                <w:sz w:val="20"/>
                <w:lang w:val="en-US"/>
              </w:rPr>
              <w:t>I</w:t>
            </w:r>
          </w:p>
        </w:tc>
        <w:tc>
          <w:tcPr>
            <w:tcW w:w="1635" w:type="pct"/>
          </w:tcPr>
          <w:p w:rsidR="009B0795" w:rsidRPr="0091260E" w:rsidRDefault="009B0795" w:rsidP="0091260E">
            <w:pPr>
              <w:spacing w:line="360" w:lineRule="auto"/>
              <w:jc w:val="both"/>
              <w:rPr>
                <w:color w:val="000000"/>
                <w:sz w:val="20"/>
              </w:rPr>
            </w:pPr>
            <w:r w:rsidRPr="0091260E">
              <w:rPr>
                <w:color w:val="000000"/>
                <w:sz w:val="20"/>
              </w:rPr>
              <w:t>Рост потребительских свойств (полезность) данной услуги</w:t>
            </w:r>
          </w:p>
        </w:tc>
        <w:tc>
          <w:tcPr>
            <w:tcW w:w="1278" w:type="pct"/>
          </w:tcPr>
          <w:p w:rsidR="009B0795" w:rsidRPr="0091260E" w:rsidRDefault="009B0795" w:rsidP="0091260E">
            <w:pPr>
              <w:spacing w:line="360" w:lineRule="auto"/>
              <w:jc w:val="both"/>
              <w:rPr>
                <w:color w:val="000000"/>
                <w:sz w:val="20"/>
              </w:rPr>
            </w:pPr>
          </w:p>
          <w:p w:rsidR="009B0795" w:rsidRPr="0091260E" w:rsidRDefault="009B0795" w:rsidP="0091260E">
            <w:pPr>
              <w:spacing w:line="360" w:lineRule="auto"/>
              <w:jc w:val="both"/>
              <w:rPr>
                <w:color w:val="000000"/>
                <w:sz w:val="20"/>
              </w:rPr>
            </w:pPr>
            <w:r w:rsidRPr="0091260E">
              <w:rPr>
                <w:color w:val="000000"/>
                <w:sz w:val="20"/>
                <w:lang w:val="en-US"/>
              </w:rPr>
              <w:t xml:space="preserve">&gt;, </w:t>
            </w:r>
            <w:r w:rsidR="0083747C" w:rsidRPr="0091260E">
              <w:rPr>
                <w:color w:val="000000"/>
                <w:sz w:val="20"/>
              </w:rPr>
              <w:t>+</w:t>
            </w:r>
          </w:p>
        </w:tc>
        <w:tc>
          <w:tcPr>
            <w:tcW w:w="1353" w:type="pct"/>
          </w:tcPr>
          <w:p w:rsidR="009B0795" w:rsidRPr="0091260E" w:rsidRDefault="009B0795" w:rsidP="0091260E">
            <w:pPr>
              <w:spacing w:line="360" w:lineRule="auto"/>
              <w:jc w:val="both"/>
              <w:rPr>
                <w:color w:val="000000"/>
                <w:sz w:val="20"/>
              </w:rPr>
            </w:pPr>
            <w:r w:rsidRPr="0091260E">
              <w:rPr>
                <w:color w:val="000000"/>
                <w:sz w:val="20"/>
              </w:rPr>
              <w:t>а) Рост объективной полезности.</w:t>
            </w:r>
          </w:p>
          <w:p w:rsidR="009B0795" w:rsidRPr="0091260E" w:rsidRDefault="009B0795" w:rsidP="0091260E">
            <w:pPr>
              <w:spacing w:line="360" w:lineRule="auto"/>
              <w:jc w:val="both"/>
              <w:rPr>
                <w:color w:val="000000"/>
                <w:sz w:val="20"/>
              </w:rPr>
            </w:pPr>
            <w:r w:rsidRPr="0091260E">
              <w:rPr>
                <w:color w:val="000000"/>
                <w:sz w:val="20"/>
              </w:rPr>
              <w:t>б) Рост субъективной полезности.</w:t>
            </w:r>
          </w:p>
        </w:tc>
      </w:tr>
      <w:tr w:rsidR="009B0795" w:rsidRPr="0091260E" w:rsidTr="00364BBC">
        <w:trPr>
          <w:cantSplit/>
          <w:trHeight w:val="705"/>
          <w:jc w:val="center"/>
        </w:trPr>
        <w:tc>
          <w:tcPr>
            <w:tcW w:w="734" w:type="pct"/>
          </w:tcPr>
          <w:p w:rsidR="009B0795" w:rsidRPr="0091260E" w:rsidRDefault="009B0795" w:rsidP="0091260E">
            <w:pPr>
              <w:spacing w:line="360" w:lineRule="auto"/>
              <w:jc w:val="both"/>
              <w:rPr>
                <w:color w:val="000000"/>
                <w:sz w:val="20"/>
              </w:rPr>
            </w:pPr>
          </w:p>
          <w:p w:rsidR="009B0795" w:rsidRPr="0091260E" w:rsidRDefault="009B0795" w:rsidP="0091260E">
            <w:pPr>
              <w:spacing w:line="360" w:lineRule="auto"/>
              <w:jc w:val="both"/>
              <w:rPr>
                <w:color w:val="000000"/>
                <w:sz w:val="20"/>
                <w:lang w:val="en-US"/>
              </w:rPr>
            </w:pPr>
            <w:r w:rsidRPr="0091260E">
              <w:rPr>
                <w:color w:val="000000"/>
                <w:sz w:val="20"/>
                <w:lang w:val="en-US"/>
              </w:rPr>
              <w:t>I</w:t>
            </w:r>
          </w:p>
        </w:tc>
        <w:tc>
          <w:tcPr>
            <w:tcW w:w="1635" w:type="pct"/>
          </w:tcPr>
          <w:p w:rsidR="009B0795" w:rsidRPr="0091260E" w:rsidRDefault="009B0795" w:rsidP="0091260E">
            <w:pPr>
              <w:spacing w:line="360" w:lineRule="auto"/>
              <w:jc w:val="both"/>
              <w:rPr>
                <w:color w:val="000000"/>
                <w:sz w:val="20"/>
              </w:rPr>
            </w:pPr>
            <w:r w:rsidRPr="0091260E">
              <w:rPr>
                <w:color w:val="000000"/>
                <w:sz w:val="20"/>
              </w:rPr>
              <w:t>Рост сортности, формирования брэнда, повышение престижа страны-производителя</w:t>
            </w:r>
          </w:p>
        </w:tc>
        <w:tc>
          <w:tcPr>
            <w:tcW w:w="1278" w:type="pct"/>
          </w:tcPr>
          <w:p w:rsidR="009B0795" w:rsidRPr="0091260E" w:rsidRDefault="009B0795" w:rsidP="0091260E">
            <w:pPr>
              <w:spacing w:line="360" w:lineRule="auto"/>
              <w:jc w:val="both"/>
              <w:rPr>
                <w:color w:val="000000"/>
                <w:sz w:val="20"/>
              </w:rPr>
            </w:pPr>
          </w:p>
          <w:p w:rsidR="009B0795" w:rsidRPr="0091260E" w:rsidRDefault="009B0795" w:rsidP="0091260E">
            <w:pPr>
              <w:spacing w:line="360" w:lineRule="auto"/>
              <w:jc w:val="both"/>
              <w:rPr>
                <w:color w:val="000000"/>
                <w:sz w:val="20"/>
              </w:rPr>
            </w:pPr>
            <w:r w:rsidRPr="0091260E">
              <w:rPr>
                <w:color w:val="000000"/>
                <w:sz w:val="20"/>
                <w:lang w:val="en-US"/>
              </w:rPr>
              <w:t xml:space="preserve">&gt;, </w:t>
            </w:r>
            <w:r w:rsidR="0083747C" w:rsidRPr="0091260E">
              <w:rPr>
                <w:color w:val="000000"/>
                <w:sz w:val="20"/>
              </w:rPr>
              <w:t>+</w:t>
            </w:r>
          </w:p>
        </w:tc>
        <w:tc>
          <w:tcPr>
            <w:tcW w:w="1353" w:type="pct"/>
          </w:tcPr>
          <w:p w:rsidR="009B0795" w:rsidRPr="0091260E" w:rsidRDefault="009B0795" w:rsidP="0091260E">
            <w:pPr>
              <w:spacing w:line="360" w:lineRule="auto"/>
              <w:jc w:val="both"/>
              <w:rPr>
                <w:color w:val="000000"/>
                <w:sz w:val="20"/>
              </w:rPr>
            </w:pPr>
            <w:r w:rsidRPr="0091260E">
              <w:rPr>
                <w:color w:val="000000"/>
                <w:sz w:val="20"/>
              </w:rPr>
              <w:t>При прочих равных условиях товары высшей категории пользуются большим спросом.</w:t>
            </w:r>
          </w:p>
        </w:tc>
      </w:tr>
      <w:tr w:rsidR="009B0795" w:rsidRPr="0091260E" w:rsidTr="00364BBC">
        <w:trPr>
          <w:cantSplit/>
          <w:trHeight w:val="705"/>
          <w:jc w:val="center"/>
        </w:trPr>
        <w:tc>
          <w:tcPr>
            <w:tcW w:w="734" w:type="pct"/>
          </w:tcPr>
          <w:p w:rsidR="009B0795" w:rsidRPr="0091260E" w:rsidRDefault="009B0795" w:rsidP="0091260E">
            <w:pPr>
              <w:spacing w:line="360" w:lineRule="auto"/>
              <w:jc w:val="both"/>
              <w:rPr>
                <w:color w:val="000000"/>
                <w:sz w:val="20"/>
              </w:rPr>
            </w:pPr>
          </w:p>
          <w:p w:rsidR="009B0795" w:rsidRPr="0091260E" w:rsidRDefault="009B0795" w:rsidP="0091260E">
            <w:pPr>
              <w:spacing w:line="360" w:lineRule="auto"/>
              <w:jc w:val="both"/>
              <w:rPr>
                <w:color w:val="000000"/>
                <w:sz w:val="20"/>
                <w:lang w:val="en-US"/>
              </w:rPr>
            </w:pPr>
            <w:r w:rsidRPr="0091260E">
              <w:rPr>
                <w:color w:val="000000"/>
                <w:sz w:val="20"/>
                <w:lang w:val="en-US"/>
              </w:rPr>
              <w:t>I</w:t>
            </w:r>
          </w:p>
        </w:tc>
        <w:tc>
          <w:tcPr>
            <w:tcW w:w="1635" w:type="pct"/>
          </w:tcPr>
          <w:p w:rsidR="009B0795" w:rsidRPr="0091260E" w:rsidRDefault="009B0795" w:rsidP="0091260E">
            <w:pPr>
              <w:spacing w:line="360" w:lineRule="auto"/>
              <w:jc w:val="both"/>
              <w:rPr>
                <w:color w:val="000000"/>
                <w:sz w:val="20"/>
              </w:rPr>
            </w:pPr>
          </w:p>
          <w:p w:rsidR="009B0795" w:rsidRPr="0091260E" w:rsidRDefault="009B0795" w:rsidP="0091260E">
            <w:pPr>
              <w:spacing w:line="360" w:lineRule="auto"/>
              <w:jc w:val="both"/>
              <w:rPr>
                <w:color w:val="000000"/>
                <w:sz w:val="20"/>
              </w:rPr>
            </w:pPr>
            <w:r w:rsidRPr="0091260E">
              <w:rPr>
                <w:color w:val="000000"/>
                <w:sz w:val="20"/>
              </w:rPr>
              <w:t>Соответствие сезонности</w:t>
            </w:r>
          </w:p>
        </w:tc>
        <w:tc>
          <w:tcPr>
            <w:tcW w:w="1278" w:type="pct"/>
          </w:tcPr>
          <w:p w:rsidR="009B0795" w:rsidRPr="0091260E" w:rsidRDefault="009B0795" w:rsidP="0091260E">
            <w:pPr>
              <w:spacing w:line="360" w:lineRule="auto"/>
              <w:jc w:val="both"/>
              <w:rPr>
                <w:color w:val="000000"/>
                <w:sz w:val="20"/>
                <w:lang w:val="en-US"/>
              </w:rPr>
            </w:pPr>
          </w:p>
          <w:p w:rsidR="009B0795" w:rsidRPr="0091260E" w:rsidRDefault="009B0795" w:rsidP="0091260E">
            <w:pPr>
              <w:spacing w:line="360" w:lineRule="auto"/>
              <w:jc w:val="both"/>
              <w:rPr>
                <w:color w:val="000000"/>
                <w:sz w:val="20"/>
              </w:rPr>
            </w:pPr>
            <w:r w:rsidRPr="0091260E">
              <w:rPr>
                <w:color w:val="000000"/>
                <w:sz w:val="20"/>
                <w:lang w:val="en-US"/>
              </w:rPr>
              <w:t xml:space="preserve">&gt;, </w:t>
            </w:r>
            <w:r w:rsidR="0083747C" w:rsidRPr="0091260E">
              <w:rPr>
                <w:color w:val="000000"/>
                <w:sz w:val="20"/>
              </w:rPr>
              <w:t>+</w:t>
            </w:r>
          </w:p>
        </w:tc>
        <w:tc>
          <w:tcPr>
            <w:tcW w:w="1353" w:type="pct"/>
          </w:tcPr>
          <w:p w:rsidR="009B0795" w:rsidRPr="0091260E" w:rsidRDefault="009B0795" w:rsidP="0091260E">
            <w:pPr>
              <w:spacing w:line="360" w:lineRule="auto"/>
              <w:jc w:val="both"/>
              <w:rPr>
                <w:color w:val="000000"/>
                <w:sz w:val="20"/>
              </w:rPr>
            </w:pPr>
            <w:r w:rsidRPr="0091260E">
              <w:rPr>
                <w:color w:val="000000"/>
                <w:sz w:val="20"/>
              </w:rPr>
              <w:t>Спрос на сезонный товар выше.</w:t>
            </w:r>
          </w:p>
        </w:tc>
      </w:tr>
      <w:tr w:rsidR="009B0795" w:rsidRPr="0091260E" w:rsidTr="00364BBC">
        <w:trPr>
          <w:cantSplit/>
          <w:trHeight w:val="705"/>
          <w:jc w:val="center"/>
        </w:trPr>
        <w:tc>
          <w:tcPr>
            <w:tcW w:w="734" w:type="pct"/>
          </w:tcPr>
          <w:p w:rsidR="009B0795" w:rsidRPr="0091260E" w:rsidRDefault="009B0795" w:rsidP="0091260E">
            <w:pPr>
              <w:spacing w:line="360" w:lineRule="auto"/>
              <w:jc w:val="both"/>
              <w:rPr>
                <w:color w:val="000000"/>
                <w:sz w:val="20"/>
              </w:rPr>
            </w:pPr>
          </w:p>
          <w:p w:rsidR="009B0795" w:rsidRPr="0091260E" w:rsidRDefault="009B0795" w:rsidP="0091260E">
            <w:pPr>
              <w:spacing w:line="360" w:lineRule="auto"/>
              <w:jc w:val="both"/>
              <w:rPr>
                <w:color w:val="000000"/>
                <w:sz w:val="20"/>
                <w:lang w:val="en-US"/>
              </w:rPr>
            </w:pPr>
            <w:r w:rsidRPr="0091260E">
              <w:rPr>
                <w:color w:val="000000"/>
                <w:sz w:val="20"/>
                <w:lang w:val="en-US"/>
              </w:rPr>
              <w:t>I</w:t>
            </w:r>
          </w:p>
        </w:tc>
        <w:tc>
          <w:tcPr>
            <w:tcW w:w="1635" w:type="pct"/>
          </w:tcPr>
          <w:p w:rsidR="009B0795" w:rsidRPr="0091260E" w:rsidRDefault="009B0795" w:rsidP="0091260E">
            <w:pPr>
              <w:spacing w:line="360" w:lineRule="auto"/>
              <w:jc w:val="both"/>
              <w:rPr>
                <w:color w:val="000000"/>
                <w:sz w:val="20"/>
              </w:rPr>
            </w:pPr>
            <w:r w:rsidRPr="0091260E">
              <w:rPr>
                <w:color w:val="000000"/>
                <w:sz w:val="20"/>
              </w:rPr>
              <w:t>Дислокация центров оказания услуг</w:t>
            </w:r>
          </w:p>
        </w:tc>
        <w:tc>
          <w:tcPr>
            <w:tcW w:w="1278" w:type="pct"/>
          </w:tcPr>
          <w:p w:rsidR="009B0795" w:rsidRPr="0091260E" w:rsidRDefault="009B0795" w:rsidP="0091260E">
            <w:pPr>
              <w:spacing w:line="360" w:lineRule="auto"/>
              <w:jc w:val="both"/>
              <w:rPr>
                <w:color w:val="000000"/>
                <w:sz w:val="20"/>
                <w:lang w:val="en-US"/>
              </w:rPr>
            </w:pPr>
          </w:p>
          <w:p w:rsidR="009B0795" w:rsidRPr="0091260E" w:rsidRDefault="009B0795" w:rsidP="0091260E">
            <w:pPr>
              <w:spacing w:line="360" w:lineRule="auto"/>
              <w:jc w:val="both"/>
              <w:rPr>
                <w:color w:val="000000"/>
                <w:sz w:val="20"/>
              </w:rPr>
            </w:pPr>
            <w:r w:rsidRPr="0091260E">
              <w:rPr>
                <w:color w:val="000000"/>
                <w:sz w:val="20"/>
                <w:lang w:val="en-US"/>
              </w:rPr>
              <w:t xml:space="preserve">&gt;, </w:t>
            </w:r>
            <w:r w:rsidR="0083747C" w:rsidRPr="0091260E">
              <w:rPr>
                <w:color w:val="000000"/>
                <w:sz w:val="20"/>
              </w:rPr>
              <w:t>+</w:t>
            </w:r>
          </w:p>
        </w:tc>
        <w:tc>
          <w:tcPr>
            <w:tcW w:w="1353" w:type="pct"/>
          </w:tcPr>
          <w:p w:rsidR="009B0795" w:rsidRPr="0091260E" w:rsidRDefault="009B0795" w:rsidP="0091260E">
            <w:pPr>
              <w:spacing w:line="360" w:lineRule="auto"/>
              <w:jc w:val="both"/>
              <w:rPr>
                <w:color w:val="000000"/>
                <w:sz w:val="20"/>
              </w:rPr>
            </w:pPr>
            <w:r w:rsidRPr="0091260E">
              <w:rPr>
                <w:color w:val="000000"/>
                <w:sz w:val="20"/>
              </w:rPr>
              <w:t>Приближение рынка к потребителю увеличивает спрос</w:t>
            </w:r>
          </w:p>
        </w:tc>
      </w:tr>
      <w:tr w:rsidR="009B0795" w:rsidRPr="0091260E" w:rsidTr="00364BBC">
        <w:trPr>
          <w:cantSplit/>
          <w:trHeight w:val="705"/>
          <w:jc w:val="center"/>
        </w:trPr>
        <w:tc>
          <w:tcPr>
            <w:tcW w:w="734" w:type="pct"/>
          </w:tcPr>
          <w:p w:rsidR="009B0795" w:rsidRPr="0091260E" w:rsidRDefault="009B0795" w:rsidP="0091260E">
            <w:pPr>
              <w:spacing w:line="360" w:lineRule="auto"/>
              <w:jc w:val="both"/>
              <w:rPr>
                <w:color w:val="000000"/>
                <w:sz w:val="20"/>
              </w:rPr>
            </w:pPr>
          </w:p>
          <w:p w:rsidR="009B0795" w:rsidRPr="0091260E" w:rsidRDefault="009B0795" w:rsidP="0091260E">
            <w:pPr>
              <w:spacing w:line="360" w:lineRule="auto"/>
              <w:jc w:val="both"/>
              <w:rPr>
                <w:color w:val="000000"/>
                <w:sz w:val="20"/>
                <w:lang w:val="en-US"/>
              </w:rPr>
            </w:pPr>
            <w:r w:rsidRPr="0091260E">
              <w:rPr>
                <w:color w:val="000000"/>
                <w:sz w:val="20"/>
                <w:lang w:val="en-US"/>
              </w:rPr>
              <w:t>I</w:t>
            </w:r>
          </w:p>
        </w:tc>
        <w:tc>
          <w:tcPr>
            <w:tcW w:w="1635" w:type="pct"/>
          </w:tcPr>
          <w:p w:rsidR="009B0795" w:rsidRPr="0091260E" w:rsidRDefault="009B0795" w:rsidP="0091260E">
            <w:pPr>
              <w:spacing w:line="360" w:lineRule="auto"/>
              <w:jc w:val="both"/>
              <w:rPr>
                <w:color w:val="000000"/>
                <w:sz w:val="20"/>
              </w:rPr>
            </w:pPr>
            <w:r w:rsidRPr="0091260E">
              <w:rPr>
                <w:color w:val="000000"/>
                <w:sz w:val="20"/>
              </w:rPr>
              <w:t>Рост числа покупателей на рынке</w:t>
            </w:r>
          </w:p>
        </w:tc>
        <w:tc>
          <w:tcPr>
            <w:tcW w:w="1278" w:type="pct"/>
          </w:tcPr>
          <w:p w:rsidR="009B0795" w:rsidRPr="0091260E" w:rsidRDefault="009B0795" w:rsidP="0091260E">
            <w:pPr>
              <w:spacing w:line="360" w:lineRule="auto"/>
              <w:jc w:val="both"/>
              <w:rPr>
                <w:color w:val="000000"/>
                <w:sz w:val="20"/>
              </w:rPr>
            </w:pPr>
          </w:p>
          <w:p w:rsidR="009B0795" w:rsidRPr="0091260E" w:rsidRDefault="0083747C" w:rsidP="0091260E">
            <w:pPr>
              <w:spacing w:line="360" w:lineRule="auto"/>
              <w:jc w:val="both"/>
              <w:rPr>
                <w:color w:val="000000"/>
                <w:sz w:val="20"/>
                <w:lang w:val="en-US"/>
              </w:rPr>
            </w:pPr>
            <w:r w:rsidRPr="0091260E">
              <w:rPr>
                <w:color w:val="000000"/>
                <w:sz w:val="20"/>
                <w:lang w:val="en-US"/>
              </w:rPr>
              <w:t>&lt;,</w:t>
            </w:r>
            <w:r w:rsidR="0091260E" w:rsidRPr="0091260E">
              <w:rPr>
                <w:color w:val="000000"/>
                <w:sz w:val="20"/>
                <w:lang w:val="en-US"/>
              </w:rPr>
              <w:t xml:space="preserve"> </w:t>
            </w:r>
            <w:r w:rsidR="0091260E">
              <w:rPr>
                <w:color w:val="000000"/>
                <w:sz w:val="20"/>
                <w:lang w:val="en-US"/>
              </w:rPr>
              <w:t>–</w:t>
            </w:r>
          </w:p>
        </w:tc>
        <w:tc>
          <w:tcPr>
            <w:tcW w:w="1353" w:type="pct"/>
          </w:tcPr>
          <w:p w:rsidR="009B0795" w:rsidRPr="0091260E" w:rsidRDefault="009B0795" w:rsidP="0091260E">
            <w:pPr>
              <w:spacing w:line="360" w:lineRule="auto"/>
              <w:jc w:val="both"/>
              <w:rPr>
                <w:color w:val="000000"/>
                <w:sz w:val="20"/>
              </w:rPr>
            </w:pPr>
            <w:r w:rsidRPr="0091260E">
              <w:rPr>
                <w:color w:val="000000"/>
                <w:sz w:val="20"/>
              </w:rPr>
              <w:t>Увеличение очередей и времени обслуживания уменьшает спрос.</w:t>
            </w:r>
          </w:p>
        </w:tc>
      </w:tr>
      <w:tr w:rsidR="009B0795" w:rsidRPr="0091260E" w:rsidTr="00364BBC">
        <w:trPr>
          <w:cantSplit/>
          <w:trHeight w:val="705"/>
          <w:jc w:val="center"/>
        </w:trPr>
        <w:tc>
          <w:tcPr>
            <w:tcW w:w="734" w:type="pct"/>
          </w:tcPr>
          <w:p w:rsidR="009B0795" w:rsidRPr="0091260E" w:rsidRDefault="009B0795" w:rsidP="0091260E">
            <w:pPr>
              <w:spacing w:line="360" w:lineRule="auto"/>
              <w:jc w:val="both"/>
              <w:rPr>
                <w:color w:val="000000"/>
                <w:sz w:val="20"/>
              </w:rPr>
            </w:pPr>
          </w:p>
          <w:p w:rsidR="009B0795" w:rsidRPr="0091260E" w:rsidRDefault="009B0795" w:rsidP="0091260E">
            <w:pPr>
              <w:spacing w:line="360" w:lineRule="auto"/>
              <w:jc w:val="both"/>
              <w:rPr>
                <w:color w:val="000000"/>
                <w:sz w:val="20"/>
                <w:lang w:val="en-US"/>
              </w:rPr>
            </w:pPr>
            <w:r w:rsidRPr="0091260E">
              <w:rPr>
                <w:color w:val="000000"/>
                <w:sz w:val="20"/>
                <w:lang w:val="en-US"/>
              </w:rPr>
              <w:t>II</w:t>
            </w:r>
          </w:p>
        </w:tc>
        <w:tc>
          <w:tcPr>
            <w:tcW w:w="1635" w:type="pct"/>
          </w:tcPr>
          <w:p w:rsidR="009B0795" w:rsidRPr="0091260E" w:rsidRDefault="009B0795" w:rsidP="0091260E">
            <w:pPr>
              <w:spacing w:line="360" w:lineRule="auto"/>
              <w:jc w:val="both"/>
              <w:rPr>
                <w:color w:val="000000"/>
                <w:sz w:val="20"/>
              </w:rPr>
            </w:pPr>
            <w:r w:rsidRPr="0091260E">
              <w:rPr>
                <w:color w:val="000000"/>
                <w:sz w:val="20"/>
              </w:rPr>
              <w:t>Ожидание изменения цен:</w:t>
            </w:r>
          </w:p>
          <w:p w:rsidR="009B0795" w:rsidRPr="0091260E" w:rsidRDefault="009B0795" w:rsidP="0091260E">
            <w:pPr>
              <w:spacing w:line="360" w:lineRule="auto"/>
              <w:jc w:val="both"/>
              <w:rPr>
                <w:color w:val="000000"/>
                <w:sz w:val="20"/>
              </w:rPr>
            </w:pPr>
            <w:r w:rsidRPr="0091260E">
              <w:rPr>
                <w:color w:val="000000"/>
                <w:sz w:val="20"/>
              </w:rPr>
              <w:t>а) повышение</w:t>
            </w:r>
          </w:p>
          <w:p w:rsidR="009B0795" w:rsidRPr="0091260E" w:rsidRDefault="009B0795" w:rsidP="0091260E">
            <w:pPr>
              <w:spacing w:line="360" w:lineRule="auto"/>
              <w:jc w:val="both"/>
              <w:rPr>
                <w:color w:val="000000"/>
                <w:sz w:val="20"/>
              </w:rPr>
            </w:pPr>
            <w:r w:rsidRPr="0091260E">
              <w:rPr>
                <w:color w:val="000000"/>
                <w:sz w:val="20"/>
              </w:rPr>
              <w:t>б) понижение</w:t>
            </w:r>
          </w:p>
        </w:tc>
        <w:tc>
          <w:tcPr>
            <w:tcW w:w="1278" w:type="pct"/>
          </w:tcPr>
          <w:p w:rsidR="009B0795" w:rsidRPr="0091260E" w:rsidRDefault="009B0795" w:rsidP="0091260E">
            <w:pPr>
              <w:spacing w:line="360" w:lineRule="auto"/>
              <w:jc w:val="both"/>
              <w:rPr>
                <w:color w:val="000000"/>
                <w:sz w:val="20"/>
              </w:rPr>
            </w:pPr>
          </w:p>
          <w:p w:rsidR="009B0795" w:rsidRPr="0091260E" w:rsidRDefault="009B0795" w:rsidP="0091260E">
            <w:pPr>
              <w:spacing w:line="360" w:lineRule="auto"/>
              <w:jc w:val="both"/>
              <w:rPr>
                <w:color w:val="000000"/>
                <w:sz w:val="20"/>
              </w:rPr>
            </w:pPr>
            <w:r w:rsidRPr="0091260E">
              <w:rPr>
                <w:color w:val="000000"/>
                <w:sz w:val="20"/>
                <w:lang w:val="en-US"/>
              </w:rPr>
              <w:t xml:space="preserve">&gt;, </w:t>
            </w:r>
            <w:r w:rsidR="0083747C" w:rsidRPr="0091260E">
              <w:rPr>
                <w:color w:val="000000"/>
                <w:sz w:val="20"/>
              </w:rPr>
              <w:t>+</w:t>
            </w:r>
          </w:p>
          <w:p w:rsidR="009B0795" w:rsidRPr="0091260E" w:rsidRDefault="0083747C" w:rsidP="0091260E">
            <w:pPr>
              <w:spacing w:line="360" w:lineRule="auto"/>
              <w:jc w:val="both"/>
              <w:rPr>
                <w:color w:val="000000"/>
                <w:sz w:val="20"/>
                <w:lang w:val="en-US"/>
              </w:rPr>
            </w:pPr>
            <w:r w:rsidRPr="0091260E">
              <w:rPr>
                <w:color w:val="000000"/>
                <w:sz w:val="20"/>
                <w:lang w:val="en-US"/>
              </w:rPr>
              <w:t>&lt;,</w:t>
            </w:r>
            <w:r w:rsidR="0091260E" w:rsidRPr="0091260E">
              <w:rPr>
                <w:color w:val="000000"/>
                <w:sz w:val="20"/>
                <w:lang w:val="en-US"/>
              </w:rPr>
              <w:t xml:space="preserve"> </w:t>
            </w:r>
            <w:r w:rsidR="0091260E">
              <w:rPr>
                <w:color w:val="000000"/>
                <w:sz w:val="20"/>
                <w:lang w:val="en-US"/>
              </w:rPr>
              <w:t>–</w:t>
            </w:r>
          </w:p>
        </w:tc>
        <w:tc>
          <w:tcPr>
            <w:tcW w:w="1353" w:type="pct"/>
          </w:tcPr>
          <w:p w:rsidR="009B0795" w:rsidRPr="0091260E" w:rsidRDefault="009B0795" w:rsidP="0091260E">
            <w:pPr>
              <w:spacing w:line="360" w:lineRule="auto"/>
              <w:jc w:val="both"/>
              <w:rPr>
                <w:color w:val="000000"/>
                <w:sz w:val="20"/>
              </w:rPr>
            </w:pPr>
            <w:r w:rsidRPr="0091260E">
              <w:rPr>
                <w:color w:val="000000"/>
                <w:sz w:val="20"/>
              </w:rPr>
              <w:t>а) ажиотажный спрос</w:t>
            </w:r>
          </w:p>
          <w:p w:rsidR="009B0795" w:rsidRPr="0091260E" w:rsidRDefault="009B0795" w:rsidP="0091260E">
            <w:pPr>
              <w:spacing w:line="360" w:lineRule="auto"/>
              <w:jc w:val="both"/>
              <w:rPr>
                <w:color w:val="000000"/>
                <w:sz w:val="20"/>
              </w:rPr>
            </w:pPr>
            <w:r w:rsidRPr="0091260E">
              <w:rPr>
                <w:color w:val="000000"/>
                <w:sz w:val="20"/>
              </w:rPr>
              <w:t>б) отложенный спрос</w:t>
            </w:r>
          </w:p>
        </w:tc>
      </w:tr>
      <w:tr w:rsidR="009B0795" w:rsidRPr="0091260E" w:rsidTr="00364BBC">
        <w:trPr>
          <w:cantSplit/>
          <w:trHeight w:val="705"/>
          <w:jc w:val="center"/>
        </w:trPr>
        <w:tc>
          <w:tcPr>
            <w:tcW w:w="734" w:type="pct"/>
          </w:tcPr>
          <w:p w:rsidR="009B0795" w:rsidRPr="0091260E" w:rsidRDefault="009B0795" w:rsidP="0091260E">
            <w:pPr>
              <w:spacing w:line="360" w:lineRule="auto"/>
              <w:jc w:val="both"/>
              <w:rPr>
                <w:color w:val="000000"/>
                <w:sz w:val="20"/>
              </w:rPr>
            </w:pPr>
          </w:p>
          <w:p w:rsidR="009B0795" w:rsidRPr="0091260E" w:rsidRDefault="009B0795" w:rsidP="0091260E">
            <w:pPr>
              <w:spacing w:line="360" w:lineRule="auto"/>
              <w:jc w:val="both"/>
              <w:rPr>
                <w:color w:val="000000"/>
                <w:sz w:val="20"/>
                <w:lang w:val="en-US"/>
              </w:rPr>
            </w:pPr>
            <w:r w:rsidRPr="0091260E">
              <w:rPr>
                <w:color w:val="000000"/>
                <w:sz w:val="20"/>
                <w:lang w:val="en-US"/>
              </w:rPr>
              <w:t>II</w:t>
            </w:r>
          </w:p>
        </w:tc>
        <w:tc>
          <w:tcPr>
            <w:tcW w:w="1635" w:type="pct"/>
          </w:tcPr>
          <w:p w:rsidR="009B0795" w:rsidRPr="0091260E" w:rsidRDefault="009B0795" w:rsidP="0091260E">
            <w:pPr>
              <w:spacing w:line="360" w:lineRule="auto"/>
              <w:jc w:val="both"/>
              <w:rPr>
                <w:color w:val="000000"/>
                <w:sz w:val="20"/>
              </w:rPr>
            </w:pPr>
            <w:r w:rsidRPr="0091260E">
              <w:rPr>
                <w:color w:val="000000"/>
                <w:sz w:val="20"/>
              </w:rPr>
              <w:t>Соотношение индекса цен и депозитной ставки процента:</w:t>
            </w:r>
          </w:p>
          <w:p w:rsidR="009B0795" w:rsidRPr="0091260E" w:rsidRDefault="009B0795" w:rsidP="0091260E">
            <w:pPr>
              <w:spacing w:line="360" w:lineRule="auto"/>
              <w:jc w:val="both"/>
              <w:rPr>
                <w:color w:val="000000"/>
                <w:sz w:val="20"/>
              </w:rPr>
            </w:pPr>
            <w:r w:rsidRPr="0091260E">
              <w:rPr>
                <w:color w:val="000000"/>
                <w:sz w:val="20"/>
              </w:rPr>
              <w:t>а) индекс цен выше</w:t>
            </w:r>
          </w:p>
          <w:p w:rsidR="009B0795" w:rsidRPr="0091260E" w:rsidRDefault="009B0795" w:rsidP="0091260E">
            <w:pPr>
              <w:spacing w:line="360" w:lineRule="auto"/>
              <w:jc w:val="both"/>
              <w:rPr>
                <w:color w:val="000000"/>
                <w:sz w:val="20"/>
              </w:rPr>
            </w:pPr>
            <w:r w:rsidRPr="0091260E">
              <w:rPr>
                <w:color w:val="000000"/>
                <w:sz w:val="20"/>
              </w:rPr>
              <w:t>б) индекс цен ниже</w:t>
            </w:r>
          </w:p>
        </w:tc>
        <w:tc>
          <w:tcPr>
            <w:tcW w:w="1278" w:type="pct"/>
          </w:tcPr>
          <w:p w:rsidR="009B0795" w:rsidRPr="0091260E" w:rsidRDefault="009B0795" w:rsidP="0091260E">
            <w:pPr>
              <w:spacing w:line="360" w:lineRule="auto"/>
              <w:jc w:val="both"/>
              <w:rPr>
                <w:color w:val="000000"/>
                <w:sz w:val="20"/>
              </w:rPr>
            </w:pPr>
          </w:p>
          <w:p w:rsidR="009B0795" w:rsidRPr="0091260E" w:rsidRDefault="009B0795" w:rsidP="0091260E">
            <w:pPr>
              <w:spacing w:line="360" w:lineRule="auto"/>
              <w:jc w:val="both"/>
              <w:rPr>
                <w:color w:val="000000"/>
                <w:sz w:val="20"/>
              </w:rPr>
            </w:pPr>
          </w:p>
          <w:p w:rsidR="009B0795" w:rsidRPr="0091260E" w:rsidRDefault="009B0795" w:rsidP="0091260E">
            <w:pPr>
              <w:spacing w:line="360" w:lineRule="auto"/>
              <w:jc w:val="both"/>
              <w:rPr>
                <w:color w:val="000000"/>
                <w:sz w:val="20"/>
              </w:rPr>
            </w:pPr>
            <w:r w:rsidRPr="0091260E">
              <w:rPr>
                <w:color w:val="000000"/>
                <w:sz w:val="20"/>
                <w:lang w:val="en-US"/>
              </w:rPr>
              <w:t xml:space="preserve">&gt;, </w:t>
            </w:r>
            <w:r w:rsidR="0083747C" w:rsidRPr="0091260E">
              <w:rPr>
                <w:color w:val="000000"/>
                <w:sz w:val="20"/>
              </w:rPr>
              <w:t>+</w:t>
            </w:r>
          </w:p>
          <w:p w:rsidR="009B0795" w:rsidRPr="0091260E" w:rsidRDefault="0083747C" w:rsidP="0091260E">
            <w:pPr>
              <w:spacing w:line="360" w:lineRule="auto"/>
              <w:jc w:val="both"/>
              <w:rPr>
                <w:color w:val="000000"/>
                <w:sz w:val="20"/>
                <w:lang w:val="en-US"/>
              </w:rPr>
            </w:pPr>
            <w:r w:rsidRPr="0091260E">
              <w:rPr>
                <w:color w:val="000000"/>
                <w:sz w:val="20"/>
                <w:lang w:val="en-US"/>
              </w:rPr>
              <w:t>&lt;,</w:t>
            </w:r>
            <w:r w:rsidR="0091260E" w:rsidRPr="0091260E">
              <w:rPr>
                <w:color w:val="000000"/>
                <w:sz w:val="20"/>
                <w:lang w:val="en-US"/>
              </w:rPr>
              <w:t xml:space="preserve"> </w:t>
            </w:r>
            <w:r w:rsidR="0091260E">
              <w:rPr>
                <w:color w:val="000000"/>
                <w:sz w:val="20"/>
                <w:lang w:val="en-US"/>
              </w:rPr>
              <w:t>–</w:t>
            </w:r>
          </w:p>
        </w:tc>
        <w:tc>
          <w:tcPr>
            <w:tcW w:w="1353" w:type="pct"/>
          </w:tcPr>
          <w:p w:rsidR="009B0795" w:rsidRPr="0091260E" w:rsidRDefault="009B0795" w:rsidP="0091260E">
            <w:pPr>
              <w:spacing w:line="360" w:lineRule="auto"/>
              <w:jc w:val="both"/>
              <w:rPr>
                <w:color w:val="000000"/>
                <w:sz w:val="20"/>
              </w:rPr>
            </w:pPr>
            <w:r w:rsidRPr="0091260E">
              <w:rPr>
                <w:color w:val="000000"/>
                <w:sz w:val="20"/>
              </w:rPr>
              <w:t>а) инфляция, не компенсируемая вкладами, вызывает отток сбережений и повышение спроса</w:t>
            </w:r>
          </w:p>
          <w:p w:rsidR="009B0795" w:rsidRPr="0091260E" w:rsidRDefault="009B0795" w:rsidP="0091260E">
            <w:pPr>
              <w:spacing w:line="360" w:lineRule="auto"/>
              <w:jc w:val="both"/>
              <w:rPr>
                <w:color w:val="000000"/>
                <w:sz w:val="20"/>
              </w:rPr>
            </w:pPr>
            <w:r w:rsidRPr="0091260E">
              <w:rPr>
                <w:color w:val="000000"/>
                <w:sz w:val="20"/>
              </w:rPr>
              <w:t>б) инфляция, компенсируемая вкладами, увеличивает сбережения</w:t>
            </w:r>
          </w:p>
        </w:tc>
      </w:tr>
      <w:tr w:rsidR="009B0795" w:rsidRPr="0091260E" w:rsidTr="00364BBC">
        <w:trPr>
          <w:cantSplit/>
          <w:trHeight w:val="744"/>
          <w:jc w:val="center"/>
        </w:trPr>
        <w:tc>
          <w:tcPr>
            <w:tcW w:w="734" w:type="pct"/>
          </w:tcPr>
          <w:p w:rsidR="009B0795" w:rsidRPr="0091260E" w:rsidRDefault="009B0795" w:rsidP="0091260E">
            <w:pPr>
              <w:spacing w:line="360" w:lineRule="auto"/>
              <w:jc w:val="both"/>
              <w:rPr>
                <w:color w:val="000000"/>
                <w:sz w:val="20"/>
              </w:rPr>
            </w:pPr>
          </w:p>
          <w:p w:rsidR="009B0795" w:rsidRPr="0091260E" w:rsidRDefault="009B0795" w:rsidP="0091260E">
            <w:pPr>
              <w:spacing w:line="360" w:lineRule="auto"/>
              <w:jc w:val="both"/>
              <w:rPr>
                <w:color w:val="000000"/>
                <w:sz w:val="20"/>
                <w:lang w:val="en-US"/>
              </w:rPr>
            </w:pPr>
            <w:r w:rsidRPr="0091260E">
              <w:rPr>
                <w:color w:val="000000"/>
                <w:sz w:val="20"/>
                <w:lang w:val="en-US"/>
              </w:rPr>
              <w:t>II</w:t>
            </w:r>
          </w:p>
        </w:tc>
        <w:tc>
          <w:tcPr>
            <w:tcW w:w="1635" w:type="pct"/>
          </w:tcPr>
          <w:p w:rsidR="009B0795" w:rsidRPr="0091260E" w:rsidRDefault="009B0795" w:rsidP="0091260E">
            <w:pPr>
              <w:spacing w:line="360" w:lineRule="auto"/>
              <w:jc w:val="both"/>
              <w:rPr>
                <w:color w:val="000000"/>
                <w:sz w:val="20"/>
              </w:rPr>
            </w:pPr>
            <w:r w:rsidRPr="0091260E">
              <w:rPr>
                <w:color w:val="000000"/>
                <w:sz w:val="20"/>
              </w:rPr>
              <w:t>Ожидание изменения доходов:</w:t>
            </w:r>
          </w:p>
          <w:p w:rsidR="009B0795" w:rsidRPr="0091260E" w:rsidRDefault="009B0795" w:rsidP="0091260E">
            <w:pPr>
              <w:spacing w:line="360" w:lineRule="auto"/>
              <w:jc w:val="both"/>
              <w:rPr>
                <w:color w:val="000000"/>
                <w:sz w:val="20"/>
              </w:rPr>
            </w:pPr>
            <w:r w:rsidRPr="0091260E">
              <w:rPr>
                <w:color w:val="000000"/>
                <w:sz w:val="20"/>
              </w:rPr>
              <w:t>а) повышение</w:t>
            </w:r>
          </w:p>
          <w:p w:rsidR="009B0795" w:rsidRPr="0091260E" w:rsidRDefault="009B0795" w:rsidP="0091260E">
            <w:pPr>
              <w:spacing w:line="360" w:lineRule="auto"/>
              <w:jc w:val="both"/>
              <w:rPr>
                <w:color w:val="000000"/>
                <w:sz w:val="20"/>
              </w:rPr>
            </w:pPr>
            <w:r w:rsidRPr="0091260E">
              <w:rPr>
                <w:color w:val="000000"/>
                <w:sz w:val="20"/>
              </w:rPr>
              <w:t>б) понижение</w:t>
            </w:r>
          </w:p>
        </w:tc>
        <w:tc>
          <w:tcPr>
            <w:tcW w:w="1278" w:type="pct"/>
          </w:tcPr>
          <w:p w:rsidR="009B0795" w:rsidRPr="0091260E" w:rsidRDefault="009B0795" w:rsidP="0091260E">
            <w:pPr>
              <w:spacing w:line="360" w:lineRule="auto"/>
              <w:jc w:val="both"/>
              <w:rPr>
                <w:color w:val="000000"/>
                <w:sz w:val="20"/>
              </w:rPr>
            </w:pPr>
          </w:p>
          <w:p w:rsidR="009B0795" w:rsidRPr="0091260E" w:rsidRDefault="0083747C" w:rsidP="0091260E">
            <w:pPr>
              <w:spacing w:line="360" w:lineRule="auto"/>
              <w:jc w:val="both"/>
              <w:rPr>
                <w:color w:val="000000"/>
                <w:sz w:val="20"/>
                <w:lang w:val="en-US"/>
              </w:rPr>
            </w:pPr>
            <w:r w:rsidRPr="0091260E">
              <w:rPr>
                <w:color w:val="000000"/>
                <w:sz w:val="20"/>
                <w:lang w:val="en-US"/>
              </w:rPr>
              <w:t>&lt;,</w:t>
            </w:r>
            <w:r w:rsidR="0091260E" w:rsidRPr="0091260E">
              <w:rPr>
                <w:color w:val="000000"/>
                <w:sz w:val="20"/>
                <w:lang w:val="en-US"/>
              </w:rPr>
              <w:t xml:space="preserve"> </w:t>
            </w:r>
            <w:r w:rsidR="0091260E">
              <w:rPr>
                <w:color w:val="000000"/>
                <w:sz w:val="20"/>
                <w:lang w:val="en-US"/>
              </w:rPr>
              <w:t>–</w:t>
            </w:r>
          </w:p>
          <w:p w:rsidR="009B0795" w:rsidRPr="0091260E" w:rsidRDefault="009B0795" w:rsidP="0091260E">
            <w:pPr>
              <w:spacing w:line="360" w:lineRule="auto"/>
              <w:jc w:val="both"/>
              <w:rPr>
                <w:color w:val="000000"/>
                <w:sz w:val="20"/>
              </w:rPr>
            </w:pPr>
            <w:r w:rsidRPr="0091260E">
              <w:rPr>
                <w:color w:val="000000"/>
                <w:sz w:val="20"/>
                <w:lang w:val="en-US"/>
              </w:rPr>
              <w:t xml:space="preserve">&gt;, </w:t>
            </w:r>
            <w:r w:rsidR="0083747C" w:rsidRPr="0091260E">
              <w:rPr>
                <w:color w:val="000000"/>
                <w:sz w:val="20"/>
              </w:rPr>
              <w:t>+</w:t>
            </w:r>
          </w:p>
        </w:tc>
        <w:tc>
          <w:tcPr>
            <w:tcW w:w="1353" w:type="pct"/>
          </w:tcPr>
          <w:p w:rsidR="009B0795" w:rsidRPr="0091260E" w:rsidRDefault="009B0795" w:rsidP="0091260E">
            <w:pPr>
              <w:spacing w:line="360" w:lineRule="auto"/>
              <w:jc w:val="both"/>
              <w:rPr>
                <w:color w:val="000000"/>
                <w:sz w:val="20"/>
              </w:rPr>
            </w:pPr>
            <w:r w:rsidRPr="0091260E">
              <w:rPr>
                <w:color w:val="000000"/>
                <w:sz w:val="20"/>
              </w:rPr>
              <w:t>а) отложенный спрос</w:t>
            </w:r>
          </w:p>
          <w:p w:rsidR="009B0795" w:rsidRPr="0091260E" w:rsidRDefault="009B0795" w:rsidP="0091260E">
            <w:pPr>
              <w:spacing w:line="360" w:lineRule="auto"/>
              <w:jc w:val="both"/>
              <w:rPr>
                <w:color w:val="000000"/>
                <w:sz w:val="20"/>
              </w:rPr>
            </w:pPr>
            <w:r w:rsidRPr="0091260E">
              <w:rPr>
                <w:color w:val="000000"/>
                <w:sz w:val="20"/>
              </w:rPr>
              <w:t>б) закупка впрок</w:t>
            </w:r>
          </w:p>
        </w:tc>
      </w:tr>
    </w:tbl>
    <w:p w:rsidR="009B0795" w:rsidRPr="0091260E" w:rsidRDefault="009B0795" w:rsidP="0091260E">
      <w:pPr>
        <w:spacing w:line="360" w:lineRule="auto"/>
        <w:ind w:firstLine="709"/>
        <w:jc w:val="both"/>
        <w:rPr>
          <w:color w:val="000000"/>
          <w:sz w:val="28"/>
        </w:rPr>
      </w:pPr>
    </w:p>
    <w:p w:rsidR="0091260E" w:rsidRDefault="009B0795" w:rsidP="0091260E">
      <w:pPr>
        <w:spacing w:line="360" w:lineRule="auto"/>
        <w:ind w:firstLine="709"/>
        <w:jc w:val="both"/>
        <w:rPr>
          <w:color w:val="000000"/>
          <w:sz w:val="28"/>
          <w:szCs w:val="28"/>
        </w:rPr>
      </w:pPr>
      <w:r w:rsidRPr="0091260E">
        <w:rPr>
          <w:color w:val="000000"/>
          <w:sz w:val="28"/>
          <w:szCs w:val="28"/>
        </w:rPr>
        <w:t>К числу таких отраслей относится отрасль автосервисных услуг, на примере которой наиболее выпукло могут быть представлены основные принципы использования модифицированного подхода при прогнозировании спроса.</w:t>
      </w:r>
    </w:p>
    <w:p w:rsidR="009B0795" w:rsidRPr="0091260E" w:rsidRDefault="009B0795" w:rsidP="0091260E">
      <w:pPr>
        <w:spacing w:line="360" w:lineRule="auto"/>
        <w:ind w:firstLine="709"/>
        <w:jc w:val="both"/>
        <w:rPr>
          <w:color w:val="000000"/>
          <w:sz w:val="28"/>
          <w:szCs w:val="28"/>
        </w:rPr>
      </w:pPr>
      <w:r w:rsidRPr="0091260E">
        <w:rPr>
          <w:color w:val="000000"/>
          <w:sz w:val="28"/>
          <w:szCs w:val="28"/>
        </w:rPr>
        <w:t>Данная отрасль входит в состав автотранспортного комплекса народного хозяйства, перспективы развития которого определяют и положение рассматриваемой отрасли.</w:t>
      </w:r>
    </w:p>
    <w:p w:rsidR="009B0795" w:rsidRPr="0091260E" w:rsidRDefault="009B0795" w:rsidP="0091260E">
      <w:pPr>
        <w:spacing w:line="360" w:lineRule="auto"/>
        <w:ind w:firstLine="709"/>
        <w:jc w:val="both"/>
        <w:rPr>
          <w:color w:val="000000"/>
          <w:sz w:val="28"/>
        </w:rPr>
      </w:pPr>
    </w:p>
    <w:p w:rsidR="009B0795" w:rsidRPr="00364BBC" w:rsidRDefault="009B0795" w:rsidP="0091260E">
      <w:pPr>
        <w:spacing w:line="360" w:lineRule="auto"/>
        <w:ind w:firstLine="709"/>
        <w:jc w:val="both"/>
        <w:rPr>
          <w:b/>
          <w:color w:val="000000"/>
          <w:sz w:val="28"/>
          <w:szCs w:val="32"/>
        </w:rPr>
      </w:pPr>
      <w:r w:rsidRPr="0091260E">
        <w:rPr>
          <w:b/>
          <w:color w:val="000000"/>
          <w:sz w:val="28"/>
          <w:szCs w:val="32"/>
        </w:rPr>
        <w:t>2.2 Основные закономерности развития Российского автомобилестроения как базовой отрасли, формирующей доминантные факторы</w:t>
      </w:r>
      <w:r w:rsidR="00364BBC">
        <w:rPr>
          <w:b/>
          <w:color w:val="000000"/>
          <w:sz w:val="28"/>
          <w:szCs w:val="32"/>
        </w:rPr>
        <w:t xml:space="preserve"> спроса на автосервисные услуги</w:t>
      </w:r>
    </w:p>
    <w:p w:rsidR="0091260E" w:rsidRDefault="0091260E" w:rsidP="0091260E">
      <w:pPr>
        <w:spacing w:line="360" w:lineRule="auto"/>
        <w:ind w:firstLine="709"/>
        <w:jc w:val="both"/>
        <w:rPr>
          <w:b/>
          <w:color w:val="000000"/>
          <w:sz w:val="28"/>
          <w:szCs w:val="32"/>
        </w:rPr>
      </w:pPr>
    </w:p>
    <w:p w:rsidR="0091260E" w:rsidRDefault="009B0795" w:rsidP="0091260E">
      <w:pPr>
        <w:spacing w:line="360" w:lineRule="auto"/>
        <w:ind w:firstLine="709"/>
        <w:jc w:val="both"/>
        <w:rPr>
          <w:color w:val="000000"/>
          <w:sz w:val="28"/>
          <w:szCs w:val="28"/>
        </w:rPr>
      </w:pPr>
      <w:r w:rsidRPr="0091260E">
        <w:rPr>
          <w:color w:val="000000"/>
          <w:sz w:val="28"/>
          <w:szCs w:val="28"/>
        </w:rPr>
        <w:t>В современных условиях развитию автотранспортного комплекса и, в частности, автомобилестроению, как локомотивной отрасли, создающей импульс для развития других отечественных производств</w:t>
      </w:r>
      <w:r w:rsidR="00364BBC" w:rsidRPr="00364BBC">
        <w:rPr>
          <w:color w:val="000000"/>
          <w:sz w:val="28"/>
          <w:szCs w:val="28"/>
        </w:rPr>
        <w:t xml:space="preserve"> </w:t>
      </w:r>
      <w:r w:rsidRPr="0091260E">
        <w:rPr>
          <w:color w:val="000000"/>
          <w:sz w:val="28"/>
          <w:szCs w:val="28"/>
        </w:rPr>
        <w:t>1, уделяется большое внимание. В частности, в качестве одной из центральных задач перспективного роста экономики России намечено доведение производства отечественных легковых автомобилей через пять лет до 1400 тыс. шт. в год, а обеспеченность автомобилями – со 132 единиц</w:t>
      </w:r>
      <w:r w:rsidR="00364BBC" w:rsidRPr="00364BBC">
        <w:rPr>
          <w:color w:val="000000"/>
          <w:sz w:val="28"/>
          <w:szCs w:val="28"/>
        </w:rPr>
        <w:t xml:space="preserve"> </w:t>
      </w:r>
      <w:r w:rsidRPr="0091260E">
        <w:rPr>
          <w:color w:val="000000"/>
          <w:sz w:val="28"/>
          <w:szCs w:val="28"/>
        </w:rPr>
        <w:t>2 до 350</w:t>
      </w:r>
      <w:r w:rsidR="0091260E">
        <w:rPr>
          <w:color w:val="000000"/>
          <w:sz w:val="28"/>
          <w:szCs w:val="28"/>
        </w:rPr>
        <w:t>–</w:t>
      </w:r>
      <w:r w:rsidR="0091260E" w:rsidRPr="0091260E">
        <w:rPr>
          <w:color w:val="000000"/>
          <w:sz w:val="28"/>
          <w:szCs w:val="28"/>
        </w:rPr>
        <w:t>4</w:t>
      </w:r>
      <w:r w:rsidRPr="0091260E">
        <w:rPr>
          <w:color w:val="000000"/>
          <w:sz w:val="28"/>
          <w:szCs w:val="28"/>
        </w:rPr>
        <w:t>00 единиц на 1000 жителей.</w:t>
      </w:r>
    </w:p>
    <w:p w:rsidR="009B0795" w:rsidRPr="0091260E" w:rsidRDefault="009B0795" w:rsidP="0091260E">
      <w:pPr>
        <w:spacing w:line="360" w:lineRule="auto"/>
        <w:ind w:firstLine="709"/>
        <w:jc w:val="both"/>
        <w:rPr>
          <w:color w:val="000000"/>
          <w:sz w:val="28"/>
          <w:szCs w:val="28"/>
        </w:rPr>
      </w:pPr>
      <w:r w:rsidRPr="0091260E">
        <w:rPr>
          <w:color w:val="000000"/>
          <w:sz w:val="28"/>
          <w:szCs w:val="28"/>
        </w:rPr>
        <w:t>В условиях наблюдающегося в ходе реформ снижения реальных доходов населения и масштабного спада большей части промышленных производств данная отрасль демонстрирует известную устойчивость к кризисному состоянию экономики. Об этом свидетельствует динамика автомобильного парка, которая характеризуется достаточно высокими темпами роста; еще более быстрым темпом растет показатель удельной насыщенности страны автомобильными средствами. Основным принятым в статистике показателем развития этой отрасли является численность легковых автомобилей на 1000 жителей. Это связано с тем, что именно легковые автомобили традиционно составляют подавляющую часть автопарка транспортных средств во всех развитых странах, именно они предъявляют основной спрос на услуги автосервиса. Так, в России в 1999</w:t>
      </w:r>
      <w:r w:rsidR="0091260E">
        <w:rPr>
          <w:color w:val="000000"/>
          <w:sz w:val="28"/>
          <w:szCs w:val="28"/>
        </w:rPr>
        <w:t> </w:t>
      </w:r>
      <w:r w:rsidR="0091260E" w:rsidRPr="0091260E">
        <w:rPr>
          <w:color w:val="000000"/>
          <w:sz w:val="28"/>
          <w:szCs w:val="28"/>
        </w:rPr>
        <w:t>г</w:t>
      </w:r>
      <w:r w:rsidRPr="0091260E">
        <w:rPr>
          <w:color w:val="000000"/>
          <w:sz w:val="28"/>
          <w:szCs w:val="28"/>
        </w:rPr>
        <w:t xml:space="preserve">. легковые автомобили составляли </w:t>
      </w:r>
      <w:r w:rsidR="0091260E">
        <w:rPr>
          <w:color w:val="000000"/>
          <w:sz w:val="28"/>
          <w:szCs w:val="28"/>
        </w:rPr>
        <w:t>«</w:t>
      </w:r>
      <w:r w:rsidR="0091260E" w:rsidRPr="0091260E">
        <w:rPr>
          <w:color w:val="000000"/>
          <w:sz w:val="28"/>
          <w:szCs w:val="28"/>
        </w:rPr>
        <w:t>9</w:t>
      </w:r>
      <w:r w:rsidRPr="0091260E">
        <w:rPr>
          <w:color w:val="000000"/>
          <w:sz w:val="28"/>
          <w:szCs w:val="28"/>
        </w:rPr>
        <w:t>2</w:t>
      </w:r>
      <w:r w:rsidR="0091260E">
        <w:rPr>
          <w:color w:val="000000"/>
          <w:sz w:val="28"/>
          <w:szCs w:val="28"/>
        </w:rPr>
        <w:t>–</w:t>
      </w:r>
      <w:r w:rsidR="0091260E" w:rsidRPr="0091260E">
        <w:rPr>
          <w:color w:val="000000"/>
          <w:sz w:val="28"/>
          <w:szCs w:val="28"/>
        </w:rPr>
        <w:t>93</w:t>
      </w:r>
      <w:r w:rsidR="0091260E">
        <w:rPr>
          <w:color w:val="000000"/>
          <w:sz w:val="28"/>
          <w:szCs w:val="28"/>
        </w:rPr>
        <w:t>%</w:t>
      </w:r>
      <w:r w:rsidRPr="0091260E">
        <w:rPr>
          <w:color w:val="000000"/>
          <w:sz w:val="28"/>
          <w:szCs w:val="28"/>
        </w:rPr>
        <w:t xml:space="preserve"> от парка автотранспортных средств, и доля их продолжает расти. Хотя Россия не относится к числу стран с высоким уровнем автомобилизации, тем не менее динамика численности автомобилей на 1000 жителей постоянно растет. В 1972</w:t>
      </w:r>
      <w:r w:rsidR="0091260E">
        <w:rPr>
          <w:color w:val="000000"/>
          <w:sz w:val="28"/>
          <w:szCs w:val="28"/>
        </w:rPr>
        <w:t> </w:t>
      </w:r>
      <w:r w:rsidR="0091260E" w:rsidRPr="0091260E">
        <w:rPr>
          <w:color w:val="000000"/>
          <w:sz w:val="28"/>
          <w:szCs w:val="28"/>
        </w:rPr>
        <w:t>г</w:t>
      </w:r>
      <w:r w:rsidRPr="0091260E">
        <w:rPr>
          <w:color w:val="000000"/>
          <w:sz w:val="28"/>
          <w:szCs w:val="28"/>
        </w:rPr>
        <w:t>. она составляла 8 легковых автомобилей, в 1990</w:t>
      </w:r>
      <w:r w:rsidR="0091260E">
        <w:rPr>
          <w:color w:val="000000"/>
          <w:sz w:val="28"/>
          <w:szCs w:val="28"/>
        </w:rPr>
        <w:t> </w:t>
      </w:r>
      <w:r w:rsidR="0091260E" w:rsidRPr="0091260E">
        <w:rPr>
          <w:color w:val="000000"/>
          <w:sz w:val="28"/>
          <w:szCs w:val="28"/>
        </w:rPr>
        <w:t>г</w:t>
      </w:r>
      <w:r w:rsidRPr="0091260E">
        <w:rPr>
          <w:color w:val="000000"/>
          <w:sz w:val="28"/>
          <w:szCs w:val="28"/>
        </w:rPr>
        <w:t>. – уже 59, а сейчас – 137. Особенно интенсивно идет прирост численности автопарка и числа автомобилей на 1000 жителей в последние годы. Это связано с тем, что выпуск легковых автомобилей отечественными автозаводами хотя и снизился по сравнению с уровнем 1990</w:t>
      </w:r>
      <w:r w:rsidR="0091260E">
        <w:rPr>
          <w:color w:val="000000"/>
          <w:sz w:val="28"/>
          <w:szCs w:val="28"/>
        </w:rPr>
        <w:t> </w:t>
      </w:r>
      <w:r w:rsidR="0091260E" w:rsidRPr="0091260E">
        <w:rPr>
          <w:color w:val="000000"/>
          <w:sz w:val="28"/>
          <w:szCs w:val="28"/>
        </w:rPr>
        <w:t>г</w:t>
      </w:r>
      <w:r w:rsidRPr="0091260E">
        <w:rPr>
          <w:color w:val="000000"/>
          <w:sz w:val="28"/>
          <w:szCs w:val="28"/>
        </w:rPr>
        <w:t>., но в значительно меньшей степени, чем произошел спад российской экономики в целом. Кроме того, заметно возрос ввоз в страну автомобилей иностранного производства (иномарок) как новых, так и подержанных. Так, в 1996</w:t>
      </w:r>
      <w:r w:rsidR="0091260E">
        <w:rPr>
          <w:color w:val="000000"/>
          <w:sz w:val="28"/>
          <w:szCs w:val="28"/>
        </w:rPr>
        <w:t>–</w:t>
      </w:r>
      <w:r w:rsidR="0091260E" w:rsidRPr="0091260E">
        <w:rPr>
          <w:color w:val="000000"/>
          <w:sz w:val="28"/>
          <w:szCs w:val="28"/>
        </w:rPr>
        <w:t>1</w:t>
      </w:r>
      <w:r w:rsidRPr="0091260E">
        <w:rPr>
          <w:color w:val="000000"/>
          <w:sz w:val="28"/>
          <w:szCs w:val="28"/>
        </w:rPr>
        <w:t>998</w:t>
      </w:r>
      <w:r w:rsidR="0091260E">
        <w:rPr>
          <w:color w:val="000000"/>
          <w:sz w:val="28"/>
          <w:szCs w:val="28"/>
        </w:rPr>
        <w:t> </w:t>
      </w:r>
      <w:r w:rsidR="0091260E" w:rsidRPr="0091260E">
        <w:rPr>
          <w:color w:val="000000"/>
          <w:sz w:val="28"/>
          <w:szCs w:val="28"/>
        </w:rPr>
        <w:t>гг</w:t>
      </w:r>
      <w:r w:rsidRPr="0091260E">
        <w:rPr>
          <w:color w:val="000000"/>
          <w:sz w:val="28"/>
          <w:szCs w:val="28"/>
        </w:rPr>
        <w:t>. импорт легковых автомобилей (с учетом стран СНГ) составил 1</w:t>
      </w:r>
      <w:r w:rsidR="0091260E" w:rsidRPr="0091260E">
        <w:rPr>
          <w:color w:val="000000"/>
          <w:sz w:val="28"/>
          <w:szCs w:val="28"/>
        </w:rPr>
        <w:t>9</w:t>
      </w:r>
      <w:r w:rsidR="0091260E">
        <w:rPr>
          <w:color w:val="000000"/>
          <w:sz w:val="28"/>
          <w:szCs w:val="28"/>
        </w:rPr>
        <w:t>%</w:t>
      </w:r>
      <w:r w:rsidRPr="0091260E">
        <w:rPr>
          <w:color w:val="000000"/>
          <w:sz w:val="28"/>
          <w:szCs w:val="28"/>
        </w:rPr>
        <w:t>, 2</w:t>
      </w:r>
      <w:r w:rsidR="0091260E" w:rsidRPr="0091260E">
        <w:rPr>
          <w:color w:val="000000"/>
          <w:sz w:val="28"/>
          <w:szCs w:val="28"/>
        </w:rPr>
        <w:t>1</w:t>
      </w:r>
      <w:r w:rsidR="0091260E">
        <w:rPr>
          <w:color w:val="000000"/>
          <w:sz w:val="28"/>
          <w:szCs w:val="28"/>
        </w:rPr>
        <w:t>%</w:t>
      </w:r>
      <w:r w:rsidRPr="0091260E">
        <w:rPr>
          <w:color w:val="000000"/>
          <w:sz w:val="28"/>
          <w:szCs w:val="28"/>
        </w:rPr>
        <w:t xml:space="preserve"> и 1</w:t>
      </w:r>
      <w:r w:rsidR="0091260E" w:rsidRPr="0091260E">
        <w:rPr>
          <w:color w:val="000000"/>
          <w:sz w:val="28"/>
          <w:szCs w:val="28"/>
        </w:rPr>
        <w:t>6</w:t>
      </w:r>
      <w:r w:rsidR="0091260E">
        <w:rPr>
          <w:color w:val="000000"/>
          <w:sz w:val="28"/>
          <w:szCs w:val="28"/>
        </w:rPr>
        <w:t>%</w:t>
      </w:r>
      <w:r w:rsidRPr="0091260E">
        <w:rPr>
          <w:color w:val="000000"/>
          <w:sz w:val="28"/>
          <w:szCs w:val="28"/>
        </w:rPr>
        <w:t xml:space="preserve"> соответственно от общего объема их производства. (В 1999 году импорт резко упал в связи с кризисом августа 1998</w:t>
      </w:r>
      <w:r w:rsidR="0091260E">
        <w:rPr>
          <w:color w:val="000000"/>
          <w:sz w:val="28"/>
          <w:szCs w:val="28"/>
        </w:rPr>
        <w:t> </w:t>
      </w:r>
      <w:r w:rsidR="0091260E" w:rsidRPr="0091260E">
        <w:rPr>
          <w:color w:val="000000"/>
          <w:sz w:val="28"/>
          <w:szCs w:val="28"/>
        </w:rPr>
        <w:t>г</w:t>
      </w:r>
      <w:r w:rsidRPr="0091260E">
        <w:rPr>
          <w:color w:val="000000"/>
          <w:sz w:val="28"/>
          <w:szCs w:val="28"/>
        </w:rPr>
        <w:t>. и введением таможенных пошлин). В то же время численность населения России по различным причинам сократилась, что в значительной степени способствовало росту показателя автомобильной «насыщенности» в России (см. табл. 1).</w:t>
      </w:r>
    </w:p>
    <w:p w:rsidR="0091260E" w:rsidRDefault="009B0795" w:rsidP="0091260E">
      <w:pPr>
        <w:spacing w:line="360" w:lineRule="auto"/>
        <w:ind w:firstLine="709"/>
        <w:jc w:val="both"/>
        <w:rPr>
          <w:color w:val="000000"/>
          <w:sz w:val="28"/>
          <w:szCs w:val="28"/>
        </w:rPr>
      </w:pPr>
      <w:r w:rsidRPr="0091260E">
        <w:rPr>
          <w:color w:val="000000"/>
          <w:sz w:val="28"/>
          <w:szCs w:val="28"/>
        </w:rPr>
        <w:t xml:space="preserve">Тем не менее наша страна по-прежнему отстает по этому индикатору от развитых зарубежных </w:t>
      </w:r>
      <w:r w:rsidR="0091260E" w:rsidRPr="0091260E">
        <w:rPr>
          <w:color w:val="000000"/>
          <w:sz w:val="28"/>
          <w:szCs w:val="28"/>
        </w:rPr>
        <w:t>стран.</w:t>
      </w:r>
      <w:r w:rsidR="0091260E">
        <w:rPr>
          <w:color w:val="000000"/>
          <w:sz w:val="28"/>
          <w:szCs w:val="28"/>
        </w:rPr>
        <w:t xml:space="preserve"> </w:t>
      </w:r>
      <w:r w:rsidR="0091260E" w:rsidRPr="0091260E">
        <w:rPr>
          <w:color w:val="000000"/>
          <w:sz w:val="28"/>
          <w:szCs w:val="28"/>
        </w:rPr>
        <w:t>3</w:t>
      </w:r>
      <w:r w:rsidRPr="0091260E">
        <w:rPr>
          <w:color w:val="000000"/>
          <w:sz w:val="28"/>
          <w:szCs w:val="28"/>
        </w:rPr>
        <w:t xml:space="preserve"> Для сравнения: в настоящее время в США на 1000 жителей приходится порядка 600 автомобилей </w:t>
      </w:r>
      <w:r w:rsidR="0091260E">
        <w:rPr>
          <w:color w:val="000000"/>
          <w:sz w:val="28"/>
          <w:szCs w:val="28"/>
        </w:rPr>
        <w:t>(т.е.</w:t>
      </w:r>
      <w:r w:rsidRPr="0091260E">
        <w:rPr>
          <w:color w:val="000000"/>
          <w:sz w:val="28"/>
          <w:szCs w:val="28"/>
        </w:rPr>
        <w:t xml:space="preserve"> почти в 5 раз больше) (см. </w:t>
      </w:r>
      <w:r w:rsidR="0091260E" w:rsidRPr="0091260E">
        <w:rPr>
          <w:color w:val="000000"/>
          <w:sz w:val="28"/>
          <w:szCs w:val="28"/>
        </w:rPr>
        <w:t>рис.</w:t>
      </w:r>
      <w:r w:rsidR="0091260E">
        <w:rPr>
          <w:color w:val="000000"/>
          <w:sz w:val="28"/>
          <w:szCs w:val="28"/>
        </w:rPr>
        <w:t> </w:t>
      </w:r>
      <w:r w:rsidR="0091260E" w:rsidRPr="0091260E">
        <w:rPr>
          <w:color w:val="000000"/>
          <w:sz w:val="28"/>
          <w:szCs w:val="28"/>
        </w:rPr>
        <w:t>2</w:t>
      </w:r>
      <w:r w:rsidRPr="0091260E">
        <w:rPr>
          <w:color w:val="000000"/>
          <w:sz w:val="28"/>
          <w:szCs w:val="28"/>
        </w:rPr>
        <w:t>). Очевидно, что резервы роста динамики численности автомобилей далеко не исчерпаны.</w:t>
      </w:r>
    </w:p>
    <w:p w:rsidR="009B0795" w:rsidRPr="0091260E" w:rsidRDefault="009B0795" w:rsidP="0091260E">
      <w:pPr>
        <w:spacing w:line="360" w:lineRule="auto"/>
        <w:ind w:firstLine="709"/>
        <w:jc w:val="both"/>
        <w:rPr>
          <w:color w:val="000000"/>
          <w:sz w:val="28"/>
          <w:szCs w:val="28"/>
        </w:rPr>
      </w:pPr>
      <w:r w:rsidRPr="0091260E">
        <w:rPr>
          <w:color w:val="000000"/>
          <w:sz w:val="28"/>
          <w:szCs w:val="28"/>
        </w:rPr>
        <w:t>Увеличение автопарка автомобилей будет происходить не только из-за подтягивания населения к зарубежным стандартам благосостояния. Рост темпа жизни (особенно в крупных городах) в связи с переходом страны на рыночный тип хозяйствования постепенно меняет отношение россиян к автомобилю: он все больше становится «не роскошью, а средством передвижения», насущной потребностью выживания в быстроменяющихся рыночных условиях. Вместе с этим будет расти и спрос на автосервисные услуги.</w:t>
      </w:r>
    </w:p>
    <w:p w:rsidR="009B0795" w:rsidRPr="0091260E" w:rsidRDefault="009B0795" w:rsidP="0091260E">
      <w:pPr>
        <w:spacing w:line="360" w:lineRule="auto"/>
        <w:ind w:firstLine="709"/>
        <w:jc w:val="both"/>
        <w:rPr>
          <w:b/>
          <w:color w:val="000000"/>
          <w:sz w:val="28"/>
          <w:szCs w:val="32"/>
        </w:rPr>
      </w:pPr>
    </w:p>
    <w:p w:rsidR="009B0795" w:rsidRPr="00364BBC" w:rsidRDefault="00364BBC" w:rsidP="0091260E">
      <w:pPr>
        <w:spacing w:line="360" w:lineRule="auto"/>
        <w:ind w:firstLine="709"/>
        <w:jc w:val="both"/>
        <w:rPr>
          <w:b/>
          <w:color w:val="000000"/>
          <w:sz w:val="28"/>
          <w:szCs w:val="32"/>
        </w:rPr>
      </w:pPr>
      <w:r>
        <w:rPr>
          <w:b/>
          <w:color w:val="000000"/>
          <w:sz w:val="28"/>
          <w:szCs w:val="32"/>
        </w:rPr>
        <w:t>2.3</w:t>
      </w:r>
      <w:r w:rsidR="009B0795" w:rsidRPr="0091260E">
        <w:rPr>
          <w:b/>
          <w:color w:val="000000"/>
          <w:sz w:val="28"/>
          <w:szCs w:val="32"/>
        </w:rPr>
        <w:t xml:space="preserve"> Анализ доминантных факторов</w:t>
      </w:r>
      <w:r>
        <w:rPr>
          <w:b/>
          <w:color w:val="000000"/>
          <w:sz w:val="28"/>
          <w:szCs w:val="32"/>
        </w:rPr>
        <w:t xml:space="preserve"> спроса на автосервисные услуги</w:t>
      </w:r>
    </w:p>
    <w:p w:rsidR="0091260E" w:rsidRDefault="0091260E" w:rsidP="0091260E">
      <w:pPr>
        <w:spacing w:line="360" w:lineRule="auto"/>
        <w:ind w:firstLine="709"/>
        <w:jc w:val="both"/>
        <w:rPr>
          <w:b/>
          <w:color w:val="000000"/>
          <w:sz w:val="28"/>
          <w:szCs w:val="32"/>
        </w:rPr>
      </w:pPr>
    </w:p>
    <w:p w:rsidR="0091260E" w:rsidRDefault="009B0795" w:rsidP="0091260E">
      <w:pPr>
        <w:spacing w:line="360" w:lineRule="auto"/>
        <w:ind w:firstLine="709"/>
        <w:jc w:val="both"/>
        <w:rPr>
          <w:color w:val="000000"/>
          <w:sz w:val="28"/>
          <w:szCs w:val="28"/>
        </w:rPr>
      </w:pPr>
      <w:r w:rsidRPr="0091260E">
        <w:rPr>
          <w:color w:val="000000"/>
          <w:sz w:val="28"/>
          <w:szCs w:val="28"/>
        </w:rPr>
        <w:t>Задачей данного подраздела является выявление факторов спроса, доминирующих именно на рынке автосервисных услуг. Таким образом, из множества факторов, определяющих спрос на услуги и рассмотренных ранее, необходимо выбрать наиболее существенные с учетом специфики рассматриваемой отрасли сферы услуг.</w:t>
      </w:r>
    </w:p>
    <w:p w:rsidR="009B0795" w:rsidRPr="0091260E" w:rsidRDefault="009B0795" w:rsidP="0091260E">
      <w:pPr>
        <w:spacing w:line="360" w:lineRule="auto"/>
        <w:ind w:firstLine="709"/>
        <w:jc w:val="both"/>
        <w:rPr>
          <w:color w:val="000000"/>
          <w:sz w:val="28"/>
          <w:szCs w:val="28"/>
        </w:rPr>
      </w:pPr>
      <w:r w:rsidRPr="0091260E">
        <w:rPr>
          <w:color w:val="000000"/>
          <w:sz w:val="28"/>
          <w:szCs w:val="28"/>
        </w:rPr>
        <w:t>Анализ рынка автосервисных услуг свидетельствует о том, что прогнозирование спроса на услуги этой отрасли является очень сложной задачей. Спрос может измеряться как в натуральных и условно-натуральных показателях (число заявок на ремонт и обслуживание автомобилей, затраты нормочасов), так и в стоимостном выражении (общая стоимость выполненных услуг).</w:t>
      </w:r>
    </w:p>
    <w:p w:rsidR="009B0795" w:rsidRPr="0091260E" w:rsidRDefault="009B0795" w:rsidP="0091260E">
      <w:pPr>
        <w:spacing w:line="360" w:lineRule="auto"/>
        <w:ind w:firstLine="709"/>
        <w:jc w:val="both"/>
        <w:rPr>
          <w:color w:val="000000"/>
          <w:sz w:val="28"/>
        </w:rPr>
      </w:pPr>
    </w:p>
    <w:p w:rsidR="009B0795" w:rsidRPr="00364BBC" w:rsidRDefault="009B0795" w:rsidP="0091260E">
      <w:pPr>
        <w:spacing w:line="360" w:lineRule="auto"/>
        <w:ind w:firstLine="709"/>
        <w:jc w:val="both"/>
        <w:rPr>
          <w:b/>
          <w:color w:val="000000"/>
          <w:sz w:val="28"/>
          <w:szCs w:val="36"/>
        </w:rPr>
      </w:pPr>
      <w:r w:rsidRPr="00364BBC">
        <w:rPr>
          <w:color w:val="000000"/>
          <w:sz w:val="28"/>
          <w:szCs w:val="32"/>
        </w:rPr>
        <w:t>Таблица 2.</w:t>
      </w:r>
      <w:r w:rsidRPr="00364BBC">
        <w:rPr>
          <w:color w:val="000000"/>
          <w:sz w:val="28"/>
          <w:szCs w:val="36"/>
        </w:rPr>
        <w:t xml:space="preserve"> </w:t>
      </w:r>
      <w:r w:rsidRPr="00364BBC">
        <w:rPr>
          <w:color w:val="000000"/>
          <w:sz w:val="28"/>
          <w:szCs w:val="32"/>
        </w:rPr>
        <w:t>Динамика</w:t>
      </w:r>
      <w:r w:rsidRPr="0091260E">
        <w:rPr>
          <w:color w:val="000000"/>
          <w:sz w:val="28"/>
          <w:szCs w:val="32"/>
        </w:rPr>
        <w:t xml:space="preserve"> основных факторов, влияющих на спрос на автосервисные услуги</w:t>
      </w:r>
    </w:p>
    <w:tbl>
      <w:tblPr>
        <w:tblStyle w:val="1"/>
        <w:tblW w:w="9297" w:type="dxa"/>
        <w:jc w:val="center"/>
        <w:tblLook w:val="0000" w:firstRow="0" w:lastRow="0" w:firstColumn="0" w:lastColumn="0" w:noHBand="0" w:noVBand="0"/>
      </w:tblPr>
      <w:tblGrid>
        <w:gridCol w:w="1607"/>
        <w:gridCol w:w="655"/>
        <w:gridCol w:w="656"/>
        <w:gridCol w:w="656"/>
        <w:gridCol w:w="690"/>
        <w:gridCol w:w="625"/>
        <w:gridCol w:w="625"/>
        <w:gridCol w:w="625"/>
        <w:gridCol w:w="625"/>
        <w:gridCol w:w="625"/>
        <w:gridCol w:w="625"/>
        <w:gridCol w:w="625"/>
        <w:gridCol w:w="658"/>
      </w:tblGrid>
      <w:tr w:rsidR="009B0795" w:rsidRPr="0091260E" w:rsidTr="00364BBC">
        <w:trPr>
          <w:cantSplit/>
          <w:trHeight w:val="194"/>
          <w:jc w:val="center"/>
        </w:trPr>
        <w:tc>
          <w:tcPr>
            <w:tcW w:w="864" w:type="pct"/>
          </w:tcPr>
          <w:p w:rsidR="009B0795" w:rsidRPr="0091260E" w:rsidRDefault="009B0795" w:rsidP="0091260E">
            <w:pPr>
              <w:spacing w:line="360" w:lineRule="auto"/>
              <w:jc w:val="both"/>
              <w:rPr>
                <w:color w:val="000000"/>
                <w:sz w:val="20"/>
              </w:rPr>
            </w:pPr>
          </w:p>
        </w:tc>
        <w:tc>
          <w:tcPr>
            <w:tcW w:w="4136" w:type="pct"/>
            <w:gridSpan w:val="12"/>
          </w:tcPr>
          <w:p w:rsidR="009B0795" w:rsidRPr="0091260E" w:rsidRDefault="009B0795" w:rsidP="0091260E">
            <w:pPr>
              <w:spacing w:line="360" w:lineRule="auto"/>
              <w:jc w:val="both"/>
              <w:rPr>
                <w:color w:val="000000"/>
                <w:sz w:val="20"/>
                <w:szCs w:val="32"/>
              </w:rPr>
            </w:pPr>
            <w:r w:rsidRPr="0091260E">
              <w:rPr>
                <w:color w:val="000000"/>
                <w:sz w:val="20"/>
                <w:szCs w:val="32"/>
              </w:rPr>
              <w:t>Годы</w:t>
            </w:r>
          </w:p>
        </w:tc>
      </w:tr>
      <w:tr w:rsidR="009B0795" w:rsidRPr="0091260E" w:rsidTr="00364BBC">
        <w:trPr>
          <w:cantSplit/>
          <w:trHeight w:val="370"/>
          <w:jc w:val="center"/>
        </w:trPr>
        <w:tc>
          <w:tcPr>
            <w:tcW w:w="864" w:type="pct"/>
          </w:tcPr>
          <w:p w:rsidR="009B0795" w:rsidRPr="0091260E" w:rsidRDefault="009B0795" w:rsidP="0091260E">
            <w:pPr>
              <w:spacing w:line="360" w:lineRule="auto"/>
              <w:jc w:val="both"/>
              <w:rPr>
                <w:color w:val="000000"/>
                <w:sz w:val="20"/>
              </w:rPr>
            </w:pPr>
            <w:r w:rsidRPr="0091260E">
              <w:rPr>
                <w:color w:val="000000"/>
                <w:sz w:val="20"/>
              </w:rPr>
              <w:t>Показатель</w:t>
            </w:r>
          </w:p>
        </w:tc>
        <w:tc>
          <w:tcPr>
            <w:tcW w:w="353" w:type="pct"/>
          </w:tcPr>
          <w:p w:rsidR="009B0795" w:rsidRPr="0091260E" w:rsidRDefault="009B0795" w:rsidP="0091260E">
            <w:pPr>
              <w:spacing w:line="360" w:lineRule="auto"/>
              <w:jc w:val="both"/>
              <w:rPr>
                <w:color w:val="000000"/>
                <w:sz w:val="20"/>
              </w:rPr>
            </w:pPr>
            <w:r w:rsidRPr="0091260E">
              <w:rPr>
                <w:color w:val="000000"/>
                <w:sz w:val="20"/>
              </w:rPr>
              <w:t>1985</w:t>
            </w:r>
          </w:p>
        </w:tc>
        <w:tc>
          <w:tcPr>
            <w:tcW w:w="353" w:type="pct"/>
          </w:tcPr>
          <w:p w:rsidR="009B0795" w:rsidRPr="0091260E" w:rsidRDefault="009B0795" w:rsidP="0091260E">
            <w:pPr>
              <w:spacing w:line="360" w:lineRule="auto"/>
              <w:jc w:val="both"/>
              <w:rPr>
                <w:color w:val="000000"/>
                <w:sz w:val="20"/>
              </w:rPr>
            </w:pPr>
            <w:r w:rsidRPr="0091260E">
              <w:rPr>
                <w:color w:val="000000"/>
                <w:sz w:val="20"/>
              </w:rPr>
              <w:t>90</w:t>
            </w:r>
          </w:p>
        </w:tc>
        <w:tc>
          <w:tcPr>
            <w:tcW w:w="353" w:type="pct"/>
          </w:tcPr>
          <w:p w:rsidR="009B0795" w:rsidRPr="0091260E" w:rsidRDefault="009B0795" w:rsidP="0091260E">
            <w:pPr>
              <w:spacing w:line="360" w:lineRule="auto"/>
              <w:jc w:val="both"/>
              <w:rPr>
                <w:color w:val="000000"/>
                <w:sz w:val="20"/>
              </w:rPr>
            </w:pPr>
            <w:r w:rsidRPr="0091260E">
              <w:rPr>
                <w:color w:val="000000"/>
                <w:sz w:val="20"/>
              </w:rPr>
              <w:t>91</w:t>
            </w:r>
          </w:p>
        </w:tc>
        <w:tc>
          <w:tcPr>
            <w:tcW w:w="371" w:type="pct"/>
          </w:tcPr>
          <w:p w:rsidR="009B0795" w:rsidRPr="0091260E" w:rsidRDefault="009B0795" w:rsidP="0091260E">
            <w:pPr>
              <w:spacing w:line="360" w:lineRule="auto"/>
              <w:jc w:val="both"/>
              <w:rPr>
                <w:color w:val="000000"/>
                <w:sz w:val="20"/>
              </w:rPr>
            </w:pPr>
            <w:r w:rsidRPr="0091260E">
              <w:rPr>
                <w:color w:val="000000"/>
                <w:sz w:val="20"/>
              </w:rPr>
              <w:t>92</w:t>
            </w:r>
          </w:p>
        </w:tc>
        <w:tc>
          <w:tcPr>
            <w:tcW w:w="336" w:type="pct"/>
          </w:tcPr>
          <w:p w:rsidR="009B0795" w:rsidRPr="0091260E" w:rsidRDefault="009B0795" w:rsidP="0091260E">
            <w:pPr>
              <w:spacing w:line="360" w:lineRule="auto"/>
              <w:jc w:val="both"/>
              <w:rPr>
                <w:color w:val="000000"/>
                <w:sz w:val="20"/>
              </w:rPr>
            </w:pPr>
            <w:r w:rsidRPr="0091260E">
              <w:rPr>
                <w:color w:val="000000"/>
                <w:sz w:val="20"/>
              </w:rPr>
              <w:t>93</w:t>
            </w:r>
          </w:p>
        </w:tc>
        <w:tc>
          <w:tcPr>
            <w:tcW w:w="336" w:type="pct"/>
          </w:tcPr>
          <w:p w:rsidR="009B0795" w:rsidRPr="0091260E" w:rsidRDefault="009B0795" w:rsidP="0091260E">
            <w:pPr>
              <w:spacing w:line="360" w:lineRule="auto"/>
              <w:jc w:val="both"/>
              <w:rPr>
                <w:color w:val="000000"/>
                <w:sz w:val="20"/>
              </w:rPr>
            </w:pPr>
            <w:r w:rsidRPr="0091260E">
              <w:rPr>
                <w:color w:val="000000"/>
                <w:sz w:val="20"/>
              </w:rPr>
              <w:t>94</w:t>
            </w:r>
          </w:p>
        </w:tc>
        <w:tc>
          <w:tcPr>
            <w:tcW w:w="336" w:type="pct"/>
          </w:tcPr>
          <w:p w:rsidR="009B0795" w:rsidRPr="0091260E" w:rsidRDefault="009B0795" w:rsidP="0091260E">
            <w:pPr>
              <w:spacing w:line="360" w:lineRule="auto"/>
              <w:jc w:val="both"/>
              <w:rPr>
                <w:color w:val="000000"/>
                <w:sz w:val="20"/>
              </w:rPr>
            </w:pPr>
            <w:r w:rsidRPr="0091260E">
              <w:rPr>
                <w:color w:val="000000"/>
                <w:sz w:val="20"/>
              </w:rPr>
              <w:t>95</w:t>
            </w:r>
          </w:p>
        </w:tc>
        <w:tc>
          <w:tcPr>
            <w:tcW w:w="336" w:type="pct"/>
          </w:tcPr>
          <w:p w:rsidR="009B0795" w:rsidRPr="0091260E" w:rsidRDefault="009B0795" w:rsidP="0091260E">
            <w:pPr>
              <w:spacing w:line="360" w:lineRule="auto"/>
              <w:jc w:val="both"/>
              <w:rPr>
                <w:color w:val="000000"/>
                <w:sz w:val="20"/>
              </w:rPr>
            </w:pPr>
            <w:r w:rsidRPr="0091260E">
              <w:rPr>
                <w:color w:val="000000"/>
                <w:sz w:val="20"/>
              </w:rPr>
              <w:t>96</w:t>
            </w:r>
          </w:p>
        </w:tc>
        <w:tc>
          <w:tcPr>
            <w:tcW w:w="336" w:type="pct"/>
          </w:tcPr>
          <w:p w:rsidR="009B0795" w:rsidRPr="0091260E" w:rsidRDefault="009B0795" w:rsidP="0091260E">
            <w:pPr>
              <w:spacing w:line="360" w:lineRule="auto"/>
              <w:jc w:val="both"/>
              <w:rPr>
                <w:color w:val="000000"/>
                <w:sz w:val="20"/>
              </w:rPr>
            </w:pPr>
            <w:r w:rsidRPr="0091260E">
              <w:rPr>
                <w:color w:val="000000"/>
                <w:sz w:val="20"/>
              </w:rPr>
              <w:t>97</w:t>
            </w:r>
          </w:p>
        </w:tc>
        <w:tc>
          <w:tcPr>
            <w:tcW w:w="336" w:type="pct"/>
          </w:tcPr>
          <w:p w:rsidR="009B0795" w:rsidRPr="0091260E" w:rsidRDefault="009B0795" w:rsidP="0091260E">
            <w:pPr>
              <w:spacing w:line="360" w:lineRule="auto"/>
              <w:jc w:val="both"/>
              <w:rPr>
                <w:color w:val="000000"/>
                <w:sz w:val="20"/>
              </w:rPr>
            </w:pPr>
            <w:r w:rsidRPr="0091260E">
              <w:rPr>
                <w:color w:val="000000"/>
                <w:sz w:val="20"/>
              </w:rPr>
              <w:t>98</w:t>
            </w:r>
          </w:p>
        </w:tc>
        <w:tc>
          <w:tcPr>
            <w:tcW w:w="336" w:type="pct"/>
          </w:tcPr>
          <w:p w:rsidR="009B0795" w:rsidRPr="0091260E" w:rsidRDefault="009B0795" w:rsidP="0091260E">
            <w:pPr>
              <w:spacing w:line="360" w:lineRule="auto"/>
              <w:jc w:val="both"/>
              <w:rPr>
                <w:color w:val="000000"/>
                <w:sz w:val="20"/>
              </w:rPr>
            </w:pPr>
            <w:r w:rsidRPr="0091260E">
              <w:rPr>
                <w:color w:val="000000"/>
                <w:sz w:val="20"/>
              </w:rPr>
              <w:t>99</w:t>
            </w:r>
          </w:p>
        </w:tc>
        <w:tc>
          <w:tcPr>
            <w:tcW w:w="354" w:type="pct"/>
          </w:tcPr>
          <w:p w:rsidR="009B0795" w:rsidRPr="0091260E" w:rsidRDefault="009B0795" w:rsidP="0091260E">
            <w:pPr>
              <w:spacing w:line="360" w:lineRule="auto"/>
              <w:jc w:val="both"/>
              <w:rPr>
                <w:color w:val="000000"/>
                <w:sz w:val="20"/>
              </w:rPr>
            </w:pPr>
            <w:r w:rsidRPr="0091260E">
              <w:rPr>
                <w:color w:val="000000"/>
                <w:sz w:val="20"/>
              </w:rPr>
              <w:t>2000</w:t>
            </w:r>
          </w:p>
        </w:tc>
      </w:tr>
      <w:tr w:rsidR="009B0795" w:rsidRPr="0091260E" w:rsidTr="00364BBC">
        <w:trPr>
          <w:cantSplit/>
          <w:trHeight w:val="1308"/>
          <w:jc w:val="center"/>
        </w:trPr>
        <w:tc>
          <w:tcPr>
            <w:tcW w:w="864" w:type="pct"/>
          </w:tcPr>
          <w:p w:rsidR="009B0795" w:rsidRPr="0091260E" w:rsidRDefault="009B0795" w:rsidP="0091260E">
            <w:pPr>
              <w:spacing w:line="360" w:lineRule="auto"/>
              <w:jc w:val="both"/>
              <w:rPr>
                <w:color w:val="000000"/>
                <w:sz w:val="20"/>
              </w:rPr>
            </w:pPr>
            <w:r w:rsidRPr="0091260E">
              <w:rPr>
                <w:color w:val="000000"/>
                <w:sz w:val="20"/>
              </w:rPr>
              <w:t xml:space="preserve">Производство легковых автомобилей. </w:t>
            </w:r>
            <w:r w:rsidR="0091260E" w:rsidRPr="0091260E">
              <w:rPr>
                <w:color w:val="000000"/>
                <w:sz w:val="20"/>
              </w:rPr>
              <w:t>тыс.</w:t>
            </w:r>
            <w:r w:rsidR="0091260E">
              <w:rPr>
                <w:color w:val="000000"/>
                <w:sz w:val="20"/>
              </w:rPr>
              <w:t xml:space="preserve"> </w:t>
            </w:r>
            <w:r w:rsidR="0091260E" w:rsidRPr="0091260E">
              <w:rPr>
                <w:color w:val="000000"/>
                <w:sz w:val="20"/>
              </w:rPr>
              <w:t>ш</w:t>
            </w:r>
            <w:r w:rsidRPr="0091260E">
              <w:rPr>
                <w:color w:val="000000"/>
                <w:sz w:val="20"/>
              </w:rPr>
              <w:t>т.</w:t>
            </w:r>
          </w:p>
          <w:p w:rsidR="009B0795" w:rsidRPr="0091260E" w:rsidRDefault="009B0795" w:rsidP="0091260E">
            <w:pPr>
              <w:spacing w:line="360" w:lineRule="auto"/>
              <w:jc w:val="both"/>
              <w:rPr>
                <w:color w:val="000000"/>
                <w:sz w:val="20"/>
              </w:rPr>
            </w:pPr>
            <w:r w:rsidRPr="0091260E">
              <w:rPr>
                <w:color w:val="000000"/>
                <w:sz w:val="20"/>
              </w:rPr>
              <w:t>Индекс роста</w:t>
            </w:r>
          </w:p>
        </w:tc>
        <w:tc>
          <w:tcPr>
            <w:tcW w:w="353" w:type="pct"/>
          </w:tcPr>
          <w:p w:rsidR="009B0795" w:rsidRPr="0091260E" w:rsidRDefault="009B0795" w:rsidP="0091260E">
            <w:pPr>
              <w:spacing w:line="360" w:lineRule="auto"/>
              <w:jc w:val="both"/>
              <w:rPr>
                <w:color w:val="000000"/>
                <w:sz w:val="20"/>
              </w:rPr>
            </w:pPr>
          </w:p>
          <w:p w:rsidR="009B0795" w:rsidRPr="0091260E" w:rsidRDefault="009B0795" w:rsidP="0091260E">
            <w:pPr>
              <w:spacing w:line="360" w:lineRule="auto"/>
              <w:jc w:val="both"/>
              <w:rPr>
                <w:color w:val="000000"/>
                <w:sz w:val="20"/>
              </w:rPr>
            </w:pPr>
          </w:p>
          <w:p w:rsidR="009B0795" w:rsidRPr="0091260E" w:rsidRDefault="009B0795" w:rsidP="0091260E">
            <w:pPr>
              <w:spacing w:line="360" w:lineRule="auto"/>
              <w:jc w:val="both"/>
              <w:rPr>
                <w:color w:val="000000"/>
                <w:sz w:val="20"/>
              </w:rPr>
            </w:pPr>
          </w:p>
          <w:p w:rsidR="009B0795" w:rsidRPr="0091260E" w:rsidRDefault="009B0795" w:rsidP="0091260E">
            <w:pPr>
              <w:spacing w:line="360" w:lineRule="auto"/>
              <w:jc w:val="both"/>
              <w:rPr>
                <w:color w:val="000000"/>
                <w:sz w:val="20"/>
              </w:rPr>
            </w:pPr>
            <w:r w:rsidRPr="0091260E">
              <w:rPr>
                <w:color w:val="000000"/>
                <w:sz w:val="20"/>
              </w:rPr>
              <w:t>1165</w:t>
            </w:r>
          </w:p>
          <w:p w:rsidR="009B0795" w:rsidRPr="0091260E" w:rsidRDefault="009B0795" w:rsidP="0091260E">
            <w:pPr>
              <w:spacing w:line="360" w:lineRule="auto"/>
              <w:jc w:val="both"/>
              <w:rPr>
                <w:color w:val="000000"/>
                <w:sz w:val="20"/>
              </w:rPr>
            </w:pPr>
          </w:p>
        </w:tc>
        <w:tc>
          <w:tcPr>
            <w:tcW w:w="353" w:type="pct"/>
          </w:tcPr>
          <w:p w:rsidR="009B0795" w:rsidRPr="0091260E" w:rsidRDefault="009B0795" w:rsidP="0091260E">
            <w:pPr>
              <w:spacing w:line="360" w:lineRule="auto"/>
              <w:jc w:val="both"/>
              <w:rPr>
                <w:color w:val="000000"/>
                <w:sz w:val="20"/>
              </w:rPr>
            </w:pPr>
          </w:p>
          <w:p w:rsidR="009B0795" w:rsidRPr="0091260E" w:rsidRDefault="009B0795" w:rsidP="0091260E">
            <w:pPr>
              <w:spacing w:line="360" w:lineRule="auto"/>
              <w:jc w:val="both"/>
              <w:rPr>
                <w:color w:val="000000"/>
                <w:sz w:val="20"/>
              </w:rPr>
            </w:pPr>
          </w:p>
          <w:p w:rsidR="009B0795" w:rsidRPr="0091260E" w:rsidRDefault="009B0795" w:rsidP="0091260E">
            <w:pPr>
              <w:spacing w:line="360" w:lineRule="auto"/>
              <w:jc w:val="both"/>
              <w:rPr>
                <w:color w:val="000000"/>
                <w:sz w:val="20"/>
              </w:rPr>
            </w:pPr>
          </w:p>
          <w:p w:rsidR="009B0795" w:rsidRPr="0091260E" w:rsidRDefault="009B0795" w:rsidP="0091260E">
            <w:pPr>
              <w:spacing w:line="360" w:lineRule="auto"/>
              <w:jc w:val="both"/>
              <w:rPr>
                <w:color w:val="000000"/>
                <w:sz w:val="20"/>
              </w:rPr>
            </w:pPr>
            <w:r w:rsidRPr="0091260E">
              <w:rPr>
                <w:color w:val="000000"/>
                <w:sz w:val="20"/>
              </w:rPr>
              <w:t>1103</w:t>
            </w:r>
          </w:p>
          <w:p w:rsidR="009B0795" w:rsidRPr="0091260E" w:rsidRDefault="009B0795" w:rsidP="0091260E">
            <w:pPr>
              <w:spacing w:line="360" w:lineRule="auto"/>
              <w:jc w:val="both"/>
              <w:rPr>
                <w:color w:val="000000"/>
                <w:sz w:val="20"/>
              </w:rPr>
            </w:pPr>
            <w:r w:rsidRPr="0091260E">
              <w:rPr>
                <w:color w:val="000000"/>
                <w:sz w:val="20"/>
              </w:rPr>
              <w:t>0.95</w:t>
            </w:r>
          </w:p>
        </w:tc>
        <w:tc>
          <w:tcPr>
            <w:tcW w:w="353" w:type="pct"/>
          </w:tcPr>
          <w:p w:rsidR="009B0795" w:rsidRPr="0091260E" w:rsidRDefault="009B0795" w:rsidP="0091260E">
            <w:pPr>
              <w:spacing w:line="360" w:lineRule="auto"/>
              <w:jc w:val="both"/>
              <w:rPr>
                <w:color w:val="000000"/>
                <w:sz w:val="20"/>
              </w:rPr>
            </w:pPr>
          </w:p>
          <w:p w:rsidR="009B0795" w:rsidRPr="0091260E" w:rsidRDefault="009B0795" w:rsidP="0091260E">
            <w:pPr>
              <w:spacing w:line="360" w:lineRule="auto"/>
              <w:jc w:val="both"/>
              <w:rPr>
                <w:color w:val="000000"/>
                <w:sz w:val="20"/>
              </w:rPr>
            </w:pPr>
          </w:p>
          <w:p w:rsidR="009B0795" w:rsidRPr="0091260E" w:rsidRDefault="009B0795" w:rsidP="0091260E">
            <w:pPr>
              <w:spacing w:line="360" w:lineRule="auto"/>
              <w:jc w:val="both"/>
              <w:rPr>
                <w:color w:val="000000"/>
                <w:sz w:val="20"/>
              </w:rPr>
            </w:pPr>
          </w:p>
          <w:p w:rsidR="009B0795" w:rsidRPr="0091260E" w:rsidRDefault="009B0795" w:rsidP="0091260E">
            <w:pPr>
              <w:spacing w:line="360" w:lineRule="auto"/>
              <w:jc w:val="both"/>
              <w:rPr>
                <w:color w:val="000000"/>
                <w:sz w:val="20"/>
              </w:rPr>
            </w:pPr>
            <w:r w:rsidRPr="0091260E">
              <w:rPr>
                <w:color w:val="000000"/>
                <w:sz w:val="20"/>
              </w:rPr>
              <w:t>1030</w:t>
            </w:r>
          </w:p>
          <w:p w:rsidR="009B0795" w:rsidRPr="0091260E" w:rsidRDefault="009B0795" w:rsidP="0091260E">
            <w:pPr>
              <w:spacing w:line="360" w:lineRule="auto"/>
              <w:jc w:val="both"/>
              <w:rPr>
                <w:color w:val="000000"/>
                <w:sz w:val="20"/>
              </w:rPr>
            </w:pPr>
            <w:r w:rsidRPr="0091260E">
              <w:rPr>
                <w:color w:val="000000"/>
                <w:sz w:val="20"/>
              </w:rPr>
              <w:t>0.93</w:t>
            </w:r>
          </w:p>
        </w:tc>
        <w:tc>
          <w:tcPr>
            <w:tcW w:w="371" w:type="pct"/>
          </w:tcPr>
          <w:p w:rsidR="009B0795" w:rsidRPr="0091260E" w:rsidRDefault="009B0795" w:rsidP="0091260E">
            <w:pPr>
              <w:spacing w:line="360" w:lineRule="auto"/>
              <w:jc w:val="both"/>
              <w:rPr>
                <w:color w:val="000000"/>
                <w:sz w:val="20"/>
              </w:rPr>
            </w:pPr>
          </w:p>
          <w:p w:rsidR="009B0795" w:rsidRPr="0091260E" w:rsidRDefault="009B0795" w:rsidP="0091260E">
            <w:pPr>
              <w:spacing w:line="360" w:lineRule="auto"/>
              <w:jc w:val="both"/>
              <w:rPr>
                <w:color w:val="000000"/>
                <w:sz w:val="20"/>
              </w:rPr>
            </w:pPr>
          </w:p>
          <w:p w:rsidR="009B0795" w:rsidRPr="0091260E" w:rsidRDefault="009B0795" w:rsidP="0091260E">
            <w:pPr>
              <w:spacing w:line="360" w:lineRule="auto"/>
              <w:jc w:val="both"/>
              <w:rPr>
                <w:color w:val="000000"/>
                <w:sz w:val="20"/>
              </w:rPr>
            </w:pPr>
          </w:p>
          <w:p w:rsidR="009B0795" w:rsidRPr="0091260E" w:rsidRDefault="009B0795" w:rsidP="0091260E">
            <w:pPr>
              <w:spacing w:line="360" w:lineRule="auto"/>
              <w:jc w:val="both"/>
              <w:rPr>
                <w:color w:val="000000"/>
                <w:sz w:val="20"/>
              </w:rPr>
            </w:pPr>
            <w:r w:rsidRPr="0091260E">
              <w:rPr>
                <w:color w:val="000000"/>
                <w:sz w:val="20"/>
              </w:rPr>
              <w:t>963</w:t>
            </w:r>
          </w:p>
          <w:p w:rsidR="009B0795" w:rsidRPr="0091260E" w:rsidRDefault="009B0795" w:rsidP="0091260E">
            <w:pPr>
              <w:spacing w:line="360" w:lineRule="auto"/>
              <w:jc w:val="both"/>
              <w:rPr>
                <w:color w:val="000000"/>
                <w:sz w:val="20"/>
              </w:rPr>
            </w:pPr>
            <w:r w:rsidRPr="0091260E">
              <w:rPr>
                <w:color w:val="000000"/>
                <w:sz w:val="20"/>
              </w:rPr>
              <w:t>0.93</w:t>
            </w:r>
          </w:p>
        </w:tc>
        <w:tc>
          <w:tcPr>
            <w:tcW w:w="336" w:type="pct"/>
          </w:tcPr>
          <w:p w:rsidR="009B0795" w:rsidRPr="0091260E" w:rsidRDefault="009B0795" w:rsidP="0091260E">
            <w:pPr>
              <w:spacing w:line="360" w:lineRule="auto"/>
              <w:jc w:val="both"/>
              <w:rPr>
                <w:color w:val="000000"/>
                <w:sz w:val="20"/>
              </w:rPr>
            </w:pPr>
          </w:p>
          <w:p w:rsidR="009B0795" w:rsidRPr="0091260E" w:rsidRDefault="009B0795" w:rsidP="0091260E">
            <w:pPr>
              <w:spacing w:line="360" w:lineRule="auto"/>
              <w:jc w:val="both"/>
              <w:rPr>
                <w:color w:val="000000"/>
                <w:sz w:val="20"/>
              </w:rPr>
            </w:pPr>
          </w:p>
          <w:p w:rsidR="009B0795" w:rsidRPr="0091260E" w:rsidRDefault="009B0795" w:rsidP="0091260E">
            <w:pPr>
              <w:spacing w:line="360" w:lineRule="auto"/>
              <w:jc w:val="both"/>
              <w:rPr>
                <w:color w:val="000000"/>
                <w:sz w:val="20"/>
              </w:rPr>
            </w:pPr>
          </w:p>
          <w:p w:rsidR="009B0795" w:rsidRPr="0091260E" w:rsidRDefault="009B0795" w:rsidP="0091260E">
            <w:pPr>
              <w:spacing w:line="360" w:lineRule="auto"/>
              <w:jc w:val="both"/>
              <w:rPr>
                <w:color w:val="000000"/>
                <w:sz w:val="20"/>
              </w:rPr>
            </w:pPr>
            <w:r w:rsidRPr="0091260E">
              <w:rPr>
                <w:color w:val="000000"/>
                <w:sz w:val="20"/>
              </w:rPr>
              <w:t>956</w:t>
            </w:r>
          </w:p>
          <w:p w:rsidR="009B0795" w:rsidRPr="0091260E" w:rsidRDefault="009B0795" w:rsidP="0091260E">
            <w:pPr>
              <w:spacing w:line="360" w:lineRule="auto"/>
              <w:jc w:val="both"/>
              <w:rPr>
                <w:color w:val="000000"/>
                <w:sz w:val="20"/>
              </w:rPr>
            </w:pPr>
            <w:r w:rsidRPr="0091260E">
              <w:rPr>
                <w:color w:val="000000"/>
                <w:sz w:val="20"/>
              </w:rPr>
              <w:t>0.99</w:t>
            </w:r>
          </w:p>
        </w:tc>
        <w:tc>
          <w:tcPr>
            <w:tcW w:w="336" w:type="pct"/>
          </w:tcPr>
          <w:p w:rsidR="009B0795" w:rsidRPr="0091260E" w:rsidRDefault="009B0795" w:rsidP="0091260E">
            <w:pPr>
              <w:spacing w:line="360" w:lineRule="auto"/>
              <w:jc w:val="both"/>
              <w:rPr>
                <w:color w:val="000000"/>
                <w:sz w:val="20"/>
              </w:rPr>
            </w:pPr>
          </w:p>
          <w:p w:rsidR="009B0795" w:rsidRPr="0091260E" w:rsidRDefault="009B0795" w:rsidP="0091260E">
            <w:pPr>
              <w:spacing w:line="360" w:lineRule="auto"/>
              <w:jc w:val="both"/>
              <w:rPr>
                <w:color w:val="000000"/>
                <w:sz w:val="20"/>
              </w:rPr>
            </w:pPr>
          </w:p>
          <w:p w:rsidR="009B0795" w:rsidRPr="0091260E" w:rsidRDefault="009B0795" w:rsidP="0091260E">
            <w:pPr>
              <w:spacing w:line="360" w:lineRule="auto"/>
              <w:jc w:val="both"/>
              <w:rPr>
                <w:color w:val="000000"/>
                <w:sz w:val="20"/>
              </w:rPr>
            </w:pPr>
          </w:p>
          <w:p w:rsidR="009B0795" w:rsidRPr="0091260E" w:rsidRDefault="009B0795" w:rsidP="0091260E">
            <w:pPr>
              <w:spacing w:line="360" w:lineRule="auto"/>
              <w:jc w:val="both"/>
              <w:rPr>
                <w:color w:val="000000"/>
                <w:sz w:val="20"/>
              </w:rPr>
            </w:pPr>
            <w:r w:rsidRPr="0091260E">
              <w:rPr>
                <w:color w:val="000000"/>
                <w:sz w:val="20"/>
              </w:rPr>
              <w:t>797</w:t>
            </w:r>
          </w:p>
          <w:p w:rsidR="009B0795" w:rsidRPr="0091260E" w:rsidRDefault="009B0795" w:rsidP="0091260E">
            <w:pPr>
              <w:spacing w:line="360" w:lineRule="auto"/>
              <w:jc w:val="both"/>
              <w:rPr>
                <w:color w:val="000000"/>
                <w:sz w:val="20"/>
              </w:rPr>
            </w:pPr>
            <w:r w:rsidRPr="0091260E">
              <w:rPr>
                <w:color w:val="000000"/>
                <w:sz w:val="20"/>
              </w:rPr>
              <w:t>0.83</w:t>
            </w:r>
          </w:p>
        </w:tc>
        <w:tc>
          <w:tcPr>
            <w:tcW w:w="336" w:type="pct"/>
          </w:tcPr>
          <w:p w:rsidR="009B0795" w:rsidRPr="0091260E" w:rsidRDefault="009B0795" w:rsidP="0091260E">
            <w:pPr>
              <w:spacing w:line="360" w:lineRule="auto"/>
              <w:jc w:val="both"/>
              <w:rPr>
                <w:color w:val="000000"/>
                <w:sz w:val="20"/>
              </w:rPr>
            </w:pPr>
          </w:p>
          <w:p w:rsidR="009B0795" w:rsidRPr="0091260E" w:rsidRDefault="009B0795" w:rsidP="0091260E">
            <w:pPr>
              <w:spacing w:line="360" w:lineRule="auto"/>
              <w:jc w:val="both"/>
              <w:rPr>
                <w:color w:val="000000"/>
                <w:sz w:val="20"/>
              </w:rPr>
            </w:pPr>
          </w:p>
          <w:p w:rsidR="009B0795" w:rsidRPr="0091260E" w:rsidRDefault="009B0795" w:rsidP="0091260E">
            <w:pPr>
              <w:spacing w:line="360" w:lineRule="auto"/>
              <w:jc w:val="both"/>
              <w:rPr>
                <w:color w:val="000000"/>
                <w:sz w:val="20"/>
              </w:rPr>
            </w:pPr>
          </w:p>
          <w:p w:rsidR="009B0795" w:rsidRPr="0091260E" w:rsidRDefault="009B0795" w:rsidP="0091260E">
            <w:pPr>
              <w:spacing w:line="360" w:lineRule="auto"/>
              <w:jc w:val="both"/>
              <w:rPr>
                <w:color w:val="000000"/>
                <w:sz w:val="20"/>
              </w:rPr>
            </w:pPr>
            <w:r w:rsidRPr="0091260E">
              <w:rPr>
                <w:color w:val="000000"/>
                <w:sz w:val="20"/>
              </w:rPr>
              <w:t>835</w:t>
            </w:r>
          </w:p>
          <w:p w:rsidR="009B0795" w:rsidRPr="0091260E" w:rsidRDefault="009B0795" w:rsidP="0091260E">
            <w:pPr>
              <w:spacing w:line="360" w:lineRule="auto"/>
              <w:jc w:val="both"/>
              <w:rPr>
                <w:color w:val="000000"/>
                <w:sz w:val="20"/>
              </w:rPr>
            </w:pPr>
            <w:r w:rsidRPr="0091260E">
              <w:rPr>
                <w:color w:val="000000"/>
                <w:sz w:val="20"/>
              </w:rPr>
              <w:t>1.05</w:t>
            </w:r>
          </w:p>
        </w:tc>
        <w:tc>
          <w:tcPr>
            <w:tcW w:w="336" w:type="pct"/>
          </w:tcPr>
          <w:p w:rsidR="009B0795" w:rsidRPr="0091260E" w:rsidRDefault="009B0795" w:rsidP="0091260E">
            <w:pPr>
              <w:spacing w:line="360" w:lineRule="auto"/>
              <w:jc w:val="both"/>
              <w:rPr>
                <w:color w:val="000000"/>
                <w:sz w:val="20"/>
              </w:rPr>
            </w:pPr>
          </w:p>
          <w:p w:rsidR="009B0795" w:rsidRPr="0091260E" w:rsidRDefault="009B0795" w:rsidP="0091260E">
            <w:pPr>
              <w:spacing w:line="360" w:lineRule="auto"/>
              <w:jc w:val="both"/>
              <w:rPr>
                <w:color w:val="000000"/>
                <w:sz w:val="20"/>
              </w:rPr>
            </w:pPr>
          </w:p>
          <w:p w:rsidR="009B0795" w:rsidRPr="0091260E" w:rsidRDefault="009B0795" w:rsidP="0091260E">
            <w:pPr>
              <w:spacing w:line="360" w:lineRule="auto"/>
              <w:jc w:val="both"/>
              <w:rPr>
                <w:color w:val="000000"/>
                <w:sz w:val="20"/>
              </w:rPr>
            </w:pPr>
          </w:p>
          <w:p w:rsidR="009B0795" w:rsidRPr="0091260E" w:rsidRDefault="009B0795" w:rsidP="0091260E">
            <w:pPr>
              <w:spacing w:line="360" w:lineRule="auto"/>
              <w:jc w:val="both"/>
              <w:rPr>
                <w:color w:val="000000"/>
                <w:sz w:val="20"/>
              </w:rPr>
            </w:pPr>
            <w:r w:rsidRPr="0091260E">
              <w:rPr>
                <w:color w:val="000000"/>
                <w:sz w:val="20"/>
              </w:rPr>
              <w:t>867</w:t>
            </w:r>
          </w:p>
          <w:p w:rsidR="009B0795" w:rsidRPr="0091260E" w:rsidRDefault="009B0795" w:rsidP="0091260E">
            <w:pPr>
              <w:spacing w:line="360" w:lineRule="auto"/>
              <w:jc w:val="both"/>
              <w:rPr>
                <w:color w:val="000000"/>
                <w:sz w:val="20"/>
              </w:rPr>
            </w:pPr>
            <w:r w:rsidRPr="0091260E">
              <w:rPr>
                <w:color w:val="000000"/>
                <w:sz w:val="20"/>
              </w:rPr>
              <w:t>1.04</w:t>
            </w:r>
          </w:p>
        </w:tc>
        <w:tc>
          <w:tcPr>
            <w:tcW w:w="336" w:type="pct"/>
          </w:tcPr>
          <w:p w:rsidR="009B0795" w:rsidRPr="0091260E" w:rsidRDefault="009B0795" w:rsidP="0091260E">
            <w:pPr>
              <w:spacing w:line="360" w:lineRule="auto"/>
              <w:jc w:val="both"/>
              <w:rPr>
                <w:color w:val="000000"/>
                <w:sz w:val="20"/>
              </w:rPr>
            </w:pPr>
          </w:p>
          <w:p w:rsidR="009B0795" w:rsidRPr="0091260E" w:rsidRDefault="009B0795" w:rsidP="0091260E">
            <w:pPr>
              <w:spacing w:line="360" w:lineRule="auto"/>
              <w:jc w:val="both"/>
              <w:rPr>
                <w:color w:val="000000"/>
                <w:sz w:val="20"/>
              </w:rPr>
            </w:pPr>
          </w:p>
          <w:p w:rsidR="009B0795" w:rsidRPr="0091260E" w:rsidRDefault="009B0795" w:rsidP="0091260E">
            <w:pPr>
              <w:spacing w:line="360" w:lineRule="auto"/>
              <w:jc w:val="both"/>
              <w:rPr>
                <w:color w:val="000000"/>
                <w:sz w:val="20"/>
              </w:rPr>
            </w:pPr>
          </w:p>
          <w:p w:rsidR="009B0795" w:rsidRPr="0091260E" w:rsidRDefault="009B0795" w:rsidP="0091260E">
            <w:pPr>
              <w:spacing w:line="360" w:lineRule="auto"/>
              <w:jc w:val="both"/>
              <w:rPr>
                <w:color w:val="000000"/>
                <w:sz w:val="20"/>
              </w:rPr>
            </w:pPr>
            <w:r w:rsidRPr="0091260E">
              <w:rPr>
                <w:color w:val="000000"/>
                <w:sz w:val="20"/>
              </w:rPr>
              <w:t>986</w:t>
            </w:r>
          </w:p>
          <w:p w:rsidR="009B0795" w:rsidRPr="0091260E" w:rsidRDefault="009B0795" w:rsidP="0091260E">
            <w:pPr>
              <w:spacing w:line="360" w:lineRule="auto"/>
              <w:jc w:val="both"/>
              <w:rPr>
                <w:color w:val="000000"/>
                <w:sz w:val="20"/>
              </w:rPr>
            </w:pPr>
            <w:r w:rsidRPr="0091260E">
              <w:rPr>
                <w:color w:val="000000"/>
                <w:sz w:val="20"/>
              </w:rPr>
              <w:t>1.14</w:t>
            </w:r>
          </w:p>
        </w:tc>
        <w:tc>
          <w:tcPr>
            <w:tcW w:w="336" w:type="pct"/>
          </w:tcPr>
          <w:p w:rsidR="009B0795" w:rsidRPr="0091260E" w:rsidRDefault="009B0795" w:rsidP="0091260E">
            <w:pPr>
              <w:spacing w:line="360" w:lineRule="auto"/>
              <w:jc w:val="both"/>
              <w:rPr>
                <w:color w:val="000000"/>
                <w:sz w:val="20"/>
              </w:rPr>
            </w:pPr>
          </w:p>
          <w:p w:rsidR="009B0795" w:rsidRPr="0091260E" w:rsidRDefault="009B0795" w:rsidP="0091260E">
            <w:pPr>
              <w:spacing w:line="360" w:lineRule="auto"/>
              <w:jc w:val="both"/>
              <w:rPr>
                <w:color w:val="000000"/>
                <w:sz w:val="20"/>
              </w:rPr>
            </w:pPr>
          </w:p>
          <w:p w:rsidR="009B0795" w:rsidRPr="0091260E" w:rsidRDefault="009B0795" w:rsidP="0091260E">
            <w:pPr>
              <w:spacing w:line="360" w:lineRule="auto"/>
              <w:jc w:val="both"/>
              <w:rPr>
                <w:color w:val="000000"/>
                <w:sz w:val="20"/>
              </w:rPr>
            </w:pPr>
          </w:p>
          <w:p w:rsidR="009B0795" w:rsidRPr="0091260E" w:rsidRDefault="009B0795" w:rsidP="0091260E">
            <w:pPr>
              <w:spacing w:line="360" w:lineRule="auto"/>
              <w:jc w:val="both"/>
              <w:rPr>
                <w:color w:val="000000"/>
                <w:sz w:val="20"/>
              </w:rPr>
            </w:pPr>
            <w:r w:rsidRPr="0091260E">
              <w:rPr>
                <w:color w:val="000000"/>
                <w:sz w:val="20"/>
              </w:rPr>
              <w:t>840</w:t>
            </w:r>
          </w:p>
          <w:p w:rsidR="009B0795" w:rsidRPr="0091260E" w:rsidRDefault="009B0795" w:rsidP="0091260E">
            <w:pPr>
              <w:spacing w:line="360" w:lineRule="auto"/>
              <w:jc w:val="both"/>
              <w:rPr>
                <w:color w:val="000000"/>
                <w:sz w:val="20"/>
              </w:rPr>
            </w:pPr>
            <w:r w:rsidRPr="0091260E">
              <w:rPr>
                <w:color w:val="000000"/>
                <w:sz w:val="20"/>
              </w:rPr>
              <w:t>0.85</w:t>
            </w:r>
          </w:p>
        </w:tc>
        <w:tc>
          <w:tcPr>
            <w:tcW w:w="336" w:type="pct"/>
          </w:tcPr>
          <w:p w:rsidR="009B0795" w:rsidRPr="0091260E" w:rsidRDefault="009B0795" w:rsidP="0091260E">
            <w:pPr>
              <w:spacing w:line="360" w:lineRule="auto"/>
              <w:jc w:val="both"/>
              <w:rPr>
                <w:color w:val="000000"/>
                <w:sz w:val="20"/>
              </w:rPr>
            </w:pPr>
          </w:p>
          <w:p w:rsidR="009B0795" w:rsidRPr="0091260E" w:rsidRDefault="009B0795" w:rsidP="0091260E">
            <w:pPr>
              <w:spacing w:line="360" w:lineRule="auto"/>
              <w:jc w:val="both"/>
              <w:rPr>
                <w:color w:val="000000"/>
                <w:sz w:val="20"/>
              </w:rPr>
            </w:pPr>
          </w:p>
          <w:p w:rsidR="009B0795" w:rsidRPr="0091260E" w:rsidRDefault="009B0795" w:rsidP="0091260E">
            <w:pPr>
              <w:spacing w:line="360" w:lineRule="auto"/>
              <w:jc w:val="both"/>
              <w:rPr>
                <w:color w:val="000000"/>
                <w:sz w:val="20"/>
              </w:rPr>
            </w:pPr>
          </w:p>
          <w:p w:rsidR="009B0795" w:rsidRPr="0091260E" w:rsidRDefault="009B0795" w:rsidP="0091260E">
            <w:pPr>
              <w:spacing w:line="360" w:lineRule="auto"/>
              <w:jc w:val="both"/>
              <w:rPr>
                <w:color w:val="000000"/>
                <w:sz w:val="20"/>
              </w:rPr>
            </w:pPr>
            <w:r w:rsidRPr="0091260E">
              <w:rPr>
                <w:color w:val="000000"/>
                <w:sz w:val="20"/>
              </w:rPr>
              <w:t>954</w:t>
            </w:r>
          </w:p>
          <w:p w:rsidR="009B0795" w:rsidRPr="0091260E" w:rsidRDefault="009B0795" w:rsidP="0091260E">
            <w:pPr>
              <w:spacing w:line="360" w:lineRule="auto"/>
              <w:jc w:val="both"/>
              <w:rPr>
                <w:color w:val="000000"/>
                <w:sz w:val="20"/>
              </w:rPr>
            </w:pPr>
            <w:r w:rsidRPr="0091260E">
              <w:rPr>
                <w:color w:val="000000"/>
                <w:sz w:val="20"/>
              </w:rPr>
              <w:t>1.14</w:t>
            </w:r>
          </w:p>
        </w:tc>
        <w:tc>
          <w:tcPr>
            <w:tcW w:w="354" w:type="pct"/>
          </w:tcPr>
          <w:p w:rsidR="009B0795" w:rsidRPr="0091260E" w:rsidRDefault="009B0795" w:rsidP="0091260E">
            <w:pPr>
              <w:spacing w:line="360" w:lineRule="auto"/>
              <w:jc w:val="both"/>
              <w:rPr>
                <w:color w:val="000000"/>
                <w:sz w:val="20"/>
              </w:rPr>
            </w:pPr>
          </w:p>
          <w:p w:rsidR="009B0795" w:rsidRPr="0091260E" w:rsidRDefault="009B0795" w:rsidP="0091260E">
            <w:pPr>
              <w:spacing w:line="360" w:lineRule="auto"/>
              <w:jc w:val="both"/>
              <w:rPr>
                <w:color w:val="000000"/>
                <w:sz w:val="20"/>
              </w:rPr>
            </w:pPr>
          </w:p>
          <w:p w:rsidR="009B0795" w:rsidRPr="0091260E" w:rsidRDefault="009B0795" w:rsidP="0091260E">
            <w:pPr>
              <w:spacing w:line="360" w:lineRule="auto"/>
              <w:jc w:val="both"/>
              <w:rPr>
                <w:color w:val="000000"/>
                <w:sz w:val="20"/>
              </w:rPr>
            </w:pPr>
          </w:p>
          <w:p w:rsidR="009B0795" w:rsidRPr="0091260E" w:rsidRDefault="009B0795" w:rsidP="0091260E">
            <w:pPr>
              <w:spacing w:line="360" w:lineRule="auto"/>
              <w:jc w:val="both"/>
              <w:rPr>
                <w:color w:val="000000"/>
                <w:sz w:val="20"/>
              </w:rPr>
            </w:pPr>
            <w:r w:rsidRPr="0091260E">
              <w:rPr>
                <w:color w:val="000000"/>
                <w:sz w:val="20"/>
              </w:rPr>
              <w:t>965</w:t>
            </w:r>
          </w:p>
          <w:p w:rsidR="009B0795" w:rsidRPr="0091260E" w:rsidRDefault="009B0795" w:rsidP="0091260E">
            <w:pPr>
              <w:spacing w:line="360" w:lineRule="auto"/>
              <w:jc w:val="both"/>
              <w:rPr>
                <w:color w:val="000000"/>
                <w:sz w:val="20"/>
              </w:rPr>
            </w:pPr>
            <w:r w:rsidRPr="0091260E">
              <w:rPr>
                <w:color w:val="000000"/>
                <w:sz w:val="20"/>
              </w:rPr>
              <w:t>1.01</w:t>
            </w:r>
          </w:p>
        </w:tc>
      </w:tr>
      <w:tr w:rsidR="009B0795" w:rsidRPr="0091260E" w:rsidTr="00364BBC">
        <w:trPr>
          <w:cantSplit/>
          <w:trHeight w:val="1308"/>
          <w:jc w:val="center"/>
        </w:trPr>
        <w:tc>
          <w:tcPr>
            <w:tcW w:w="864" w:type="pct"/>
          </w:tcPr>
          <w:p w:rsidR="009B0795" w:rsidRPr="0091260E" w:rsidRDefault="009B0795" w:rsidP="0091260E">
            <w:pPr>
              <w:spacing w:line="360" w:lineRule="auto"/>
              <w:jc w:val="both"/>
              <w:rPr>
                <w:color w:val="000000"/>
                <w:sz w:val="20"/>
              </w:rPr>
            </w:pPr>
            <w:r w:rsidRPr="0091260E">
              <w:rPr>
                <w:color w:val="000000"/>
                <w:sz w:val="20"/>
              </w:rPr>
              <w:t xml:space="preserve">Парк автомобилей в личной собственности </w:t>
            </w:r>
            <w:r w:rsidR="0091260E" w:rsidRPr="0091260E">
              <w:rPr>
                <w:color w:val="000000"/>
                <w:sz w:val="20"/>
              </w:rPr>
              <w:t>граждан.</w:t>
            </w:r>
            <w:r w:rsidR="0091260E">
              <w:rPr>
                <w:color w:val="000000"/>
                <w:sz w:val="20"/>
              </w:rPr>
              <w:t xml:space="preserve"> </w:t>
            </w:r>
            <w:r w:rsidR="0091260E" w:rsidRPr="0091260E">
              <w:rPr>
                <w:color w:val="000000"/>
                <w:sz w:val="20"/>
              </w:rPr>
              <w:t>млн.</w:t>
            </w:r>
            <w:r w:rsidR="0091260E">
              <w:rPr>
                <w:color w:val="000000"/>
                <w:sz w:val="20"/>
              </w:rPr>
              <w:t xml:space="preserve"> </w:t>
            </w:r>
            <w:r w:rsidR="0091260E" w:rsidRPr="0091260E">
              <w:rPr>
                <w:color w:val="000000"/>
                <w:sz w:val="20"/>
              </w:rPr>
              <w:t>ш</w:t>
            </w:r>
            <w:r w:rsidRPr="0091260E">
              <w:rPr>
                <w:color w:val="000000"/>
                <w:sz w:val="20"/>
              </w:rPr>
              <w:t>т.</w:t>
            </w:r>
          </w:p>
          <w:p w:rsidR="009B0795" w:rsidRPr="0091260E" w:rsidRDefault="009B0795" w:rsidP="0091260E">
            <w:pPr>
              <w:spacing w:line="360" w:lineRule="auto"/>
              <w:jc w:val="both"/>
              <w:rPr>
                <w:color w:val="000000"/>
                <w:sz w:val="20"/>
              </w:rPr>
            </w:pPr>
            <w:r w:rsidRPr="0091260E">
              <w:rPr>
                <w:color w:val="000000"/>
                <w:sz w:val="20"/>
              </w:rPr>
              <w:t>Индекс роста</w:t>
            </w:r>
          </w:p>
        </w:tc>
        <w:tc>
          <w:tcPr>
            <w:tcW w:w="353" w:type="pct"/>
          </w:tcPr>
          <w:p w:rsidR="009B0795" w:rsidRPr="0091260E" w:rsidRDefault="009B0795" w:rsidP="0091260E">
            <w:pPr>
              <w:spacing w:line="360" w:lineRule="auto"/>
              <w:jc w:val="both"/>
              <w:rPr>
                <w:color w:val="000000"/>
                <w:sz w:val="20"/>
              </w:rPr>
            </w:pPr>
          </w:p>
          <w:p w:rsidR="009B0795" w:rsidRPr="0091260E" w:rsidRDefault="009B0795" w:rsidP="0091260E">
            <w:pPr>
              <w:spacing w:line="360" w:lineRule="auto"/>
              <w:jc w:val="both"/>
              <w:rPr>
                <w:color w:val="000000"/>
                <w:sz w:val="20"/>
              </w:rPr>
            </w:pPr>
          </w:p>
          <w:p w:rsidR="009B0795" w:rsidRPr="0091260E" w:rsidRDefault="009B0795" w:rsidP="0091260E">
            <w:pPr>
              <w:spacing w:line="360" w:lineRule="auto"/>
              <w:jc w:val="both"/>
              <w:rPr>
                <w:color w:val="000000"/>
                <w:sz w:val="20"/>
              </w:rPr>
            </w:pPr>
          </w:p>
          <w:p w:rsidR="009B0795" w:rsidRPr="0091260E" w:rsidRDefault="009B0795" w:rsidP="0091260E">
            <w:pPr>
              <w:spacing w:line="360" w:lineRule="auto"/>
              <w:jc w:val="both"/>
              <w:rPr>
                <w:color w:val="000000"/>
                <w:sz w:val="20"/>
              </w:rPr>
            </w:pPr>
          </w:p>
          <w:p w:rsidR="009B0795" w:rsidRPr="0091260E" w:rsidRDefault="009B0795" w:rsidP="0091260E">
            <w:pPr>
              <w:spacing w:line="360" w:lineRule="auto"/>
              <w:jc w:val="both"/>
              <w:rPr>
                <w:color w:val="000000"/>
                <w:sz w:val="20"/>
              </w:rPr>
            </w:pPr>
            <w:r w:rsidRPr="0091260E">
              <w:rPr>
                <w:color w:val="000000"/>
                <w:sz w:val="20"/>
              </w:rPr>
              <w:t>6.38</w:t>
            </w:r>
          </w:p>
          <w:p w:rsidR="009B0795" w:rsidRPr="0091260E" w:rsidRDefault="009B0795" w:rsidP="0091260E">
            <w:pPr>
              <w:spacing w:line="360" w:lineRule="auto"/>
              <w:jc w:val="both"/>
              <w:rPr>
                <w:color w:val="000000"/>
                <w:sz w:val="20"/>
              </w:rPr>
            </w:pPr>
          </w:p>
          <w:p w:rsidR="009B0795" w:rsidRPr="0091260E" w:rsidRDefault="009B0795" w:rsidP="0091260E">
            <w:pPr>
              <w:spacing w:line="360" w:lineRule="auto"/>
              <w:jc w:val="both"/>
              <w:rPr>
                <w:color w:val="000000"/>
                <w:sz w:val="20"/>
              </w:rPr>
            </w:pPr>
          </w:p>
        </w:tc>
        <w:tc>
          <w:tcPr>
            <w:tcW w:w="353" w:type="pct"/>
          </w:tcPr>
          <w:p w:rsidR="009B0795" w:rsidRPr="0091260E" w:rsidRDefault="009B0795" w:rsidP="0091260E">
            <w:pPr>
              <w:spacing w:line="360" w:lineRule="auto"/>
              <w:jc w:val="both"/>
              <w:rPr>
                <w:color w:val="000000"/>
                <w:sz w:val="20"/>
              </w:rPr>
            </w:pPr>
          </w:p>
          <w:p w:rsidR="009B0795" w:rsidRPr="0091260E" w:rsidRDefault="009B0795" w:rsidP="0091260E">
            <w:pPr>
              <w:spacing w:line="360" w:lineRule="auto"/>
              <w:jc w:val="both"/>
              <w:rPr>
                <w:color w:val="000000"/>
                <w:sz w:val="20"/>
              </w:rPr>
            </w:pPr>
          </w:p>
          <w:p w:rsidR="009B0795" w:rsidRPr="0091260E" w:rsidRDefault="009B0795" w:rsidP="0091260E">
            <w:pPr>
              <w:spacing w:line="360" w:lineRule="auto"/>
              <w:jc w:val="both"/>
              <w:rPr>
                <w:color w:val="000000"/>
                <w:sz w:val="20"/>
              </w:rPr>
            </w:pPr>
          </w:p>
          <w:p w:rsidR="009B0795" w:rsidRPr="0091260E" w:rsidRDefault="009B0795" w:rsidP="0091260E">
            <w:pPr>
              <w:spacing w:line="360" w:lineRule="auto"/>
              <w:jc w:val="both"/>
              <w:rPr>
                <w:color w:val="000000"/>
                <w:sz w:val="20"/>
              </w:rPr>
            </w:pPr>
          </w:p>
          <w:p w:rsidR="009B0795" w:rsidRPr="0091260E" w:rsidRDefault="009B0795" w:rsidP="0091260E">
            <w:pPr>
              <w:spacing w:line="360" w:lineRule="auto"/>
              <w:jc w:val="both"/>
              <w:rPr>
                <w:color w:val="000000"/>
                <w:sz w:val="20"/>
              </w:rPr>
            </w:pPr>
            <w:r w:rsidRPr="0091260E">
              <w:rPr>
                <w:color w:val="000000"/>
                <w:sz w:val="20"/>
              </w:rPr>
              <w:t>8.67</w:t>
            </w:r>
          </w:p>
          <w:p w:rsidR="009B0795" w:rsidRPr="0091260E" w:rsidRDefault="009B0795" w:rsidP="0091260E">
            <w:pPr>
              <w:spacing w:line="360" w:lineRule="auto"/>
              <w:jc w:val="both"/>
              <w:rPr>
                <w:color w:val="000000"/>
                <w:sz w:val="20"/>
              </w:rPr>
            </w:pPr>
          </w:p>
          <w:p w:rsidR="009B0795" w:rsidRPr="0091260E" w:rsidRDefault="009B0795" w:rsidP="0091260E">
            <w:pPr>
              <w:spacing w:line="360" w:lineRule="auto"/>
              <w:jc w:val="both"/>
              <w:rPr>
                <w:color w:val="000000"/>
                <w:sz w:val="20"/>
              </w:rPr>
            </w:pPr>
            <w:r w:rsidRPr="0091260E">
              <w:rPr>
                <w:color w:val="000000"/>
                <w:sz w:val="20"/>
              </w:rPr>
              <w:t>1.36</w:t>
            </w:r>
          </w:p>
        </w:tc>
        <w:tc>
          <w:tcPr>
            <w:tcW w:w="353" w:type="pct"/>
          </w:tcPr>
          <w:p w:rsidR="009B0795" w:rsidRPr="0091260E" w:rsidRDefault="009B0795" w:rsidP="0091260E">
            <w:pPr>
              <w:spacing w:line="360" w:lineRule="auto"/>
              <w:jc w:val="both"/>
              <w:rPr>
                <w:color w:val="000000"/>
                <w:sz w:val="20"/>
              </w:rPr>
            </w:pPr>
          </w:p>
          <w:p w:rsidR="009B0795" w:rsidRPr="0091260E" w:rsidRDefault="009B0795" w:rsidP="0091260E">
            <w:pPr>
              <w:spacing w:line="360" w:lineRule="auto"/>
              <w:jc w:val="both"/>
              <w:rPr>
                <w:color w:val="000000"/>
                <w:sz w:val="20"/>
              </w:rPr>
            </w:pPr>
          </w:p>
          <w:p w:rsidR="009B0795" w:rsidRPr="0091260E" w:rsidRDefault="009B0795" w:rsidP="0091260E">
            <w:pPr>
              <w:spacing w:line="360" w:lineRule="auto"/>
              <w:jc w:val="both"/>
              <w:rPr>
                <w:color w:val="000000"/>
                <w:sz w:val="20"/>
              </w:rPr>
            </w:pPr>
          </w:p>
          <w:p w:rsidR="009B0795" w:rsidRPr="0091260E" w:rsidRDefault="009B0795" w:rsidP="0091260E">
            <w:pPr>
              <w:spacing w:line="360" w:lineRule="auto"/>
              <w:jc w:val="both"/>
              <w:rPr>
                <w:color w:val="000000"/>
                <w:sz w:val="20"/>
              </w:rPr>
            </w:pPr>
          </w:p>
          <w:p w:rsidR="009B0795" w:rsidRPr="0091260E" w:rsidRDefault="009B0795" w:rsidP="0091260E">
            <w:pPr>
              <w:spacing w:line="360" w:lineRule="auto"/>
              <w:jc w:val="both"/>
              <w:rPr>
                <w:color w:val="000000"/>
                <w:sz w:val="20"/>
              </w:rPr>
            </w:pPr>
            <w:r w:rsidRPr="0091260E">
              <w:rPr>
                <w:color w:val="000000"/>
                <w:sz w:val="20"/>
              </w:rPr>
              <w:t>9.41</w:t>
            </w:r>
          </w:p>
          <w:p w:rsidR="009B0795" w:rsidRPr="0091260E" w:rsidRDefault="009B0795" w:rsidP="0091260E">
            <w:pPr>
              <w:spacing w:line="360" w:lineRule="auto"/>
              <w:jc w:val="both"/>
              <w:rPr>
                <w:color w:val="000000"/>
                <w:sz w:val="20"/>
              </w:rPr>
            </w:pPr>
          </w:p>
          <w:p w:rsidR="009B0795" w:rsidRPr="0091260E" w:rsidRDefault="009B0795" w:rsidP="0091260E">
            <w:pPr>
              <w:spacing w:line="360" w:lineRule="auto"/>
              <w:jc w:val="both"/>
              <w:rPr>
                <w:color w:val="000000"/>
                <w:sz w:val="20"/>
              </w:rPr>
            </w:pPr>
            <w:r w:rsidRPr="0091260E">
              <w:rPr>
                <w:color w:val="000000"/>
                <w:sz w:val="20"/>
              </w:rPr>
              <w:t>1.09</w:t>
            </w:r>
          </w:p>
        </w:tc>
        <w:tc>
          <w:tcPr>
            <w:tcW w:w="371" w:type="pct"/>
          </w:tcPr>
          <w:p w:rsidR="009B0795" w:rsidRPr="0091260E" w:rsidRDefault="009B0795" w:rsidP="0091260E">
            <w:pPr>
              <w:spacing w:line="360" w:lineRule="auto"/>
              <w:jc w:val="both"/>
              <w:rPr>
                <w:color w:val="000000"/>
                <w:sz w:val="20"/>
              </w:rPr>
            </w:pPr>
          </w:p>
          <w:p w:rsidR="009B0795" w:rsidRPr="0091260E" w:rsidRDefault="009B0795" w:rsidP="0091260E">
            <w:pPr>
              <w:spacing w:line="360" w:lineRule="auto"/>
              <w:jc w:val="both"/>
              <w:rPr>
                <w:color w:val="000000"/>
                <w:sz w:val="20"/>
              </w:rPr>
            </w:pPr>
          </w:p>
          <w:p w:rsidR="009B0795" w:rsidRPr="0091260E" w:rsidRDefault="009B0795" w:rsidP="0091260E">
            <w:pPr>
              <w:spacing w:line="360" w:lineRule="auto"/>
              <w:jc w:val="both"/>
              <w:rPr>
                <w:color w:val="000000"/>
                <w:sz w:val="20"/>
              </w:rPr>
            </w:pPr>
          </w:p>
          <w:p w:rsidR="009B0795" w:rsidRPr="0091260E" w:rsidRDefault="009B0795" w:rsidP="0091260E">
            <w:pPr>
              <w:spacing w:line="360" w:lineRule="auto"/>
              <w:jc w:val="both"/>
              <w:rPr>
                <w:color w:val="000000"/>
                <w:sz w:val="20"/>
              </w:rPr>
            </w:pPr>
          </w:p>
          <w:p w:rsidR="009B0795" w:rsidRPr="0091260E" w:rsidRDefault="009B0795" w:rsidP="0091260E">
            <w:pPr>
              <w:spacing w:line="360" w:lineRule="auto"/>
              <w:jc w:val="both"/>
              <w:rPr>
                <w:color w:val="000000"/>
                <w:sz w:val="20"/>
              </w:rPr>
            </w:pPr>
            <w:r w:rsidRPr="0091260E">
              <w:rPr>
                <w:color w:val="000000"/>
                <w:sz w:val="20"/>
              </w:rPr>
              <w:t>10.15</w:t>
            </w:r>
          </w:p>
          <w:p w:rsidR="009B0795" w:rsidRPr="0091260E" w:rsidRDefault="009B0795" w:rsidP="0091260E">
            <w:pPr>
              <w:spacing w:line="360" w:lineRule="auto"/>
              <w:jc w:val="both"/>
              <w:rPr>
                <w:color w:val="000000"/>
                <w:sz w:val="20"/>
              </w:rPr>
            </w:pPr>
          </w:p>
          <w:p w:rsidR="009B0795" w:rsidRPr="0091260E" w:rsidRDefault="009B0795" w:rsidP="0091260E">
            <w:pPr>
              <w:spacing w:line="360" w:lineRule="auto"/>
              <w:jc w:val="both"/>
              <w:rPr>
                <w:color w:val="000000"/>
                <w:sz w:val="20"/>
              </w:rPr>
            </w:pPr>
            <w:r w:rsidRPr="0091260E">
              <w:rPr>
                <w:color w:val="000000"/>
                <w:sz w:val="20"/>
              </w:rPr>
              <w:t>1.08</w:t>
            </w:r>
          </w:p>
        </w:tc>
        <w:tc>
          <w:tcPr>
            <w:tcW w:w="336" w:type="pct"/>
          </w:tcPr>
          <w:p w:rsidR="009B0795" w:rsidRPr="0091260E" w:rsidRDefault="009B0795" w:rsidP="0091260E">
            <w:pPr>
              <w:spacing w:line="360" w:lineRule="auto"/>
              <w:jc w:val="both"/>
              <w:rPr>
                <w:color w:val="000000"/>
                <w:sz w:val="20"/>
              </w:rPr>
            </w:pPr>
          </w:p>
          <w:p w:rsidR="009B0795" w:rsidRPr="0091260E" w:rsidRDefault="009B0795" w:rsidP="0091260E">
            <w:pPr>
              <w:spacing w:line="360" w:lineRule="auto"/>
              <w:jc w:val="both"/>
              <w:rPr>
                <w:color w:val="000000"/>
                <w:sz w:val="20"/>
              </w:rPr>
            </w:pPr>
          </w:p>
          <w:p w:rsidR="009B0795" w:rsidRPr="0091260E" w:rsidRDefault="009B0795" w:rsidP="0091260E">
            <w:pPr>
              <w:spacing w:line="360" w:lineRule="auto"/>
              <w:jc w:val="both"/>
              <w:rPr>
                <w:color w:val="000000"/>
                <w:sz w:val="20"/>
              </w:rPr>
            </w:pPr>
          </w:p>
          <w:p w:rsidR="009B0795" w:rsidRPr="0091260E" w:rsidRDefault="009B0795" w:rsidP="0091260E">
            <w:pPr>
              <w:spacing w:line="360" w:lineRule="auto"/>
              <w:jc w:val="both"/>
              <w:rPr>
                <w:color w:val="000000"/>
                <w:sz w:val="20"/>
              </w:rPr>
            </w:pPr>
          </w:p>
          <w:p w:rsidR="009B0795" w:rsidRPr="0091260E" w:rsidRDefault="009B0795" w:rsidP="0091260E">
            <w:pPr>
              <w:spacing w:line="360" w:lineRule="auto"/>
              <w:jc w:val="both"/>
              <w:rPr>
                <w:color w:val="000000"/>
                <w:sz w:val="20"/>
              </w:rPr>
            </w:pPr>
            <w:r w:rsidRPr="0091260E">
              <w:rPr>
                <w:color w:val="000000"/>
                <w:sz w:val="20"/>
              </w:rPr>
              <w:t>11.1</w:t>
            </w:r>
          </w:p>
          <w:p w:rsidR="009B0795" w:rsidRPr="0091260E" w:rsidRDefault="009B0795" w:rsidP="0091260E">
            <w:pPr>
              <w:spacing w:line="360" w:lineRule="auto"/>
              <w:jc w:val="both"/>
              <w:rPr>
                <w:color w:val="000000"/>
                <w:sz w:val="20"/>
              </w:rPr>
            </w:pPr>
          </w:p>
          <w:p w:rsidR="009B0795" w:rsidRPr="0091260E" w:rsidRDefault="009B0795" w:rsidP="0091260E">
            <w:pPr>
              <w:spacing w:line="360" w:lineRule="auto"/>
              <w:jc w:val="both"/>
              <w:rPr>
                <w:color w:val="000000"/>
                <w:sz w:val="20"/>
              </w:rPr>
            </w:pPr>
            <w:r w:rsidRPr="0091260E">
              <w:rPr>
                <w:color w:val="000000"/>
                <w:sz w:val="20"/>
              </w:rPr>
              <w:t>1.09</w:t>
            </w:r>
          </w:p>
        </w:tc>
        <w:tc>
          <w:tcPr>
            <w:tcW w:w="336" w:type="pct"/>
          </w:tcPr>
          <w:p w:rsidR="009B0795" w:rsidRPr="0091260E" w:rsidRDefault="009B0795" w:rsidP="0091260E">
            <w:pPr>
              <w:spacing w:line="360" w:lineRule="auto"/>
              <w:jc w:val="both"/>
              <w:rPr>
                <w:color w:val="000000"/>
                <w:sz w:val="20"/>
              </w:rPr>
            </w:pPr>
          </w:p>
          <w:p w:rsidR="009B0795" w:rsidRPr="0091260E" w:rsidRDefault="009B0795" w:rsidP="0091260E">
            <w:pPr>
              <w:spacing w:line="360" w:lineRule="auto"/>
              <w:jc w:val="both"/>
              <w:rPr>
                <w:color w:val="000000"/>
                <w:sz w:val="20"/>
              </w:rPr>
            </w:pPr>
          </w:p>
          <w:p w:rsidR="009B0795" w:rsidRPr="0091260E" w:rsidRDefault="009B0795" w:rsidP="0091260E">
            <w:pPr>
              <w:spacing w:line="360" w:lineRule="auto"/>
              <w:jc w:val="both"/>
              <w:rPr>
                <w:color w:val="000000"/>
                <w:sz w:val="20"/>
              </w:rPr>
            </w:pPr>
          </w:p>
          <w:p w:rsidR="009B0795" w:rsidRPr="0091260E" w:rsidRDefault="009B0795" w:rsidP="0091260E">
            <w:pPr>
              <w:spacing w:line="360" w:lineRule="auto"/>
              <w:jc w:val="both"/>
              <w:rPr>
                <w:color w:val="000000"/>
                <w:sz w:val="20"/>
              </w:rPr>
            </w:pPr>
          </w:p>
          <w:p w:rsidR="009B0795" w:rsidRPr="0091260E" w:rsidRDefault="009B0795" w:rsidP="0091260E">
            <w:pPr>
              <w:spacing w:line="360" w:lineRule="auto"/>
              <w:jc w:val="both"/>
              <w:rPr>
                <w:color w:val="000000"/>
                <w:sz w:val="20"/>
              </w:rPr>
            </w:pPr>
            <w:r w:rsidRPr="0091260E">
              <w:rPr>
                <w:color w:val="000000"/>
                <w:sz w:val="20"/>
              </w:rPr>
              <w:t>12.4</w:t>
            </w:r>
          </w:p>
          <w:p w:rsidR="009B0795" w:rsidRPr="0091260E" w:rsidRDefault="009B0795" w:rsidP="0091260E">
            <w:pPr>
              <w:spacing w:line="360" w:lineRule="auto"/>
              <w:jc w:val="both"/>
              <w:rPr>
                <w:color w:val="000000"/>
                <w:sz w:val="20"/>
              </w:rPr>
            </w:pPr>
          </w:p>
          <w:p w:rsidR="009B0795" w:rsidRPr="0091260E" w:rsidRDefault="009B0795" w:rsidP="0091260E">
            <w:pPr>
              <w:spacing w:line="360" w:lineRule="auto"/>
              <w:jc w:val="both"/>
              <w:rPr>
                <w:color w:val="000000"/>
                <w:sz w:val="20"/>
              </w:rPr>
            </w:pPr>
            <w:r w:rsidRPr="0091260E">
              <w:rPr>
                <w:color w:val="000000"/>
                <w:sz w:val="20"/>
              </w:rPr>
              <w:t>1.12</w:t>
            </w:r>
          </w:p>
        </w:tc>
        <w:tc>
          <w:tcPr>
            <w:tcW w:w="336" w:type="pct"/>
          </w:tcPr>
          <w:p w:rsidR="009B0795" w:rsidRPr="0091260E" w:rsidRDefault="009B0795" w:rsidP="0091260E">
            <w:pPr>
              <w:spacing w:line="360" w:lineRule="auto"/>
              <w:jc w:val="both"/>
              <w:rPr>
                <w:color w:val="000000"/>
                <w:sz w:val="20"/>
              </w:rPr>
            </w:pPr>
          </w:p>
          <w:p w:rsidR="009B0795" w:rsidRPr="0091260E" w:rsidRDefault="009B0795" w:rsidP="0091260E">
            <w:pPr>
              <w:spacing w:line="360" w:lineRule="auto"/>
              <w:jc w:val="both"/>
              <w:rPr>
                <w:color w:val="000000"/>
                <w:sz w:val="20"/>
              </w:rPr>
            </w:pPr>
          </w:p>
          <w:p w:rsidR="009B0795" w:rsidRPr="0091260E" w:rsidRDefault="009B0795" w:rsidP="0091260E">
            <w:pPr>
              <w:spacing w:line="360" w:lineRule="auto"/>
              <w:jc w:val="both"/>
              <w:rPr>
                <w:color w:val="000000"/>
                <w:sz w:val="20"/>
              </w:rPr>
            </w:pPr>
          </w:p>
          <w:p w:rsidR="009B0795" w:rsidRPr="0091260E" w:rsidRDefault="009B0795" w:rsidP="0091260E">
            <w:pPr>
              <w:spacing w:line="360" w:lineRule="auto"/>
              <w:jc w:val="both"/>
              <w:rPr>
                <w:color w:val="000000"/>
                <w:sz w:val="20"/>
              </w:rPr>
            </w:pPr>
          </w:p>
          <w:p w:rsidR="009B0795" w:rsidRPr="0091260E" w:rsidRDefault="009B0795" w:rsidP="0091260E">
            <w:pPr>
              <w:spacing w:line="360" w:lineRule="auto"/>
              <w:jc w:val="both"/>
              <w:rPr>
                <w:color w:val="000000"/>
                <w:sz w:val="20"/>
              </w:rPr>
            </w:pPr>
            <w:r w:rsidRPr="0091260E">
              <w:rPr>
                <w:color w:val="000000"/>
                <w:sz w:val="20"/>
              </w:rPr>
              <w:t>13.7</w:t>
            </w:r>
          </w:p>
          <w:p w:rsidR="009B0795" w:rsidRPr="0091260E" w:rsidRDefault="009B0795" w:rsidP="0091260E">
            <w:pPr>
              <w:spacing w:line="360" w:lineRule="auto"/>
              <w:jc w:val="both"/>
              <w:rPr>
                <w:color w:val="000000"/>
                <w:sz w:val="20"/>
              </w:rPr>
            </w:pPr>
          </w:p>
          <w:p w:rsidR="009B0795" w:rsidRPr="0091260E" w:rsidRDefault="009B0795" w:rsidP="0091260E">
            <w:pPr>
              <w:spacing w:line="360" w:lineRule="auto"/>
              <w:jc w:val="both"/>
              <w:rPr>
                <w:color w:val="000000"/>
                <w:sz w:val="20"/>
              </w:rPr>
            </w:pPr>
            <w:r w:rsidRPr="0091260E">
              <w:rPr>
                <w:color w:val="000000"/>
                <w:sz w:val="20"/>
              </w:rPr>
              <w:t>1.11</w:t>
            </w:r>
          </w:p>
        </w:tc>
        <w:tc>
          <w:tcPr>
            <w:tcW w:w="336" w:type="pct"/>
          </w:tcPr>
          <w:p w:rsidR="009B0795" w:rsidRPr="0091260E" w:rsidRDefault="009B0795" w:rsidP="0091260E">
            <w:pPr>
              <w:spacing w:line="360" w:lineRule="auto"/>
              <w:jc w:val="both"/>
              <w:rPr>
                <w:color w:val="000000"/>
                <w:sz w:val="20"/>
              </w:rPr>
            </w:pPr>
          </w:p>
          <w:p w:rsidR="009B0795" w:rsidRPr="0091260E" w:rsidRDefault="009B0795" w:rsidP="0091260E">
            <w:pPr>
              <w:spacing w:line="360" w:lineRule="auto"/>
              <w:jc w:val="both"/>
              <w:rPr>
                <w:color w:val="000000"/>
                <w:sz w:val="20"/>
              </w:rPr>
            </w:pPr>
          </w:p>
          <w:p w:rsidR="009B0795" w:rsidRPr="0091260E" w:rsidRDefault="009B0795" w:rsidP="0091260E">
            <w:pPr>
              <w:spacing w:line="360" w:lineRule="auto"/>
              <w:jc w:val="both"/>
              <w:rPr>
                <w:color w:val="000000"/>
                <w:sz w:val="20"/>
              </w:rPr>
            </w:pPr>
          </w:p>
          <w:p w:rsidR="009B0795" w:rsidRPr="0091260E" w:rsidRDefault="009B0795" w:rsidP="0091260E">
            <w:pPr>
              <w:spacing w:line="360" w:lineRule="auto"/>
              <w:jc w:val="both"/>
              <w:rPr>
                <w:color w:val="000000"/>
                <w:sz w:val="20"/>
              </w:rPr>
            </w:pPr>
          </w:p>
          <w:p w:rsidR="009B0795" w:rsidRPr="0091260E" w:rsidRDefault="009B0795" w:rsidP="0091260E">
            <w:pPr>
              <w:spacing w:line="360" w:lineRule="auto"/>
              <w:jc w:val="both"/>
              <w:rPr>
                <w:color w:val="000000"/>
                <w:sz w:val="20"/>
              </w:rPr>
            </w:pPr>
            <w:r w:rsidRPr="0091260E">
              <w:rPr>
                <w:color w:val="000000"/>
                <w:sz w:val="20"/>
              </w:rPr>
              <w:t>15.0</w:t>
            </w:r>
          </w:p>
          <w:p w:rsidR="009B0795" w:rsidRPr="0091260E" w:rsidRDefault="009B0795" w:rsidP="0091260E">
            <w:pPr>
              <w:spacing w:line="360" w:lineRule="auto"/>
              <w:jc w:val="both"/>
              <w:rPr>
                <w:color w:val="000000"/>
                <w:sz w:val="20"/>
              </w:rPr>
            </w:pPr>
          </w:p>
          <w:p w:rsidR="009B0795" w:rsidRPr="0091260E" w:rsidRDefault="009B0795" w:rsidP="0091260E">
            <w:pPr>
              <w:spacing w:line="360" w:lineRule="auto"/>
              <w:jc w:val="both"/>
              <w:rPr>
                <w:color w:val="000000"/>
                <w:sz w:val="20"/>
              </w:rPr>
            </w:pPr>
            <w:r w:rsidRPr="0091260E">
              <w:rPr>
                <w:color w:val="000000"/>
                <w:sz w:val="20"/>
              </w:rPr>
              <w:t>1.1</w:t>
            </w:r>
          </w:p>
        </w:tc>
        <w:tc>
          <w:tcPr>
            <w:tcW w:w="336" w:type="pct"/>
          </w:tcPr>
          <w:p w:rsidR="009B0795" w:rsidRPr="0091260E" w:rsidRDefault="009B0795" w:rsidP="0091260E">
            <w:pPr>
              <w:spacing w:line="360" w:lineRule="auto"/>
              <w:jc w:val="both"/>
              <w:rPr>
                <w:color w:val="000000"/>
                <w:sz w:val="20"/>
              </w:rPr>
            </w:pPr>
          </w:p>
          <w:p w:rsidR="009B0795" w:rsidRPr="0091260E" w:rsidRDefault="009B0795" w:rsidP="0091260E">
            <w:pPr>
              <w:spacing w:line="360" w:lineRule="auto"/>
              <w:jc w:val="both"/>
              <w:rPr>
                <w:color w:val="000000"/>
                <w:sz w:val="20"/>
              </w:rPr>
            </w:pPr>
          </w:p>
          <w:p w:rsidR="009B0795" w:rsidRPr="0091260E" w:rsidRDefault="009B0795" w:rsidP="0091260E">
            <w:pPr>
              <w:spacing w:line="360" w:lineRule="auto"/>
              <w:jc w:val="both"/>
              <w:rPr>
                <w:color w:val="000000"/>
                <w:sz w:val="20"/>
              </w:rPr>
            </w:pPr>
          </w:p>
          <w:p w:rsidR="009B0795" w:rsidRPr="0091260E" w:rsidRDefault="009B0795" w:rsidP="0091260E">
            <w:pPr>
              <w:spacing w:line="360" w:lineRule="auto"/>
              <w:jc w:val="both"/>
              <w:rPr>
                <w:color w:val="000000"/>
                <w:sz w:val="20"/>
              </w:rPr>
            </w:pPr>
          </w:p>
          <w:p w:rsidR="009B0795" w:rsidRPr="0091260E" w:rsidRDefault="009B0795" w:rsidP="0091260E">
            <w:pPr>
              <w:spacing w:line="360" w:lineRule="auto"/>
              <w:jc w:val="both"/>
              <w:rPr>
                <w:color w:val="000000"/>
                <w:sz w:val="20"/>
              </w:rPr>
            </w:pPr>
            <w:r w:rsidRPr="0091260E">
              <w:rPr>
                <w:color w:val="000000"/>
                <w:sz w:val="20"/>
              </w:rPr>
              <w:t>16.6</w:t>
            </w:r>
          </w:p>
          <w:p w:rsidR="009B0795" w:rsidRPr="0091260E" w:rsidRDefault="009B0795" w:rsidP="0091260E">
            <w:pPr>
              <w:spacing w:line="360" w:lineRule="auto"/>
              <w:jc w:val="both"/>
              <w:rPr>
                <w:color w:val="000000"/>
                <w:sz w:val="20"/>
              </w:rPr>
            </w:pPr>
          </w:p>
          <w:p w:rsidR="009B0795" w:rsidRPr="0091260E" w:rsidRDefault="009B0795" w:rsidP="0091260E">
            <w:pPr>
              <w:spacing w:line="360" w:lineRule="auto"/>
              <w:jc w:val="both"/>
              <w:rPr>
                <w:color w:val="000000"/>
                <w:sz w:val="20"/>
              </w:rPr>
            </w:pPr>
            <w:r w:rsidRPr="0091260E">
              <w:rPr>
                <w:color w:val="000000"/>
                <w:sz w:val="20"/>
              </w:rPr>
              <w:t>1.1</w:t>
            </w:r>
          </w:p>
        </w:tc>
        <w:tc>
          <w:tcPr>
            <w:tcW w:w="336" w:type="pct"/>
          </w:tcPr>
          <w:p w:rsidR="009B0795" w:rsidRPr="0091260E" w:rsidRDefault="009B0795" w:rsidP="0091260E">
            <w:pPr>
              <w:spacing w:line="360" w:lineRule="auto"/>
              <w:jc w:val="both"/>
              <w:rPr>
                <w:color w:val="000000"/>
                <w:sz w:val="20"/>
              </w:rPr>
            </w:pPr>
          </w:p>
          <w:p w:rsidR="009B0795" w:rsidRPr="0091260E" w:rsidRDefault="009B0795" w:rsidP="0091260E">
            <w:pPr>
              <w:spacing w:line="360" w:lineRule="auto"/>
              <w:jc w:val="both"/>
              <w:rPr>
                <w:color w:val="000000"/>
                <w:sz w:val="20"/>
              </w:rPr>
            </w:pPr>
          </w:p>
          <w:p w:rsidR="009B0795" w:rsidRPr="0091260E" w:rsidRDefault="009B0795" w:rsidP="0091260E">
            <w:pPr>
              <w:spacing w:line="360" w:lineRule="auto"/>
              <w:jc w:val="both"/>
              <w:rPr>
                <w:color w:val="000000"/>
                <w:sz w:val="20"/>
              </w:rPr>
            </w:pPr>
          </w:p>
          <w:p w:rsidR="009B0795" w:rsidRPr="0091260E" w:rsidRDefault="009B0795" w:rsidP="0091260E">
            <w:pPr>
              <w:spacing w:line="360" w:lineRule="auto"/>
              <w:jc w:val="both"/>
              <w:rPr>
                <w:color w:val="000000"/>
                <w:sz w:val="20"/>
              </w:rPr>
            </w:pPr>
          </w:p>
          <w:p w:rsidR="009B0795" w:rsidRPr="0091260E" w:rsidRDefault="009B0795" w:rsidP="0091260E">
            <w:pPr>
              <w:spacing w:line="360" w:lineRule="auto"/>
              <w:jc w:val="both"/>
              <w:rPr>
                <w:color w:val="000000"/>
                <w:sz w:val="20"/>
              </w:rPr>
            </w:pPr>
            <w:r w:rsidRPr="0091260E">
              <w:rPr>
                <w:color w:val="000000"/>
                <w:sz w:val="20"/>
              </w:rPr>
              <w:t>17.8</w:t>
            </w:r>
          </w:p>
          <w:p w:rsidR="009B0795" w:rsidRPr="0091260E" w:rsidRDefault="009B0795" w:rsidP="0091260E">
            <w:pPr>
              <w:spacing w:line="360" w:lineRule="auto"/>
              <w:jc w:val="both"/>
              <w:rPr>
                <w:color w:val="000000"/>
                <w:sz w:val="20"/>
              </w:rPr>
            </w:pPr>
          </w:p>
          <w:p w:rsidR="009B0795" w:rsidRPr="0091260E" w:rsidRDefault="009B0795" w:rsidP="0091260E">
            <w:pPr>
              <w:spacing w:line="360" w:lineRule="auto"/>
              <w:jc w:val="both"/>
              <w:rPr>
                <w:color w:val="000000"/>
                <w:sz w:val="20"/>
              </w:rPr>
            </w:pPr>
            <w:r w:rsidRPr="0091260E">
              <w:rPr>
                <w:color w:val="000000"/>
                <w:sz w:val="20"/>
              </w:rPr>
              <w:t>1.07</w:t>
            </w:r>
          </w:p>
        </w:tc>
        <w:tc>
          <w:tcPr>
            <w:tcW w:w="336" w:type="pct"/>
          </w:tcPr>
          <w:p w:rsidR="009B0795" w:rsidRPr="0091260E" w:rsidRDefault="009B0795" w:rsidP="0091260E">
            <w:pPr>
              <w:spacing w:line="360" w:lineRule="auto"/>
              <w:jc w:val="both"/>
              <w:rPr>
                <w:color w:val="000000"/>
                <w:sz w:val="20"/>
              </w:rPr>
            </w:pPr>
          </w:p>
          <w:p w:rsidR="009B0795" w:rsidRPr="0091260E" w:rsidRDefault="009B0795" w:rsidP="0091260E">
            <w:pPr>
              <w:spacing w:line="360" w:lineRule="auto"/>
              <w:jc w:val="both"/>
              <w:rPr>
                <w:color w:val="000000"/>
                <w:sz w:val="20"/>
              </w:rPr>
            </w:pPr>
          </w:p>
          <w:p w:rsidR="009B0795" w:rsidRPr="0091260E" w:rsidRDefault="009B0795" w:rsidP="0091260E">
            <w:pPr>
              <w:spacing w:line="360" w:lineRule="auto"/>
              <w:jc w:val="both"/>
              <w:rPr>
                <w:color w:val="000000"/>
                <w:sz w:val="20"/>
              </w:rPr>
            </w:pPr>
          </w:p>
          <w:p w:rsidR="009B0795" w:rsidRPr="0091260E" w:rsidRDefault="009B0795" w:rsidP="0091260E">
            <w:pPr>
              <w:spacing w:line="360" w:lineRule="auto"/>
              <w:jc w:val="both"/>
              <w:rPr>
                <w:color w:val="000000"/>
                <w:sz w:val="20"/>
              </w:rPr>
            </w:pPr>
          </w:p>
          <w:p w:rsidR="009B0795" w:rsidRPr="0091260E" w:rsidRDefault="009B0795" w:rsidP="0091260E">
            <w:pPr>
              <w:spacing w:line="360" w:lineRule="auto"/>
              <w:jc w:val="both"/>
              <w:rPr>
                <w:color w:val="000000"/>
                <w:sz w:val="20"/>
              </w:rPr>
            </w:pPr>
            <w:r w:rsidRPr="0091260E">
              <w:rPr>
                <w:color w:val="000000"/>
                <w:sz w:val="20"/>
              </w:rPr>
              <w:t>18.5</w:t>
            </w:r>
          </w:p>
          <w:p w:rsidR="009B0795" w:rsidRPr="0091260E" w:rsidRDefault="009B0795" w:rsidP="0091260E">
            <w:pPr>
              <w:spacing w:line="360" w:lineRule="auto"/>
              <w:jc w:val="both"/>
              <w:rPr>
                <w:color w:val="000000"/>
                <w:sz w:val="20"/>
              </w:rPr>
            </w:pPr>
          </w:p>
          <w:p w:rsidR="009B0795" w:rsidRPr="0091260E" w:rsidRDefault="009B0795" w:rsidP="0091260E">
            <w:pPr>
              <w:spacing w:line="360" w:lineRule="auto"/>
              <w:jc w:val="both"/>
              <w:rPr>
                <w:color w:val="000000"/>
                <w:sz w:val="20"/>
              </w:rPr>
            </w:pPr>
            <w:r w:rsidRPr="0091260E">
              <w:rPr>
                <w:color w:val="000000"/>
                <w:sz w:val="20"/>
              </w:rPr>
              <w:t>1.04</w:t>
            </w:r>
          </w:p>
        </w:tc>
        <w:tc>
          <w:tcPr>
            <w:tcW w:w="354" w:type="pct"/>
          </w:tcPr>
          <w:p w:rsidR="009B0795" w:rsidRPr="0091260E" w:rsidRDefault="009B0795" w:rsidP="0091260E">
            <w:pPr>
              <w:spacing w:line="360" w:lineRule="auto"/>
              <w:jc w:val="both"/>
              <w:rPr>
                <w:color w:val="000000"/>
                <w:sz w:val="20"/>
              </w:rPr>
            </w:pPr>
          </w:p>
          <w:p w:rsidR="009B0795" w:rsidRPr="0091260E" w:rsidRDefault="009B0795" w:rsidP="0091260E">
            <w:pPr>
              <w:spacing w:line="360" w:lineRule="auto"/>
              <w:jc w:val="both"/>
              <w:rPr>
                <w:color w:val="000000"/>
                <w:sz w:val="20"/>
              </w:rPr>
            </w:pPr>
          </w:p>
          <w:p w:rsidR="009B0795" w:rsidRPr="0091260E" w:rsidRDefault="009B0795" w:rsidP="0091260E">
            <w:pPr>
              <w:spacing w:line="360" w:lineRule="auto"/>
              <w:jc w:val="both"/>
              <w:rPr>
                <w:color w:val="000000"/>
                <w:sz w:val="20"/>
              </w:rPr>
            </w:pPr>
          </w:p>
          <w:p w:rsidR="009B0795" w:rsidRPr="0091260E" w:rsidRDefault="009B0795" w:rsidP="0091260E">
            <w:pPr>
              <w:spacing w:line="360" w:lineRule="auto"/>
              <w:jc w:val="both"/>
              <w:rPr>
                <w:color w:val="000000"/>
                <w:sz w:val="20"/>
              </w:rPr>
            </w:pPr>
          </w:p>
          <w:p w:rsidR="009B0795" w:rsidRPr="0091260E" w:rsidRDefault="009B0795" w:rsidP="0091260E">
            <w:pPr>
              <w:spacing w:line="360" w:lineRule="auto"/>
              <w:jc w:val="both"/>
              <w:rPr>
                <w:color w:val="000000"/>
                <w:sz w:val="20"/>
              </w:rPr>
            </w:pPr>
            <w:r w:rsidRPr="0091260E">
              <w:rPr>
                <w:color w:val="000000"/>
                <w:sz w:val="20"/>
              </w:rPr>
              <w:t>19.3</w:t>
            </w:r>
          </w:p>
          <w:p w:rsidR="009B0795" w:rsidRPr="0091260E" w:rsidRDefault="009B0795" w:rsidP="0091260E">
            <w:pPr>
              <w:spacing w:line="360" w:lineRule="auto"/>
              <w:jc w:val="both"/>
              <w:rPr>
                <w:color w:val="000000"/>
                <w:sz w:val="20"/>
              </w:rPr>
            </w:pPr>
          </w:p>
          <w:p w:rsidR="009B0795" w:rsidRPr="0091260E" w:rsidRDefault="009B0795" w:rsidP="0091260E">
            <w:pPr>
              <w:spacing w:line="360" w:lineRule="auto"/>
              <w:jc w:val="both"/>
              <w:rPr>
                <w:color w:val="000000"/>
                <w:sz w:val="20"/>
              </w:rPr>
            </w:pPr>
            <w:r w:rsidRPr="0091260E">
              <w:rPr>
                <w:color w:val="000000"/>
                <w:sz w:val="20"/>
              </w:rPr>
              <w:t>1.04</w:t>
            </w:r>
          </w:p>
        </w:tc>
      </w:tr>
      <w:tr w:rsidR="009B0795" w:rsidRPr="0091260E" w:rsidTr="00364BBC">
        <w:trPr>
          <w:cantSplit/>
          <w:trHeight w:val="1308"/>
          <w:jc w:val="center"/>
        </w:trPr>
        <w:tc>
          <w:tcPr>
            <w:tcW w:w="864" w:type="pct"/>
          </w:tcPr>
          <w:p w:rsidR="009B0795" w:rsidRPr="0091260E" w:rsidRDefault="009B0795" w:rsidP="0091260E">
            <w:pPr>
              <w:spacing w:line="360" w:lineRule="auto"/>
              <w:jc w:val="both"/>
              <w:rPr>
                <w:color w:val="000000"/>
                <w:sz w:val="20"/>
              </w:rPr>
            </w:pPr>
            <w:r w:rsidRPr="0091260E">
              <w:rPr>
                <w:color w:val="000000"/>
                <w:sz w:val="20"/>
              </w:rPr>
              <w:t>Общая численность населения. тыс. чел.</w:t>
            </w:r>
          </w:p>
          <w:p w:rsidR="009B0795" w:rsidRPr="0091260E" w:rsidRDefault="009B0795" w:rsidP="0091260E">
            <w:pPr>
              <w:spacing w:line="360" w:lineRule="auto"/>
              <w:jc w:val="both"/>
              <w:rPr>
                <w:color w:val="000000"/>
                <w:sz w:val="20"/>
              </w:rPr>
            </w:pPr>
            <w:r w:rsidRPr="0091260E">
              <w:rPr>
                <w:color w:val="000000"/>
                <w:sz w:val="20"/>
              </w:rPr>
              <w:t>Индекс роста</w:t>
            </w:r>
          </w:p>
        </w:tc>
        <w:tc>
          <w:tcPr>
            <w:tcW w:w="353" w:type="pct"/>
          </w:tcPr>
          <w:p w:rsidR="009B0795" w:rsidRPr="0091260E" w:rsidRDefault="009B0795" w:rsidP="0091260E">
            <w:pPr>
              <w:spacing w:line="360" w:lineRule="auto"/>
              <w:jc w:val="both"/>
              <w:rPr>
                <w:color w:val="000000"/>
                <w:sz w:val="20"/>
              </w:rPr>
            </w:pPr>
          </w:p>
          <w:p w:rsidR="009B0795" w:rsidRPr="0091260E" w:rsidRDefault="009B0795" w:rsidP="0091260E">
            <w:pPr>
              <w:spacing w:line="360" w:lineRule="auto"/>
              <w:jc w:val="both"/>
              <w:rPr>
                <w:color w:val="000000"/>
                <w:sz w:val="20"/>
              </w:rPr>
            </w:pPr>
          </w:p>
          <w:p w:rsidR="009B0795" w:rsidRPr="0091260E" w:rsidRDefault="009B0795" w:rsidP="0091260E">
            <w:pPr>
              <w:spacing w:line="360" w:lineRule="auto"/>
              <w:jc w:val="both"/>
              <w:rPr>
                <w:color w:val="000000"/>
                <w:sz w:val="20"/>
              </w:rPr>
            </w:pPr>
          </w:p>
          <w:p w:rsidR="009B0795" w:rsidRPr="0091260E" w:rsidRDefault="009B0795" w:rsidP="0091260E">
            <w:pPr>
              <w:spacing w:line="360" w:lineRule="auto"/>
              <w:jc w:val="both"/>
              <w:rPr>
                <w:color w:val="000000"/>
                <w:sz w:val="20"/>
              </w:rPr>
            </w:pPr>
            <w:r w:rsidRPr="0091260E">
              <w:rPr>
                <w:color w:val="000000"/>
                <w:sz w:val="20"/>
              </w:rPr>
              <w:t>143</w:t>
            </w:r>
          </w:p>
          <w:p w:rsidR="009B0795" w:rsidRPr="0091260E" w:rsidRDefault="009B0795" w:rsidP="0091260E">
            <w:pPr>
              <w:spacing w:line="360" w:lineRule="auto"/>
              <w:jc w:val="both"/>
              <w:rPr>
                <w:color w:val="000000"/>
                <w:sz w:val="20"/>
              </w:rPr>
            </w:pPr>
            <w:r w:rsidRPr="0091260E">
              <w:rPr>
                <w:color w:val="000000"/>
                <w:sz w:val="20"/>
              </w:rPr>
              <w:t>835</w:t>
            </w:r>
          </w:p>
          <w:p w:rsidR="009B0795" w:rsidRPr="0091260E" w:rsidRDefault="009B0795" w:rsidP="0091260E">
            <w:pPr>
              <w:spacing w:line="360" w:lineRule="auto"/>
              <w:jc w:val="both"/>
              <w:rPr>
                <w:color w:val="000000"/>
                <w:sz w:val="20"/>
              </w:rPr>
            </w:pPr>
          </w:p>
        </w:tc>
        <w:tc>
          <w:tcPr>
            <w:tcW w:w="353" w:type="pct"/>
          </w:tcPr>
          <w:p w:rsidR="009B0795" w:rsidRPr="0091260E" w:rsidRDefault="009B0795" w:rsidP="0091260E">
            <w:pPr>
              <w:spacing w:line="360" w:lineRule="auto"/>
              <w:jc w:val="both"/>
              <w:rPr>
                <w:color w:val="000000"/>
                <w:sz w:val="20"/>
              </w:rPr>
            </w:pPr>
          </w:p>
          <w:p w:rsidR="009B0795" w:rsidRPr="0091260E" w:rsidRDefault="009B0795" w:rsidP="0091260E">
            <w:pPr>
              <w:spacing w:line="360" w:lineRule="auto"/>
              <w:jc w:val="both"/>
              <w:rPr>
                <w:color w:val="000000"/>
                <w:sz w:val="20"/>
              </w:rPr>
            </w:pPr>
          </w:p>
          <w:p w:rsidR="009B0795" w:rsidRPr="0091260E" w:rsidRDefault="009B0795" w:rsidP="0091260E">
            <w:pPr>
              <w:spacing w:line="360" w:lineRule="auto"/>
              <w:jc w:val="both"/>
              <w:rPr>
                <w:color w:val="000000"/>
                <w:sz w:val="20"/>
              </w:rPr>
            </w:pPr>
          </w:p>
          <w:p w:rsidR="009B0795" w:rsidRPr="0091260E" w:rsidRDefault="009B0795" w:rsidP="0091260E">
            <w:pPr>
              <w:spacing w:line="360" w:lineRule="auto"/>
              <w:jc w:val="both"/>
              <w:rPr>
                <w:color w:val="000000"/>
                <w:sz w:val="20"/>
              </w:rPr>
            </w:pPr>
            <w:r w:rsidRPr="0091260E">
              <w:rPr>
                <w:color w:val="000000"/>
                <w:sz w:val="20"/>
              </w:rPr>
              <w:t>148</w:t>
            </w:r>
          </w:p>
          <w:p w:rsidR="009B0795" w:rsidRPr="0091260E" w:rsidRDefault="009B0795" w:rsidP="0091260E">
            <w:pPr>
              <w:spacing w:line="360" w:lineRule="auto"/>
              <w:jc w:val="both"/>
              <w:rPr>
                <w:color w:val="000000"/>
                <w:sz w:val="20"/>
              </w:rPr>
            </w:pPr>
            <w:r w:rsidRPr="0091260E">
              <w:rPr>
                <w:color w:val="000000"/>
                <w:sz w:val="20"/>
              </w:rPr>
              <w:t>041</w:t>
            </w:r>
          </w:p>
        </w:tc>
        <w:tc>
          <w:tcPr>
            <w:tcW w:w="353" w:type="pct"/>
          </w:tcPr>
          <w:p w:rsidR="009B0795" w:rsidRPr="0091260E" w:rsidRDefault="009B0795" w:rsidP="0091260E">
            <w:pPr>
              <w:spacing w:line="360" w:lineRule="auto"/>
              <w:jc w:val="both"/>
              <w:rPr>
                <w:color w:val="000000"/>
                <w:sz w:val="20"/>
              </w:rPr>
            </w:pPr>
          </w:p>
          <w:p w:rsidR="009B0795" w:rsidRPr="0091260E" w:rsidRDefault="009B0795" w:rsidP="0091260E">
            <w:pPr>
              <w:spacing w:line="360" w:lineRule="auto"/>
              <w:jc w:val="both"/>
              <w:rPr>
                <w:color w:val="000000"/>
                <w:sz w:val="20"/>
              </w:rPr>
            </w:pPr>
          </w:p>
          <w:p w:rsidR="009B0795" w:rsidRPr="0091260E" w:rsidRDefault="009B0795" w:rsidP="0091260E">
            <w:pPr>
              <w:spacing w:line="360" w:lineRule="auto"/>
              <w:jc w:val="both"/>
              <w:rPr>
                <w:color w:val="000000"/>
                <w:sz w:val="20"/>
              </w:rPr>
            </w:pPr>
          </w:p>
          <w:p w:rsidR="009B0795" w:rsidRPr="0091260E" w:rsidRDefault="009B0795" w:rsidP="0091260E">
            <w:pPr>
              <w:spacing w:line="360" w:lineRule="auto"/>
              <w:jc w:val="both"/>
              <w:rPr>
                <w:color w:val="000000"/>
                <w:sz w:val="20"/>
              </w:rPr>
            </w:pPr>
            <w:r w:rsidRPr="0091260E">
              <w:rPr>
                <w:color w:val="000000"/>
                <w:sz w:val="20"/>
              </w:rPr>
              <w:t>148</w:t>
            </w:r>
          </w:p>
          <w:p w:rsidR="009B0795" w:rsidRPr="0091260E" w:rsidRDefault="009B0795" w:rsidP="0091260E">
            <w:pPr>
              <w:spacing w:line="360" w:lineRule="auto"/>
              <w:jc w:val="both"/>
              <w:rPr>
                <w:color w:val="000000"/>
                <w:sz w:val="20"/>
              </w:rPr>
            </w:pPr>
            <w:r w:rsidRPr="0091260E">
              <w:rPr>
                <w:color w:val="000000"/>
                <w:sz w:val="20"/>
              </w:rPr>
              <w:t>543</w:t>
            </w:r>
          </w:p>
          <w:p w:rsidR="009B0795" w:rsidRPr="0091260E" w:rsidRDefault="009B0795" w:rsidP="0091260E">
            <w:pPr>
              <w:spacing w:line="360" w:lineRule="auto"/>
              <w:jc w:val="both"/>
              <w:rPr>
                <w:color w:val="000000"/>
                <w:sz w:val="20"/>
              </w:rPr>
            </w:pPr>
            <w:r w:rsidRPr="0091260E">
              <w:rPr>
                <w:color w:val="000000"/>
                <w:sz w:val="20"/>
              </w:rPr>
              <w:t>1.03</w:t>
            </w:r>
          </w:p>
        </w:tc>
        <w:tc>
          <w:tcPr>
            <w:tcW w:w="371" w:type="pct"/>
          </w:tcPr>
          <w:p w:rsidR="009B0795" w:rsidRPr="0091260E" w:rsidRDefault="009B0795" w:rsidP="0091260E">
            <w:pPr>
              <w:spacing w:line="360" w:lineRule="auto"/>
              <w:jc w:val="both"/>
              <w:rPr>
                <w:color w:val="000000"/>
                <w:sz w:val="20"/>
              </w:rPr>
            </w:pPr>
          </w:p>
          <w:p w:rsidR="009B0795" w:rsidRPr="0091260E" w:rsidRDefault="009B0795" w:rsidP="0091260E">
            <w:pPr>
              <w:spacing w:line="360" w:lineRule="auto"/>
              <w:jc w:val="both"/>
              <w:rPr>
                <w:color w:val="000000"/>
                <w:sz w:val="20"/>
              </w:rPr>
            </w:pPr>
          </w:p>
          <w:p w:rsidR="009B0795" w:rsidRPr="0091260E" w:rsidRDefault="009B0795" w:rsidP="0091260E">
            <w:pPr>
              <w:spacing w:line="360" w:lineRule="auto"/>
              <w:jc w:val="both"/>
              <w:rPr>
                <w:color w:val="000000"/>
                <w:sz w:val="20"/>
              </w:rPr>
            </w:pPr>
          </w:p>
          <w:p w:rsidR="009B0795" w:rsidRPr="0091260E" w:rsidRDefault="009B0795" w:rsidP="0091260E">
            <w:pPr>
              <w:spacing w:line="360" w:lineRule="auto"/>
              <w:jc w:val="both"/>
              <w:rPr>
                <w:color w:val="000000"/>
                <w:sz w:val="20"/>
              </w:rPr>
            </w:pPr>
            <w:r w:rsidRPr="0091260E">
              <w:rPr>
                <w:color w:val="000000"/>
                <w:sz w:val="20"/>
              </w:rPr>
              <w:t>148</w:t>
            </w:r>
          </w:p>
          <w:p w:rsidR="009B0795" w:rsidRPr="0091260E" w:rsidRDefault="009B0795" w:rsidP="0091260E">
            <w:pPr>
              <w:spacing w:line="360" w:lineRule="auto"/>
              <w:jc w:val="both"/>
              <w:rPr>
                <w:color w:val="000000"/>
                <w:sz w:val="20"/>
              </w:rPr>
            </w:pPr>
            <w:r w:rsidRPr="0091260E">
              <w:rPr>
                <w:color w:val="000000"/>
                <w:sz w:val="20"/>
              </w:rPr>
              <w:t>704</w:t>
            </w:r>
          </w:p>
          <w:p w:rsidR="009B0795" w:rsidRPr="0091260E" w:rsidRDefault="009B0795" w:rsidP="0091260E">
            <w:pPr>
              <w:spacing w:line="360" w:lineRule="auto"/>
              <w:jc w:val="both"/>
              <w:rPr>
                <w:color w:val="000000"/>
                <w:sz w:val="20"/>
              </w:rPr>
            </w:pPr>
            <w:r w:rsidRPr="0091260E">
              <w:rPr>
                <w:color w:val="000000"/>
                <w:sz w:val="20"/>
              </w:rPr>
              <w:t>1.001</w:t>
            </w:r>
          </w:p>
        </w:tc>
        <w:tc>
          <w:tcPr>
            <w:tcW w:w="336" w:type="pct"/>
          </w:tcPr>
          <w:p w:rsidR="009B0795" w:rsidRPr="0091260E" w:rsidRDefault="009B0795" w:rsidP="0091260E">
            <w:pPr>
              <w:spacing w:line="360" w:lineRule="auto"/>
              <w:jc w:val="both"/>
              <w:rPr>
                <w:color w:val="000000"/>
                <w:sz w:val="20"/>
              </w:rPr>
            </w:pPr>
          </w:p>
          <w:p w:rsidR="009B0795" w:rsidRPr="0091260E" w:rsidRDefault="009B0795" w:rsidP="0091260E">
            <w:pPr>
              <w:spacing w:line="360" w:lineRule="auto"/>
              <w:jc w:val="both"/>
              <w:rPr>
                <w:color w:val="000000"/>
                <w:sz w:val="20"/>
              </w:rPr>
            </w:pPr>
          </w:p>
          <w:p w:rsidR="009B0795" w:rsidRPr="0091260E" w:rsidRDefault="009B0795" w:rsidP="0091260E">
            <w:pPr>
              <w:spacing w:line="360" w:lineRule="auto"/>
              <w:jc w:val="both"/>
              <w:rPr>
                <w:color w:val="000000"/>
                <w:sz w:val="20"/>
              </w:rPr>
            </w:pPr>
          </w:p>
          <w:p w:rsidR="009B0795" w:rsidRPr="0091260E" w:rsidRDefault="009B0795" w:rsidP="0091260E">
            <w:pPr>
              <w:spacing w:line="360" w:lineRule="auto"/>
              <w:jc w:val="both"/>
              <w:rPr>
                <w:color w:val="000000"/>
                <w:sz w:val="20"/>
              </w:rPr>
            </w:pPr>
            <w:r w:rsidRPr="0091260E">
              <w:rPr>
                <w:color w:val="000000"/>
                <w:sz w:val="20"/>
              </w:rPr>
              <w:t>148</w:t>
            </w:r>
          </w:p>
          <w:p w:rsidR="009B0795" w:rsidRPr="0091260E" w:rsidRDefault="009B0795" w:rsidP="0091260E">
            <w:pPr>
              <w:spacing w:line="360" w:lineRule="auto"/>
              <w:jc w:val="both"/>
              <w:rPr>
                <w:color w:val="000000"/>
                <w:sz w:val="20"/>
              </w:rPr>
            </w:pPr>
            <w:r w:rsidRPr="0091260E">
              <w:rPr>
                <w:color w:val="000000"/>
                <w:sz w:val="20"/>
              </w:rPr>
              <w:t>673</w:t>
            </w:r>
          </w:p>
          <w:p w:rsidR="009B0795" w:rsidRPr="0091260E" w:rsidRDefault="009B0795" w:rsidP="0091260E">
            <w:pPr>
              <w:spacing w:line="360" w:lineRule="auto"/>
              <w:jc w:val="both"/>
              <w:rPr>
                <w:color w:val="000000"/>
                <w:sz w:val="20"/>
              </w:rPr>
            </w:pPr>
            <w:r w:rsidRPr="0091260E">
              <w:rPr>
                <w:color w:val="000000"/>
                <w:sz w:val="20"/>
              </w:rPr>
              <w:t>1</w:t>
            </w:r>
          </w:p>
        </w:tc>
        <w:tc>
          <w:tcPr>
            <w:tcW w:w="336" w:type="pct"/>
          </w:tcPr>
          <w:p w:rsidR="009B0795" w:rsidRPr="0091260E" w:rsidRDefault="009B0795" w:rsidP="0091260E">
            <w:pPr>
              <w:spacing w:line="360" w:lineRule="auto"/>
              <w:jc w:val="both"/>
              <w:rPr>
                <w:color w:val="000000"/>
                <w:sz w:val="20"/>
              </w:rPr>
            </w:pPr>
          </w:p>
          <w:p w:rsidR="009B0795" w:rsidRPr="0091260E" w:rsidRDefault="009B0795" w:rsidP="0091260E">
            <w:pPr>
              <w:spacing w:line="360" w:lineRule="auto"/>
              <w:jc w:val="both"/>
              <w:rPr>
                <w:color w:val="000000"/>
                <w:sz w:val="20"/>
              </w:rPr>
            </w:pPr>
          </w:p>
          <w:p w:rsidR="009B0795" w:rsidRPr="0091260E" w:rsidRDefault="009B0795" w:rsidP="0091260E">
            <w:pPr>
              <w:spacing w:line="360" w:lineRule="auto"/>
              <w:jc w:val="both"/>
              <w:rPr>
                <w:color w:val="000000"/>
                <w:sz w:val="20"/>
              </w:rPr>
            </w:pPr>
          </w:p>
          <w:p w:rsidR="009B0795" w:rsidRPr="0091260E" w:rsidRDefault="009B0795" w:rsidP="0091260E">
            <w:pPr>
              <w:spacing w:line="360" w:lineRule="auto"/>
              <w:jc w:val="both"/>
              <w:rPr>
                <w:color w:val="000000"/>
                <w:sz w:val="20"/>
              </w:rPr>
            </w:pPr>
            <w:r w:rsidRPr="0091260E">
              <w:rPr>
                <w:color w:val="000000"/>
                <w:sz w:val="20"/>
              </w:rPr>
              <w:t>148</w:t>
            </w:r>
          </w:p>
          <w:p w:rsidR="009B0795" w:rsidRPr="0091260E" w:rsidRDefault="009B0795" w:rsidP="0091260E">
            <w:pPr>
              <w:spacing w:line="360" w:lineRule="auto"/>
              <w:jc w:val="both"/>
              <w:rPr>
                <w:color w:val="000000"/>
                <w:sz w:val="20"/>
              </w:rPr>
            </w:pPr>
            <w:r w:rsidRPr="0091260E">
              <w:rPr>
                <w:color w:val="000000"/>
                <w:sz w:val="20"/>
              </w:rPr>
              <w:t>366</w:t>
            </w:r>
          </w:p>
          <w:p w:rsidR="009B0795" w:rsidRPr="0091260E" w:rsidRDefault="009B0795" w:rsidP="0091260E">
            <w:pPr>
              <w:spacing w:line="360" w:lineRule="auto"/>
              <w:jc w:val="both"/>
              <w:rPr>
                <w:color w:val="000000"/>
                <w:sz w:val="20"/>
              </w:rPr>
            </w:pPr>
            <w:r w:rsidRPr="0091260E">
              <w:rPr>
                <w:color w:val="000000"/>
                <w:sz w:val="20"/>
              </w:rPr>
              <w:t>0.99</w:t>
            </w:r>
          </w:p>
        </w:tc>
        <w:tc>
          <w:tcPr>
            <w:tcW w:w="336" w:type="pct"/>
          </w:tcPr>
          <w:p w:rsidR="009B0795" w:rsidRPr="0091260E" w:rsidRDefault="009B0795" w:rsidP="0091260E">
            <w:pPr>
              <w:spacing w:line="360" w:lineRule="auto"/>
              <w:jc w:val="both"/>
              <w:rPr>
                <w:color w:val="000000"/>
                <w:sz w:val="20"/>
              </w:rPr>
            </w:pPr>
          </w:p>
          <w:p w:rsidR="009B0795" w:rsidRPr="0091260E" w:rsidRDefault="009B0795" w:rsidP="0091260E">
            <w:pPr>
              <w:spacing w:line="360" w:lineRule="auto"/>
              <w:jc w:val="both"/>
              <w:rPr>
                <w:color w:val="000000"/>
                <w:sz w:val="20"/>
              </w:rPr>
            </w:pPr>
          </w:p>
          <w:p w:rsidR="009B0795" w:rsidRPr="0091260E" w:rsidRDefault="009B0795" w:rsidP="0091260E">
            <w:pPr>
              <w:spacing w:line="360" w:lineRule="auto"/>
              <w:jc w:val="both"/>
              <w:rPr>
                <w:color w:val="000000"/>
                <w:sz w:val="20"/>
              </w:rPr>
            </w:pPr>
          </w:p>
          <w:p w:rsidR="009B0795" w:rsidRPr="0091260E" w:rsidRDefault="009B0795" w:rsidP="0091260E">
            <w:pPr>
              <w:spacing w:line="360" w:lineRule="auto"/>
              <w:jc w:val="both"/>
              <w:rPr>
                <w:color w:val="000000"/>
                <w:sz w:val="20"/>
              </w:rPr>
            </w:pPr>
            <w:r w:rsidRPr="0091260E">
              <w:rPr>
                <w:color w:val="000000"/>
                <w:sz w:val="20"/>
              </w:rPr>
              <w:t>148</w:t>
            </w:r>
          </w:p>
          <w:p w:rsidR="009B0795" w:rsidRPr="0091260E" w:rsidRDefault="009B0795" w:rsidP="0091260E">
            <w:pPr>
              <w:spacing w:line="360" w:lineRule="auto"/>
              <w:jc w:val="both"/>
              <w:rPr>
                <w:color w:val="000000"/>
                <w:sz w:val="20"/>
              </w:rPr>
            </w:pPr>
            <w:r w:rsidRPr="0091260E">
              <w:rPr>
                <w:color w:val="000000"/>
                <w:sz w:val="20"/>
              </w:rPr>
              <w:t>306</w:t>
            </w:r>
          </w:p>
          <w:p w:rsidR="009B0795" w:rsidRPr="0091260E" w:rsidRDefault="009B0795" w:rsidP="0091260E">
            <w:pPr>
              <w:spacing w:line="360" w:lineRule="auto"/>
              <w:jc w:val="both"/>
              <w:rPr>
                <w:color w:val="000000"/>
                <w:sz w:val="20"/>
              </w:rPr>
            </w:pPr>
            <w:r w:rsidRPr="0091260E">
              <w:rPr>
                <w:color w:val="000000"/>
                <w:sz w:val="20"/>
              </w:rPr>
              <w:t>1</w:t>
            </w:r>
          </w:p>
        </w:tc>
        <w:tc>
          <w:tcPr>
            <w:tcW w:w="336" w:type="pct"/>
          </w:tcPr>
          <w:p w:rsidR="009B0795" w:rsidRPr="0091260E" w:rsidRDefault="009B0795" w:rsidP="0091260E">
            <w:pPr>
              <w:spacing w:line="360" w:lineRule="auto"/>
              <w:jc w:val="both"/>
              <w:rPr>
                <w:color w:val="000000"/>
                <w:sz w:val="20"/>
              </w:rPr>
            </w:pPr>
          </w:p>
          <w:p w:rsidR="009B0795" w:rsidRPr="0091260E" w:rsidRDefault="009B0795" w:rsidP="0091260E">
            <w:pPr>
              <w:spacing w:line="360" w:lineRule="auto"/>
              <w:jc w:val="both"/>
              <w:rPr>
                <w:color w:val="000000"/>
                <w:sz w:val="20"/>
              </w:rPr>
            </w:pPr>
          </w:p>
          <w:p w:rsidR="009B0795" w:rsidRPr="0091260E" w:rsidRDefault="009B0795" w:rsidP="0091260E">
            <w:pPr>
              <w:spacing w:line="360" w:lineRule="auto"/>
              <w:jc w:val="both"/>
              <w:rPr>
                <w:color w:val="000000"/>
                <w:sz w:val="20"/>
              </w:rPr>
            </w:pPr>
          </w:p>
          <w:p w:rsidR="009B0795" w:rsidRPr="0091260E" w:rsidRDefault="009B0795" w:rsidP="0091260E">
            <w:pPr>
              <w:spacing w:line="360" w:lineRule="auto"/>
              <w:jc w:val="both"/>
              <w:rPr>
                <w:color w:val="000000"/>
                <w:sz w:val="20"/>
              </w:rPr>
            </w:pPr>
            <w:r w:rsidRPr="0091260E">
              <w:rPr>
                <w:color w:val="000000"/>
                <w:sz w:val="20"/>
              </w:rPr>
              <w:t>147</w:t>
            </w:r>
          </w:p>
          <w:p w:rsidR="009B0795" w:rsidRPr="0091260E" w:rsidRDefault="009B0795" w:rsidP="0091260E">
            <w:pPr>
              <w:spacing w:line="360" w:lineRule="auto"/>
              <w:jc w:val="both"/>
              <w:rPr>
                <w:color w:val="000000"/>
                <w:sz w:val="20"/>
              </w:rPr>
            </w:pPr>
            <w:r w:rsidRPr="0091260E">
              <w:rPr>
                <w:color w:val="000000"/>
                <w:sz w:val="20"/>
              </w:rPr>
              <w:t>976</w:t>
            </w:r>
          </w:p>
          <w:p w:rsidR="009B0795" w:rsidRPr="0091260E" w:rsidRDefault="009B0795" w:rsidP="0091260E">
            <w:pPr>
              <w:spacing w:line="360" w:lineRule="auto"/>
              <w:jc w:val="both"/>
              <w:rPr>
                <w:color w:val="000000"/>
                <w:sz w:val="20"/>
              </w:rPr>
            </w:pPr>
            <w:r w:rsidRPr="0091260E">
              <w:rPr>
                <w:color w:val="000000"/>
                <w:sz w:val="20"/>
              </w:rPr>
              <w:t>0.99</w:t>
            </w:r>
          </w:p>
        </w:tc>
        <w:tc>
          <w:tcPr>
            <w:tcW w:w="336" w:type="pct"/>
          </w:tcPr>
          <w:p w:rsidR="009B0795" w:rsidRPr="0091260E" w:rsidRDefault="009B0795" w:rsidP="0091260E">
            <w:pPr>
              <w:spacing w:line="360" w:lineRule="auto"/>
              <w:jc w:val="both"/>
              <w:rPr>
                <w:color w:val="000000"/>
                <w:sz w:val="20"/>
              </w:rPr>
            </w:pPr>
          </w:p>
          <w:p w:rsidR="009B0795" w:rsidRPr="0091260E" w:rsidRDefault="009B0795" w:rsidP="0091260E">
            <w:pPr>
              <w:spacing w:line="360" w:lineRule="auto"/>
              <w:jc w:val="both"/>
              <w:rPr>
                <w:color w:val="000000"/>
                <w:sz w:val="20"/>
              </w:rPr>
            </w:pPr>
          </w:p>
          <w:p w:rsidR="009B0795" w:rsidRPr="0091260E" w:rsidRDefault="009B0795" w:rsidP="0091260E">
            <w:pPr>
              <w:spacing w:line="360" w:lineRule="auto"/>
              <w:jc w:val="both"/>
              <w:rPr>
                <w:color w:val="000000"/>
                <w:sz w:val="20"/>
              </w:rPr>
            </w:pPr>
          </w:p>
          <w:p w:rsidR="009B0795" w:rsidRPr="0091260E" w:rsidRDefault="009B0795" w:rsidP="0091260E">
            <w:pPr>
              <w:spacing w:line="360" w:lineRule="auto"/>
              <w:jc w:val="both"/>
              <w:rPr>
                <w:color w:val="000000"/>
                <w:sz w:val="20"/>
              </w:rPr>
            </w:pPr>
            <w:r w:rsidRPr="0091260E">
              <w:rPr>
                <w:color w:val="000000"/>
                <w:sz w:val="20"/>
              </w:rPr>
              <w:t>147</w:t>
            </w:r>
          </w:p>
          <w:p w:rsidR="009B0795" w:rsidRPr="0091260E" w:rsidRDefault="009B0795" w:rsidP="0091260E">
            <w:pPr>
              <w:spacing w:line="360" w:lineRule="auto"/>
              <w:jc w:val="both"/>
              <w:rPr>
                <w:color w:val="000000"/>
                <w:sz w:val="20"/>
              </w:rPr>
            </w:pPr>
            <w:r w:rsidRPr="0091260E">
              <w:rPr>
                <w:color w:val="000000"/>
                <w:sz w:val="20"/>
              </w:rPr>
              <w:t>502</w:t>
            </w:r>
          </w:p>
          <w:p w:rsidR="009B0795" w:rsidRPr="0091260E" w:rsidRDefault="009B0795" w:rsidP="0091260E">
            <w:pPr>
              <w:spacing w:line="360" w:lineRule="auto"/>
              <w:jc w:val="both"/>
              <w:rPr>
                <w:color w:val="000000"/>
                <w:sz w:val="20"/>
              </w:rPr>
            </w:pPr>
            <w:r w:rsidRPr="0091260E">
              <w:rPr>
                <w:color w:val="000000"/>
                <w:sz w:val="20"/>
              </w:rPr>
              <w:t>0.99</w:t>
            </w:r>
          </w:p>
        </w:tc>
        <w:tc>
          <w:tcPr>
            <w:tcW w:w="336" w:type="pct"/>
          </w:tcPr>
          <w:p w:rsidR="009B0795" w:rsidRPr="0091260E" w:rsidRDefault="009B0795" w:rsidP="0091260E">
            <w:pPr>
              <w:spacing w:line="360" w:lineRule="auto"/>
              <w:jc w:val="both"/>
              <w:rPr>
                <w:color w:val="000000"/>
                <w:sz w:val="20"/>
              </w:rPr>
            </w:pPr>
          </w:p>
          <w:p w:rsidR="009B0795" w:rsidRPr="0091260E" w:rsidRDefault="009B0795" w:rsidP="0091260E">
            <w:pPr>
              <w:spacing w:line="360" w:lineRule="auto"/>
              <w:jc w:val="both"/>
              <w:rPr>
                <w:color w:val="000000"/>
                <w:sz w:val="20"/>
              </w:rPr>
            </w:pPr>
          </w:p>
          <w:p w:rsidR="009B0795" w:rsidRPr="0091260E" w:rsidRDefault="009B0795" w:rsidP="0091260E">
            <w:pPr>
              <w:spacing w:line="360" w:lineRule="auto"/>
              <w:jc w:val="both"/>
              <w:rPr>
                <w:color w:val="000000"/>
                <w:sz w:val="20"/>
              </w:rPr>
            </w:pPr>
          </w:p>
          <w:p w:rsidR="009B0795" w:rsidRPr="0091260E" w:rsidRDefault="009B0795" w:rsidP="0091260E">
            <w:pPr>
              <w:spacing w:line="360" w:lineRule="auto"/>
              <w:jc w:val="both"/>
              <w:rPr>
                <w:color w:val="000000"/>
                <w:sz w:val="20"/>
              </w:rPr>
            </w:pPr>
            <w:r w:rsidRPr="0091260E">
              <w:rPr>
                <w:color w:val="000000"/>
                <w:sz w:val="20"/>
              </w:rPr>
              <w:t>147</w:t>
            </w:r>
          </w:p>
          <w:p w:rsidR="009B0795" w:rsidRPr="0091260E" w:rsidRDefault="009B0795" w:rsidP="0091260E">
            <w:pPr>
              <w:spacing w:line="360" w:lineRule="auto"/>
              <w:jc w:val="both"/>
              <w:rPr>
                <w:color w:val="000000"/>
                <w:sz w:val="20"/>
              </w:rPr>
            </w:pPr>
            <w:r w:rsidRPr="0091260E">
              <w:rPr>
                <w:color w:val="000000"/>
                <w:sz w:val="20"/>
              </w:rPr>
              <w:t>105</w:t>
            </w:r>
          </w:p>
          <w:p w:rsidR="009B0795" w:rsidRPr="0091260E" w:rsidRDefault="009B0795" w:rsidP="0091260E">
            <w:pPr>
              <w:spacing w:line="360" w:lineRule="auto"/>
              <w:jc w:val="both"/>
              <w:rPr>
                <w:color w:val="000000"/>
                <w:sz w:val="20"/>
              </w:rPr>
            </w:pPr>
            <w:r w:rsidRPr="0091260E">
              <w:rPr>
                <w:color w:val="000000"/>
                <w:sz w:val="20"/>
              </w:rPr>
              <w:t>0.99</w:t>
            </w:r>
          </w:p>
        </w:tc>
        <w:tc>
          <w:tcPr>
            <w:tcW w:w="336" w:type="pct"/>
          </w:tcPr>
          <w:p w:rsidR="009B0795" w:rsidRPr="0091260E" w:rsidRDefault="009B0795" w:rsidP="0091260E">
            <w:pPr>
              <w:spacing w:line="360" w:lineRule="auto"/>
              <w:jc w:val="both"/>
              <w:rPr>
                <w:color w:val="000000"/>
                <w:sz w:val="20"/>
              </w:rPr>
            </w:pPr>
          </w:p>
          <w:p w:rsidR="009B0795" w:rsidRPr="0091260E" w:rsidRDefault="009B0795" w:rsidP="0091260E">
            <w:pPr>
              <w:spacing w:line="360" w:lineRule="auto"/>
              <w:jc w:val="both"/>
              <w:rPr>
                <w:color w:val="000000"/>
                <w:sz w:val="20"/>
              </w:rPr>
            </w:pPr>
          </w:p>
          <w:p w:rsidR="009B0795" w:rsidRPr="0091260E" w:rsidRDefault="009B0795" w:rsidP="0091260E">
            <w:pPr>
              <w:spacing w:line="360" w:lineRule="auto"/>
              <w:jc w:val="both"/>
              <w:rPr>
                <w:color w:val="000000"/>
                <w:sz w:val="20"/>
              </w:rPr>
            </w:pPr>
          </w:p>
          <w:p w:rsidR="009B0795" w:rsidRPr="0091260E" w:rsidRDefault="009B0795" w:rsidP="0091260E">
            <w:pPr>
              <w:spacing w:line="360" w:lineRule="auto"/>
              <w:jc w:val="both"/>
              <w:rPr>
                <w:color w:val="000000"/>
                <w:sz w:val="20"/>
              </w:rPr>
            </w:pPr>
            <w:r w:rsidRPr="0091260E">
              <w:rPr>
                <w:color w:val="000000"/>
                <w:sz w:val="20"/>
              </w:rPr>
              <w:t>146</w:t>
            </w:r>
          </w:p>
          <w:p w:rsidR="009B0795" w:rsidRPr="0091260E" w:rsidRDefault="009B0795" w:rsidP="0091260E">
            <w:pPr>
              <w:spacing w:line="360" w:lineRule="auto"/>
              <w:jc w:val="both"/>
              <w:rPr>
                <w:color w:val="000000"/>
                <w:sz w:val="20"/>
              </w:rPr>
            </w:pPr>
            <w:r w:rsidRPr="0091260E">
              <w:rPr>
                <w:color w:val="000000"/>
                <w:sz w:val="20"/>
              </w:rPr>
              <w:t>693</w:t>
            </w:r>
          </w:p>
          <w:p w:rsidR="009B0795" w:rsidRPr="0091260E" w:rsidRDefault="009B0795" w:rsidP="0091260E">
            <w:pPr>
              <w:spacing w:line="360" w:lineRule="auto"/>
              <w:jc w:val="both"/>
              <w:rPr>
                <w:color w:val="000000"/>
                <w:sz w:val="20"/>
              </w:rPr>
            </w:pPr>
            <w:r w:rsidRPr="0091260E">
              <w:rPr>
                <w:color w:val="000000"/>
                <w:sz w:val="20"/>
              </w:rPr>
              <w:t>0.99</w:t>
            </w:r>
          </w:p>
        </w:tc>
        <w:tc>
          <w:tcPr>
            <w:tcW w:w="354" w:type="pct"/>
          </w:tcPr>
          <w:p w:rsidR="009B0795" w:rsidRPr="0091260E" w:rsidRDefault="009B0795" w:rsidP="0091260E">
            <w:pPr>
              <w:spacing w:line="360" w:lineRule="auto"/>
              <w:jc w:val="both"/>
              <w:rPr>
                <w:color w:val="000000"/>
                <w:sz w:val="20"/>
              </w:rPr>
            </w:pPr>
          </w:p>
          <w:p w:rsidR="009B0795" w:rsidRPr="0091260E" w:rsidRDefault="009B0795" w:rsidP="0091260E">
            <w:pPr>
              <w:spacing w:line="360" w:lineRule="auto"/>
              <w:jc w:val="both"/>
              <w:rPr>
                <w:color w:val="000000"/>
                <w:sz w:val="20"/>
              </w:rPr>
            </w:pPr>
          </w:p>
          <w:p w:rsidR="009B0795" w:rsidRPr="0091260E" w:rsidRDefault="009B0795" w:rsidP="0091260E">
            <w:pPr>
              <w:spacing w:line="360" w:lineRule="auto"/>
              <w:jc w:val="both"/>
              <w:rPr>
                <w:color w:val="000000"/>
                <w:sz w:val="20"/>
              </w:rPr>
            </w:pPr>
          </w:p>
          <w:p w:rsidR="009B0795" w:rsidRPr="0091260E" w:rsidRDefault="009B0795" w:rsidP="0091260E">
            <w:pPr>
              <w:spacing w:line="360" w:lineRule="auto"/>
              <w:jc w:val="both"/>
              <w:rPr>
                <w:color w:val="000000"/>
                <w:sz w:val="20"/>
              </w:rPr>
            </w:pPr>
            <w:r w:rsidRPr="0091260E">
              <w:rPr>
                <w:color w:val="000000"/>
                <w:sz w:val="20"/>
              </w:rPr>
              <w:t>145</w:t>
            </w:r>
          </w:p>
          <w:p w:rsidR="009B0795" w:rsidRPr="0091260E" w:rsidRDefault="009B0795" w:rsidP="0091260E">
            <w:pPr>
              <w:spacing w:line="360" w:lineRule="auto"/>
              <w:jc w:val="both"/>
              <w:rPr>
                <w:color w:val="000000"/>
                <w:sz w:val="20"/>
              </w:rPr>
            </w:pPr>
            <w:r w:rsidRPr="0091260E">
              <w:rPr>
                <w:color w:val="000000"/>
                <w:sz w:val="20"/>
              </w:rPr>
              <w:t>925</w:t>
            </w:r>
          </w:p>
          <w:p w:rsidR="009B0795" w:rsidRPr="0091260E" w:rsidRDefault="009B0795" w:rsidP="0091260E">
            <w:pPr>
              <w:spacing w:line="360" w:lineRule="auto"/>
              <w:jc w:val="both"/>
              <w:rPr>
                <w:color w:val="000000"/>
                <w:sz w:val="20"/>
              </w:rPr>
            </w:pPr>
            <w:r w:rsidRPr="0091260E">
              <w:rPr>
                <w:color w:val="000000"/>
                <w:sz w:val="20"/>
              </w:rPr>
              <w:t>0.99</w:t>
            </w:r>
          </w:p>
        </w:tc>
      </w:tr>
      <w:tr w:rsidR="009B0795" w:rsidRPr="0091260E" w:rsidTr="00364BBC">
        <w:trPr>
          <w:cantSplit/>
          <w:trHeight w:val="1381"/>
          <w:jc w:val="center"/>
        </w:trPr>
        <w:tc>
          <w:tcPr>
            <w:tcW w:w="864" w:type="pct"/>
          </w:tcPr>
          <w:p w:rsidR="009B0795" w:rsidRPr="0091260E" w:rsidRDefault="009B0795" w:rsidP="0091260E">
            <w:pPr>
              <w:spacing w:line="360" w:lineRule="auto"/>
              <w:jc w:val="both"/>
              <w:rPr>
                <w:color w:val="000000"/>
                <w:sz w:val="20"/>
              </w:rPr>
            </w:pPr>
            <w:r w:rsidRPr="0091260E">
              <w:rPr>
                <w:color w:val="000000"/>
                <w:sz w:val="20"/>
              </w:rPr>
              <w:t>Обеспеченность населения легковыми автомобилями.</w:t>
            </w:r>
          </w:p>
          <w:p w:rsidR="009B0795" w:rsidRPr="0091260E" w:rsidRDefault="009B0795" w:rsidP="0091260E">
            <w:pPr>
              <w:spacing w:line="360" w:lineRule="auto"/>
              <w:jc w:val="both"/>
              <w:rPr>
                <w:color w:val="000000"/>
                <w:sz w:val="20"/>
              </w:rPr>
            </w:pPr>
          </w:p>
          <w:p w:rsidR="009B0795" w:rsidRPr="0091260E" w:rsidRDefault="009B0795" w:rsidP="0091260E">
            <w:pPr>
              <w:spacing w:line="360" w:lineRule="auto"/>
              <w:jc w:val="both"/>
              <w:rPr>
                <w:color w:val="000000"/>
                <w:sz w:val="20"/>
              </w:rPr>
            </w:pPr>
            <w:r w:rsidRPr="0091260E">
              <w:rPr>
                <w:color w:val="000000"/>
                <w:sz w:val="20"/>
              </w:rPr>
              <w:t>на 1000 населения. шт. ((2)</w:t>
            </w:r>
            <w:r w:rsidR="0091260E" w:rsidRPr="0091260E">
              <w:rPr>
                <w:color w:val="000000"/>
                <w:sz w:val="20"/>
              </w:rPr>
              <w:t>:</w:t>
            </w:r>
            <w:r w:rsidR="0091260E">
              <w:rPr>
                <w:color w:val="000000"/>
                <w:sz w:val="20"/>
              </w:rPr>
              <w:t xml:space="preserve"> </w:t>
            </w:r>
            <w:r w:rsidR="0091260E" w:rsidRPr="0091260E">
              <w:rPr>
                <w:color w:val="000000"/>
                <w:sz w:val="20"/>
              </w:rPr>
              <w:t>(3</w:t>
            </w:r>
            <w:r w:rsidRPr="0091260E">
              <w:rPr>
                <w:color w:val="000000"/>
                <w:sz w:val="20"/>
              </w:rPr>
              <w:t>):1000)</w:t>
            </w:r>
          </w:p>
          <w:p w:rsidR="009B0795" w:rsidRPr="0091260E" w:rsidRDefault="009B0795" w:rsidP="0091260E">
            <w:pPr>
              <w:spacing w:line="360" w:lineRule="auto"/>
              <w:jc w:val="both"/>
              <w:rPr>
                <w:color w:val="000000"/>
                <w:sz w:val="20"/>
              </w:rPr>
            </w:pPr>
            <w:r w:rsidRPr="0091260E">
              <w:rPr>
                <w:color w:val="000000"/>
                <w:sz w:val="20"/>
              </w:rPr>
              <w:t>Индекс роста</w:t>
            </w:r>
          </w:p>
        </w:tc>
        <w:tc>
          <w:tcPr>
            <w:tcW w:w="353" w:type="pct"/>
          </w:tcPr>
          <w:p w:rsidR="009B0795" w:rsidRPr="0091260E" w:rsidRDefault="009B0795" w:rsidP="0091260E">
            <w:pPr>
              <w:spacing w:line="360" w:lineRule="auto"/>
              <w:jc w:val="both"/>
              <w:rPr>
                <w:color w:val="000000"/>
                <w:sz w:val="20"/>
              </w:rPr>
            </w:pPr>
          </w:p>
          <w:p w:rsidR="009B0795" w:rsidRPr="0091260E" w:rsidRDefault="009B0795" w:rsidP="0091260E">
            <w:pPr>
              <w:spacing w:line="360" w:lineRule="auto"/>
              <w:jc w:val="both"/>
              <w:rPr>
                <w:color w:val="000000"/>
                <w:sz w:val="20"/>
              </w:rPr>
            </w:pPr>
          </w:p>
          <w:p w:rsidR="009B0795" w:rsidRPr="0091260E" w:rsidRDefault="009B0795" w:rsidP="0091260E">
            <w:pPr>
              <w:spacing w:line="360" w:lineRule="auto"/>
              <w:jc w:val="both"/>
              <w:rPr>
                <w:color w:val="000000"/>
                <w:sz w:val="20"/>
              </w:rPr>
            </w:pPr>
          </w:p>
          <w:p w:rsidR="009B0795" w:rsidRPr="0091260E" w:rsidRDefault="009B0795" w:rsidP="0091260E">
            <w:pPr>
              <w:spacing w:line="360" w:lineRule="auto"/>
              <w:jc w:val="both"/>
              <w:rPr>
                <w:color w:val="000000"/>
                <w:sz w:val="20"/>
              </w:rPr>
            </w:pPr>
          </w:p>
          <w:p w:rsidR="009B0795" w:rsidRPr="0091260E" w:rsidRDefault="009B0795" w:rsidP="0091260E">
            <w:pPr>
              <w:spacing w:line="360" w:lineRule="auto"/>
              <w:jc w:val="both"/>
              <w:rPr>
                <w:color w:val="000000"/>
                <w:sz w:val="20"/>
              </w:rPr>
            </w:pPr>
          </w:p>
          <w:p w:rsidR="009B0795" w:rsidRPr="0091260E" w:rsidRDefault="009B0795" w:rsidP="0091260E">
            <w:pPr>
              <w:spacing w:line="360" w:lineRule="auto"/>
              <w:jc w:val="both"/>
              <w:rPr>
                <w:color w:val="000000"/>
                <w:sz w:val="20"/>
              </w:rPr>
            </w:pPr>
          </w:p>
          <w:p w:rsidR="009B0795" w:rsidRPr="0091260E" w:rsidRDefault="009B0795" w:rsidP="0091260E">
            <w:pPr>
              <w:spacing w:line="360" w:lineRule="auto"/>
              <w:jc w:val="both"/>
              <w:rPr>
                <w:color w:val="000000"/>
                <w:sz w:val="20"/>
              </w:rPr>
            </w:pPr>
          </w:p>
          <w:p w:rsidR="009B0795" w:rsidRPr="0091260E" w:rsidRDefault="009B0795" w:rsidP="0091260E">
            <w:pPr>
              <w:spacing w:line="360" w:lineRule="auto"/>
              <w:jc w:val="both"/>
              <w:rPr>
                <w:color w:val="000000"/>
                <w:sz w:val="20"/>
              </w:rPr>
            </w:pPr>
            <w:r w:rsidRPr="0091260E">
              <w:rPr>
                <w:color w:val="000000"/>
                <w:sz w:val="20"/>
              </w:rPr>
              <w:t>44.4</w:t>
            </w:r>
          </w:p>
          <w:p w:rsidR="009B0795" w:rsidRPr="0091260E" w:rsidRDefault="009B0795" w:rsidP="0091260E">
            <w:pPr>
              <w:spacing w:line="360" w:lineRule="auto"/>
              <w:jc w:val="both"/>
              <w:rPr>
                <w:color w:val="000000"/>
                <w:sz w:val="20"/>
              </w:rPr>
            </w:pPr>
          </w:p>
        </w:tc>
        <w:tc>
          <w:tcPr>
            <w:tcW w:w="353" w:type="pct"/>
          </w:tcPr>
          <w:p w:rsidR="009B0795" w:rsidRPr="0091260E" w:rsidRDefault="009B0795" w:rsidP="0091260E">
            <w:pPr>
              <w:spacing w:line="360" w:lineRule="auto"/>
              <w:jc w:val="both"/>
              <w:rPr>
                <w:color w:val="000000"/>
                <w:sz w:val="20"/>
              </w:rPr>
            </w:pPr>
          </w:p>
          <w:p w:rsidR="009B0795" w:rsidRPr="0091260E" w:rsidRDefault="009B0795" w:rsidP="0091260E">
            <w:pPr>
              <w:spacing w:line="360" w:lineRule="auto"/>
              <w:jc w:val="both"/>
              <w:rPr>
                <w:color w:val="000000"/>
                <w:sz w:val="20"/>
              </w:rPr>
            </w:pPr>
          </w:p>
          <w:p w:rsidR="009B0795" w:rsidRPr="0091260E" w:rsidRDefault="009B0795" w:rsidP="0091260E">
            <w:pPr>
              <w:spacing w:line="360" w:lineRule="auto"/>
              <w:jc w:val="both"/>
              <w:rPr>
                <w:color w:val="000000"/>
                <w:sz w:val="20"/>
              </w:rPr>
            </w:pPr>
          </w:p>
          <w:p w:rsidR="009B0795" w:rsidRPr="0091260E" w:rsidRDefault="009B0795" w:rsidP="0091260E">
            <w:pPr>
              <w:spacing w:line="360" w:lineRule="auto"/>
              <w:jc w:val="both"/>
              <w:rPr>
                <w:color w:val="000000"/>
                <w:sz w:val="20"/>
              </w:rPr>
            </w:pPr>
          </w:p>
          <w:p w:rsidR="009B0795" w:rsidRPr="0091260E" w:rsidRDefault="009B0795" w:rsidP="0091260E">
            <w:pPr>
              <w:spacing w:line="360" w:lineRule="auto"/>
              <w:jc w:val="both"/>
              <w:rPr>
                <w:color w:val="000000"/>
                <w:sz w:val="20"/>
              </w:rPr>
            </w:pPr>
          </w:p>
          <w:p w:rsidR="009B0795" w:rsidRPr="0091260E" w:rsidRDefault="009B0795" w:rsidP="0091260E">
            <w:pPr>
              <w:spacing w:line="360" w:lineRule="auto"/>
              <w:jc w:val="both"/>
              <w:rPr>
                <w:color w:val="000000"/>
                <w:sz w:val="20"/>
              </w:rPr>
            </w:pPr>
          </w:p>
          <w:p w:rsidR="009B0795" w:rsidRPr="0091260E" w:rsidRDefault="009B0795" w:rsidP="0091260E">
            <w:pPr>
              <w:spacing w:line="360" w:lineRule="auto"/>
              <w:jc w:val="both"/>
              <w:rPr>
                <w:color w:val="000000"/>
                <w:sz w:val="20"/>
              </w:rPr>
            </w:pPr>
          </w:p>
          <w:p w:rsidR="009B0795" w:rsidRPr="0091260E" w:rsidRDefault="009B0795" w:rsidP="0091260E">
            <w:pPr>
              <w:spacing w:line="360" w:lineRule="auto"/>
              <w:jc w:val="both"/>
              <w:rPr>
                <w:color w:val="000000"/>
                <w:sz w:val="20"/>
              </w:rPr>
            </w:pPr>
            <w:r w:rsidRPr="0091260E">
              <w:rPr>
                <w:color w:val="000000"/>
                <w:sz w:val="20"/>
              </w:rPr>
              <w:t>58.6</w:t>
            </w:r>
          </w:p>
          <w:p w:rsidR="009B0795" w:rsidRPr="00364BBC" w:rsidRDefault="009B0795" w:rsidP="0091260E">
            <w:pPr>
              <w:spacing w:line="360" w:lineRule="auto"/>
              <w:jc w:val="both"/>
              <w:rPr>
                <w:color w:val="000000"/>
                <w:sz w:val="20"/>
                <w:lang w:val="en-US"/>
              </w:rPr>
            </w:pPr>
            <w:r w:rsidRPr="0091260E">
              <w:rPr>
                <w:color w:val="000000"/>
                <w:sz w:val="20"/>
              </w:rPr>
              <w:t>1.32</w:t>
            </w:r>
          </w:p>
        </w:tc>
        <w:tc>
          <w:tcPr>
            <w:tcW w:w="353" w:type="pct"/>
          </w:tcPr>
          <w:p w:rsidR="009B0795" w:rsidRPr="0091260E" w:rsidRDefault="009B0795" w:rsidP="0091260E">
            <w:pPr>
              <w:spacing w:line="360" w:lineRule="auto"/>
              <w:jc w:val="both"/>
              <w:rPr>
                <w:color w:val="000000"/>
                <w:sz w:val="20"/>
              </w:rPr>
            </w:pPr>
          </w:p>
          <w:p w:rsidR="009B0795" w:rsidRPr="0091260E" w:rsidRDefault="009B0795" w:rsidP="0091260E">
            <w:pPr>
              <w:spacing w:line="360" w:lineRule="auto"/>
              <w:jc w:val="both"/>
              <w:rPr>
                <w:color w:val="000000"/>
                <w:sz w:val="20"/>
              </w:rPr>
            </w:pPr>
          </w:p>
          <w:p w:rsidR="009B0795" w:rsidRPr="0091260E" w:rsidRDefault="009B0795" w:rsidP="0091260E">
            <w:pPr>
              <w:spacing w:line="360" w:lineRule="auto"/>
              <w:jc w:val="both"/>
              <w:rPr>
                <w:color w:val="000000"/>
                <w:sz w:val="20"/>
              </w:rPr>
            </w:pPr>
          </w:p>
          <w:p w:rsidR="009B0795" w:rsidRPr="0091260E" w:rsidRDefault="009B0795" w:rsidP="0091260E">
            <w:pPr>
              <w:spacing w:line="360" w:lineRule="auto"/>
              <w:jc w:val="both"/>
              <w:rPr>
                <w:color w:val="000000"/>
                <w:sz w:val="20"/>
              </w:rPr>
            </w:pPr>
          </w:p>
          <w:p w:rsidR="009B0795" w:rsidRPr="0091260E" w:rsidRDefault="009B0795" w:rsidP="0091260E">
            <w:pPr>
              <w:spacing w:line="360" w:lineRule="auto"/>
              <w:jc w:val="both"/>
              <w:rPr>
                <w:color w:val="000000"/>
                <w:sz w:val="20"/>
              </w:rPr>
            </w:pPr>
          </w:p>
          <w:p w:rsidR="009B0795" w:rsidRPr="0091260E" w:rsidRDefault="009B0795" w:rsidP="0091260E">
            <w:pPr>
              <w:spacing w:line="360" w:lineRule="auto"/>
              <w:jc w:val="both"/>
              <w:rPr>
                <w:color w:val="000000"/>
                <w:sz w:val="20"/>
              </w:rPr>
            </w:pPr>
          </w:p>
          <w:p w:rsidR="009B0795" w:rsidRPr="0091260E" w:rsidRDefault="009B0795" w:rsidP="0091260E">
            <w:pPr>
              <w:spacing w:line="360" w:lineRule="auto"/>
              <w:jc w:val="both"/>
              <w:rPr>
                <w:color w:val="000000"/>
                <w:sz w:val="20"/>
              </w:rPr>
            </w:pPr>
          </w:p>
          <w:p w:rsidR="009B0795" w:rsidRPr="0091260E" w:rsidRDefault="009B0795" w:rsidP="0091260E">
            <w:pPr>
              <w:spacing w:line="360" w:lineRule="auto"/>
              <w:jc w:val="both"/>
              <w:rPr>
                <w:color w:val="000000"/>
                <w:sz w:val="20"/>
              </w:rPr>
            </w:pPr>
            <w:r w:rsidRPr="0091260E">
              <w:rPr>
                <w:color w:val="000000"/>
                <w:sz w:val="20"/>
              </w:rPr>
              <w:t>63.4</w:t>
            </w:r>
          </w:p>
          <w:p w:rsidR="009B0795" w:rsidRPr="0091260E" w:rsidRDefault="009B0795" w:rsidP="0091260E">
            <w:pPr>
              <w:spacing w:line="360" w:lineRule="auto"/>
              <w:jc w:val="both"/>
              <w:rPr>
                <w:color w:val="000000"/>
                <w:sz w:val="20"/>
              </w:rPr>
            </w:pPr>
            <w:r w:rsidRPr="0091260E">
              <w:rPr>
                <w:color w:val="000000"/>
                <w:sz w:val="20"/>
              </w:rPr>
              <w:t>1.08</w:t>
            </w:r>
          </w:p>
        </w:tc>
        <w:tc>
          <w:tcPr>
            <w:tcW w:w="371" w:type="pct"/>
          </w:tcPr>
          <w:p w:rsidR="009B0795" w:rsidRPr="0091260E" w:rsidRDefault="009B0795" w:rsidP="0091260E">
            <w:pPr>
              <w:spacing w:line="360" w:lineRule="auto"/>
              <w:jc w:val="both"/>
              <w:rPr>
                <w:color w:val="000000"/>
                <w:sz w:val="20"/>
              </w:rPr>
            </w:pPr>
          </w:p>
          <w:p w:rsidR="009B0795" w:rsidRPr="0091260E" w:rsidRDefault="009B0795" w:rsidP="0091260E">
            <w:pPr>
              <w:spacing w:line="360" w:lineRule="auto"/>
              <w:jc w:val="both"/>
              <w:rPr>
                <w:color w:val="000000"/>
                <w:sz w:val="20"/>
              </w:rPr>
            </w:pPr>
          </w:p>
          <w:p w:rsidR="009B0795" w:rsidRPr="0091260E" w:rsidRDefault="009B0795" w:rsidP="0091260E">
            <w:pPr>
              <w:spacing w:line="360" w:lineRule="auto"/>
              <w:jc w:val="both"/>
              <w:rPr>
                <w:color w:val="000000"/>
                <w:sz w:val="20"/>
              </w:rPr>
            </w:pPr>
          </w:p>
          <w:p w:rsidR="009B0795" w:rsidRPr="0091260E" w:rsidRDefault="009B0795" w:rsidP="0091260E">
            <w:pPr>
              <w:spacing w:line="360" w:lineRule="auto"/>
              <w:jc w:val="both"/>
              <w:rPr>
                <w:color w:val="000000"/>
                <w:sz w:val="20"/>
              </w:rPr>
            </w:pPr>
          </w:p>
          <w:p w:rsidR="009B0795" w:rsidRPr="0091260E" w:rsidRDefault="009B0795" w:rsidP="0091260E">
            <w:pPr>
              <w:spacing w:line="360" w:lineRule="auto"/>
              <w:jc w:val="both"/>
              <w:rPr>
                <w:color w:val="000000"/>
                <w:sz w:val="20"/>
              </w:rPr>
            </w:pPr>
          </w:p>
          <w:p w:rsidR="009B0795" w:rsidRPr="0091260E" w:rsidRDefault="009B0795" w:rsidP="0091260E">
            <w:pPr>
              <w:spacing w:line="360" w:lineRule="auto"/>
              <w:jc w:val="both"/>
              <w:rPr>
                <w:color w:val="000000"/>
                <w:sz w:val="20"/>
              </w:rPr>
            </w:pPr>
          </w:p>
          <w:p w:rsidR="009B0795" w:rsidRPr="0091260E" w:rsidRDefault="009B0795" w:rsidP="0091260E">
            <w:pPr>
              <w:spacing w:line="360" w:lineRule="auto"/>
              <w:jc w:val="both"/>
              <w:rPr>
                <w:color w:val="000000"/>
                <w:sz w:val="20"/>
              </w:rPr>
            </w:pPr>
          </w:p>
          <w:p w:rsidR="009B0795" w:rsidRPr="0091260E" w:rsidRDefault="009B0795" w:rsidP="0091260E">
            <w:pPr>
              <w:spacing w:line="360" w:lineRule="auto"/>
              <w:jc w:val="both"/>
              <w:rPr>
                <w:color w:val="000000"/>
                <w:sz w:val="20"/>
              </w:rPr>
            </w:pPr>
            <w:r w:rsidRPr="0091260E">
              <w:rPr>
                <w:color w:val="000000"/>
                <w:sz w:val="20"/>
              </w:rPr>
              <w:t>68.03</w:t>
            </w:r>
          </w:p>
          <w:p w:rsidR="009B0795" w:rsidRPr="0091260E" w:rsidRDefault="009B0795" w:rsidP="0091260E">
            <w:pPr>
              <w:spacing w:line="360" w:lineRule="auto"/>
              <w:jc w:val="both"/>
              <w:rPr>
                <w:color w:val="000000"/>
                <w:sz w:val="20"/>
              </w:rPr>
            </w:pPr>
            <w:r w:rsidRPr="0091260E">
              <w:rPr>
                <w:color w:val="000000"/>
                <w:sz w:val="20"/>
              </w:rPr>
              <w:t>1.07</w:t>
            </w:r>
          </w:p>
        </w:tc>
        <w:tc>
          <w:tcPr>
            <w:tcW w:w="336" w:type="pct"/>
          </w:tcPr>
          <w:p w:rsidR="009B0795" w:rsidRPr="0091260E" w:rsidRDefault="009B0795" w:rsidP="0091260E">
            <w:pPr>
              <w:spacing w:line="360" w:lineRule="auto"/>
              <w:jc w:val="both"/>
              <w:rPr>
                <w:color w:val="000000"/>
                <w:sz w:val="20"/>
              </w:rPr>
            </w:pPr>
          </w:p>
          <w:p w:rsidR="009B0795" w:rsidRPr="0091260E" w:rsidRDefault="009B0795" w:rsidP="0091260E">
            <w:pPr>
              <w:spacing w:line="360" w:lineRule="auto"/>
              <w:jc w:val="both"/>
              <w:rPr>
                <w:color w:val="000000"/>
                <w:sz w:val="20"/>
              </w:rPr>
            </w:pPr>
          </w:p>
          <w:p w:rsidR="009B0795" w:rsidRPr="0091260E" w:rsidRDefault="009B0795" w:rsidP="0091260E">
            <w:pPr>
              <w:spacing w:line="360" w:lineRule="auto"/>
              <w:jc w:val="both"/>
              <w:rPr>
                <w:color w:val="000000"/>
                <w:sz w:val="20"/>
              </w:rPr>
            </w:pPr>
          </w:p>
          <w:p w:rsidR="009B0795" w:rsidRPr="0091260E" w:rsidRDefault="009B0795" w:rsidP="0091260E">
            <w:pPr>
              <w:spacing w:line="360" w:lineRule="auto"/>
              <w:jc w:val="both"/>
              <w:rPr>
                <w:color w:val="000000"/>
                <w:sz w:val="20"/>
              </w:rPr>
            </w:pPr>
          </w:p>
          <w:p w:rsidR="009B0795" w:rsidRPr="0091260E" w:rsidRDefault="009B0795" w:rsidP="0091260E">
            <w:pPr>
              <w:spacing w:line="360" w:lineRule="auto"/>
              <w:jc w:val="both"/>
              <w:rPr>
                <w:color w:val="000000"/>
                <w:sz w:val="20"/>
              </w:rPr>
            </w:pPr>
          </w:p>
          <w:p w:rsidR="009B0795" w:rsidRPr="0091260E" w:rsidRDefault="009B0795" w:rsidP="0091260E">
            <w:pPr>
              <w:spacing w:line="360" w:lineRule="auto"/>
              <w:jc w:val="both"/>
              <w:rPr>
                <w:color w:val="000000"/>
                <w:sz w:val="20"/>
              </w:rPr>
            </w:pPr>
          </w:p>
          <w:p w:rsidR="009B0795" w:rsidRPr="0091260E" w:rsidRDefault="009B0795" w:rsidP="0091260E">
            <w:pPr>
              <w:spacing w:line="360" w:lineRule="auto"/>
              <w:jc w:val="both"/>
              <w:rPr>
                <w:color w:val="000000"/>
                <w:sz w:val="20"/>
              </w:rPr>
            </w:pPr>
          </w:p>
          <w:p w:rsidR="009B0795" w:rsidRPr="0091260E" w:rsidRDefault="009B0795" w:rsidP="0091260E">
            <w:pPr>
              <w:spacing w:line="360" w:lineRule="auto"/>
              <w:jc w:val="both"/>
              <w:rPr>
                <w:color w:val="000000"/>
                <w:sz w:val="20"/>
              </w:rPr>
            </w:pPr>
            <w:r w:rsidRPr="0091260E">
              <w:rPr>
                <w:color w:val="000000"/>
                <w:sz w:val="20"/>
              </w:rPr>
              <w:t>74.7</w:t>
            </w:r>
          </w:p>
          <w:p w:rsidR="009B0795" w:rsidRPr="0091260E" w:rsidRDefault="009B0795" w:rsidP="0091260E">
            <w:pPr>
              <w:spacing w:line="360" w:lineRule="auto"/>
              <w:jc w:val="both"/>
              <w:rPr>
                <w:color w:val="000000"/>
                <w:sz w:val="20"/>
              </w:rPr>
            </w:pPr>
            <w:r w:rsidRPr="0091260E">
              <w:rPr>
                <w:color w:val="000000"/>
                <w:sz w:val="20"/>
              </w:rPr>
              <w:t>1.11</w:t>
            </w:r>
          </w:p>
        </w:tc>
        <w:tc>
          <w:tcPr>
            <w:tcW w:w="336" w:type="pct"/>
          </w:tcPr>
          <w:p w:rsidR="009B0795" w:rsidRPr="0091260E" w:rsidRDefault="009B0795" w:rsidP="0091260E">
            <w:pPr>
              <w:spacing w:line="360" w:lineRule="auto"/>
              <w:jc w:val="both"/>
              <w:rPr>
                <w:color w:val="000000"/>
                <w:sz w:val="20"/>
              </w:rPr>
            </w:pPr>
          </w:p>
          <w:p w:rsidR="009B0795" w:rsidRPr="0091260E" w:rsidRDefault="009B0795" w:rsidP="0091260E">
            <w:pPr>
              <w:spacing w:line="360" w:lineRule="auto"/>
              <w:jc w:val="both"/>
              <w:rPr>
                <w:color w:val="000000"/>
                <w:sz w:val="20"/>
              </w:rPr>
            </w:pPr>
          </w:p>
          <w:p w:rsidR="009B0795" w:rsidRPr="0091260E" w:rsidRDefault="009B0795" w:rsidP="0091260E">
            <w:pPr>
              <w:spacing w:line="360" w:lineRule="auto"/>
              <w:jc w:val="both"/>
              <w:rPr>
                <w:color w:val="000000"/>
                <w:sz w:val="20"/>
              </w:rPr>
            </w:pPr>
          </w:p>
          <w:p w:rsidR="009B0795" w:rsidRPr="0091260E" w:rsidRDefault="009B0795" w:rsidP="0091260E">
            <w:pPr>
              <w:spacing w:line="360" w:lineRule="auto"/>
              <w:jc w:val="both"/>
              <w:rPr>
                <w:color w:val="000000"/>
                <w:sz w:val="20"/>
              </w:rPr>
            </w:pPr>
          </w:p>
          <w:p w:rsidR="009B0795" w:rsidRPr="0091260E" w:rsidRDefault="009B0795" w:rsidP="0091260E">
            <w:pPr>
              <w:spacing w:line="360" w:lineRule="auto"/>
              <w:jc w:val="both"/>
              <w:rPr>
                <w:color w:val="000000"/>
                <w:sz w:val="20"/>
              </w:rPr>
            </w:pPr>
          </w:p>
          <w:p w:rsidR="009B0795" w:rsidRPr="0091260E" w:rsidRDefault="009B0795" w:rsidP="0091260E">
            <w:pPr>
              <w:spacing w:line="360" w:lineRule="auto"/>
              <w:jc w:val="both"/>
              <w:rPr>
                <w:color w:val="000000"/>
                <w:sz w:val="20"/>
              </w:rPr>
            </w:pPr>
          </w:p>
          <w:p w:rsidR="009B0795" w:rsidRPr="0091260E" w:rsidRDefault="009B0795" w:rsidP="0091260E">
            <w:pPr>
              <w:spacing w:line="360" w:lineRule="auto"/>
              <w:jc w:val="both"/>
              <w:rPr>
                <w:color w:val="000000"/>
                <w:sz w:val="20"/>
              </w:rPr>
            </w:pPr>
          </w:p>
          <w:p w:rsidR="009B0795" w:rsidRPr="0091260E" w:rsidRDefault="009B0795" w:rsidP="0091260E">
            <w:pPr>
              <w:spacing w:line="360" w:lineRule="auto"/>
              <w:jc w:val="both"/>
              <w:rPr>
                <w:color w:val="000000"/>
                <w:sz w:val="20"/>
              </w:rPr>
            </w:pPr>
            <w:r w:rsidRPr="0091260E">
              <w:rPr>
                <w:color w:val="000000"/>
                <w:sz w:val="20"/>
              </w:rPr>
              <w:t>83.5</w:t>
            </w:r>
          </w:p>
          <w:p w:rsidR="009B0795" w:rsidRPr="0091260E" w:rsidRDefault="009B0795" w:rsidP="0091260E">
            <w:pPr>
              <w:spacing w:line="360" w:lineRule="auto"/>
              <w:jc w:val="both"/>
              <w:rPr>
                <w:color w:val="000000"/>
                <w:sz w:val="20"/>
              </w:rPr>
            </w:pPr>
            <w:r w:rsidRPr="0091260E">
              <w:rPr>
                <w:color w:val="000000"/>
                <w:sz w:val="20"/>
              </w:rPr>
              <w:t>1.12</w:t>
            </w:r>
          </w:p>
        </w:tc>
        <w:tc>
          <w:tcPr>
            <w:tcW w:w="336" w:type="pct"/>
          </w:tcPr>
          <w:p w:rsidR="009B0795" w:rsidRPr="0091260E" w:rsidRDefault="009B0795" w:rsidP="0091260E">
            <w:pPr>
              <w:spacing w:line="360" w:lineRule="auto"/>
              <w:jc w:val="both"/>
              <w:rPr>
                <w:color w:val="000000"/>
                <w:sz w:val="20"/>
              </w:rPr>
            </w:pPr>
          </w:p>
          <w:p w:rsidR="009B0795" w:rsidRPr="0091260E" w:rsidRDefault="009B0795" w:rsidP="0091260E">
            <w:pPr>
              <w:spacing w:line="360" w:lineRule="auto"/>
              <w:jc w:val="both"/>
              <w:rPr>
                <w:color w:val="000000"/>
                <w:sz w:val="20"/>
              </w:rPr>
            </w:pPr>
          </w:p>
          <w:p w:rsidR="009B0795" w:rsidRPr="0091260E" w:rsidRDefault="009B0795" w:rsidP="0091260E">
            <w:pPr>
              <w:spacing w:line="360" w:lineRule="auto"/>
              <w:jc w:val="both"/>
              <w:rPr>
                <w:color w:val="000000"/>
                <w:sz w:val="20"/>
              </w:rPr>
            </w:pPr>
          </w:p>
          <w:p w:rsidR="009B0795" w:rsidRPr="0091260E" w:rsidRDefault="009B0795" w:rsidP="0091260E">
            <w:pPr>
              <w:spacing w:line="360" w:lineRule="auto"/>
              <w:jc w:val="both"/>
              <w:rPr>
                <w:color w:val="000000"/>
                <w:sz w:val="20"/>
              </w:rPr>
            </w:pPr>
          </w:p>
          <w:p w:rsidR="009B0795" w:rsidRPr="0091260E" w:rsidRDefault="009B0795" w:rsidP="0091260E">
            <w:pPr>
              <w:spacing w:line="360" w:lineRule="auto"/>
              <w:jc w:val="both"/>
              <w:rPr>
                <w:color w:val="000000"/>
                <w:sz w:val="20"/>
              </w:rPr>
            </w:pPr>
          </w:p>
          <w:p w:rsidR="009B0795" w:rsidRPr="0091260E" w:rsidRDefault="009B0795" w:rsidP="0091260E">
            <w:pPr>
              <w:spacing w:line="360" w:lineRule="auto"/>
              <w:jc w:val="both"/>
              <w:rPr>
                <w:color w:val="000000"/>
                <w:sz w:val="20"/>
              </w:rPr>
            </w:pPr>
          </w:p>
          <w:p w:rsidR="009B0795" w:rsidRPr="0091260E" w:rsidRDefault="009B0795" w:rsidP="0091260E">
            <w:pPr>
              <w:spacing w:line="360" w:lineRule="auto"/>
              <w:jc w:val="both"/>
              <w:rPr>
                <w:color w:val="000000"/>
                <w:sz w:val="20"/>
              </w:rPr>
            </w:pPr>
          </w:p>
          <w:p w:rsidR="009B0795" w:rsidRPr="0091260E" w:rsidRDefault="009B0795" w:rsidP="0091260E">
            <w:pPr>
              <w:spacing w:line="360" w:lineRule="auto"/>
              <w:jc w:val="both"/>
              <w:rPr>
                <w:color w:val="000000"/>
                <w:sz w:val="20"/>
              </w:rPr>
            </w:pPr>
            <w:r w:rsidRPr="0091260E">
              <w:rPr>
                <w:color w:val="000000"/>
                <w:sz w:val="20"/>
              </w:rPr>
              <w:t>92.5</w:t>
            </w:r>
          </w:p>
          <w:p w:rsidR="009B0795" w:rsidRPr="0091260E" w:rsidRDefault="009B0795" w:rsidP="0091260E">
            <w:pPr>
              <w:spacing w:line="360" w:lineRule="auto"/>
              <w:jc w:val="both"/>
              <w:rPr>
                <w:color w:val="000000"/>
                <w:sz w:val="20"/>
              </w:rPr>
            </w:pPr>
            <w:r w:rsidRPr="0091260E">
              <w:rPr>
                <w:color w:val="000000"/>
                <w:sz w:val="20"/>
              </w:rPr>
              <w:t>1.11</w:t>
            </w:r>
          </w:p>
        </w:tc>
        <w:tc>
          <w:tcPr>
            <w:tcW w:w="336" w:type="pct"/>
          </w:tcPr>
          <w:p w:rsidR="009B0795" w:rsidRPr="0091260E" w:rsidRDefault="009B0795" w:rsidP="0091260E">
            <w:pPr>
              <w:spacing w:line="360" w:lineRule="auto"/>
              <w:jc w:val="both"/>
              <w:rPr>
                <w:color w:val="000000"/>
                <w:sz w:val="20"/>
              </w:rPr>
            </w:pPr>
          </w:p>
          <w:p w:rsidR="009B0795" w:rsidRPr="0091260E" w:rsidRDefault="009B0795" w:rsidP="0091260E">
            <w:pPr>
              <w:spacing w:line="360" w:lineRule="auto"/>
              <w:jc w:val="both"/>
              <w:rPr>
                <w:color w:val="000000"/>
                <w:sz w:val="20"/>
              </w:rPr>
            </w:pPr>
          </w:p>
          <w:p w:rsidR="009B0795" w:rsidRPr="0091260E" w:rsidRDefault="009B0795" w:rsidP="0091260E">
            <w:pPr>
              <w:spacing w:line="360" w:lineRule="auto"/>
              <w:jc w:val="both"/>
              <w:rPr>
                <w:color w:val="000000"/>
                <w:sz w:val="20"/>
              </w:rPr>
            </w:pPr>
          </w:p>
          <w:p w:rsidR="009B0795" w:rsidRPr="0091260E" w:rsidRDefault="009B0795" w:rsidP="0091260E">
            <w:pPr>
              <w:spacing w:line="360" w:lineRule="auto"/>
              <w:jc w:val="both"/>
              <w:rPr>
                <w:color w:val="000000"/>
                <w:sz w:val="20"/>
              </w:rPr>
            </w:pPr>
          </w:p>
          <w:p w:rsidR="009B0795" w:rsidRPr="0091260E" w:rsidRDefault="009B0795" w:rsidP="0091260E">
            <w:pPr>
              <w:spacing w:line="360" w:lineRule="auto"/>
              <w:jc w:val="both"/>
              <w:rPr>
                <w:color w:val="000000"/>
                <w:sz w:val="20"/>
              </w:rPr>
            </w:pPr>
          </w:p>
          <w:p w:rsidR="009B0795" w:rsidRPr="0091260E" w:rsidRDefault="009B0795" w:rsidP="0091260E">
            <w:pPr>
              <w:spacing w:line="360" w:lineRule="auto"/>
              <w:jc w:val="both"/>
              <w:rPr>
                <w:color w:val="000000"/>
                <w:sz w:val="20"/>
              </w:rPr>
            </w:pPr>
          </w:p>
          <w:p w:rsidR="009B0795" w:rsidRPr="0091260E" w:rsidRDefault="009B0795" w:rsidP="0091260E">
            <w:pPr>
              <w:spacing w:line="360" w:lineRule="auto"/>
              <w:jc w:val="both"/>
              <w:rPr>
                <w:color w:val="000000"/>
                <w:sz w:val="20"/>
              </w:rPr>
            </w:pPr>
          </w:p>
          <w:p w:rsidR="009B0795" w:rsidRPr="0091260E" w:rsidRDefault="009B0795" w:rsidP="0091260E">
            <w:pPr>
              <w:spacing w:line="360" w:lineRule="auto"/>
              <w:jc w:val="both"/>
              <w:rPr>
                <w:color w:val="000000"/>
                <w:sz w:val="20"/>
              </w:rPr>
            </w:pPr>
            <w:r w:rsidRPr="0091260E">
              <w:rPr>
                <w:color w:val="000000"/>
                <w:sz w:val="20"/>
              </w:rPr>
              <w:t>101.</w:t>
            </w:r>
          </w:p>
          <w:p w:rsidR="009B0795" w:rsidRPr="0091260E" w:rsidRDefault="009B0795" w:rsidP="0091260E">
            <w:pPr>
              <w:spacing w:line="360" w:lineRule="auto"/>
              <w:jc w:val="both"/>
              <w:rPr>
                <w:color w:val="000000"/>
                <w:sz w:val="20"/>
              </w:rPr>
            </w:pPr>
            <w:r w:rsidRPr="0091260E">
              <w:rPr>
                <w:color w:val="000000"/>
                <w:sz w:val="20"/>
              </w:rPr>
              <w:t>7</w:t>
            </w:r>
          </w:p>
          <w:p w:rsidR="009B0795" w:rsidRPr="0091260E" w:rsidRDefault="009B0795" w:rsidP="0091260E">
            <w:pPr>
              <w:spacing w:line="360" w:lineRule="auto"/>
              <w:jc w:val="both"/>
              <w:rPr>
                <w:color w:val="000000"/>
                <w:sz w:val="20"/>
              </w:rPr>
            </w:pPr>
            <w:r w:rsidRPr="0091260E">
              <w:rPr>
                <w:color w:val="000000"/>
                <w:sz w:val="20"/>
              </w:rPr>
              <w:t>1.11</w:t>
            </w:r>
          </w:p>
        </w:tc>
        <w:tc>
          <w:tcPr>
            <w:tcW w:w="336" w:type="pct"/>
          </w:tcPr>
          <w:p w:rsidR="009B0795" w:rsidRPr="0091260E" w:rsidRDefault="009B0795" w:rsidP="0091260E">
            <w:pPr>
              <w:spacing w:line="360" w:lineRule="auto"/>
              <w:jc w:val="both"/>
              <w:rPr>
                <w:color w:val="000000"/>
                <w:sz w:val="20"/>
              </w:rPr>
            </w:pPr>
          </w:p>
          <w:p w:rsidR="009B0795" w:rsidRPr="0091260E" w:rsidRDefault="009B0795" w:rsidP="0091260E">
            <w:pPr>
              <w:spacing w:line="360" w:lineRule="auto"/>
              <w:jc w:val="both"/>
              <w:rPr>
                <w:color w:val="000000"/>
                <w:sz w:val="20"/>
              </w:rPr>
            </w:pPr>
          </w:p>
          <w:p w:rsidR="009B0795" w:rsidRPr="0091260E" w:rsidRDefault="009B0795" w:rsidP="0091260E">
            <w:pPr>
              <w:spacing w:line="360" w:lineRule="auto"/>
              <w:jc w:val="both"/>
              <w:rPr>
                <w:color w:val="000000"/>
                <w:sz w:val="20"/>
              </w:rPr>
            </w:pPr>
          </w:p>
          <w:p w:rsidR="009B0795" w:rsidRPr="0091260E" w:rsidRDefault="009B0795" w:rsidP="0091260E">
            <w:pPr>
              <w:spacing w:line="360" w:lineRule="auto"/>
              <w:jc w:val="both"/>
              <w:rPr>
                <w:color w:val="000000"/>
                <w:sz w:val="20"/>
              </w:rPr>
            </w:pPr>
          </w:p>
          <w:p w:rsidR="009B0795" w:rsidRPr="0091260E" w:rsidRDefault="009B0795" w:rsidP="0091260E">
            <w:pPr>
              <w:spacing w:line="360" w:lineRule="auto"/>
              <w:jc w:val="both"/>
              <w:rPr>
                <w:color w:val="000000"/>
                <w:sz w:val="20"/>
              </w:rPr>
            </w:pPr>
          </w:p>
          <w:p w:rsidR="009B0795" w:rsidRPr="0091260E" w:rsidRDefault="009B0795" w:rsidP="0091260E">
            <w:pPr>
              <w:spacing w:line="360" w:lineRule="auto"/>
              <w:jc w:val="both"/>
              <w:rPr>
                <w:color w:val="000000"/>
                <w:sz w:val="20"/>
              </w:rPr>
            </w:pPr>
          </w:p>
          <w:p w:rsidR="009B0795" w:rsidRPr="0091260E" w:rsidRDefault="009B0795" w:rsidP="0091260E">
            <w:pPr>
              <w:spacing w:line="360" w:lineRule="auto"/>
              <w:jc w:val="both"/>
              <w:rPr>
                <w:color w:val="000000"/>
                <w:sz w:val="20"/>
              </w:rPr>
            </w:pPr>
          </w:p>
          <w:p w:rsidR="009B0795" w:rsidRPr="0091260E" w:rsidRDefault="009B0795" w:rsidP="0091260E">
            <w:pPr>
              <w:spacing w:line="360" w:lineRule="auto"/>
              <w:jc w:val="both"/>
              <w:rPr>
                <w:color w:val="000000"/>
                <w:sz w:val="20"/>
              </w:rPr>
            </w:pPr>
            <w:r w:rsidRPr="0091260E">
              <w:rPr>
                <w:color w:val="000000"/>
                <w:sz w:val="20"/>
              </w:rPr>
              <w:t>112.</w:t>
            </w:r>
          </w:p>
          <w:p w:rsidR="009B0795" w:rsidRPr="0091260E" w:rsidRDefault="009B0795" w:rsidP="0091260E">
            <w:pPr>
              <w:spacing w:line="360" w:lineRule="auto"/>
              <w:jc w:val="both"/>
              <w:rPr>
                <w:color w:val="000000"/>
                <w:sz w:val="20"/>
              </w:rPr>
            </w:pPr>
            <w:r w:rsidRPr="0091260E">
              <w:rPr>
                <w:color w:val="000000"/>
                <w:sz w:val="20"/>
              </w:rPr>
              <w:t>5</w:t>
            </w:r>
          </w:p>
          <w:p w:rsidR="009B0795" w:rsidRPr="0091260E" w:rsidRDefault="009B0795" w:rsidP="0091260E">
            <w:pPr>
              <w:spacing w:line="360" w:lineRule="auto"/>
              <w:jc w:val="both"/>
              <w:rPr>
                <w:color w:val="000000"/>
                <w:sz w:val="20"/>
              </w:rPr>
            </w:pPr>
            <w:r w:rsidRPr="0091260E">
              <w:rPr>
                <w:color w:val="000000"/>
                <w:sz w:val="20"/>
              </w:rPr>
              <w:t>1.11</w:t>
            </w:r>
          </w:p>
        </w:tc>
        <w:tc>
          <w:tcPr>
            <w:tcW w:w="336" w:type="pct"/>
          </w:tcPr>
          <w:p w:rsidR="009B0795" w:rsidRPr="0091260E" w:rsidRDefault="009B0795" w:rsidP="0091260E">
            <w:pPr>
              <w:spacing w:line="360" w:lineRule="auto"/>
              <w:jc w:val="both"/>
              <w:rPr>
                <w:color w:val="000000"/>
                <w:sz w:val="20"/>
              </w:rPr>
            </w:pPr>
          </w:p>
          <w:p w:rsidR="009B0795" w:rsidRPr="0091260E" w:rsidRDefault="009B0795" w:rsidP="0091260E">
            <w:pPr>
              <w:spacing w:line="360" w:lineRule="auto"/>
              <w:jc w:val="both"/>
              <w:rPr>
                <w:color w:val="000000"/>
                <w:sz w:val="20"/>
              </w:rPr>
            </w:pPr>
          </w:p>
          <w:p w:rsidR="009B0795" w:rsidRPr="0091260E" w:rsidRDefault="009B0795" w:rsidP="0091260E">
            <w:pPr>
              <w:spacing w:line="360" w:lineRule="auto"/>
              <w:jc w:val="both"/>
              <w:rPr>
                <w:color w:val="000000"/>
                <w:sz w:val="20"/>
              </w:rPr>
            </w:pPr>
          </w:p>
          <w:p w:rsidR="009B0795" w:rsidRPr="0091260E" w:rsidRDefault="009B0795" w:rsidP="0091260E">
            <w:pPr>
              <w:spacing w:line="360" w:lineRule="auto"/>
              <w:jc w:val="both"/>
              <w:rPr>
                <w:color w:val="000000"/>
                <w:sz w:val="20"/>
              </w:rPr>
            </w:pPr>
          </w:p>
          <w:p w:rsidR="009B0795" w:rsidRPr="0091260E" w:rsidRDefault="009B0795" w:rsidP="0091260E">
            <w:pPr>
              <w:spacing w:line="360" w:lineRule="auto"/>
              <w:jc w:val="both"/>
              <w:rPr>
                <w:color w:val="000000"/>
                <w:sz w:val="20"/>
              </w:rPr>
            </w:pPr>
          </w:p>
          <w:p w:rsidR="009B0795" w:rsidRPr="0091260E" w:rsidRDefault="009B0795" w:rsidP="0091260E">
            <w:pPr>
              <w:spacing w:line="360" w:lineRule="auto"/>
              <w:jc w:val="both"/>
              <w:rPr>
                <w:color w:val="000000"/>
                <w:sz w:val="20"/>
              </w:rPr>
            </w:pPr>
          </w:p>
          <w:p w:rsidR="009B0795" w:rsidRPr="0091260E" w:rsidRDefault="009B0795" w:rsidP="0091260E">
            <w:pPr>
              <w:spacing w:line="360" w:lineRule="auto"/>
              <w:jc w:val="both"/>
              <w:rPr>
                <w:color w:val="000000"/>
                <w:sz w:val="20"/>
              </w:rPr>
            </w:pPr>
          </w:p>
          <w:p w:rsidR="009B0795" w:rsidRPr="0091260E" w:rsidRDefault="009B0795" w:rsidP="0091260E">
            <w:pPr>
              <w:spacing w:line="360" w:lineRule="auto"/>
              <w:jc w:val="both"/>
              <w:rPr>
                <w:color w:val="000000"/>
                <w:sz w:val="20"/>
              </w:rPr>
            </w:pPr>
            <w:r w:rsidRPr="0091260E">
              <w:rPr>
                <w:color w:val="000000"/>
                <w:sz w:val="20"/>
              </w:rPr>
              <w:t>120.</w:t>
            </w:r>
          </w:p>
          <w:p w:rsidR="009B0795" w:rsidRPr="0091260E" w:rsidRDefault="009B0795" w:rsidP="0091260E">
            <w:pPr>
              <w:spacing w:line="360" w:lineRule="auto"/>
              <w:jc w:val="both"/>
              <w:rPr>
                <w:color w:val="000000"/>
                <w:sz w:val="20"/>
              </w:rPr>
            </w:pPr>
            <w:r w:rsidRPr="0091260E">
              <w:rPr>
                <w:color w:val="000000"/>
                <w:sz w:val="20"/>
              </w:rPr>
              <w:t>7</w:t>
            </w:r>
          </w:p>
          <w:p w:rsidR="009B0795" w:rsidRPr="0091260E" w:rsidRDefault="009B0795" w:rsidP="0091260E">
            <w:pPr>
              <w:spacing w:line="360" w:lineRule="auto"/>
              <w:jc w:val="both"/>
              <w:rPr>
                <w:color w:val="000000"/>
                <w:sz w:val="20"/>
              </w:rPr>
            </w:pPr>
            <w:r w:rsidRPr="0091260E">
              <w:rPr>
                <w:color w:val="000000"/>
                <w:sz w:val="20"/>
              </w:rPr>
              <w:t>1.07</w:t>
            </w:r>
          </w:p>
        </w:tc>
        <w:tc>
          <w:tcPr>
            <w:tcW w:w="336" w:type="pct"/>
          </w:tcPr>
          <w:p w:rsidR="009B0795" w:rsidRPr="0091260E" w:rsidRDefault="009B0795" w:rsidP="0091260E">
            <w:pPr>
              <w:spacing w:line="360" w:lineRule="auto"/>
              <w:jc w:val="both"/>
              <w:rPr>
                <w:color w:val="000000"/>
                <w:sz w:val="20"/>
              </w:rPr>
            </w:pPr>
          </w:p>
          <w:p w:rsidR="009B0795" w:rsidRPr="0091260E" w:rsidRDefault="009B0795" w:rsidP="0091260E">
            <w:pPr>
              <w:spacing w:line="360" w:lineRule="auto"/>
              <w:jc w:val="both"/>
              <w:rPr>
                <w:color w:val="000000"/>
                <w:sz w:val="20"/>
              </w:rPr>
            </w:pPr>
          </w:p>
          <w:p w:rsidR="009B0795" w:rsidRPr="0091260E" w:rsidRDefault="009B0795" w:rsidP="0091260E">
            <w:pPr>
              <w:spacing w:line="360" w:lineRule="auto"/>
              <w:jc w:val="both"/>
              <w:rPr>
                <w:color w:val="000000"/>
                <w:sz w:val="20"/>
              </w:rPr>
            </w:pPr>
          </w:p>
          <w:p w:rsidR="009B0795" w:rsidRPr="0091260E" w:rsidRDefault="009B0795" w:rsidP="0091260E">
            <w:pPr>
              <w:spacing w:line="360" w:lineRule="auto"/>
              <w:jc w:val="both"/>
              <w:rPr>
                <w:color w:val="000000"/>
                <w:sz w:val="20"/>
              </w:rPr>
            </w:pPr>
          </w:p>
          <w:p w:rsidR="009B0795" w:rsidRPr="0091260E" w:rsidRDefault="009B0795" w:rsidP="0091260E">
            <w:pPr>
              <w:spacing w:line="360" w:lineRule="auto"/>
              <w:jc w:val="both"/>
              <w:rPr>
                <w:color w:val="000000"/>
                <w:sz w:val="20"/>
              </w:rPr>
            </w:pPr>
          </w:p>
          <w:p w:rsidR="009B0795" w:rsidRPr="0091260E" w:rsidRDefault="009B0795" w:rsidP="0091260E">
            <w:pPr>
              <w:spacing w:line="360" w:lineRule="auto"/>
              <w:jc w:val="both"/>
              <w:rPr>
                <w:color w:val="000000"/>
                <w:sz w:val="20"/>
              </w:rPr>
            </w:pPr>
          </w:p>
          <w:p w:rsidR="009B0795" w:rsidRPr="0091260E" w:rsidRDefault="009B0795" w:rsidP="0091260E">
            <w:pPr>
              <w:spacing w:line="360" w:lineRule="auto"/>
              <w:jc w:val="both"/>
              <w:rPr>
                <w:color w:val="000000"/>
                <w:sz w:val="20"/>
              </w:rPr>
            </w:pPr>
          </w:p>
          <w:p w:rsidR="009B0795" w:rsidRPr="0091260E" w:rsidRDefault="009B0795" w:rsidP="0091260E">
            <w:pPr>
              <w:spacing w:line="360" w:lineRule="auto"/>
              <w:jc w:val="both"/>
              <w:rPr>
                <w:color w:val="000000"/>
                <w:sz w:val="20"/>
              </w:rPr>
            </w:pPr>
            <w:r w:rsidRPr="0091260E">
              <w:rPr>
                <w:color w:val="000000"/>
                <w:sz w:val="20"/>
              </w:rPr>
              <w:t>126.</w:t>
            </w:r>
          </w:p>
          <w:p w:rsidR="009B0795" w:rsidRPr="0091260E" w:rsidRDefault="009B0795" w:rsidP="0091260E">
            <w:pPr>
              <w:spacing w:line="360" w:lineRule="auto"/>
              <w:jc w:val="both"/>
              <w:rPr>
                <w:color w:val="000000"/>
                <w:sz w:val="20"/>
              </w:rPr>
            </w:pPr>
            <w:r w:rsidRPr="0091260E">
              <w:rPr>
                <w:color w:val="000000"/>
                <w:sz w:val="20"/>
              </w:rPr>
              <w:t>4</w:t>
            </w:r>
          </w:p>
          <w:p w:rsidR="009B0795" w:rsidRPr="0091260E" w:rsidRDefault="009B0795" w:rsidP="0091260E">
            <w:pPr>
              <w:spacing w:line="360" w:lineRule="auto"/>
              <w:jc w:val="both"/>
              <w:rPr>
                <w:color w:val="000000"/>
                <w:sz w:val="20"/>
              </w:rPr>
            </w:pPr>
            <w:r w:rsidRPr="0091260E">
              <w:rPr>
                <w:color w:val="000000"/>
                <w:sz w:val="20"/>
              </w:rPr>
              <w:t>1.05</w:t>
            </w:r>
          </w:p>
        </w:tc>
        <w:tc>
          <w:tcPr>
            <w:tcW w:w="354" w:type="pct"/>
          </w:tcPr>
          <w:p w:rsidR="009B0795" w:rsidRPr="0091260E" w:rsidRDefault="009B0795" w:rsidP="0091260E">
            <w:pPr>
              <w:spacing w:line="360" w:lineRule="auto"/>
              <w:jc w:val="both"/>
              <w:rPr>
                <w:color w:val="000000"/>
                <w:sz w:val="20"/>
              </w:rPr>
            </w:pPr>
          </w:p>
          <w:p w:rsidR="009B0795" w:rsidRPr="0091260E" w:rsidRDefault="009B0795" w:rsidP="0091260E">
            <w:pPr>
              <w:spacing w:line="360" w:lineRule="auto"/>
              <w:jc w:val="both"/>
              <w:rPr>
                <w:color w:val="000000"/>
                <w:sz w:val="20"/>
              </w:rPr>
            </w:pPr>
          </w:p>
          <w:p w:rsidR="009B0795" w:rsidRPr="0091260E" w:rsidRDefault="009B0795" w:rsidP="0091260E">
            <w:pPr>
              <w:spacing w:line="360" w:lineRule="auto"/>
              <w:jc w:val="both"/>
              <w:rPr>
                <w:color w:val="000000"/>
                <w:sz w:val="20"/>
              </w:rPr>
            </w:pPr>
          </w:p>
          <w:p w:rsidR="009B0795" w:rsidRPr="0091260E" w:rsidRDefault="009B0795" w:rsidP="0091260E">
            <w:pPr>
              <w:spacing w:line="360" w:lineRule="auto"/>
              <w:jc w:val="both"/>
              <w:rPr>
                <w:color w:val="000000"/>
                <w:sz w:val="20"/>
              </w:rPr>
            </w:pPr>
          </w:p>
          <w:p w:rsidR="009B0795" w:rsidRPr="0091260E" w:rsidRDefault="009B0795" w:rsidP="0091260E">
            <w:pPr>
              <w:spacing w:line="360" w:lineRule="auto"/>
              <w:jc w:val="both"/>
              <w:rPr>
                <w:color w:val="000000"/>
                <w:sz w:val="20"/>
              </w:rPr>
            </w:pPr>
          </w:p>
          <w:p w:rsidR="009B0795" w:rsidRPr="0091260E" w:rsidRDefault="009B0795" w:rsidP="0091260E">
            <w:pPr>
              <w:spacing w:line="360" w:lineRule="auto"/>
              <w:jc w:val="both"/>
              <w:rPr>
                <w:color w:val="000000"/>
                <w:sz w:val="20"/>
              </w:rPr>
            </w:pPr>
          </w:p>
          <w:p w:rsidR="009B0795" w:rsidRPr="0091260E" w:rsidRDefault="009B0795" w:rsidP="0091260E">
            <w:pPr>
              <w:spacing w:line="360" w:lineRule="auto"/>
              <w:jc w:val="both"/>
              <w:rPr>
                <w:color w:val="000000"/>
                <w:sz w:val="20"/>
              </w:rPr>
            </w:pPr>
          </w:p>
          <w:p w:rsidR="009B0795" w:rsidRPr="0091260E" w:rsidRDefault="009B0795" w:rsidP="0091260E">
            <w:pPr>
              <w:spacing w:line="360" w:lineRule="auto"/>
              <w:jc w:val="both"/>
              <w:rPr>
                <w:color w:val="000000"/>
                <w:sz w:val="20"/>
              </w:rPr>
            </w:pPr>
            <w:r w:rsidRPr="0091260E">
              <w:rPr>
                <w:color w:val="000000"/>
                <w:sz w:val="20"/>
              </w:rPr>
              <w:t>132.</w:t>
            </w:r>
          </w:p>
          <w:p w:rsidR="009B0795" w:rsidRPr="0091260E" w:rsidRDefault="009B0795" w:rsidP="0091260E">
            <w:pPr>
              <w:spacing w:line="360" w:lineRule="auto"/>
              <w:jc w:val="both"/>
              <w:rPr>
                <w:color w:val="000000"/>
                <w:sz w:val="20"/>
              </w:rPr>
            </w:pPr>
            <w:r w:rsidRPr="0091260E">
              <w:rPr>
                <w:color w:val="000000"/>
                <w:sz w:val="20"/>
              </w:rPr>
              <w:t>3</w:t>
            </w:r>
          </w:p>
          <w:p w:rsidR="009B0795" w:rsidRPr="0091260E" w:rsidRDefault="009B0795" w:rsidP="0091260E">
            <w:pPr>
              <w:spacing w:line="360" w:lineRule="auto"/>
              <w:jc w:val="both"/>
              <w:rPr>
                <w:color w:val="000000"/>
                <w:sz w:val="20"/>
              </w:rPr>
            </w:pPr>
            <w:r w:rsidRPr="0091260E">
              <w:rPr>
                <w:color w:val="000000"/>
                <w:sz w:val="20"/>
              </w:rPr>
              <w:t>1.05</w:t>
            </w:r>
          </w:p>
        </w:tc>
      </w:tr>
    </w:tbl>
    <w:p w:rsidR="00364BBC" w:rsidRDefault="00364BBC" w:rsidP="0091260E">
      <w:pPr>
        <w:spacing w:line="360" w:lineRule="auto"/>
        <w:ind w:firstLine="709"/>
        <w:jc w:val="both"/>
        <w:rPr>
          <w:color w:val="000000"/>
          <w:sz w:val="28"/>
        </w:rPr>
      </w:pPr>
    </w:p>
    <w:p w:rsidR="009B0795" w:rsidRPr="0091260E" w:rsidRDefault="00364BBC" w:rsidP="0091260E">
      <w:pPr>
        <w:spacing w:line="360" w:lineRule="auto"/>
        <w:ind w:firstLine="709"/>
        <w:jc w:val="both"/>
        <w:rPr>
          <w:color w:val="000000"/>
          <w:sz w:val="28"/>
          <w:szCs w:val="28"/>
        </w:rPr>
      </w:pPr>
      <w:r>
        <w:rPr>
          <w:color w:val="000000"/>
          <w:sz w:val="28"/>
        </w:rPr>
        <w:br w:type="page"/>
      </w:r>
      <w:r w:rsidR="009B0795" w:rsidRPr="0091260E">
        <w:rPr>
          <w:color w:val="000000"/>
          <w:sz w:val="28"/>
          <w:szCs w:val="28"/>
        </w:rPr>
        <w:t>Уровень спроса на услуги автосервиса зависит от многих факторов как объективного, так и субъективного характера. К числу основных факторов, оказывающих непосредственное влияние на величину спроса, следует отнести:</w:t>
      </w:r>
    </w:p>
    <w:p w:rsidR="009B0795" w:rsidRPr="0091260E" w:rsidRDefault="009B0795" w:rsidP="0091260E">
      <w:pPr>
        <w:numPr>
          <w:ilvl w:val="0"/>
          <w:numId w:val="12"/>
        </w:numPr>
        <w:spacing w:line="360" w:lineRule="auto"/>
        <w:ind w:left="0" w:firstLine="709"/>
        <w:jc w:val="both"/>
        <w:rPr>
          <w:color w:val="000000"/>
          <w:sz w:val="28"/>
          <w:szCs w:val="28"/>
        </w:rPr>
      </w:pPr>
      <w:r w:rsidRPr="0091260E">
        <w:rPr>
          <w:color w:val="000000"/>
          <w:sz w:val="28"/>
          <w:szCs w:val="28"/>
        </w:rPr>
        <w:t xml:space="preserve">парк автомобилей, находящихся в личном пользовании граждан и в собственности организаций. Его общая численность и структурные характеристики </w:t>
      </w:r>
      <w:r w:rsidR="0091260E">
        <w:rPr>
          <w:color w:val="000000"/>
          <w:sz w:val="28"/>
          <w:szCs w:val="28"/>
        </w:rPr>
        <w:t>–</w:t>
      </w:r>
      <w:r w:rsidR="0091260E" w:rsidRPr="0091260E">
        <w:rPr>
          <w:color w:val="000000"/>
          <w:sz w:val="28"/>
          <w:szCs w:val="28"/>
        </w:rPr>
        <w:t xml:space="preserve"> </w:t>
      </w:r>
      <w:r w:rsidRPr="0091260E">
        <w:rPr>
          <w:color w:val="000000"/>
          <w:sz w:val="28"/>
          <w:szCs w:val="28"/>
        </w:rPr>
        <w:t>распределение по маркам и моделям, величина годового и общего пробега с начала эксплуатации, срок службы, оценка общего технического состояния;</w:t>
      </w:r>
    </w:p>
    <w:p w:rsidR="009B0795" w:rsidRPr="0091260E" w:rsidRDefault="009B0795" w:rsidP="0091260E">
      <w:pPr>
        <w:numPr>
          <w:ilvl w:val="0"/>
          <w:numId w:val="12"/>
        </w:numPr>
        <w:spacing w:line="360" w:lineRule="auto"/>
        <w:ind w:left="0" w:firstLine="709"/>
        <w:jc w:val="both"/>
        <w:rPr>
          <w:color w:val="000000"/>
          <w:sz w:val="28"/>
          <w:szCs w:val="28"/>
        </w:rPr>
      </w:pPr>
      <w:r w:rsidRPr="0091260E">
        <w:rPr>
          <w:color w:val="000000"/>
          <w:sz w:val="28"/>
          <w:szCs w:val="28"/>
        </w:rPr>
        <w:t xml:space="preserve">уровень организации автотехобслуживания </w:t>
      </w:r>
      <w:r w:rsidR="0091260E">
        <w:rPr>
          <w:color w:val="000000"/>
          <w:sz w:val="28"/>
          <w:szCs w:val="28"/>
        </w:rPr>
        <w:t>–</w:t>
      </w:r>
      <w:r w:rsidR="0091260E" w:rsidRPr="0091260E">
        <w:rPr>
          <w:color w:val="000000"/>
          <w:sz w:val="28"/>
          <w:szCs w:val="28"/>
        </w:rPr>
        <w:t xml:space="preserve"> </w:t>
      </w:r>
      <w:r w:rsidRPr="0091260E">
        <w:rPr>
          <w:color w:val="000000"/>
          <w:sz w:val="28"/>
          <w:szCs w:val="28"/>
        </w:rPr>
        <w:t xml:space="preserve">количество станций технического обслуживания (СТОА) и других предприятий отрасли, их производственные возможности, номенклатура и комплексность производимых работ; время обслуживания клиента, зависящее от пропускной способности постов по каждому виду ремонта; удобство размещения сети автосервисных услуг; резервы запасных частей (как для производства ремонта, так и для продажи), средний уровень качества производимых работ, а также ряд экономических показателей </w:t>
      </w:r>
      <w:r w:rsidR="0091260E">
        <w:rPr>
          <w:color w:val="000000"/>
          <w:sz w:val="28"/>
          <w:szCs w:val="28"/>
        </w:rPr>
        <w:t>–</w:t>
      </w:r>
      <w:r w:rsidR="0091260E" w:rsidRPr="0091260E">
        <w:rPr>
          <w:color w:val="000000"/>
          <w:sz w:val="28"/>
          <w:szCs w:val="28"/>
        </w:rPr>
        <w:t xml:space="preserve"> </w:t>
      </w:r>
      <w:r w:rsidRPr="0091260E">
        <w:rPr>
          <w:color w:val="000000"/>
          <w:sz w:val="28"/>
          <w:szCs w:val="28"/>
        </w:rPr>
        <w:t xml:space="preserve">цены на услуги и запасные части, обеспеченность ресурсами </w:t>
      </w:r>
      <w:r w:rsidR="0091260E">
        <w:rPr>
          <w:color w:val="000000"/>
          <w:sz w:val="28"/>
          <w:szCs w:val="28"/>
        </w:rPr>
        <w:t>и т.д.</w:t>
      </w:r>
    </w:p>
    <w:p w:rsidR="009B0795" w:rsidRPr="0091260E" w:rsidRDefault="009B0795" w:rsidP="0091260E">
      <w:pPr>
        <w:numPr>
          <w:ilvl w:val="0"/>
          <w:numId w:val="12"/>
        </w:numPr>
        <w:spacing w:line="360" w:lineRule="auto"/>
        <w:ind w:left="0" w:firstLine="709"/>
        <w:jc w:val="both"/>
        <w:rPr>
          <w:color w:val="000000"/>
          <w:sz w:val="28"/>
          <w:szCs w:val="28"/>
        </w:rPr>
      </w:pPr>
      <w:r w:rsidRPr="0091260E">
        <w:rPr>
          <w:color w:val="000000"/>
          <w:sz w:val="28"/>
          <w:szCs w:val="28"/>
        </w:rPr>
        <w:t>состояние дорожной сети, протяженность и плотность автомобильных дорог и их состояние, интенсивность дорожного движения и соответствие ему размещения СТОА по территории города, района, области.</w:t>
      </w:r>
    </w:p>
    <w:p w:rsidR="009B0795" w:rsidRPr="0091260E" w:rsidRDefault="009B0795" w:rsidP="0091260E">
      <w:pPr>
        <w:numPr>
          <w:ilvl w:val="0"/>
          <w:numId w:val="12"/>
        </w:numPr>
        <w:spacing w:line="360" w:lineRule="auto"/>
        <w:ind w:left="0" w:firstLine="709"/>
        <w:jc w:val="both"/>
        <w:rPr>
          <w:color w:val="000000"/>
          <w:sz w:val="28"/>
          <w:szCs w:val="28"/>
        </w:rPr>
      </w:pPr>
      <w:r w:rsidRPr="0091260E">
        <w:rPr>
          <w:color w:val="000000"/>
          <w:sz w:val="28"/>
          <w:szCs w:val="28"/>
        </w:rPr>
        <w:t xml:space="preserve">комплекс социальных условий – демографическая характеристика населения, структура занятости с дифференциацией по уровням доходов, квалификация владельцев автомобилей как водителей, общий уровень их технического образования, навыков, склонность к самообслуживанию, транспортная подвижность населения, соблюдение экологических требований к размещению предприятий автосервиса </w:t>
      </w:r>
      <w:r w:rsidR="0091260E">
        <w:rPr>
          <w:color w:val="000000"/>
          <w:sz w:val="28"/>
          <w:szCs w:val="28"/>
        </w:rPr>
        <w:t>и т.п.</w:t>
      </w:r>
    </w:p>
    <w:p w:rsidR="0091260E" w:rsidRDefault="009B0795" w:rsidP="0091260E">
      <w:pPr>
        <w:spacing w:line="360" w:lineRule="auto"/>
        <w:ind w:firstLine="709"/>
        <w:jc w:val="both"/>
        <w:rPr>
          <w:color w:val="000000"/>
          <w:sz w:val="28"/>
          <w:szCs w:val="28"/>
        </w:rPr>
      </w:pPr>
      <w:r w:rsidRPr="0091260E">
        <w:rPr>
          <w:color w:val="000000"/>
          <w:sz w:val="28"/>
          <w:szCs w:val="28"/>
        </w:rPr>
        <w:t>В связи с этим применение классического подхода, предполагающего зависимость спроса лишь от двух факторов – доходов и цен – в данном случае приводит к чрезмерному упрощению и даже искажению ситуации.</w:t>
      </w:r>
    </w:p>
    <w:p w:rsidR="009B0795" w:rsidRPr="0091260E" w:rsidRDefault="009B0795" w:rsidP="0091260E">
      <w:pPr>
        <w:spacing w:line="360" w:lineRule="auto"/>
        <w:ind w:firstLine="709"/>
        <w:jc w:val="both"/>
        <w:rPr>
          <w:color w:val="000000"/>
          <w:sz w:val="28"/>
          <w:szCs w:val="28"/>
        </w:rPr>
      </w:pPr>
      <w:r w:rsidRPr="0091260E">
        <w:rPr>
          <w:color w:val="000000"/>
          <w:sz w:val="28"/>
          <w:szCs w:val="28"/>
        </w:rPr>
        <w:t>Так, если приобретение транспортных средств, в первую очередь, определяется уровнем цен на них и величиной доходов населения, то спрос на услуги по техническому обслуживанию и ремонту в меньшей степени зависит от этих факторов, так как цены на техническое обслуживание и ремонт по сравнению со стоимостью автомобилей и мототехники значительно ниже, а вероятность возникновения потребностей в услугах разных групп населения с различными уровнями дохода примерно одинакова. Цены и доходы в большей степени определяют изменение спроса, а не его абсолютную величину, причем при относительно стабильном парке автотранспортных средств, что не является характерным для сложившейся ситуации в рассматриваемом секторе народного хозяйства</w:t>
      </w:r>
    </w:p>
    <w:p w:rsidR="009B0795" w:rsidRPr="0091260E" w:rsidRDefault="009B0795" w:rsidP="0091260E">
      <w:pPr>
        <w:spacing w:line="360" w:lineRule="auto"/>
        <w:ind w:firstLine="709"/>
        <w:jc w:val="both"/>
        <w:rPr>
          <w:b/>
          <w:color w:val="000000"/>
          <w:sz w:val="28"/>
          <w:szCs w:val="32"/>
        </w:rPr>
      </w:pPr>
    </w:p>
    <w:p w:rsidR="009B0795" w:rsidRPr="00364BBC" w:rsidRDefault="00364BBC" w:rsidP="0091260E">
      <w:pPr>
        <w:spacing w:line="360" w:lineRule="auto"/>
        <w:ind w:firstLine="709"/>
        <w:jc w:val="both"/>
        <w:rPr>
          <w:b/>
          <w:color w:val="000000"/>
          <w:sz w:val="28"/>
          <w:szCs w:val="32"/>
        </w:rPr>
      </w:pPr>
      <w:r>
        <w:rPr>
          <w:b/>
          <w:color w:val="000000"/>
          <w:sz w:val="28"/>
          <w:szCs w:val="32"/>
        </w:rPr>
        <w:t>2.4</w:t>
      </w:r>
      <w:r w:rsidR="009B0795" w:rsidRPr="0091260E">
        <w:rPr>
          <w:b/>
          <w:color w:val="000000"/>
          <w:sz w:val="28"/>
          <w:szCs w:val="32"/>
        </w:rPr>
        <w:t xml:space="preserve"> Общая характеристика системы моделей прогнозирования</w:t>
      </w:r>
      <w:r>
        <w:rPr>
          <w:b/>
          <w:color w:val="000000"/>
          <w:sz w:val="28"/>
          <w:szCs w:val="32"/>
        </w:rPr>
        <w:t xml:space="preserve"> спроса в автосервисной отрасли</w:t>
      </w:r>
    </w:p>
    <w:p w:rsidR="0091260E" w:rsidRDefault="0091260E" w:rsidP="0091260E">
      <w:pPr>
        <w:spacing w:line="360" w:lineRule="auto"/>
        <w:ind w:firstLine="709"/>
        <w:jc w:val="both"/>
        <w:rPr>
          <w:color w:val="000000"/>
          <w:sz w:val="28"/>
        </w:rPr>
      </w:pPr>
    </w:p>
    <w:p w:rsidR="009B0795" w:rsidRPr="0091260E" w:rsidRDefault="009B0795" w:rsidP="0091260E">
      <w:pPr>
        <w:spacing w:line="360" w:lineRule="auto"/>
        <w:ind w:firstLine="709"/>
        <w:jc w:val="both"/>
        <w:rPr>
          <w:color w:val="000000"/>
          <w:sz w:val="28"/>
          <w:szCs w:val="28"/>
        </w:rPr>
      </w:pPr>
      <w:r w:rsidRPr="0091260E">
        <w:rPr>
          <w:color w:val="000000"/>
          <w:sz w:val="28"/>
          <w:szCs w:val="28"/>
        </w:rPr>
        <w:t>В связи со сложностью и многоаспектностью задачи прогнозирования спроса на автосервисные услуги в работе используется модифицированный подход как наиболее адекватный имеющейся ситуации и предполагающий учет комплексного влияния всего набора доминантных факторов, определяющих спрос. Такой подход к прогнозированию спроса может быть реализован на основе системы моделей, каждая из которых охватывает некоторое подмножество рассматриваемых факторов4. Концептуальная схема построения такой системы моделей для автосервисной отрасли отражена на рис.</w:t>
      </w:r>
      <w:r w:rsidR="0091260E">
        <w:rPr>
          <w:color w:val="000000"/>
          <w:sz w:val="28"/>
          <w:szCs w:val="28"/>
        </w:rPr>
        <w:t> </w:t>
      </w:r>
      <w:r w:rsidR="0091260E" w:rsidRPr="0091260E">
        <w:rPr>
          <w:color w:val="000000"/>
          <w:sz w:val="28"/>
          <w:szCs w:val="28"/>
        </w:rPr>
        <w:t>3</w:t>
      </w:r>
      <w:r w:rsidRPr="0091260E">
        <w:rPr>
          <w:color w:val="000000"/>
          <w:sz w:val="28"/>
          <w:szCs w:val="28"/>
        </w:rPr>
        <w:t>. В соответствии с ней в систему входят три модели, две из которых учитывают действие территориального фактора (на уровне региона и регионального подразделения), а одна – макроэкономических и специфических отраслевых факторов.</w:t>
      </w:r>
    </w:p>
    <w:p w:rsidR="009B0795" w:rsidRPr="0091260E" w:rsidRDefault="009B0795" w:rsidP="0091260E">
      <w:pPr>
        <w:spacing w:line="360" w:lineRule="auto"/>
        <w:ind w:firstLine="709"/>
        <w:jc w:val="both"/>
        <w:rPr>
          <w:color w:val="000000"/>
          <w:sz w:val="28"/>
        </w:rPr>
      </w:pPr>
    </w:p>
    <w:p w:rsidR="009B0795" w:rsidRPr="00364BBC" w:rsidRDefault="00364BBC" w:rsidP="0091260E">
      <w:pPr>
        <w:spacing w:line="360" w:lineRule="auto"/>
        <w:ind w:firstLine="709"/>
        <w:jc w:val="both"/>
        <w:rPr>
          <w:b/>
          <w:color w:val="000000"/>
          <w:sz w:val="28"/>
          <w:szCs w:val="32"/>
        </w:rPr>
      </w:pPr>
      <w:r>
        <w:rPr>
          <w:b/>
          <w:color w:val="000000"/>
          <w:sz w:val="28"/>
          <w:szCs w:val="32"/>
        </w:rPr>
        <w:br w:type="page"/>
        <w:t>2.5</w:t>
      </w:r>
      <w:r w:rsidR="009B0795" w:rsidRPr="0091260E">
        <w:rPr>
          <w:b/>
          <w:color w:val="000000"/>
          <w:sz w:val="28"/>
          <w:szCs w:val="32"/>
        </w:rPr>
        <w:t xml:space="preserve"> Имитационная модель прогнозирования спроса </w:t>
      </w:r>
      <w:r>
        <w:rPr>
          <w:b/>
          <w:color w:val="000000"/>
          <w:sz w:val="28"/>
          <w:szCs w:val="32"/>
        </w:rPr>
        <w:t>на услуги автосервисной отрасли</w:t>
      </w:r>
    </w:p>
    <w:p w:rsidR="0091260E" w:rsidRDefault="0091260E" w:rsidP="0091260E">
      <w:pPr>
        <w:spacing w:line="360" w:lineRule="auto"/>
        <w:ind w:firstLine="709"/>
        <w:jc w:val="both"/>
        <w:rPr>
          <w:color w:val="000000"/>
          <w:sz w:val="28"/>
        </w:rPr>
      </w:pPr>
    </w:p>
    <w:p w:rsidR="009B0795" w:rsidRPr="0091260E" w:rsidRDefault="009B0795" w:rsidP="0091260E">
      <w:pPr>
        <w:spacing w:line="360" w:lineRule="auto"/>
        <w:ind w:firstLine="709"/>
        <w:jc w:val="both"/>
        <w:rPr>
          <w:color w:val="000000"/>
          <w:sz w:val="28"/>
          <w:szCs w:val="28"/>
        </w:rPr>
      </w:pPr>
      <w:r w:rsidRPr="0091260E">
        <w:rPr>
          <w:color w:val="000000"/>
          <w:sz w:val="28"/>
          <w:szCs w:val="28"/>
        </w:rPr>
        <w:t xml:space="preserve">Функция спроса для рассматриваемой отрасли является сложной многофакторной </w:t>
      </w:r>
      <w:r w:rsidR="0091260E" w:rsidRPr="0091260E">
        <w:rPr>
          <w:color w:val="000000"/>
          <w:sz w:val="28"/>
          <w:szCs w:val="28"/>
        </w:rPr>
        <w:t>зависимостью.</w:t>
      </w:r>
      <w:r w:rsidR="0091260E">
        <w:rPr>
          <w:color w:val="000000"/>
          <w:sz w:val="28"/>
          <w:szCs w:val="28"/>
        </w:rPr>
        <w:t xml:space="preserve"> </w:t>
      </w:r>
      <w:r w:rsidR="0091260E" w:rsidRPr="0091260E">
        <w:rPr>
          <w:color w:val="000000"/>
          <w:sz w:val="28"/>
          <w:szCs w:val="28"/>
        </w:rPr>
        <w:t>К</w:t>
      </w:r>
      <w:r w:rsidRPr="0091260E">
        <w:rPr>
          <w:color w:val="000000"/>
          <w:sz w:val="28"/>
          <w:szCs w:val="28"/>
        </w:rPr>
        <w:t xml:space="preserve"> числу ее аргументов (кроме уже упомянутых цен на услуги и доходы населения) будем относить следующие основные факторы:</w:t>
      </w:r>
    </w:p>
    <w:p w:rsidR="009B0795" w:rsidRPr="0091260E" w:rsidRDefault="009B0795" w:rsidP="0091260E">
      <w:pPr>
        <w:numPr>
          <w:ilvl w:val="0"/>
          <w:numId w:val="14"/>
        </w:numPr>
        <w:spacing w:line="360" w:lineRule="auto"/>
        <w:ind w:left="0" w:firstLine="709"/>
        <w:jc w:val="both"/>
        <w:rPr>
          <w:color w:val="000000"/>
          <w:sz w:val="28"/>
          <w:szCs w:val="28"/>
        </w:rPr>
      </w:pPr>
      <w:r w:rsidRPr="0091260E">
        <w:rPr>
          <w:color w:val="000000"/>
          <w:sz w:val="28"/>
          <w:szCs w:val="28"/>
        </w:rPr>
        <w:t>парк приобретенных потребителями автомобилей;</w:t>
      </w:r>
    </w:p>
    <w:p w:rsidR="009B0795" w:rsidRPr="0091260E" w:rsidRDefault="009B0795" w:rsidP="0091260E">
      <w:pPr>
        <w:numPr>
          <w:ilvl w:val="0"/>
          <w:numId w:val="14"/>
        </w:numPr>
        <w:spacing w:line="360" w:lineRule="auto"/>
        <w:ind w:left="0" w:firstLine="709"/>
        <w:jc w:val="both"/>
        <w:rPr>
          <w:color w:val="000000"/>
          <w:sz w:val="28"/>
          <w:szCs w:val="28"/>
        </w:rPr>
      </w:pPr>
      <w:r w:rsidRPr="0091260E">
        <w:rPr>
          <w:color w:val="000000"/>
          <w:sz w:val="28"/>
          <w:szCs w:val="28"/>
        </w:rPr>
        <w:t>объем;</w:t>
      </w:r>
    </w:p>
    <w:p w:rsidR="0091260E" w:rsidRDefault="009B0795" w:rsidP="0091260E">
      <w:pPr>
        <w:numPr>
          <w:ilvl w:val="0"/>
          <w:numId w:val="14"/>
        </w:numPr>
        <w:spacing w:line="360" w:lineRule="auto"/>
        <w:ind w:left="0" w:firstLine="709"/>
        <w:jc w:val="both"/>
        <w:rPr>
          <w:color w:val="000000"/>
          <w:sz w:val="28"/>
          <w:szCs w:val="28"/>
        </w:rPr>
      </w:pPr>
      <w:r w:rsidRPr="0091260E">
        <w:rPr>
          <w:color w:val="000000"/>
          <w:sz w:val="28"/>
          <w:szCs w:val="28"/>
        </w:rPr>
        <w:t>структура.</w:t>
      </w:r>
    </w:p>
    <w:p w:rsidR="009B0795" w:rsidRDefault="009B0795" w:rsidP="0091260E">
      <w:pPr>
        <w:spacing w:line="360" w:lineRule="auto"/>
        <w:ind w:firstLine="709"/>
        <w:jc w:val="both"/>
        <w:rPr>
          <w:color w:val="000000"/>
          <w:sz w:val="28"/>
          <w:lang w:val="en-US"/>
        </w:rPr>
      </w:pPr>
      <w:r w:rsidRPr="0091260E">
        <w:rPr>
          <w:color w:val="000000"/>
          <w:sz w:val="28"/>
          <w:szCs w:val="28"/>
        </w:rPr>
        <w:t xml:space="preserve">Очевидно, что чем больше величина этого фактора и чем </w:t>
      </w:r>
      <w:r w:rsidR="0091260E">
        <w:rPr>
          <w:color w:val="000000"/>
          <w:sz w:val="28"/>
          <w:szCs w:val="28"/>
        </w:rPr>
        <w:t>«</w:t>
      </w:r>
      <w:r w:rsidRPr="0091260E">
        <w:rPr>
          <w:color w:val="000000"/>
          <w:sz w:val="28"/>
          <w:szCs w:val="28"/>
        </w:rPr>
        <w:t>старше</w:t>
      </w:r>
      <w:r w:rsidR="0091260E">
        <w:rPr>
          <w:color w:val="000000"/>
          <w:sz w:val="28"/>
          <w:szCs w:val="28"/>
        </w:rPr>
        <w:t>»</w:t>
      </w:r>
      <w:r w:rsidRPr="0091260E">
        <w:rPr>
          <w:color w:val="000000"/>
          <w:sz w:val="28"/>
          <w:szCs w:val="28"/>
        </w:rPr>
        <w:t xml:space="preserve"> возрастная структура автопарка, тем большая его доля нуждается в сервисном обслуживании и ремонте и тем выше спрос на услуги автосервиса</w:t>
      </w:r>
      <w:r w:rsidRPr="0091260E">
        <w:rPr>
          <w:color w:val="000000"/>
          <w:sz w:val="28"/>
        </w:rPr>
        <w:t>.</w:t>
      </w:r>
    </w:p>
    <w:p w:rsidR="00364BBC" w:rsidRPr="00364BBC" w:rsidRDefault="00364BBC" w:rsidP="0091260E">
      <w:pPr>
        <w:spacing w:line="360" w:lineRule="auto"/>
        <w:ind w:firstLine="709"/>
        <w:jc w:val="both"/>
        <w:rPr>
          <w:color w:val="000000"/>
          <w:sz w:val="28"/>
          <w:lang w:val="en-US"/>
        </w:rPr>
      </w:pPr>
    </w:p>
    <w:p w:rsidR="009B0795" w:rsidRPr="0091260E" w:rsidRDefault="00DA7C74" w:rsidP="0091260E">
      <w:pPr>
        <w:spacing w:line="360" w:lineRule="auto"/>
        <w:ind w:firstLine="709"/>
        <w:jc w:val="both"/>
        <w:rPr>
          <w:b/>
          <w:color w:val="000000"/>
          <w:sz w:val="28"/>
          <w:szCs w:val="36"/>
        </w:rPr>
      </w:pPr>
      <w:r>
        <w:rPr>
          <w:b/>
          <w:color w:val="000000"/>
          <w:sz w:val="28"/>
          <w:szCs w:val="36"/>
        </w:rPr>
      </w:r>
      <w:r>
        <w:rPr>
          <w:b/>
          <w:color w:val="000000"/>
          <w:sz w:val="28"/>
          <w:szCs w:val="36"/>
        </w:rPr>
        <w:pict>
          <v:group id="_x0000_s1039" editas="canvas" style="width:271.85pt;height:307.45pt;mso-position-horizontal-relative:char;mso-position-vertical-relative:line" coordorigin="2962,3017" coordsize="5367,5992">
            <o:lock v:ext="edit" aspectratio="t"/>
            <v:shape id="_x0000_s1040" type="#_x0000_t75" style="position:absolute;left:2962;top:3017;width:5367;height:5992" o:preferrelative="f">
              <v:fill o:detectmouseclick="t"/>
              <v:path o:extrusionok="t" o:connecttype="none"/>
              <o:lock v:ext="edit" text="t"/>
            </v:shape>
            <v:line id="_x0000_s1041" style="position:absolute" from="4656,3435" to="4939,3435">
              <v:stroke endarrow="block"/>
            </v:line>
            <v:shape id="_x0000_s1042" type="#_x0000_t109" style="position:absolute;left:4939;top:3017;width:3106;height:836">
              <v:textbox inset="2.03403mm,1.017mm,2.03403mm,1.017mm">
                <w:txbxContent>
                  <w:p w:rsidR="009B0795" w:rsidRPr="00364BBC" w:rsidRDefault="009B0795" w:rsidP="009B0795">
                    <w:pPr>
                      <w:rPr>
                        <w:sz w:val="17"/>
                        <w:szCs w:val="22"/>
                      </w:rPr>
                    </w:pPr>
                    <w:r w:rsidRPr="00364BBC">
                      <w:rPr>
                        <w:sz w:val="17"/>
                        <w:szCs w:val="22"/>
                      </w:rPr>
                      <w:t>Имитационная динамическая модель прогнозирования спроса на автосервисные услуги</w:t>
                    </w:r>
                  </w:p>
                </w:txbxContent>
              </v:textbox>
            </v:shape>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_x0000_s1043" type="#_x0000_t176" style="position:absolute;left:2962;top:3157;width:1694;height:696">
              <v:textbox inset="2.03403mm,1.017mm,2.03403mm,1.017mm">
                <w:txbxContent>
                  <w:p w:rsidR="009B0795" w:rsidRPr="00364BBC" w:rsidRDefault="009B0795" w:rsidP="009B0795">
                    <w:pPr>
                      <w:rPr>
                        <w:sz w:val="17"/>
                        <w:szCs w:val="22"/>
                      </w:rPr>
                    </w:pPr>
                    <w:r w:rsidRPr="00364BBC">
                      <w:rPr>
                        <w:sz w:val="17"/>
                        <w:szCs w:val="22"/>
                      </w:rPr>
                      <w:t>Изменение уровня качества обслуживания</w:t>
                    </w:r>
                  </w:p>
                </w:txbxContent>
              </v:textbox>
            </v:shape>
            <v:shape id="_x0000_s1044" type="#_x0000_t176" style="position:absolute;left:5645;top:3993;width:1835;height:697">
              <v:textbox inset="2.03403mm,1.017mm,2.03403mm,1.017mm">
                <w:txbxContent>
                  <w:p w:rsidR="009B0795" w:rsidRPr="00364BBC" w:rsidRDefault="009B0795" w:rsidP="009B0795">
                    <w:pPr>
                      <w:rPr>
                        <w:sz w:val="17"/>
                        <w:szCs w:val="22"/>
                      </w:rPr>
                    </w:pPr>
                    <w:r w:rsidRPr="00364BBC">
                      <w:rPr>
                        <w:sz w:val="17"/>
                        <w:szCs w:val="22"/>
                      </w:rPr>
                      <w:t>Изменение уровня качества обслуживания</w:t>
                    </w:r>
                  </w:p>
                </w:txbxContent>
              </v:textbox>
            </v:shape>
            <v:shape id="_x0000_s1045" type="#_x0000_t176" style="position:absolute;left:5645;top:4968;width:1835;height:697">
              <v:textbox inset="2.03403mm,1.017mm,2.03403mm,1.017mm">
                <w:txbxContent>
                  <w:p w:rsidR="009B0795" w:rsidRPr="00364BBC" w:rsidRDefault="009B0795" w:rsidP="009B0795">
                    <w:pPr>
                      <w:rPr>
                        <w:sz w:val="17"/>
                        <w:szCs w:val="22"/>
                      </w:rPr>
                    </w:pPr>
                    <w:r w:rsidRPr="00364BBC">
                      <w:rPr>
                        <w:sz w:val="17"/>
                        <w:szCs w:val="22"/>
                      </w:rPr>
                      <w:t>Среднее время обслуживания</w:t>
                    </w:r>
                  </w:p>
                </w:txbxContent>
              </v:textbox>
            </v:shape>
            <v:rect id="_x0000_s1046" style="position:absolute;left:5362;top:8173;width:2966;height:836">
              <v:textbox inset="2.03403mm,1.017mm,2.03403mm,1.017mm">
                <w:txbxContent>
                  <w:p w:rsidR="009B0795" w:rsidRPr="00364BBC" w:rsidRDefault="009B0795" w:rsidP="009B0795">
                    <w:pPr>
                      <w:rPr>
                        <w:sz w:val="19"/>
                      </w:rPr>
                    </w:pPr>
                  </w:p>
                  <w:p w:rsidR="009B0795" w:rsidRPr="00364BBC" w:rsidRDefault="009B0795" w:rsidP="009B0795">
                    <w:pPr>
                      <w:rPr>
                        <w:sz w:val="17"/>
                        <w:szCs w:val="22"/>
                      </w:rPr>
                    </w:pPr>
                    <w:r w:rsidRPr="00364BBC">
                      <w:rPr>
                        <w:sz w:val="17"/>
                        <w:szCs w:val="22"/>
                      </w:rPr>
                      <w:t>Модель предпочтений потребителя</w:t>
                    </w:r>
                  </w:p>
                </w:txbxContent>
              </v:textbox>
            </v:rect>
            <v:shape id="_x0000_s1047" type="#_x0000_t176" style="position:absolute;left:5645;top:7058;width:1834;height:696">
              <v:textbox inset="2.03403mm,1.017mm,2.03403mm,1.017mm">
                <w:txbxContent>
                  <w:p w:rsidR="009B0795" w:rsidRPr="00364BBC" w:rsidRDefault="009B0795" w:rsidP="009B0795">
                    <w:pPr>
                      <w:rPr>
                        <w:sz w:val="17"/>
                        <w:szCs w:val="22"/>
                      </w:rPr>
                    </w:pPr>
                    <w:r w:rsidRPr="00364BBC">
                      <w:rPr>
                        <w:sz w:val="17"/>
                        <w:szCs w:val="22"/>
                      </w:rPr>
                      <w:t>Дислокация спроса</w:t>
                    </w:r>
                  </w:p>
                  <w:p w:rsidR="009B0795" w:rsidRPr="00364BBC" w:rsidRDefault="009B0795" w:rsidP="009B0795">
                    <w:pPr>
                      <w:rPr>
                        <w:sz w:val="17"/>
                        <w:szCs w:val="22"/>
                      </w:rPr>
                    </w:pPr>
                    <w:r w:rsidRPr="00364BBC">
                      <w:rPr>
                        <w:sz w:val="17"/>
                        <w:szCs w:val="22"/>
                      </w:rPr>
                      <w:t>по региону</w:t>
                    </w:r>
                  </w:p>
                </w:txbxContent>
              </v:textbox>
            </v:shape>
            <v:shape id="_x0000_s1048" type="#_x0000_t176" style="position:absolute;left:3245;top:7058;width:1694;height:697">
              <v:textbox inset="2.03403mm,1.017mm,2.03403mm,1.017mm">
                <w:txbxContent>
                  <w:p w:rsidR="009B0795" w:rsidRPr="00364BBC" w:rsidRDefault="009B0795" w:rsidP="009B0795">
                    <w:pPr>
                      <w:rPr>
                        <w:sz w:val="17"/>
                        <w:szCs w:val="22"/>
                      </w:rPr>
                    </w:pPr>
                    <w:r w:rsidRPr="00364BBC">
                      <w:rPr>
                        <w:sz w:val="17"/>
                        <w:szCs w:val="22"/>
                      </w:rPr>
                      <w:t>Региональные факторы</w:t>
                    </w:r>
                  </w:p>
                </w:txbxContent>
              </v:textbox>
            </v:shape>
            <v:shape id="_x0000_s1049" type="#_x0000_t176" style="position:absolute;left:3668;top:6083;width:847;height:557">
              <v:textbox inset="2.03403mm,1.017mm,2.03403mm,1.017mm">
                <w:txbxContent>
                  <w:p w:rsidR="009B0795" w:rsidRPr="00364BBC" w:rsidRDefault="009B0795" w:rsidP="009B0795">
                    <w:pPr>
                      <w:rPr>
                        <w:sz w:val="17"/>
                        <w:szCs w:val="22"/>
                      </w:rPr>
                    </w:pPr>
                    <w:r w:rsidRPr="00364BBC">
                      <w:rPr>
                        <w:sz w:val="17"/>
                        <w:szCs w:val="22"/>
                      </w:rPr>
                      <w:t>Регион</w:t>
                    </w:r>
                  </w:p>
                </w:txbxContent>
              </v:textbox>
            </v:shape>
            <v:shape id="_x0000_s1050" type="#_x0000_t176" style="position:absolute;left:3527;top:8173;width:988;height:558">
              <v:textbox inset="2.03403mm,1.017mm,2.03403mm,1.017mm">
                <w:txbxContent>
                  <w:p w:rsidR="009B0795" w:rsidRPr="00364BBC" w:rsidRDefault="009B0795" w:rsidP="009B0795">
                    <w:pPr>
                      <w:rPr>
                        <w:sz w:val="17"/>
                        <w:szCs w:val="22"/>
                      </w:rPr>
                    </w:pPr>
                    <w:r w:rsidRPr="00364BBC">
                      <w:rPr>
                        <w:sz w:val="17"/>
                        <w:szCs w:val="22"/>
                      </w:rPr>
                      <w:t>Регион.</w:t>
                    </w:r>
                  </w:p>
                  <w:p w:rsidR="009B0795" w:rsidRPr="00364BBC" w:rsidRDefault="009B0795" w:rsidP="009B0795">
                    <w:pPr>
                      <w:rPr>
                        <w:sz w:val="17"/>
                        <w:szCs w:val="22"/>
                      </w:rPr>
                    </w:pPr>
                    <w:r w:rsidRPr="00364BBC">
                      <w:rPr>
                        <w:sz w:val="17"/>
                        <w:szCs w:val="22"/>
                      </w:rPr>
                      <w:t>подразд.</w:t>
                    </w:r>
                  </w:p>
                </w:txbxContent>
              </v:textbox>
            </v:shape>
            <v:rect id="_x0000_s1051" style="position:absolute;left:5362;top:5944;width:2967;height:837">
              <v:textbox inset="2.03403mm,1.017mm,2.03403mm,1.017mm">
                <w:txbxContent>
                  <w:p w:rsidR="009B0795" w:rsidRPr="00364BBC" w:rsidRDefault="009B0795" w:rsidP="009B0795">
                    <w:pPr>
                      <w:rPr>
                        <w:sz w:val="17"/>
                        <w:szCs w:val="22"/>
                      </w:rPr>
                    </w:pPr>
                    <w:r w:rsidRPr="00364BBC">
                      <w:rPr>
                        <w:sz w:val="17"/>
                        <w:szCs w:val="22"/>
                      </w:rPr>
                      <w:t>Оптимальная модель размещения автосервисных предприятий по региону</w:t>
                    </w:r>
                  </w:p>
                </w:txbxContent>
              </v:textbox>
            </v:rect>
            <v:line id="_x0000_s1052" style="position:absolute;flip:y" from="6633,7755" to="6633,8173">
              <v:stroke endarrow="block"/>
            </v:line>
            <v:line id="_x0000_s1053" style="position:absolute;flip:y" from="6633,6780" to="6633,7058">
              <v:stroke endarrow="block"/>
            </v:line>
            <v:line id="_x0000_s1054" style="position:absolute;flip:y" from="6633,5665" to="6633,5944">
              <v:stroke endarrow="block"/>
            </v:line>
            <v:line id="_x0000_s1055" style="position:absolute;flip:y" from="6633,4690" to="6633,4968">
              <v:stroke endarrow="block"/>
            </v:line>
            <v:line id="_x0000_s1056" style="position:absolute;flip:y" from="6633,3853" to="6633,3993">
              <v:stroke endarrow="block"/>
            </v:line>
            <v:line id="_x0000_s1057" style="position:absolute" from="4515,6362" to="5362,6362">
              <v:stroke endarrow="block"/>
            </v:line>
            <v:line id="_x0000_s1058" style="position:absolute" from="4515,8452" to="5362,8452">
              <v:stroke endarrow="block"/>
            </v:line>
            <v:line id="_x0000_s1059" style="position:absolute;flip:y" from="4092,6640" to="4092,7058">
              <v:stroke endarrow="block"/>
            </v:line>
            <v:line id="_x0000_s1060" style="position:absolute" from="4092,7755" to="4092,8173">
              <v:stroke endarrow="block"/>
            </v:line>
            <w10:wrap type="none"/>
            <w10:anchorlock/>
          </v:group>
        </w:pict>
      </w:r>
    </w:p>
    <w:p w:rsidR="009B0795" w:rsidRPr="0091260E" w:rsidRDefault="009B0795" w:rsidP="0091260E">
      <w:pPr>
        <w:spacing w:line="360" w:lineRule="auto"/>
        <w:ind w:firstLine="709"/>
        <w:jc w:val="both"/>
        <w:rPr>
          <w:color w:val="000000"/>
          <w:sz w:val="28"/>
          <w:szCs w:val="28"/>
        </w:rPr>
      </w:pPr>
      <w:r w:rsidRPr="0091260E">
        <w:rPr>
          <w:color w:val="000000"/>
          <w:sz w:val="28"/>
          <w:szCs w:val="28"/>
        </w:rPr>
        <w:t>Рис.</w:t>
      </w:r>
      <w:r w:rsidR="0091260E">
        <w:rPr>
          <w:color w:val="000000"/>
          <w:sz w:val="28"/>
          <w:szCs w:val="28"/>
        </w:rPr>
        <w:t> </w:t>
      </w:r>
      <w:r w:rsidR="0091260E" w:rsidRPr="0091260E">
        <w:rPr>
          <w:color w:val="000000"/>
          <w:sz w:val="28"/>
          <w:szCs w:val="28"/>
        </w:rPr>
        <w:t>3</w:t>
      </w:r>
      <w:r w:rsidRPr="0091260E">
        <w:rPr>
          <w:color w:val="000000"/>
          <w:sz w:val="28"/>
          <w:szCs w:val="28"/>
        </w:rPr>
        <w:t>. Система моделей прогнозирования спроса на услуги автосервисной отрасли</w:t>
      </w:r>
    </w:p>
    <w:p w:rsidR="009B0795" w:rsidRPr="0091260E" w:rsidRDefault="00364BBC" w:rsidP="0091260E">
      <w:pPr>
        <w:spacing w:line="360" w:lineRule="auto"/>
        <w:ind w:firstLine="709"/>
        <w:jc w:val="both"/>
        <w:rPr>
          <w:color w:val="000000"/>
          <w:sz w:val="28"/>
          <w:szCs w:val="28"/>
        </w:rPr>
      </w:pPr>
      <w:r>
        <w:rPr>
          <w:color w:val="000000"/>
          <w:sz w:val="28"/>
          <w:szCs w:val="28"/>
        </w:rPr>
        <w:br w:type="page"/>
      </w:r>
      <w:r w:rsidR="009B0795" w:rsidRPr="0091260E">
        <w:rPr>
          <w:color w:val="000000"/>
          <w:sz w:val="28"/>
          <w:szCs w:val="28"/>
        </w:rPr>
        <w:t>Качество и комплексность оказываемых автосервисных услуг</w:t>
      </w:r>
    </w:p>
    <w:p w:rsidR="0091260E" w:rsidRDefault="009B0795" w:rsidP="0091260E">
      <w:pPr>
        <w:spacing w:line="360" w:lineRule="auto"/>
        <w:ind w:firstLine="709"/>
        <w:jc w:val="both"/>
        <w:rPr>
          <w:color w:val="000000"/>
          <w:sz w:val="28"/>
          <w:szCs w:val="28"/>
        </w:rPr>
      </w:pPr>
      <w:r w:rsidRPr="0091260E">
        <w:rPr>
          <w:color w:val="000000"/>
          <w:sz w:val="28"/>
          <w:szCs w:val="28"/>
        </w:rPr>
        <w:t>Зависимость спроса от этого фактора также достаточно очевидна: чем выше уровень предлагаемых услуг и шире их спектр, тем меньше работ осуществляется в порядке самообслуживания, тем выше доля работ, приходящихся на автосервисные предприятия, тем больший спрос предъявляется на их услуги.</w:t>
      </w:r>
    </w:p>
    <w:p w:rsidR="0091260E" w:rsidRDefault="009B0795" w:rsidP="0091260E">
      <w:pPr>
        <w:spacing w:line="360" w:lineRule="auto"/>
        <w:ind w:firstLine="709"/>
        <w:jc w:val="both"/>
        <w:rPr>
          <w:color w:val="000000"/>
          <w:sz w:val="28"/>
          <w:szCs w:val="28"/>
        </w:rPr>
      </w:pPr>
      <w:r w:rsidRPr="0091260E">
        <w:rPr>
          <w:color w:val="000000"/>
          <w:sz w:val="28"/>
          <w:szCs w:val="28"/>
        </w:rPr>
        <w:t>Отдельные факторы, влияющие на спрос, являются взаимозависимыми величинами, что оказывает усиливающее влияние на динамику спроса.</w:t>
      </w:r>
    </w:p>
    <w:p w:rsidR="0091260E" w:rsidRDefault="009B0795" w:rsidP="0091260E">
      <w:pPr>
        <w:spacing w:line="360" w:lineRule="auto"/>
        <w:ind w:firstLine="709"/>
        <w:jc w:val="both"/>
        <w:rPr>
          <w:color w:val="000000"/>
          <w:sz w:val="28"/>
          <w:szCs w:val="28"/>
        </w:rPr>
      </w:pPr>
      <w:r w:rsidRPr="0091260E">
        <w:rPr>
          <w:color w:val="000000"/>
          <w:sz w:val="28"/>
          <w:szCs w:val="28"/>
        </w:rPr>
        <w:t>Система взаимосвязей перечисленных факторов может быть представлена схемой рис.</w:t>
      </w:r>
      <w:r w:rsidR="0091260E">
        <w:rPr>
          <w:color w:val="000000"/>
          <w:sz w:val="28"/>
          <w:szCs w:val="28"/>
        </w:rPr>
        <w:t> </w:t>
      </w:r>
      <w:r w:rsidR="0091260E" w:rsidRPr="0091260E">
        <w:rPr>
          <w:color w:val="000000"/>
          <w:sz w:val="28"/>
          <w:szCs w:val="28"/>
        </w:rPr>
        <w:t>4</w:t>
      </w:r>
      <w:r w:rsidRPr="0091260E">
        <w:rPr>
          <w:color w:val="000000"/>
          <w:sz w:val="28"/>
          <w:szCs w:val="28"/>
        </w:rPr>
        <w:t>. Два фактора на этой схеме образуют замкнутый цикл взаимосвязей. Это уровень качества услуг и доходов потребителей. Рассмотрим их особо.</w:t>
      </w:r>
    </w:p>
    <w:p w:rsidR="0091260E" w:rsidRDefault="009B0795" w:rsidP="0091260E">
      <w:pPr>
        <w:spacing w:line="360" w:lineRule="auto"/>
        <w:ind w:firstLine="709"/>
        <w:jc w:val="both"/>
        <w:rPr>
          <w:color w:val="000000"/>
          <w:sz w:val="28"/>
          <w:szCs w:val="28"/>
        </w:rPr>
      </w:pPr>
      <w:r w:rsidRPr="0091260E">
        <w:rPr>
          <w:color w:val="000000"/>
          <w:sz w:val="28"/>
          <w:szCs w:val="28"/>
        </w:rPr>
        <w:t>Уровень качества услуг оказывает двойное воздействие. Во-первых, прямо влияет на объемы выполняемых автосервисных работ в текущем периоде. Во-вторых, создает базу для расширенного автосервиса в будущем. Последнее обусловлено тем, что высокое качество автосервиса при прочих равных условиях стимулирует с течением времени (с определенным лагом запаздывания, определяемым временем принятия решения и периодом аккумуляции сбережений) увеличение парка автомобилей и изменяет его структуру.</w:t>
      </w:r>
    </w:p>
    <w:p w:rsidR="0091260E" w:rsidRDefault="009B0795" w:rsidP="0091260E">
      <w:pPr>
        <w:spacing w:line="360" w:lineRule="auto"/>
        <w:ind w:firstLine="709"/>
        <w:jc w:val="both"/>
        <w:rPr>
          <w:color w:val="000000"/>
          <w:sz w:val="28"/>
          <w:szCs w:val="28"/>
        </w:rPr>
      </w:pPr>
      <w:r w:rsidRPr="0091260E">
        <w:rPr>
          <w:color w:val="000000"/>
          <w:sz w:val="28"/>
          <w:szCs w:val="28"/>
        </w:rPr>
        <w:t>Население все более охотно приобретает не только новые автомобили, но и более дешевые транспортные средства, имеющие достаточный пробег, характеризующиеся определенным возрастом и предъявляющие повышенный спрос на услуги автосервиса (в частности это обстоятельство объясняет рост популярности подержанных иномарок).</w:t>
      </w:r>
    </w:p>
    <w:p w:rsidR="0091260E" w:rsidRDefault="009B0795" w:rsidP="0091260E">
      <w:pPr>
        <w:spacing w:line="360" w:lineRule="auto"/>
        <w:ind w:firstLine="709"/>
        <w:jc w:val="both"/>
        <w:rPr>
          <w:color w:val="000000"/>
          <w:sz w:val="28"/>
          <w:szCs w:val="28"/>
        </w:rPr>
      </w:pPr>
      <w:r w:rsidRPr="0091260E">
        <w:rPr>
          <w:color w:val="000000"/>
          <w:sz w:val="28"/>
          <w:szCs w:val="28"/>
        </w:rPr>
        <w:t xml:space="preserve">Таким образом, возникает мультипликативный эффект самоподдержания спроса на автосервисные услуги, своего рода обратная связь между динамикой парка автомобилей и качеством автосервиса (см. </w:t>
      </w:r>
      <w:r w:rsidR="0091260E" w:rsidRPr="0091260E">
        <w:rPr>
          <w:color w:val="000000"/>
          <w:sz w:val="28"/>
          <w:szCs w:val="28"/>
        </w:rPr>
        <w:t>рис.</w:t>
      </w:r>
      <w:r w:rsidR="0091260E">
        <w:rPr>
          <w:color w:val="000000"/>
          <w:sz w:val="28"/>
          <w:szCs w:val="28"/>
        </w:rPr>
        <w:t> </w:t>
      </w:r>
      <w:r w:rsidR="0091260E" w:rsidRPr="0091260E">
        <w:rPr>
          <w:color w:val="000000"/>
          <w:sz w:val="28"/>
          <w:szCs w:val="28"/>
        </w:rPr>
        <w:t>4</w:t>
      </w:r>
      <w:r w:rsidRPr="0091260E">
        <w:rPr>
          <w:color w:val="000000"/>
          <w:sz w:val="28"/>
          <w:szCs w:val="28"/>
        </w:rPr>
        <w:t>).</w:t>
      </w:r>
    </w:p>
    <w:p w:rsidR="0091260E" w:rsidRDefault="009B0795" w:rsidP="0091260E">
      <w:pPr>
        <w:spacing w:line="360" w:lineRule="auto"/>
        <w:ind w:firstLine="709"/>
        <w:jc w:val="both"/>
        <w:rPr>
          <w:color w:val="000000"/>
          <w:sz w:val="28"/>
          <w:szCs w:val="28"/>
        </w:rPr>
      </w:pPr>
      <w:r w:rsidRPr="0091260E">
        <w:rPr>
          <w:color w:val="000000"/>
          <w:sz w:val="28"/>
          <w:szCs w:val="28"/>
        </w:rPr>
        <w:t>Этот эффект наиболее ярко проявился в годы перестройки экономики. Длительное время в условиях дореформенного периода крайне низкое качество автосервисных услуг было одним из факторов, сдерживающих рост числа автомобилей. Медленные темпы обновления автопарка, в свою очередь, обуславливали перегрузку автосервиса и создавали предпосылки для неудовлетворительной его работы.</w:t>
      </w:r>
    </w:p>
    <w:p w:rsidR="0091260E" w:rsidRDefault="009B0795" w:rsidP="0091260E">
      <w:pPr>
        <w:spacing w:line="360" w:lineRule="auto"/>
        <w:ind w:firstLine="709"/>
        <w:jc w:val="both"/>
        <w:rPr>
          <w:color w:val="000000"/>
          <w:sz w:val="28"/>
          <w:szCs w:val="28"/>
        </w:rPr>
      </w:pPr>
      <w:r w:rsidRPr="0091260E">
        <w:rPr>
          <w:color w:val="000000"/>
          <w:sz w:val="28"/>
          <w:szCs w:val="28"/>
        </w:rPr>
        <w:t>Постоянно возрастающий неудовлетворенный спрос на автомобили приводил к тому, что они не имели ограничений по срокам службы и практически не выбывали, а частично переоборудовались на предприятиях автосервиса путем замены отдельных деталей и даже замены кузова. При этом происходил массовый перерасход запасных частей узлов и агрегатов, необходимых для поддержания технического состояния автомобилей, находившихся в плановом режиме эксплуатации; отвлекались производственные мощности автосервисных предприятий на несвойственные им функции; создавались условия для всевозможного рода негативных проявлений, в том числе снижалась безопасность дорожного движения. Все это создавало неблагоприятное общественное мнение об автосервисе и являлось одной из причин неудовлетворенности населения.</w:t>
      </w:r>
    </w:p>
    <w:p w:rsidR="0091260E" w:rsidRDefault="009B0795" w:rsidP="0091260E">
      <w:pPr>
        <w:spacing w:line="360" w:lineRule="auto"/>
        <w:ind w:firstLine="709"/>
        <w:jc w:val="both"/>
        <w:rPr>
          <w:color w:val="000000"/>
          <w:sz w:val="28"/>
          <w:szCs w:val="28"/>
        </w:rPr>
      </w:pPr>
      <w:r w:rsidRPr="0091260E">
        <w:rPr>
          <w:color w:val="000000"/>
          <w:sz w:val="28"/>
          <w:szCs w:val="28"/>
        </w:rPr>
        <w:t>Увеличение мощностей автосервисной отрасли, развитие сети автосервисных услуг и повышение их комплексности в условиях конкурентной борьбы за клиента в годы экономических реформ существенно повысило качество обслуживания автотранспортных средств. Наряду с ростом доходов наиболее обеспеченных и средних слоев5 населения, этот фактор явился стимулом для роста парка автомобилей и повышения степени автомобилизации страны.</w:t>
      </w:r>
    </w:p>
    <w:p w:rsidR="0091260E" w:rsidRDefault="009B0795" w:rsidP="0091260E">
      <w:pPr>
        <w:spacing w:line="360" w:lineRule="auto"/>
        <w:ind w:firstLine="709"/>
        <w:jc w:val="both"/>
        <w:rPr>
          <w:color w:val="000000"/>
          <w:sz w:val="28"/>
          <w:szCs w:val="28"/>
        </w:rPr>
      </w:pPr>
      <w:r w:rsidRPr="0091260E">
        <w:rPr>
          <w:color w:val="000000"/>
          <w:sz w:val="28"/>
          <w:szCs w:val="28"/>
        </w:rPr>
        <w:t>Следующий узловой фактор рассматриваемой схемы рис.</w:t>
      </w:r>
      <w:r w:rsidR="0091260E">
        <w:rPr>
          <w:color w:val="000000"/>
          <w:sz w:val="28"/>
          <w:szCs w:val="28"/>
        </w:rPr>
        <w:t> </w:t>
      </w:r>
      <w:r w:rsidR="0091260E" w:rsidRPr="0091260E">
        <w:rPr>
          <w:color w:val="000000"/>
          <w:sz w:val="28"/>
          <w:szCs w:val="28"/>
        </w:rPr>
        <w:t>4</w:t>
      </w:r>
      <w:r w:rsidRPr="0091260E">
        <w:rPr>
          <w:color w:val="000000"/>
          <w:sz w:val="28"/>
          <w:szCs w:val="28"/>
        </w:rPr>
        <w:t xml:space="preserve">. </w:t>
      </w:r>
      <w:r w:rsidR="0091260E">
        <w:rPr>
          <w:color w:val="000000"/>
          <w:sz w:val="28"/>
          <w:szCs w:val="28"/>
        </w:rPr>
        <w:t>–</w:t>
      </w:r>
      <w:r w:rsidR="0091260E" w:rsidRPr="0091260E">
        <w:rPr>
          <w:color w:val="000000"/>
          <w:sz w:val="28"/>
          <w:szCs w:val="28"/>
        </w:rPr>
        <w:t xml:space="preserve"> </w:t>
      </w:r>
      <w:r w:rsidRPr="0091260E">
        <w:rPr>
          <w:color w:val="000000"/>
          <w:sz w:val="28"/>
          <w:szCs w:val="28"/>
        </w:rPr>
        <w:t xml:space="preserve">доходы потребителей </w:t>
      </w:r>
      <w:r w:rsidR="0091260E">
        <w:rPr>
          <w:color w:val="000000"/>
          <w:sz w:val="28"/>
          <w:szCs w:val="28"/>
        </w:rPr>
        <w:t>–</w:t>
      </w:r>
      <w:r w:rsidR="0091260E" w:rsidRPr="0091260E">
        <w:rPr>
          <w:color w:val="000000"/>
          <w:sz w:val="28"/>
          <w:szCs w:val="28"/>
        </w:rPr>
        <w:t xml:space="preserve"> </w:t>
      </w:r>
      <w:r w:rsidRPr="0091260E">
        <w:rPr>
          <w:color w:val="000000"/>
          <w:sz w:val="28"/>
          <w:szCs w:val="28"/>
        </w:rPr>
        <w:t xml:space="preserve">также оказывает на изменение спроса мультипликативный эффект. При этом прямое воздействие величины доходов на объемы автосервисного обслуживание является не столь существенным (для различных доходных групп потребность в автосервисных услугах определяется главным образом техническим состоянием автомобиля). Гораздо сильнее в рассматриваемом контуре взаимозависимостей действует обратная связь </w:t>
      </w:r>
      <w:r w:rsidR="0091260E">
        <w:rPr>
          <w:color w:val="000000"/>
          <w:sz w:val="28"/>
          <w:szCs w:val="28"/>
        </w:rPr>
        <w:t>–</w:t>
      </w:r>
      <w:r w:rsidR="0091260E" w:rsidRPr="0091260E">
        <w:rPr>
          <w:color w:val="000000"/>
          <w:sz w:val="28"/>
          <w:szCs w:val="28"/>
        </w:rPr>
        <w:t xml:space="preserve"> </w:t>
      </w:r>
      <w:r w:rsidRPr="0091260E">
        <w:rPr>
          <w:color w:val="000000"/>
          <w:sz w:val="28"/>
          <w:szCs w:val="28"/>
        </w:rPr>
        <w:t xml:space="preserve">через </w:t>
      </w:r>
      <w:r w:rsidR="00364BBC" w:rsidRPr="0091260E">
        <w:rPr>
          <w:color w:val="000000"/>
          <w:sz w:val="28"/>
          <w:szCs w:val="28"/>
        </w:rPr>
        <w:t>увеличение</w:t>
      </w:r>
      <w:r w:rsidRPr="0091260E">
        <w:rPr>
          <w:color w:val="000000"/>
          <w:sz w:val="28"/>
          <w:szCs w:val="28"/>
        </w:rPr>
        <w:t xml:space="preserve"> парка автотранспортных средств и изменение его структуры. Это определяется различными возможностями приобретения автомобиля, сильно дифференцированными по доходным группам населения.</w:t>
      </w:r>
    </w:p>
    <w:p w:rsidR="0091260E" w:rsidRDefault="009B0795" w:rsidP="0091260E">
      <w:pPr>
        <w:spacing w:line="360" w:lineRule="auto"/>
        <w:ind w:firstLine="709"/>
        <w:jc w:val="both"/>
        <w:rPr>
          <w:color w:val="000000"/>
          <w:sz w:val="28"/>
          <w:szCs w:val="28"/>
        </w:rPr>
      </w:pPr>
      <w:r w:rsidRPr="0091260E">
        <w:rPr>
          <w:color w:val="000000"/>
          <w:sz w:val="28"/>
          <w:szCs w:val="28"/>
        </w:rPr>
        <w:t>Сопоставляя эти два контура обратных связей, следует учитывать, что контур доходов определяется общей макроэкономической ситуацией в стране и в рамках рассматриваемой проблемы может считаться малоуправляемым. В то же время контур, образуемый фактором качества услуг автосервисной отрасли, непосредственно зависит от эффективности ее работы. Даже при условии неизменности доходов потребителя он может оказать стимулирующее воздействие на рост парка автомобилей и развитие самой автосервисной отрасли. Поэтому именно этот контур должен быть фокусом дальнейших исследований в вопросах прогнозирования развития автосервисной отрасли.</w:t>
      </w:r>
    </w:p>
    <w:p w:rsidR="0091260E" w:rsidRDefault="009B0795" w:rsidP="0091260E">
      <w:pPr>
        <w:spacing w:line="360" w:lineRule="auto"/>
        <w:ind w:firstLine="709"/>
        <w:jc w:val="both"/>
        <w:rPr>
          <w:color w:val="000000"/>
          <w:sz w:val="28"/>
          <w:szCs w:val="28"/>
        </w:rPr>
      </w:pPr>
      <w:r w:rsidRPr="0091260E">
        <w:rPr>
          <w:color w:val="000000"/>
          <w:sz w:val="28"/>
          <w:szCs w:val="28"/>
        </w:rPr>
        <w:t>Заметим, что понятие уровня качества является комплексным и определяется не только напряженностью работы автосервисной отрасли в целом, но и рядом других факторов, в частности территориальным размещением мощностей этой отрасли, влияние которого будет рассмотрено ниже.</w:t>
      </w:r>
    </w:p>
    <w:p w:rsidR="0091260E" w:rsidRDefault="009B0795" w:rsidP="0091260E">
      <w:pPr>
        <w:spacing w:line="360" w:lineRule="auto"/>
        <w:ind w:firstLine="709"/>
        <w:jc w:val="both"/>
        <w:rPr>
          <w:color w:val="000000"/>
          <w:sz w:val="28"/>
          <w:szCs w:val="28"/>
        </w:rPr>
      </w:pPr>
      <w:r w:rsidRPr="0091260E">
        <w:rPr>
          <w:color w:val="000000"/>
          <w:sz w:val="28"/>
          <w:szCs w:val="28"/>
        </w:rPr>
        <w:t>К следующей группе факторов, существенно определяющих прирост парка автотранспортных средств, относятся мощности отечест</w:t>
      </w:r>
      <w:r w:rsidR="00364BBC">
        <w:rPr>
          <w:color w:val="000000"/>
          <w:sz w:val="28"/>
          <w:szCs w:val="28"/>
        </w:rPr>
        <w:t>венного автомобилестроения</w:t>
      </w:r>
      <w:r w:rsidRPr="0091260E">
        <w:rPr>
          <w:color w:val="000000"/>
          <w:sz w:val="28"/>
          <w:szCs w:val="28"/>
        </w:rPr>
        <w:t>, экспорт и импорт автомобилей. Действие этих факторов опосредуется рынком продаж автомобилей (то есть законами спроса и предложения) и зависит от сложившегося уровня цен и доходов. Одним из индикаторов, характеризующих соотношение спроса и предложения и отражающих рыночную конъюнктуру, является показатель доступности товара (в данном случае – автомобиля) для потребителя. Этот показатель рассчитывается как отношение доходов населения (обычно за год) к цене автомобиля и дифференцируется по группам потребителей и видам автомобилей. Чем выше этот показатель – тем более доступным является рассматриваемый вид товара и тем больше вероятность его продажи потребителю данной группы. Обратная его величина характеризует условное время, которое необходимо для аккумуляции сбережений и приобретения данного вида автомобиля рассматриваемой группой населения.</w:t>
      </w:r>
    </w:p>
    <w:p w:rsidR="009B0795" w:rsidRPr="0091260E" w:rsidRDefault="009B0795" w:rsidP="0091260E">
      <w:pPr>
        <w:spacing w:line="360" w:lineRule="auto"/>
        <w:ind w:firstLine="709"/>
        <w:jc w:val="both"/>
        <w:rPr>
          <w:color w:val="000000"/>
          <w:sz w:val="28"/>
          <w:szCs w:val="28"/>
        </w:rPr>
      </w:pPr>
      <w:r w:rsidRPr="0091260E">
        <w:rPr>
          <w:color w:val="000000"/>
          <w:sz w:val="28"/>
          <w:szCs w:val="28"/>
        </w:rPr>
        <w:t>Данный подход может быть формализован с помощью соотношений трех типов:</w:t>
      </w:r>
    </w:p>
    <w:p w:rsidR="009B0795" w:rsidRPr="0091260E" w:rsidRDefault="009B0795" w:rsidP="0091260E">
      <w:pPr>
        <w:numPr>
          <w:ilvl w:val="0"/>
          <w:numId w:val="13"/>
        </w:numPr>
        <w:spacing w:line="360" w:lineRule="auto"/>
        <w:ind w:left="0" w:firstLine="709"/>
        <w:jc w:val="both"/>
        <w:rPr>
          <w:color w:val="000000"/>
          <w:sz w:val="28"/>
          <w:szCs w:val="28"/>
        </w:rPr>
      </w:pPr>
      <w:r w:rsidRPr="0091260E">
        <w:rPr>
          <w:color w:val="000000"/>
          <w:sz w:val="28"/>
          <w:szCs w:val="28"/>
        </w:rPr>
        <w:t>динамики численности парка автомобилей;</w:t>
      </w:r>
    </w:p>
    <w:p w:rsidR="009B0795" w:rsidRPr="0091260E" w:rsidRDefault="009B0795" w:rsidP="0091260E">
      <w:pPr>
        <w:numPr>
          <w:ilvl w:val="0"/>
          <w:numId w:val="13"/>
        </w:numPr>
        <w:spacing w:line="360" w:lineRule="auto"/>
        <w:ind w:left="0" w:firstLine="709"/>
        <w:jc w:val="both"/>
        <w:rPr>
          <w:color w:val="000000"/>
          <w:sz w:val="28"/>
          <w:szCs w:val="28"/>
        </w:rPr>
      </w:pPr>
      <w:r w:rsidRPr="0091260E">
        <w:rPr>
          <w:color w:val="000000"/>
          <w:sz w:val="28"/>
          <w:szCs w:val="28"/>
        </w:rPr>
        <w:t>динамики видовой и возрастной структуры парка автомобилей;</w:t>
      </w:r>
    </w:p>
    <w:p w:rsidR="009B0795" w:rsidRPr="0091260E" w:rsidRDefault="009B0795" w:rsidP="0091260E">
      <w:pPr>
        <w:numPr>
          <w:ilvl w:val="0"/>
          <w:numId w:val="13"/>
        </w:numPr>
        <w:spacing w:line="360" w:lineRule="auto"/>
        <w:ind w:left="0" w:firstLine="709"/>
        <w:jc w:val="both"/>
        <w:rPr>
          <w:color w:val="000000"/>
          <w:sz w:val="28"/>
          <w:szCs w:val="28"/>
        </w:rPr>
      </w:pPr>
      <w:r w:rsidRPr="0091260E">
        <w:rPr>
          <w:color w:val="000000"/>
          <w:sz w:val="28"/>
          <w:szCs w:val="28"/>
        </w:rPr>
        <w:t>общей функцией спроса на автосервисные услуги.</w:t>
      </w:r>
    </w:p>
    <w:p w:rsidR="009B0795" w:rsidRPr="0091260E" w:rsidRDefault="009B0795" w:rsidP="0091260E">
      <w:pPr>
        <w:spacing w:line="360" w:lineRule="auto"/>
        <w:ind w:firstLine="709"/>
        <w:jc w:val="both"/>
        <w:rPr>
          <w:b/>
          <w:color w:val="000000"/>
          <w:sz w:val="28"/>
          <w:szCs w:val="32"/>
        </w:rPr>
      </w:pPr>
    </w:p>
    <w:p w:rsidR="009B0795" w:rsidRPr="0091260E" w:rsidRDefault="009B0795" w:rsidP="0091260E">
      <w:pPr>
        <w:spacing w:line="360" w:lineRule="auto"/>
        <w:ind w:firstLine="709"/>
        <w:jc w:val="both"/>
        <w:rPr>
          <w:b/>
          <w:color w:val="000000"/>
          <w:sz w:val="28"/>
          <w:szCs w:val="32"/>
        </w:rPr>
      </w:pPr>
    </w:p>
    <w:p w:rsidR="009B0795" w:rsidRPr="00364BBC" w:rsidRDefault="00364BBC" w:rsidP="0091260E">
      <w:pPr>
        <w:spacing w:line="360" w:lineRule="auto"/>
        <w:ind w:firstLine="709"/>
        <w:jc w:val="both"/>
        <w:rPr>
          <w:b/>
          <w:color w:val="000000"/>
          <w:sz w:val="28"/>
          <w:szCs w:val="32"/>
          <w:lang w:val="en-US"/>
        </w:rPr>
      </w:pPr>
      <w:r>
        <w:rPr>
          <w:b/>
          <w:color w:val="000000"/>
          <w:sz w:val="28"/>
          <w:szCs w:val="32"/>
        </w:rPr>
        <w:br w:type="page"/>
      </w:r>
      <w:r w:rsidR="009B0795" w:rsidRPr="0091260E">
        <w:rPr>
          <w:b/>
          <w:color w:val="000000"/>
          <w:sz w:val="28"/>
          <w:szCs w:val="32"/>
        </w:rPr>
        <w:t>Литература</w:t>
      </w:r>
    </w:p>
    <w:p w:rsidR="009B0795" w:rsidRPr="0091260E" w:rsidRDefault="009B0795" w:rsidP="0091260E">
      <w:pPr>
        <w:spacing w:line="360" w:lineRule="auto"/>
        <w:ind w:firstLine="709"/>
        <w:jc w:val="both"/>
        <w:rPr>
          <w:b/>
          <w:color w:val="000000"/>
          <w:sz w:val="28"/>
          <w:szCs w:val="32"/>
        </w:rPr>
      </w:pPr>
    </w:p>
    <w:p w:rsidR="009B0795" w:rsidRPr="0091260E" w:rsidRDefault="0091260E" w:rsidP="00364BBC">
      <w:pPr>
        <w:numPr>
          <w:ilvl w:val="0"/>
          <w:numId w:val="15"/>
        </w:numPr>
        <w:tabs>
          <w:tab w:val="clear" w:pos="720"/>
          <w:tab w:val="num" w:pos="240"/>
        </w:tabs>
        <w:spacing w:line="360" w:lineRule="auto"/>
        <w:ind w:left="0" w:firstLine="0"/>
        <w:jc w:val="both"/>
        <w:rPr>
          <w:color w:val="000000"/>
          <w:sz w:val="28"/>
          <w:szCs w:val="28"/>
        </w:rPr>
      </w:pPr>
      <w:r w:rsidRPr="0091260E">
        <w:rPr>
          <w:color w:val="000000"/>
          <w:sz w:val="28"/>
          <w:szCs w:val="28"/>
        </w:rPr>
        <w:t>Кулибанова</w:t>
      </w:r>
      <w:r>
        <w:rPr>
          <w:color w:val="000000"/>
          <w:sz w:val="28"/>
          <w:szCs w:val="28"/>
        </w:rPr>
        <w:t> </w:t>
      </w:r>
      <w:r w:rsidRPr="0091260E">
        <w:rPr>
          <w:color w:val="000000"/>
          <w:sz w:val="28"/>
          <w:szCs w:val="28"/>
        </w:rPr>
        <w:t>В.В.</w:t>
      </w:r>
      <w:r w:rsidR="009B0795" w:rsidRPr="0091260E">
        <w:rPr>
          <w:color w:val="000000"/>
          <w:sz w:val="28"/>
          <w:szCs w:val="28"/>
        </w:rPr>
        <w:t xml:space="preserve"> «Маркетинг: сервисная деятельность.» С-П, Питер, 2000</w:t>
      </w:r>
    </w:p>
    <w:p w:rsidR="009B0795" w:rsidRPr="0091260E" w:rsidRDefault="0091260E" w:rsidP="00364BBC">
      <w:pPr>
        <w:numPr>
          <w:ilvl w:val="0"/>
          <w:numId w:val="15"/>
        </w:numPr>
        <w:tabs>
          <w:tab w:val="clear" w:pos="720"/>
          <w:tab w:val="num" w:pos="240"/>
        </w:tabs>
        <w:spacing w:line="360" w:lineRule="auto"/>
        <w:ind w:left="0" w:firstLine="0"/>
        <w:jc w:val="both"/>
        <w:rPr>
          <w:color w:val="000000"/>
          <w:sz w:val="28"/>
          <w:szCs w:val="28"/>
        </w:rPr>
      </w:pPr>
      <w:r w:rsidRPr="0091260E">
        <w:rPr>
          <w:color w:val="000000"/>
          <w:sz w:val="28"/>
          <w:szCs w:val="28"/>
        </w:rPr>
        <w:t>Кононова</w:t>
      </w:r>
      <w:r>
        <w:rPr>
          <w:color w:val="000000"/>
          <w:sz w:val="28"/>
          <w:szCs w:val="28"/>
        </w:rPr>
        <w:t> </w:t>
      </w:r>
      <w:r w:rsidRPr="0091260E">
        <w:rPr>
          <w:color w:val="000000"/>
          <w:sz w:val="28"/>
          <w:szCs w:val="28"/>
        </w:rPr>
        <w:t>Г.А.</w:t>
      </w:r>
      <w:r w:rsidR="009B0795" w:rsidRPr="0091260E">
        <w:rPr>
          <w:color w:val="000000"/>
          <w:sz w:val="28"/>
          <w:szCs w:val="28"/>
        </w:rPr>
        <w:t xml:space="preserve"> «Экономика автомобильного транспорта» М., 2006</w:t>
      </w:r>
    </w:p>
    <w:p w:rsidR="009B0795" w:rsidRPr="0091260E" w:rsidRDefault="0091260E" w:rsidP="00364BBC">
      <w:pPr>
        <w:numPr>
          <w:ilvl w:val="0"/>
          <w:numId w:val="15"/>
        </w:numPr>
        <w:tabs>
          <w:tab w:val="clear" w:pos="720"/>
          <w:tab w:val="num" w:pos="240"/>
        </w:tabs>
        <w:spacing w:line="360" w:lineRule="auto"/>
        <w:ind w:left="0" w:firstLine="0"/>
        <w:jc w:val="both"/>
        <w:rPr>
          <w:color w:val="000000"/>
          <w:sz w:val="28"/>
          <w:szCs w:val="28"/>
        </w:rPr>
      </w:pPr>
      <w:r w:rsidRPr="0091260E">
        <w:rPr>
          <w:color w:val="000000"/>
          <w:sz w:val="28"/>
          <w:szCs w:val="28"/>
        </w:rPr>
        <w:t>Бычков</w:t>
      </w:r>
      <w:r>
        <w:rPr>
          <w:color w:val="000000"/>
          <w:sz w:val="28"/>
          <w:szCs w:val="28"/>
        </w:rPr>
        <w:t> </w:t>
      </w:r>
      <w:r w:rsidRPr="0091260E">
        <w:rPr>
          <w:color w:val="000000"/>
          <w:sz w:val="28"/>
          <w:szCs w:val="28"/>
        </w:rPr>
        <w:t>В.П.</w:t>
      </w:r>
      <w:r w:rsidR="009B0795" w:rsidRPr="0091260E">
        <w:rPr>
          <w:color w:val="000000"/>
          <w:sz w:val="28"/>
          <w:szCs w:val="28"/>
        </w:rPr>
        <w:t xml:space="preserve"> «Экономика АТП» М., ИНФРА</w:t>
      </w:r>
      <w:r>
        <w:rPr>
          <w:color w:val="000000"/>
          <w:sz w:val="28"/>
          <w:szCs w:val="28"/>
        </w:rPr>
        <w:t>-</w:t>
      </w:r>
      <w:r w:rsidRPr="0091260E">
        <w:rPr>
          <w:color w:val="000000"/>
          <w:sz w:val="28"/>
          <w:szCs w:val="28"/>
        </w:rPr>
        <w:t>М,</w:t>
      </w:r>
      <w:r w:rsidR="009B0795" w:rsidRPr="0091260E">
        <w:rPr>
          <w:color w:val="000000"/>
          <w:sz w:val="28"/>
          <w:szCs w:val="28"/>
        </w:rPr>
        <w:t xml:space="preserve"> 2006</w:t>
      </w:r>
    </w:p>
    <w:p w:rsidR="009B0795" w:rsidRPr="0091260E" w:rsidRDefault="0091260E" w:rsidP="00364BBC">
      <w:pPr>
        <w:numPr>
          <w:ilvl w:val="0"/>
          <w:numId w:val="15"/>
        </w:numPr>
        <w:tabs>
          <w:tab w:val="clear" w:pos="720"/>
          <w:tab w:val="num" w:pos="240"/>
        </w:tabs>
        <w:spacing w:line="360" w:lineRule="auto"/>
        <w:ind w:left="0" w:firstLine="0"/>
        <w:jc w:val="both"/>
        <w:rPr>
          <w:color w:val="000000"/>
          <w:sz w:val="28"/>
          <w:szCs w:val="28"/>
        </w:rPr>
      </w:pPr>
      <w:r w:rsidRPr="0091260E">
        <w:rPr>
          <w:color w:val="000000"/>
          <w:sz w:val="28"/>
          <w:szCs w:val="28"/>
        </w:rPr>
        <w:t>Сербиновский</w:t>
      </w:r>
      <w:r>
        <w:rPr>
          <w:color w:val="000000"/>
          <w:sz w:val="28"/>
          <w:szCs w:val="28"/>
        </w:rPr>
        <w:t> </w:t>
      </w:r>
      <w:r w:rsidRPr="0091260E">
        <w:rPr>
          <w:color w:val="000000"/>
          <w:sz w:val="28"/>
          <w:szCs w:val="28"/>
        </w:rPr>
        <w:t>Б.Ю.</w:t>
      </w:r>
      <w:r w:rsidR="009B0795" w:rsidRPr="0091260E">
        <w:rPr>
          <w:color w:val="000000"/>
          <w:sz w:val="28"/>
          <w:szCs w:val="28"/>
        </w:rPr>
        <w:t xml:space="preserve"> «Экономика ПАТ» М., ИКЦ «Март», 2006</w:t>
      </w:r>
      <w:bookmarkStart w:id="2" w:name="_GoBack"/>
      <w:bookmarkEnd w:id="2"/>
    </w:p>
    <w:sectPr w:rsidR="009B0795" w:rsidRPr="0091260E" w:rsidSect="0091260E">
      <w:pgSz w:w="11906" w:h="16838"/>
      <w:pgMar w:top="1134" w:right="850" w:bottom="1134" w:left="1701" w:header="720" w:footer="720"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805394"/>
    <w:multiLevelType w:val="hybridMultilevel"/>
    <w:tmpl w:val="329296D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01455182"/>
    <w:multiLevelType w:val="hybridMultilevel"/>
    <w:tmpl w:val="3B14FA7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089F62A5"/>
    <w:multiLevelType w:val="hybridMultilevel"/>
    <w:tmpl w:val="3718F56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15A62460"/>
    <w:multiLevelType w:val="hybridMultilevel"/>
    <w:tmpl w:val="63D431D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16486FD2"/>
    <w:multiLevelType w:val="hybridMultilevel"/>
    <w:tmpl w:val="20F0F1F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17430DBD"/>
    <w:multiLevelType w:val="hybridMultilevel"/>
    <w:tmpl w:val="8B4A185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1C06531A"/>
    <w:multiLevelType w:val="hybridMultilevel"/>
    <w:tmpl w:val="C0AAE55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38E26B91"/>
    <w:multiLevelType w:val="hybridMultilevel"/>
    <w:tmpl w:val="BEBCE62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3D1336BB"/>
    <w:multiLevelType w:val="hybridMultilevel"/>
    <w:tmpl w:val="D716247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4A4923E3"/>
    <w:multiLevelType w:val="hybridMultilevel"/>
    <w:tmpl w:val="FA2E4F94"/>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0">
    <w:nsid w:val="5FCA1ABB"/>
    <w:multiLevelType w:val="hybridMultilevel"/>
    <w:tmpl w:val="6512D37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nsid w:val="6137411E"/>
    <w:multiLevelType w:val="hybridMultilevel"/>
    <w:tmpl w:val="CF1AAA7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nsid w:val="66645AEB"/>
    <w:multiLevelType w:val="hybridMultilevel"/>
    <w:tmpl w:val="445CC92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nsid w:val="73E32417"/>
    <w:multiLevelType w:val="hybridMultilevel"/>
    <w:tmpl w:val="98209FB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nsid w:val="78ED738E"/>
    <w:multiLevelType w:val="hybridMultilevel"/>
    <w:tmpl w:val="ADDA266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2"/>
  </w:num>
  <w:num w:numId="3">
    <w:abstractNumId w:val="11"/>
  </w:num>
  <w:num w:numId="4">
    <w:abstractNumId w:val="0"/>
  </w:num>
  <w:num w:numId="5">
    <w:abstractNumId w:val="4"/>
  </w:num>
  <w:num w:numId="6">
    <w:abstractNumId w:val="6"/>
  </w:num>
  <w:num w:numId="7">
    <w:abstractNumId w:val="12"/>
  </w:num>
  <w:num w:numId="8">
    <w:abstractNumId w:val="1"/>
  </w:num>
  <w:num w:numId="9">
    <w:abstractNumId w:val="7"/>
  </w:num>
  <w:num w:numId="10">
    <w:abstractNumId w:val="5"/>
  </w:num>
  <w:num w:numId="11">
    <w:abstractNumId w:val="8"/>
  </w:num>
  <w:num w:numId="12">
    <w:abstractNumId w:val="14"/>
  </w:num>
  <w:num w:numId="13">
    <w:abstractNumId w:val="10"/>
  </w:num>
  <w:num w:numId="14">
    <w:abstractNumId w:val="13"/>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120"/>
  <w:displayHorizont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14FB8"/>
    <w:rsid w:val="002F0D22"/>
    <w:rsid w:val="00364BBC"/>
    <w:rsid w:val="00417AD2"/>
    <w:rsid w:val="00422780"/>
    <w:rsid w:val="00743B14"/>
    <w:rsid w:val="0083747C"/>
    <w:rsid w:val="0091260E"/>
    <w:rsid w:val="009B0795"/>
    <w:rsid w:val="00C72357"/>
    <w:rsid w:val="00DA7C74"/>
    <w:rsid w:val="00E14FB8"/>
    <w:rsid w:val="00FF226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64"/>
    <o:shapelayout v:ext="edit">
      <o:idmap v:ext="edit" data="1"/>
    </o:shapelayout>
  </w:shapeDefaults>
  <w:decimalSymbol w:val=","/>
  <w:listSeparator w:val=";"/>
  <w14:defaultImageDpi w14:val="0"/>
  <w15:docId w15:val="{86A57C7F-5CE7-4C77-A1DB-5BDDFB6F11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14FB8"/>
    <w:pPr>
      <w:spacing w:after="0" w:line="240" w:lineRule="auto"/>
    </w:pPr>
    <w:rPr>
      <w:sz w:val="24"/>
      <w:szCs w:val="24"/>
    </w:rPr>
  </w:style>
  <w:style w:type="paragraph" w:styleId="4">
    <w:name w:val="heading 4"/>
    <w:basedOn w:val="a"/>
    <w:next w:val="a"/>
    <w:link w:val="40"/>
    <w:uiPriority w:val="99"/>
    <w:qFormat/>
    <w:rsid w:val="00417AD2"/>
    <w:pPr>
      <w:keepNext/>
      <w:spacing w:before="240" w:after="60"/>
      <w:outlineLvl w:val="3"/>
    </w:pPr>
    <w:rPr>
      <w:b/>
      <w:bCs/>
      <w:color w:val="000000"/>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uiPriority w:val="9"/>
    <w:semiHidden/>
    <w:locked/>
    <w:rPr>
      <w:rFonts w:asciiTheme="minorHAnsi" w:eastAsiaTheme="minorEastAsia" w:hAnsiTheme="minorHAnsi" w:cs="Times New Roman"/>
      <w:b/>
      <w:bCs/>
      <w:sz w:val="28"/>
      <w:szCs w:val="28"/>
    </w:rPr>
  </w:style>
  <w:style w:type="character" w:customStyle="1" w:styleId="FontStyle31">
    <w:name w:val="Font Style31"/>
    <w:basedOn w:val="a0"/>
    <w:uiPriority w:val="99"/>
    <w:rsid w:val="009B0795"/>
    <w:rPr>
      <w:rFonts w:ascii="Times New Roman" w:hAnsi="Times New Roman" w:cs="Times New Roman"/>
      <w:sz w:val="20"/>
      <w:szCs w:val="20"/>
    </w:rPr>
  </w:style>
  <w:style w:type="paragraph" w:customStyle="1" w:styleId="Style4">
    <w:name w:val="Style4"/>
    <w:basedOn w:val="a"/>
    <w:uiPriority w:val="99"/>
    <w:rsid w:val="009B0795"/>
    <w:pPr>
      <w:widowControl w:val="0"/>
      <w:autoSpaceDE w:val="0"/>
      <w:autoSpaceDN w:val="0"/>
      <w:adjustRightInd w:val="0"/>
      <w:spacing w:line="187" w:lineRule="exact"/>
    </w:pPr>
  </w:style>
  <w:style w:type="character" w:customStyle="1" w:styleId="FontStyle28">
    <w:name w:val="Font Style28"/>
    <w:basedOn w:val="a0"/>
    <w:uiPriority w:val="99"/>
    <w:rsid w:val="009B0795"/>
    <w:rPr>
      <w:rFonts w:ascii="Times New Roman" w:hAnsi="Times New Roman" w:cs="Times New Roman"/>
      <w:b/>
      <w:bCs/>
      <w:sz w:val="20"/>
      <w:szCs w:val="20"/>
    </w:rPr>
  </w:style>
  <w:style w:type="character" w:customStyle="1" w:styleId="FontStyle29">
    <w:name w:val="Font Style29"/>
    <w:basedOn w:val="a0"/>
    <w:uiPriority w:val="99"/>
    <w:rsid w:val="009B0795"/>
    <w:rPr>
      <w:rFonts w:ascii="Times New Roman" w:hAnsi="Times New Roman" w:cs="Times New Roman"/>
      <w:b/>
      <w:bCs/>
      <w:sz w:val="18"/>
      <w:szCs w:val="18"/>
    </w:rPr>
  </w:style>
  <w:style w:type="table" w:styleId="a3">
    <w:name w:val="Table Grid"/>
    <w:basedOn w:val="a1"/>
    <w:uiPriority w:val="99"/>
    <w:rsid w:val="009B0795"/>
    <w:pPr>
      <w:spacing w:after="0" w:line="240" w:lineRule="auto"/>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
    <w:name w:val="Table Grid 1"/>
    <w:basedOn w:val="a1"/>
    <w:uiPriority w:val="99"/>
    <w:rsid w:val="0091260E"/>
    <w:pPr>
      <w:spacing w:after="0" w:line="240" w:lineRule="auto"/>
    </w:pPr>
    <w:rPr>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3" Type="http://schemas.openxmlformats.org/officeDocument/2006/relationships/settings" Target="settings.xml"/><Relationship Id="rId7" Type="http://schemas.openxmlformats.org/officeDocument/2006/relationships/image" Target="media/image2.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wmf"/><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7020</Words>
  <Characters>40014</Characters>
  <Application>Microsoft Office Word</Application>
  <DocSecurity>0</DocSecurity>
  <Lines>333</Lines>
  <Paragraphs>93</Paragraphs>
  <ScaleCrop>false</ScaleCrop>
  <Company>СЕМЬЯ</Company>
  <LinksUpToDate>false</LinksUpToDate>
  <CharactersWithSpaces>46941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сельского хозяйства Российской Федерации</dc:title>
  <dc:subject/>
  <dc:creator>БОРИС:)</dc:creator>
  <cp:keywords/>
  <dc:description/>
  <cp:lastModifiedBy>admin</cp:lastModifiedBy>
  <cp:revision>2</cp:revision>
  <cp:lastPrinted>2009-12-20T14:24:00Z</cp:lastPrinted>
  <dcterms:created xsi:type="dcterms:W3CDTF">2014-02-23T21:42:00Z</dcterms:created>
  <dcterms:modified xsi:type="dcterms:W3CDTF">2014-02-23T21:42:00Z</dcterms:modified>
</cp:coreProperties>
</file>