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1337" w:rsidRPr="00E60D9D" w:rsidRDefault="00801337" w:rsidP="00801337">
      <w:pPr>
        <w:spacing w:before="120"/>
        <w:jc w:val="center"/>
        <w:rPr>
          <w:b/>
          <w:bCs/>
          <w:sz w:val="32"/>
          <w:szCs w:val="32"/>
        </w:rPr>
      </w:pPr>
      <w:r w:rsidRPr="00E60D9D">
        <w:rPr>
          <w:b/>
          <w:bCs/>
          <w:sz w:val="32"/>
          <w:szCs w:val="32"/>
        </w:rPr>
        <w:t xml:space="preserve">Генетика человека </w:t>
      </w:r>
    </w:p>
    <w:p w:rsidR="00801337" w:rsidRPr="00E60D9D" w:rsidRDefault="00801337" w:rsidP="00801337">
      <w:pPr>
        <w:spacing w:before="120"/>
        <w:jc w:val="center"/>
        <w:rPr>
          <w:sz w:val="28"/>
          <w:szCs w:val="28"/>
        </w:rPr>
      </w:pPr>
      <w:r w:rsidRPr="00E60D9D">
        <w:rPr>
          <w:sz w:val="28"/>
          <w:szCs w:val="28"/>
        </w:rPr>
        <w:t xml:space="preserve">Вертьянов С. Ю. </w:t>
      </w:r>
    </w:p>
    <w:p w:rsidR="00801337" w:rsidRPr="00C54736" w:rsidRDefault="00801337" w:rsidP="00801337">
      <w:pPr>
        <w:spacing w:before="120"/>
        <w:ind w:firstLine="567"/>
        <w:jc w:val="both"/>
      </w:pPr>
      <w:r w:rsidRPr="00C54736">
        <w:t>Изучение наследственности человека связано с определенными трудностями. Человек развивается медленно, потомство имеет немногочисленное, поэтому достаточную статистику провести весьма сложно. И, конечно же, к людям неприменимы методы экспериментальной генетики. Интерес к изучению генетики человека в последнее время особенно возрос по причине резкого увеличения количества мутагенов (химические вещества, радиация). Количество наследственных патологий за последние 20 лет возросло в несколько раз.</w:t>
      </w:r>
    </w:p>
    <w:p w:rsidR="00801337" w:rsidRPr="00C54736" w:rsidRDefault="00801337" w:rsidP="00801337">
      <w:pPr>
        <w:spacing w:before="120"/>
        <w:ind w:firstLine="567"/>
        <w:jc w:val="both"/>
      </w:pPr>
      <w:r w:rsidRPr="00C54736">
        <w:t>Рассмотрим методы изучения наследственности человека</w:t>
      </w:r>
    </w:p>
    <w:p w:rsidR="00801337" w:rsidRPr="00C54736" w:rsidRDefault="00801337" w:rsidP="00801337">
      <w:pPr>
        <w:spacing w:before="120"/>
        <w:ind w:firstLine="567"/>
        <w:jc w:val="both"/>
      </w:pPr>
      <w:r w:rsidRPr="00C54736">
        <w:t>Генеалогический метод (греч.genealogia родословная) основан на изучении наследования признака в семьях на протяжении ряда поколений. Метод позволяет выяснить, наследуется ли данный признак, проследить расщепление признаков в потомстве, характер сцепления с полом, а также аллельность генов, вызывающих нарушения в организме.</w:t>
      </w:r>
    </w:p>
    <w:p w:rsidR="00801337" w:rsidRPr="00C54736" w:rsidRDefault="00801337" w:rsidP="00801337">
      <w:pPr>
        <w:spacing w:before="120"/>
        <w:ind w:firstLine="567"/>
        <w:jc w:val="both"/>
      </w:pPr>
      <w:r w:rsidRPr="00C54736">
        <w:t>Генеалогический метод показал, что большинство мутаций рецессивны. Существуют врожденные формы рецессивной глухоты и шизофрении. По рецессивному принципу наследуются тяжелые заболевания обмена веществ: сахарный диабет и фенилкетонурия. Рецессивный характер имеют многие непатологические мутации. Например, голубой цвет глаз. Если у темноглазых родителей родился голубоглазый ребенок, то это значит, что оба они имеют рецессивный ген по этому признаку в гетерозиготном состоянии.</w:t>
      </w:r>
    </w:p>
    <w:p w:rsidR="00801337" w:rsidRPr="00C54736" w:rsidRDefault="00801337" w:rsidP="00801337">
      <w:pPr>
        <w:spacing w:before="120"/>
        <w:ind w:firstLine="567"/>
        <w:jc w:val="both"/>
      </w:pPr>
      <w:r w:rsidRPr="00C54736">
        <w:t>Изучение родословных позволило установить причину семейной трагедии русского царя святого страстотерпца Николая II — тяжелой болезни царевича Алексия, гемофилии. В генеалогическом древе царевича болезнь появляется у детей королевы Виктории. Далее она передавалась в рецессивной форме по материнской линии. Среди европейцев 0,01 % мужчин больны гемофилией.</w:t>
      </w:r>
    </w:p>
    <w:p w:rsidR="00801337" w:rsidRPr="00C54736" w:rsidRDefault="00801337" w:rsidP="00801337">
      <w:pPr>
        <w:spacing w:before="120"/>
        <w:ind w:firstLine="567"/>
        <w:jc w:val="both"/>
      </w:pPr>
      <w:r w:rsidRPr="00C54736">
        <w:t>Генеалогическими методами установлена возможность наследования некоторых дарований человека, например способности к музыке, математике. Музыкальный талант в родословной Бахов проявлялся неоднократно. Степень проявления таланта, разумеется, зависит от сочетания других психофизических признаков в фенотипе и воздействия социальной среды.</w:t>
      </w:r>
    </w:p>
    <w:p w:rsidR="00801337" w:rsidRPr="00E60D9D" w:rsidRDefault="00801337" w:rsidP="00801337">
      <w:pPr>
        <w:spacing w:before="120"/>
        <w:jc w:val="center"/>
        <w:rPr>
          <w:b/>
          <w:bCs/>
          <w:sz w:val="28"/>
          <w:szCs w:val="28"/>
        </w:rPr>
      </w:pPr>
      <w:r w:rsidRPr="00E60D9D">
        <w:rPr>
          <w:b/>
          <w:bCs/>
          <w:sz w:val="28"/>
          <w:szCs w:val="28"/>
        </w:rPr>
        <w:t>Близнецовый метод</w:t>
      </w:r>
    </w:p>
    <w:p w:rsidR="00801337" w:rsidRPr="00C54736" w:rsidRDefault="00801337" w:rsidP="00801337">
      <w:pPr>
        <w:spacing w:before="120"/>
        <w:ind w:firstLine="567"/>
        <w:jc w:val="both"/>
      </w:pPr>
      <w:r w:rsidRPr="00C54736">
        <w:t>У человека в 1 % случаев рождаются близнецы. Они могут быть разнояйцевыми или однояйцевыми. Разнояйцевые близнецы развиваются из двух различных яйцеклеток, одновременно оплодотворенных двумя мужскими гаметами, а однояйцевые — из одной яйцеклетки, разъединившейся на ранней стадии дробления зиготы. Разнояйцевые близнецы, хотя и бывают очень похожими, но чаще всего напоминают друг друга не более обычных братьев и сестер, рожденных в разное время; они бывают и разнополыми.</w:t>
      </w:r>
    </w:p>
    <w:p w:rsidR="00801337" w:rsidRPr="00C54736" w:rsidRDefault="00801337" w:rsidP="00801337">
      <w:pPr>
        <w:spacing w:before="120"/>
        <w:ind w:firstLine="567"/>
        <w:jc w:val="both"/>
      </w:pPr>
      <w:r w:rsidRPr="00C54736">
        <w:t>Однояйцевые близнецы встречаются примерно вдвое реже разнояйцевых, по причине общего генотипа они почти неразличимы. Их организмы настолько идентичны, что приживаются даже пересаженные от одного близнеца другому участки кожи. Для других людей подобрать подходящего донора весьма непросто из-за наличия в поверхностном аппарате клеток специфичных для каждого человека белков, отвечающих за тканевую совместимость.</w:t>
      </w:r>
    </w:p>
    <w:p w:rsidR="00801337" w:rsidRPr="00C54736" w:rsidRDefault="00801337" w:rsidP="00801337">
      <w:pPr>
        <w:spacing w:before="120"/>
        <w:ind w:firstLine="567"/>
        <w:jc w:val="both"/>
      </w:pPr>
      <w:r w:rsidRPr="00C54736">
        <w:t>Изучение однояйцевых близнецов, проживающих в разных условиях, позволяет установить влияние среды на проявление наследственных задатков, а также выяснить, является ли данный признак наследуемым.</w:t>
      </w:r>
    </w:p>
    <w:p w:rsidR="00801337" w:rsidRPr="00C54736" w:rsidRDefault="00801337" w:rsidP="00801337">
      <w:pPr>
        <w:spacing w:before="120"/>
        <w:ind w:firstLine="567"/>
        <w:jc w:val="both"/>
      </w:pPr>
      <w:r w:rsidRPr="00C54736">
        <w:t>Цитогенетический метод основан на микроскопическом изучении хромосом. Метод позволяет изучать нормальный кариотип человека, а также выявлять наследственные болезни, вызванные геномными и хромосомными мутациями. Разработаны специальные методы, позволяющие окрашивать участки хромосом в зависимости от их строения. Это позволяет различать даже очень похожие по внешнему виду хромосомы. В цитогенетических исследованиях обычно используют лимфоциты крови, которые культивируют на искусственных питательных средах. Исследования хромосом проводят на стадии метафазы.</w:t>
      </w:r>
    </w:p>
    <w:p w:rsidR="00801337" w:rsidRPr="00C54736" w:rsidRDefault="00801337" w:rsidP="00801337">
      <w:pPr>
        <w:spacing w:before="120"/>
        <w:ind w:firstLine="567"/>
        <w:jc w:val="both"/>
      </w:pPr>
      <w:r w:rsidRPr="00C54736">
        <w:t>Тяжелое заболевание, вызванное нарушениями хромосом, — синдром Дауна (0,13 % новорожденных). Заболевание характеризуется умственной отсталостью, больные имеют низкий рост, короткие и короткопалые руки и ноги. Вследствие нарушений расхождения хромосом в мейозе в клетках больных не 46, а 47 хромосом (вместо двух — три 21-х хромосомы).</w:t>
      </w:r>
    </w:p>
    <w:p w:rsidR="00801337" w:rsidRPr="00C54736" w:rsidRDefault="00801337" w:rsidP="00801337">
      <w:pPr>
        <w:spacing w:before="120"/>
        <w:ind w:firstLine="567"/>
        <w:jc w:val="both"/>
      </w:pPr>
      <w:r w:rsidRPr="00C54736">
        <w:t>При синдроме Клайнфельтера в зиготе будущего мальчика (около 0,17 %) появляется лишняя Х-хромосома. Больные умственно отсталы и бесплодны, у них недоразвиты мужские половые признаки, широкий таз, узкие плечи и высокий рост.</w:t>
      </w:r>
    </w:p>
    <w:p w:rsidR="00801337" w:rsidRPr="00C54736" w:rsidRDefault="00801337" w:rsidP="00801337">
      <w:pPr>
        <w:spacing w:before="120"/>
        <w:ind w:firstLine="567"/>
        <w:jc w:val="both"/>
      </w:pPr>
      <w:r w:rsidRPr="00C54736">
        <w:t>Причиной синдрома Шерешевского—Тернера является отсутствие в зиготе будущей девочки (около 0,02 % новорожденных) второй Х-хромосомы. У больных недоразвиты женские половые органы, широкая грудная клетка и рост не выше 150 см.</w:t>
      </w:r>
    </w:p>
    <w:p w:rsidR="00801337" w:rsidRPr="00C54736" w:rsidRDefault="00801337" w:rsidP="00801337">
      <w:pPr>
        <w:spacing w:before="120"/>
        <w:ind w:firstLine="567"/>
        <w:jc w:val="both"/>
      </w:pPr>
      <w:r w:rsidRPr="00C54736">
        <w:t>Утрата фрагмента 5-й хромосомы приводит к развитию синдрома "кошачьего писка". У больных детей необычный плач, напоминающий мяуканье кошки, обусловленный нарушением строения гортани и голосовых связок. Синдром сопровождается умственным и физическим недоразвитием. Отсутствие небольшого участка 21-й хромосомы вызывает у человека острый лейкоз.</w:t>
      </w:r>
    </w:p>
    <w:p w:rsidR="00801337" w:rsidRPr="00E60D9D" w:rsidRDefault="00801337" w:rsidP="00801337">
      <w:pPr>
        <w:spacing w:before="120"/>
        <w:jc w:val="center"/>
        <w:rPr>
          <w:b/>
          <w:bCs/>
          <w:sz w:val="28"/>
          <w:szCs w:val="28"/>
        </w:rPr>
      </w:pPr>
      <w:r w:rsidRPr="00E60D9D">
        <w:rPr>
          <w:b/>
          <w:bCs/>
          <w:sz w:val="28"/>
          <w:szCs w:val="28"/>
        </w:rPr>
        <w:t>Биохимические методы</w:t>
      </w:r>
    </w:p>
    <w:p w:rsidR="00801337" w:rsidRPr="00C54736" w:rsidRDefault="00801337" w:rsidP="00801337">
      <w:pPr>
        <w:spacing w:before="120"/>
        <w:ind w:firstLine="567"/>
        <w:jc w:val="both"/>
      </w:pPr>
      <w:r w:rsidRPr="00C54736">
        <w:t>Основаны на изучении метаболизма. Эти методы широко применяют в диагностике наследственных болезней, обусловленных генными мутациями, и при выявлении гетерозиготных носителей заболеваний. Как мы уже знаем, гены не сами по себе формируют признаки, а посредством кодируемых ими белков. Белки формируют в организме взаимосвязанную систему биохимических реакций. Исследование этих реакций и позволяет выявлять многие заболевания.</w:t>
      </w:r>
    </w:p>
    <w:p w:rsidR="00801337" w:rsidRPr="00C54736" w:rsidRDefault="00801337" w:rsidP="00801337">
      <w:pPr>
        <w:spacing w:before="120"/>
        <w:ind w:firstLine="567"/>
        <w:jc w:val="both"/>
      </w:pPr>
      <w:r w:rsidRPr="00C54736">
        <w:t>Известны десятки наследственных нарушений обмена веществ. Так, сахарный диабет развивается при недостаточно активном синтезе поджелудочной железой инсулина, отвечающего за усвоение глюкозы клетками. Больному регулярно вводят недостающий инсулин, и обмен веществ нормализуется. Фенилкетонурия вызвана мутацией гена, расположенного в 12-й хромосоме, и характеризуется снижением активности фермента, превращающего аминокислоту фенилаланин в аминокислоту тирозин. Повышенная концентрация в крови фенилаланина сопровождается увеличением содержания других вредных для организма соединений. В результате гомозиготные по мутантному аллелю дети (около 0,01 %) при отсутствии диеты, исключающей продукты, содержащие фенилаланин, страдают умственной отсталостью.</w:t>
      </w:r>
    </w:p>
    <w:p w:rsidR="00801337" w:rsidRPr="00C54736" w:rsidRDefault="00801337" w:rsidP="00801337">
      <w:pPr>
        <w:spacing w:before="120"/>
        <w:ind w:firstLine="567"/>
        <w:jc w:val="both"/>
      </w:pPr>
      <w:r w:rsidRPr="00C54736">
        <w:t>Серповидно-клеточная анемия возникает в результате генной мутации, приводящей к замене в шестом положении цепи гемоглобина глутаминовой кислоты на валин. Вследствие этого нормальный гемоглобин А превращается в гемоглобин S, который в условиях недостатка кислорода полимеризуется с образованием кристаллов и волокон; эритроциты приобретают характерную серповидную форму и не в состоянии эффективно присоединять кислород. Гомозиготные по этому рецессивному гену больные погибают в раннем возрасте, а гетерозиготные (по причине неполного доминирования) — при больших физических нагрузках ощущают повышенную утомляемость.</w:t>
      </w:r>
    </w:p>
    <w:p w:rsidR="00801337" w:rsidRPr="00C54736" w:rsidRDefault="00801337" w:rsidP="00801337">
      <w:pPr>
        <w:spacing w:before="120"/>
        <w:ind w:firstLine="567"/>
        <w:jc w:val="both"/>
      </w:pPr>
      <w:r w:rsidRPr="00C54736">
        <w:t>Данные биохимических исследований позволяют излечивать или компенсировать последствия заболевания с помощью дополнительного введения ферментов, не синтезирующихся в организмах больных. Одновременно из их рациона по возможности исключают продукты, которые не могут быть усвоены из-за отсутствия перерабатывающих ферментов (например, углеводы — из рациона больных сахарным диабетом).</w:t>
      </w:r>
    </w:p>
    <w:p w:rsidR="00801337" w:rsidRPr="00C54736" w:rsidRDefault="00801337" w:rsidP="00801337">
      <w:pPr>
        <w:spacing w:before="120"/>
        <w:ind w:firstLine="567"/>
        <w:jc w:val="both"/>
      </w:pPr>
      <w:r w:rsidRPr="00C54736">
        <w:t>Одна из систем групп крови человека АВ0 определяется сочетанием трех аллельных генов, дающих 4 фенотипа — 4 группы крови, различающиеся белками на поверхности эритроцитов и в плазме крови. Другой важной системой групп крови является резус-система (Rh), отвечающая за наличие на поверхности эритроцитов резус-фактора (открытого при введении эритроцитов макак-резусов кроликам). Синтез резус-фактора контролируется тремя сцепленными генами, каждый из которых имеет не менее двух аллелей. Сочетания этих аллелей формируют генотипы с наличием (Rh+) или отсутствием (Rh-) резус-фактора. При переливании крови необходимо знать группу крови по системе АВ0 и по системе резус-фактор.</w:t>
      </w:r>
    </w:p>
    <w:p w:rsidR="00801337" w:rsidRPr="00C54736" w:rsidRDefault="00801337" w:rsidP="00801337">
      <w:pPr>
        <w:spacing w:before="120"/>
        <w:ind w:firstLine="567"/>
        <w:jc w:val="both"/>
      </w:pPr>
      <w:r w:rsidRPr="00C54736">
        <w:t>Если мать будущего ребенка имеет кровь с отрицательным резусом (Rh-), а отец — с положительным (Rh+), то в силу доминантности резус-положительного аллеля кровь эмбриона будет резус-положительной (если у отца нет резус-отрицательного аллеля). Несовместимость крови матери и ребенка вызывает в их организмах противодействие.</w:t>
      </w:r>
    </w:p>
    <w:p w:rsidR="00801337" w:rsidRPr="00C54736" w:rsidRDefault="00801337" w:rsidP="00801337">
      <w:pPr>
        <w:spacing w:before="120"/>
        <w:ind w:firstLine="567"/>
        <w:jc w:val="both"/>
      </w:pPr>
      <w:r w:rsidRPr="00C54736">
        <w:t>При первой беременности эритроциты плода проникают в кровь матери только в конце эмбриогенеза, поэтому значительных повреждений у ребенка не обнаруживается. При второй беременности накопившиеся антитела с самого начала проникают в кровь плода и вызывают разрушение его эритроцитов, имеющих резус-фактор. У ребенка развивается гемолитическая анемия. При последующих беременностях количество антител еще более увеличивается, и это приводит к гибели плода. Если женщине было сделано переливание резус-положительной крови еще до первой беременности, то в сочетании с гомозиготным резус-положительным мужем она оказывается бездетной.</w:t>
      </w:r>
    </w:p>
    <w:p w:rsidR="00801337" w:rsidRPr="00C54736" w:rsidRDefault="00801337" w:rsidP="00801337">
      <w:pPr>
        <w:spacing w:before="120"/>
        <w:ind w:firstLine="567"/>
        <w:jc w:val="both"/>
      </w:pPr>
      <w:r w:rsidRPr="00C54736">
        <w:t>После того, как выяснилась биохимическая природа этого явления, были разработаны медицинские методы, позволяющие матери благополучно вынашивать и рожать детей при любом сочетании резус-факторов. В Европе лишь 15 % людей имеют кровь Rh-, а остальные 85 % — Rh+.</w:t>
      </w:r>
    </w:p>
    <w:p w:rsidR="00801337" w:rsidRPr="00C54736" w:rsidRDefault="00801337" w:rsidP="00801337">
      <w:pPr>
        <w:spacing w:before="120"/>
        <w:ind w:firstLine="567"/>
        <w:jc w:val="both"/>
      </w:pPr>
      <w:r w:rsidRPr="00C54736">
        <w:t>Методы молекулярной генетики и генетической инженерии позволяют изучить организацию генетического аппарата, молекулярную структуру генов и генома, установить нуклеотидную последовательность — как говорят, секвенировать (?англ. sequence последовательность) геном человека и многих других организмов, выяснить молекулярные механизмы экспрессии генов. Разработаны методы определения функций генов, клонирования генов. Налажена ДНК-диагностика (выявление родства, идентификация личности), достигнуты успехи в генной терапии наследственных заболеваний.</w:t>
      </w:r>
    </w:p>
    <w:p w:rsidR="00801337" w:rsidRPr="00C54736" w:rsidRDefault="00801337" w:rsidP="00801337">
      <w:pPr>
        <w:spacing w:before="120"/>
        <w:ind w:firstLine="567"/>
        <w:jc w:val="both"/>
      </w:pPr>
      <w:r w:rsidRPr="00C54736">
        <w:t>Метод полимеразной цепной реакции (ПЦР) позволяет многократно (до 107 раз) умножить (амплифицировать) желаемые фрагменты ДНК. Сначала специальные молекулы-праймеры присоединяются к ДНК на концах фрагмента, подлежащего амплификации. Затем ДНК-полимераза начинает размножать выделенные фрагменты. После каждого цикла размножения количество фрагментов удваивается, возрастая в геометрической прогрессии аналогично химическим цепным реакциям. Наличие электрического заряда на поверхности ДНК позволяет выделить такие фрагменты в электрическом поле (при электрофорезе). Методом ПЦР совместно с электрофорезом изучают генотипы живых организмов и человека. Этими методами удается обнаруживать даже единственную ДНК, например, вируса и соответственно выявлять многие болезни.</w:t>
      </w:r>
    </w:p>
    <w:p w:rsidR="00801337" w:rsidRDefault="00801337" w:rsidP="00801337">
      <w:pPr>
        <w:spacing w:before="120"/>
        <w:ind w:firstLine="567"/>
        <w:jc w:val="both"/>
      </w:pPr>
      <w:r w:rsidRPr="00C54736">
        <w:t>Вопросы учителя</w:t>
      </w:r>
    </w:p>
    <w:p w:rsidR="00801337" w:rsidRDefault="00801337" w:rsidP="00801337">
      <w:pPr>
        <w:spacing w:before="120"/>
        <w:ind w:firstLine="567"/>
        <w:jc w:val="both"/>
      </w:pPr>
      <w:r w:rsidRPr="00C54736">
        <w:t>1. Перечислите основные методы изучения наследственности человека, оцените возможности каждого из них.</w:t>
      </w:r>
    </w:p>
    <w:p w:rsidR="00801337" w:rsidRDefault="00801337" w:rsidP="00801337">
      <w:pPr>
        <w:spacing w:before="120"/>
        <w:ind w:firstLine="567"/>
        <w:jc w:val="both"/>
      </w:pPr>
      <w:r w:rsidRPr="00C54736">
        <w:t>2. Приведите примеры нарушений, обнаруженных цитогенетическим методом.</w:t>
      </w:r>
    </w:p>
    <w:p w:rsidR="00801337" w:rsidRDefault="00801337" w:rsidP="00801337">
      <w:pPr>
        <w:spacing w:before="120"/>
        <w:ind w:firstLine="567"/>
        <w:jc w:val="both"/>
      </w:pPr>
      <w:r w:rsidRPr="00C54736">
        <w:t>3. Как биохимические методы позволяют лечить наследственные заболевания?</w:t>
      </w:r>
    </w:p>
    <w:p w:rsidR="00801337" w:rsidRPr="00C54736" w:rsidRDefault="00801337" w:rsidP="00801337">
      <w:pPr>
        <w:spacing w:before="120"/>
        <w:ind w:firstLine="567"/>
        <w:jc w:val="both"/>
      </w:pPr>
      <w:r w:rsidRPr="00C54736">
        <w:t>4. Почему будущим родителям нужно знать свои резус-факторы?</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1337"/>
    <w:rsid w:val="00051FB8"/>
    <w:rsid w:val="00095BA6"/>
    <w:rsid w:val="0031418A"/>
    <w:rsid w:val="00342012"/>
    <w:rsid w:val="00377A3D"/>
    <w:rsid w:val="005A2562"/>
    <w:rsid w:val="00755964"/>
    <w:rsid w:val="00801337"/>
    <w:rsid w:val="0098352B"/>
    <w:rsid w:val="00A44D32"/>
    <w:rsid w:val="00C54736"/>
    <w:rsid w:val="00E12572"/>
    <w:rsid w:val="00E60D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0000F2D-AAEF-4A11-AB5D-208B6605D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1337"/>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013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1582</Words>
  <Characters>9019</Characters>
  <Application>Microsoft Office Word</Application>
  <DocSecurity>0</DocSecurity>
  <Lines>75</Lines>
  <Paragraphs>21</Paragraphs>
  <ScaleCrop>false</ScaleCrop>
  <Company>Home</Company>
  <LinksUpToDate>false</LinksUpToDate>
  <CharactersWithSpaces>10580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Генетика человека </dc:title>
  <dc:subject/>
  <dc:creator>Alena</dc:creator>
  <cp:keywords/>
  <dc:description/>
  <cp:lastModifiedBy>admin</cp:lastModifiedBy>
  <cp:revision>2</cp:revision>
  <dcterms:created xsi:type="dcterms:W3CDTF">2014-02-18T11:22:00Z</dcterms:created>
  <dcterms:modified xsi:type="dcterms:W3CDTF">2014-02-18T11:22:00Z</dcterms:modified>
</cp:coreProperties>
</file>