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7F" w:rsidRDefault="00CD577F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Содержание</w:t>
      </w:r>
    </w:p>
    <w:p w:rsidR="00CD577F" w:rsidRDefault="00CD577F">
      <w:pPr>
        <w:jc w:val="center"/>
        <w:rPr>
          <w:b/>
          <w:sz w:val="32"/>
          <w:lang w:val="ru-RU"/>
        </w:rPr>
      </w:pP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Обязательность или инициативность аудита</w:t>
      </w:r>
      <w:r>
        <w:rPr>
          <w:noProof/>
        </w:rPr>
        <w:tab/>
        <w:t>2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Письмо-обязательство о согласии на проведение аудита</w:t>
      </w:r>
      <w:r>
        <w:rPr>
          <w:noProof/>
        </w:rPr>
        <w:tab/>
        <w:t>3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 xml:space="preserve">Договор </w:t>
      </w:r>
      <w:r>
        <w:rPr>
          <w:noProof/>
        </w:rPr>
        <w:tab/>
        <w:t>4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Предварительный план аудиторской проверки</w:t>
      </w:r>
      <w:r>
        <w:rPr>
          <w:noProof/>
        </w:rPr>
        <w:tab/>
        <w:t>8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Общий план аудиторской проверки учета материальных ценностей</w:t>
      </w:r>
      <w:r>
        <w:rPr>
          <w:noProof/>
        </w:rPr>
        <w:tab/>
        <w:t>10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Программа проведения аудита материальных ценностей</w:t>
      </w:r>
      <w:r>
        <w:rPr>
          <w:noProof/>
        </w:rPr>
        <w:tab/>
        <w:t>11</w:t>
      </w:r>
    </w:p>
    <w:p w:rsidR="00CD577F" w:rsidRDefault="00CD577F">
      <w:pPr>
        <w:pStyle w:val="20"/>
        <w:rPr>
          <w:noProof w:val="0"/>
          <w:lang w:val="ru-RU"/>
        </w:rPr>
      </w:pPr>
      <w:r>
        <w:rPr>
          <w:noProof w:val="0"/>
          <w:lang w:val="ru-RU"/>
        </w:rPr>
        <w:t>Рабочие документы</w:t>
      </w:r>
      <w:r>
        <w:tab/>
        <w:t>11</w:t>
      </w:r>
    </w:p>
    <w:p w:rsidR="00CD577F" w:rsidRDefault="00CD577F">
      <w:pPr>
        <w:pStyle w:val="12"/>
        <w:tabs>
          <w:tab w:val="right" w:leader="dot" w:pos="9345"/>
        </w:tabs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  <w:t>26</w:t>
      </w:r>
    </w:p>
    <w:p w:rsidR="00CD577F" w:rsidRDefault="00CD577F">
      <w:pPr>
        <w:pStyle w:val="1"/>
        <w:rPr>
          <w:lang w:val="ru-RU"/>
        </w:rPr>
      </w:pPr>
      <w:r>
        <w:rPr>
          <w:lang w:val="ru-RU"/>
        </w:rPr>
        <w:br w:type="page"/>
      </w:r>
      <w:r>
        <w:rPr>
          <w:lang w:val="ru-RU"/>
        </w:rPr>
        <w:lastRenderedPageBreak/>
        <w:br/>
      </w:r>
      <w:bookmarkStart w:id="0" w:name="_Toc11730581"/>
      <w:bookmarkStart w:id="1" w:name="_Toc11746638"/>
      <w:r>
        <w:rPr>
          <w:lang w:val="ru-RU"/>
        </w:rPr>
        <w:t>Обязательность или инициативность аудита</w:t>
      </w:r>
      <w:bookmarkEnd w:id="0"/>
      <w:bookmarkEnd w:id="1"/>
    </w:p>
    <w:p w:rsidR="00CD577F" w:rsidRDefault="00CD577F">
      <w:pPr>
        <w:pStyle w:val="a3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3116"/>
        <w:gridCol w:w="1800"/>
        <w:gridCol w:w="2392"/>
      </w:tblGrid>
      <w:tr w:rsidR="00CD577F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 xml:space="preserve">Обязательность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Исследуемая организация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rPr>
                <w:sz w:val="24"/>
              </w:rPr>
            </w:pPr>
            <w:r>
              <w:rPr>
                <w:sz w:val="24"/>
              </w:rPr>
              <w:t>Вывод</w:t>
            </w:r>
          </w:p>
        </w:tc>
      </w:tr>
      <w:tr w:rsidR="00CD577F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 Организационно-правовая форма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ОАО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Инициативен</w:t>
            </w:r>
          </w:p>
        </w:tc>
      </w:tr>
      <w:tr w:rsidR="00CD577F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 Вид деятельности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ind w:left="128" w:hanging="12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Банки и кредитные организации</w:t>
            </w:r>
          </w:p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Страховые организации</w:t>
            </w:r>
          </w:p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Инвестиционные институты</w:t>
            </w:r>
          </w:p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Внебюджетные фонды</w:t>
            </w:r>
          </w:p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Благотворительные фонды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Производство продукции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Инициативен</w:t>
            </w:r>
          </w:p>
        </w:tc>
      </w:tr>
      <w:tr w:rsidR="00CD577F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3.Источники формирования уставного капитала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уставном капитале имеется доля, принадлежащая иностранным инвесторам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Учредители – граждане Российской Федерации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Инициативен</w:t>
            </w:r>
          </w:p>
        </w:tc>
      </w:tr>
      <w:tr w:rsidR="00CD577F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12"/>
                <w:numId w:val="0"/>
              </w:numP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Финансовые показатели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ind w:left="128" w:hanging="12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Объем выручки от реализации  превышает 500000 раз МРОТ</w:t>
            </w:r>
          </w:p>
          <w:p w:rsidR="00CD577F" w:rsidRDefault="00CD577F" w:rsidP="00E3304E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128"/>
              </w:tabs>
              <w:ind w:left="128" w:hanging="12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Сумма активов баланса превышает на конец отчетного года 200000 раз МРОТ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Выручка – 17516235 руб.</w:t>
            </w:r>
          </w:p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</w:p>
          <w:p w:rsidR="00CD577F" w:rsidRDefault="00CD577F">
            <w:pPr>
              <w:pStyle w:val="a3"/>
              <w:shd w:val="clear" w:color="auto" w:fill="auto"/>
              <w:ind w:right="-10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Сумма активов-</w:t>
            </w:r>
          </w:p>
          <w:p w:rsidR="00CD577F" w:rsidRDefault="00CD577F">
            <w:pPr>
              <w:pStyle w:val="a3"/>
              <w:shd w:val="clear" w:color="auto" w:fill="auto"/>
              <w:ind w:right="-10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13661895 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a3"/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Инициативен</w:t>
            </w:r>
          </w:p>
        </w:tc>
      </w:tr>
    </w:tbl>
    <w:p w:rsidR="00CD577F" w:rsidRDefault="00CD577F">
      <w:pPr>
        <w:pStyle w:val="a3"/>
        <w:jc w:val="left"/>
        <w:rPr>
          <w:b w:val="0"/>
        </w:rPr>
      </w:pPr>
    </w:p>
    <w:p w:rsidR="00CD577F" w:rsidRDefault="00CD577F">
      <w:pPr>
        <w:pStyle w:val="a3"/>
        <w:rPr>
          <w:lang w:val="en-US"/>
        </w:rPr>
      </w:pPr>
      <w:r>
        <w:rPr>
          <w:b w:val="0"/>
        </w:rPr>
        <w:t xml:space="preserve">Вывод: </w:t>
      </w:r>
      <w:r>
        <w:rPr>
          <w:b w:val="0"/>
          <w:u w:val="single"/>
        </w:rPr>
        <w:t>Аудит инициирован самой организацией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ab/>
      </w:r>
      <w:r>
        <w:br w:type="page"/>
        <w:t>Аудиторская фирма</w:t>
      </w:r>
    </w:p>
    <w:p w:rsidR="00CD577F" w:rsidRDefault="00CD577F">
      <w:pPr>
        <w:pStyle w:val="a3"/>
        <w:rPr>
          <w:noProof/>
          <w:sz w:val="72"/>
        </w:rPr>
      </w:pPr>
    </w:p>
    <w:p w:rsidR="00CD577F" w:rsidRDefault="00F86FA3">
      <w:pPr>
        <w:framePr w:hSpace="180" w:wrap="auto" w:vAnchor="text" w:hAnchor="text" w:x="-360" w:y="-156"/>
        <w:rPr>
          <w:b/>
          <w:noProof/>
          <w:color w:val="000000"/>
          <w:sz w:val="72"/>
        </w:rPr>
      </w:pPr>
      <w:r>
        <w:rPr>
          <w:b/>
          <w:noProof/>
          <w:color w:val="0000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72.75pt">
            <v:imagedata r:id="rId7" o:title=""/>
          </v:shape>
        </w:pict>
      </w:r>
    </w:p>
    <w:p w:rsidR="00CD577F" w:rsidRDefault="00CD577F">
      <w:pPr>
        <w:pStyle w:val="a3"/>
        <w:rPr>
          <w:lang w:val="en-US"/>
        </w:rPr>
      </w:pPr>
    </w:p>
    <w:p w:rsidR="00CD577F" w:rsidRDefault="00CD577F">
      <w:pPr>
        <w:pStyle w:val="a3"/>
        <w:rPr>
          <w:sz w:val="72"/>
          <w:lang w:val="en-US"/>
        </w:rPr>
      </w:pPr>
      <w:r>
        <w:rPr>
          <w:sz w:val="72"/>
          <w:lang w:val="en-US"/>
        </w:rPr>
        <w:t>Alfa - Audit</w:t>
      </w:r>
    </w:p>
    <w:p w:rsidR="00CD577F" w:rsidRDefault="00CD577F">
      <w:pPr>
        <w:pStyle w:val="1"/>
        <w:pBdr>
          <w:bottom w:val="single" w:sz="12" w:space="1" w:color="auto"/>
        </w:pBdr>
        <w:rPr>
          <w:b w:val="0"/>
          <w:sz w:val="18"/>
          <w:lang w:val="ru-RU"/>
        </w:rPr>
      </w:pPr>
      <w:bookmarkStart w:id="2" w:name="_Toc11730582"/>
      <w:bookmarkStart w:id="3" w:name="_Toc11746639"/>
      <w:r>
        <w:rPr>
          <w:b w:val="0"/>
          <w:sz w:val="18"/>
          <w:lang w:val="ru-RU"/>
        </w:rPr>
        <w:t>Закрытое акционерное общество</w:t>
      </w:r>
      <w:bookmarkEnd w:id="2"/>
      <w:bookmarkEnd w:id="3"/>
    </w:p>
    <w:p w:rsidR="00CD577F" w:rsidRDefault="00CD577F">
      <w:pPr>
        <w:shd w:val="clear" w:color="auto" w:fill="FFFFFF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123130 г. Москва а/я 1</w:t>
      </w:r>
    </w:p>
    <w:p w:rsidR="00CD577F" w:rsidRDefault="00CD577F">
      <w:pPr>
        <w:shd w:val="clear" w:color="auto" w:fill="FFFFFF"/>
        <w:jc w:val="right"/>
        <w:rPr>
          <w:color w:val="000000"/>
          <w:sz w:val="19"/>
          <w:lang w:val="ru-RU"/>
        </w:rPr>
      </w:pPr>
      <w:r>
        <w:rPr>
          <w:color w:val="000000"/>
          <w:lang w:val="ru-RU"/>
        </w:rPr>
        <w:t>тел/факс: (095) 382-61-46</w:t>
      </w:r>
    </w:p>
    <w:p w:rsidR="00CD577F" w:rsidRDefault="00CD577F">
      <w:pPr>
        <w:shd w:val="clear" w:color="auto" w:fill="FFFFFF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e-mail: AlfaAudit.ru          </w:t>
      </w:r>
    </w:p>
    <w:p w:rsidR="00CD577F" w:rsidRDefault="00F86FA3">
      <w:pPr>
        <w:shd w:val="clear" w:color="auto" w:fill="FFFFFF"/>
        <w:spacing w:line="360" w:lineRule="auto"/>
        <w:rPr>
          <w:color w:val="000000"/>
        </w:rPr>
      </w:pPr>
      <w:r>
        <w:rPr>
          <w:noProof/>
        </w:rPr>
        <w:pict>
          <v:rect id="_x0000_s1026" style="position:absolute;margin-left:315pt;margin-top:.25pt;width:158.4pt;height:71.9pt;z-index:251645440" o:allowincell="f" strokecolor="white">
            <v:textbox inset="0,0,0,0">
              <w:txbxContent>
                <w:p w:rsidR="00CD577F" w:rsidRDefault="00CD577F">
                  <w:pPr>
                    <w:shd w:val="clear" w:color="auto" w:fill="FFFFFF"/>
                    <w:spacing w:line="360" w:lineRule="auto"/>
                    <w:jc w:val="right"/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 xml:space="preserve">Генеральному директору </w:t>
                  </w:r>
                </w:p>
                <w:p w:rsidR="00CD577F" w:rsidRDefault="00CD577F">
                  <w:pPr>
                    <w:shd w:val="clear" w:color="auto" w:fill="FFFFFF"/>
                    <w:spacing w:line="360" w:lineRule="auto"/>
                    <w:jc w:val="right"/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ООО "Вегас"</w:t>
                  </w:r>
                </w:p>
                <w:p w:rsidR="00CD577F" w:rsidRDefault="00CD577F">
                  <w:pPr>
                    <w:shd w:val="clear" w:color="auto" w:fill="FFFFFF"/>
                    <w:spacing w:line="360" w:lineRule="auto"/>
                    <w:jc w:val="right"/>
                    <w:rPr>
                      <w:b/>
                      <w:color w:val="000000"/>
                      <w:lang w:val="ru-RU"/>
                    </w:rPr>
                  </w:pPr>
                  <w:r>
                    <w:rPr>
                      <w:b/>
                      <w:color w:val="000000"/>
                      <w:lang w:val="ru-RU"/>
                    </w:rPr>
                    <w:t>Кукушкиной Н.Ю.</w:t>
                  </w:r>
                </w:p>
                <w:p w:rsidR="00CD577F" w:rsidRDefault="00CD577F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5.85pt;margin-top:.35pt;width:201.6pt;height:1in;z-index:251646464" o:allowincell="f" strokecolor="white">
            <v:textbox inset="0,0,0,0">
              <w:txbxContent>
                <w:p w:rsidR="00CD577F" w:rsidRDefault="00CD577F">
                  <w:pPr>
                    <w:shd w:val="clear" w:color="auto" w:fill="FFFFFF"/>
                    <w:spacing w:line="360" w:lineRule="auto"/>
                    <w:rPr>
                      <w:color w:val="000000"/>
                      <w:u w:val="single"/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 xml:space="preserve">Исх. №  </w:t>
                  </w:r>
                  <w:r>
                    <w:rPr>
                      <w:color w:val="000000"/>
                      <w:u w:val="single"/>
                      <w:lang w:val="ru-RU"/>
                    </w:rPr>
                    <w:t xml:space="preserve">  55/МН </w:t>
                  </w:r>
                  <w:r>
                    <w:rPr>
                      <w:color w:val="000000"/>
                      <w:lang w:val="ru-RU"/>
                    </w:rPr>
                    <w:t xml:space="preserve">от  </w:t>
                  </w:r>
                  <w:r>
                    <w:rPr>
                      <w:color w:val="000000"/>
                      <w:u w:val="single"/>
                      <w:lang w:val="ru-RU"/>
                    </w:rPr>
                    <w:t xml:space="preserve"> 31.07.2001 г.</w:t>
                  </w:r>
                </w:p>
                <w:p w:rsidR="00CD577F" w:rsidRDefault="00CD577F">
                  <w:pPr>
                    <w:shd w:val="clear" w:color="auto" w:fill="FFFFFF"/>
                    <w:spacing w:line="360" w:lineRule="auto"/>
                    <w:rPr>
                      <w:b/>
                      <w:color w:val="000000"/>
                      <w:u w:val="single"/>
                      <w:lang w:val="ru-RU"/>
                    </w:rPr>
                  </w:pPr>
                </w:p>
                <w:p w:rsidR="00CD577F" w:rsidRDefault="00CD577F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CD577F" w:rsidRDefault="00CD577F">
      <w:pPr>
        <w:shd w:val="clear" w:color="auto" w:fill="FFFFFF"/>
        <w:spacing w:line="360" w:lineRule="auto"/>
        <w:rPr>
          <w:color w:val="000000"/>
        </w:rPr>
      </w:pPr>
    </w:p>
    <w:p w:rsidR="00CD577F" w:rsidRDefault="00CD577F">
      <w:pPr>
        <w:shd w:val="clear" w:color="auto" w:fill="FFFFFF"/>
        <w:spacing w:line="360" w:lineRule="auto"/>
        <w:rPr>
          <w:color w:val="000000"/>
        </w:rPr>
      </w:pPr>
    </w:p>
    <w:p w:rsidR="00CD577F" w:rsidRDefault="00CD577F">
      <w:pPr>
        <w:shd w:val="clear" w:color="auto" w:fill="FFFFFF"/>
        <w:jc w:val="center"/>
        <w:rPr>
          <w:b/>
          <w:color w:val="000000"/>
          <w:sz w:val="44"/>
        </w:rPr>
      </w:pPr>
    </w:p>
    <w:p w:rsidR="00CD577F" w:rsidRDefault="00CD577F">
      <w:pPr>
        <w:pStyle w:val="1"/>
        <w:rPr>
          <w:lang w:val="ru-RU"/>
        </w:rPr>
      </w:pPr>
      <w:bookmarkStart w:id="4" w:name="_Toc11730583"/>
      <w:bookmarkStart w:id="5" w:name="_Toc11746640"/>
      <w:r>
        <w:rPr>
          <w:lang w:val="ru-RU"/>
        </w:rPr>
        <w:t>Письмо-обязательство</w:t>
      </w:r>
      <w:bookmarkEnd w:id="4"/>
      <w:bookmarkEnd w:id="5"/>
    </w:p>
    <w:p w:rsidR="00CD577F" w:rsidRDefault="00CD577F">
      <w:pPr>
        <w:pStyle w:val="1"/>
        <w:rPr>
          <w:lang w:val="ru-RU"/>
        </w:rPr>
      </w:pPr>
      <w:bookmarkStart w:id="6" w:name="_Toc11746641"/>
      <w:r>
        <w:rPr>
          <w:lang w:val="ru-RU"/>
        </w:rPr>
        <w:t>о согласии на проведение аудита</w:t>
      </w:r>
      <w:bookmarkEnd w:id="6"/>
    </w:p>
    <w:p w:rsidR="00CD577F" w:rsidRDefault="00CD577F">
      <w:pPr>
        <w:shd w:val="clear" w:color="auto" w:fill="FFFFFF"/>
        <w:rPr>
          <w:color w:val="000000"/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color w:val="000000"/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Глубокоуважаемая Наталья Юрьевна!</w:t>
      </w:r>
    </w:p>
    <w:p w:rsidR="00CD577F" w:rsidRDefault="00CD577F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CD577F" w:rsidRDefault="00CD577F">
      <w:pPr>
        <w:pStyle w:val="21"/>
      </w:pPr>
      <w:r>
        <w:t>Настоящим официально подтверждаем принятие Вашего предложения о поведении аудиторской проверки бухгалтерской отчетности ООО "Вегас".</w:t>
      </w:r>
    </w:p>
    <w:p w:rsidR="00CD577F" w:rsidRDefault="00CD577F">
      <w:pPr>
        <w:pStyle w:val="21"/>
        <w:jc w:val="both"/>
      </w:pPr>
      <w:r>
        <w:t xml:space="preserve">Согласно действующим положениям и нормам аудита проверке будут подвергнуты бухгалтерский баланс, отчет о финансовых результатах, приложения к балансу, регистры бухгалтерского учета и отдельные первичные документы за II квартал 2000 года. Аудит проводится нами в соответствии с действующим законодательством Российской Федерации. </w:t>
      </w:r>
    </w:p>
    <w:p w:rsidR="00CD577F" w:rsidRDefault="00CD577F">
      <w:pPr>
        <w:pStyle w:val="a4"/>
        <w:ind w:firstLine="540"/>
        <w:jc w:val="both"/>
      </w:pPr>
      <w:r>
        <w:t>Целью аудита является выражение мнения аудиторской организации о достоверности бухгалтерской отчетности ООО "Вегас" за II квартал 2000 года во всех существенных аспектах. Для обоснования своих выводов мы используем ряд тестов и процедур проверки достоверности и достаточности учетной информации, состояния внутреннего контроля, в реализации которых надеемся на помощь работников Вашей организации.</w:t>
      </w:r>
    </w:p>
    <w:p w:rsidR="00CD577F" w:rsidRDefault="00CD577F">
      <w:pPr>
        <w:pStyle w:val="210"/>
      </w:pPr>
      <w:r>
        <w:t>Ввиду большого объема подлежащих аудиту документов, выборочного характера тестов и других свойственных аудиту ограничений, имеется определенный риск необнаружения отдельных ошибок и неточностей. Мы сделаем все, чтобы свести данный риск к разумному минимуму, но (как это общепринято в аудите) гарантировать абсолютную точность выводов не можем. О выявленных отклонениях в бухгалтерском учете и отчетности от установленного порядка, равно как об обнаруженных нами фактах преднамеренных искажений бухгалтерской отчетности. Вы будете проинформированы нашим письменным отчетом.</w:t>
      </w:r>
    </w:p>
    <w:p w:rsidR="00CD577F" w:rsidRDefault="00CD577F">
      <w:pPr>
        <w:pStyle w:val="210"/>
      </w:pPr>
      <w:r>
        <w:t>Мы будем нести ответственность по оказываемым услугам в порядке, определенном действующим законодательством об аудиторской деятельности и договором на проведение аудита. Мы берем на себя обязательство по соблюдению коммерческой тайны Вашей организации.</w:t>
      </w:r>
    </w:p>
    <w:p w:rsidR="00CD577F" w:rsidRDefault="00CD577F">
      <w:pPr>
        <w:pStyle w:val="210"/>
      </w:pPr>
      <w:r>
        <w:t>Напоминаем Вам об ответственности исполнительного органа ООО "Вегас" за составление бухгалтерской отчетности, включая соответствующее отражение первичных данных учета, обеспечение адекватности бухгалтерских записей и внутреннего контроля, выбор и применение учетной политики. Мы просим от руководства ООО "Вегас" письменного подтверждения достоверности и полноты представленной для аудита информации.</w:t>
      </w:r>
    </w:p>
    <w:p w:rsidR="00CD577F" w:rsidRDefault="00CD577F">
      <w:pPr>
        <w:pStyle w:val="210"/>
      </w:pPr>
      <w:r>
        <w:t>Надеемся на всестороннее сотрудничество с Вашим персоналом и на то, что в наше распоряжение будут предоставлены бухгалтерская документация, компьютерные базы данных и любая другая информация, необходимая нам для проведения полноценной аудиторской проверки. Вашей обязанностью также является направление в адреса дебиторов и кредиторов писем о подтверждении (не подтверждении) ими соответствующей задолженности по предоставленному нами перечню.</w:t>
      </w:r>
    </w:p>
    <w:p w:rsidR="00CD577F" w:rsidRDefault="00CD577F">
      <w:pPr>
        <w:pStyle w:val="210"/>
      </w:pPr>
      <w:r>
        <w:t>Рассчитываем, что на наших сотрудников не будет оказываться давление в любой форме с целью изменения нашего мнения о достоверности Вашей бухгалтерской отчетности. Нарушение данного условия является согласно принятым в аудите нормам основанием для досрочного прекращения нами договора на проведение аудита.</w:t>
      </w:r>
    </w:p>
    <w:p w:rsidR="00CD577F" w:rsidRDefault="00CD577F">
      <w:pPr>
        <w:pStyle w:val="31"/>
        <w:jc w:val="both"/>
      </w:pPr>
      <w:r>
        <w:t>Стоимость отзываемых услуг определяется в зависимости от времени, требуемого для проведения аудита, исходя из почасовых ставок, применяемых аудиторской фирмой «Alfa – Audit». Оплата отдельных видов работ может изменяться в соответствии со степенью ответственности, опытом и требуемым уровнем квалификации аудиторов. Порядок и сроки осуществления расчетов будут определены в договоре на проведение аудита.</w:t>
      </w:r>
    </w:p>
    <w:p w:rsidR="00CD577F" w:rsidRDefault="00CD577F">
      <w:pPr>
        <w:pStyle w:val="31"/>
        <w:jc w:val="both"/>
      </w:pPr>
      <w:r>
        <w:t>Просим Вас подписать и вернуть приложенную копию данного письма с указанием ее соответствия Вашему пониманию соглашений по аудиту достоверности ответственности или направить нам замечания по его содержанию.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  <w:rPr>
          <w:b/>
        </w:rPr>
      </w:pPr>
      <w:r>
        <w:rPr>
          <w:b/>
        </w:rPr>
        <w:t>Исполнительный директор</w:t>
      </w:r>
      <w:r>
        <w:rPr>
          <w:b/>
        </w:rPr>
        <w:tab/>
        <w:t>_____________________</w:t>
      </w:r>
      <w:r>
        <w:rPr>
          <w:b/>
        </w:rPr>
        <w:tab/>
        <w:t>Рудько Д.А.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  <w:r>
        <w:t>С условиями проведения аудиторской проверки достоверности бухгалтерской отчетности согласен.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  <w:rPr>
          <w:b/>
        </w:rPr>
      </w:pPr>
      <w:r>
        <w:rPr>
          <w:b/>
        </w:rPr>
        <w:t>Генеральный директор</w:t>
      </w:r>
      <w:r>
        <w:rPr>
          <w:b/>
        </w:rPr>
        <w:tab/>
        <w:t>______________________</w:t>
      </w:r>
      <w:r>
        <w:rPr>
          <w:b/>
        </w:rPr>
        <w:tab/>
        <w:t>Кукушкина Н.Ю.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1"/>
        <w:rPr>
          <w:sz w:val="32"/>
          <w:lang w:val="ru-RU"/>
        </w:rPr>
      </w:pPr>
      <w:bookmarkStart w:id="7" w:name="_Toc11746642"/>
      <w:r>
        <w:rPr>
          <w:lang w:val="ru-RU"/>
        </w:rPr>
        <w:t>ДОГОВОР</w:t>
      </w:r>
      <w:r>
        <w:rPr>
          <w:sz w:val="32"/>
          <w:lang w:val="ru-RU"/>
        </w:rPr>
        <w:t xml:space="preserve"> </w:t>
      </w:r>
      <w:r>
        <w:rPr>
          <w:color w:val="auto"/>
          <w:lang w:val="ru-RU"/>
        </w:rPr>
        <w:t>№  1557/55</w:t>
      </w:r>
      <w:bookmarkEnd w:id="7"/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г. Москва  </w:t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  <w:t>05 августа 2000 г.</w:t>
      </w:r>
    </w:p>
    <w:p w:rsidR="00CD577F" w:rsidRDefault="00CD577F">
      <w:pPr>
        <w:shd w:val="clear" w:color="auto" w:fill="FFFFFF"/>
        <w:spacing w:line="360" w:lineRule="auto"/>
        <w:jc w:val="center"/>
        <w:rPr>
          <w:b/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Аудиторская фирма ООО </w:t>
      </w:r>
      <w:r>
        <w:rPr>
          <w:lang w:val="ru-RU"/>
        </w:rPr>
        <w:t>«Alfa – Audit»</w:t>
      </w:r>
      <w:r>
        <w:rPr>
          <w:color w:val="000000"/>
          <w:lang w:val="ru-RU"/>
        </w:rPr>
        <w:t>, именуемая в дальнейшем Исполнитель, в лице Исполнительного директора Рудько Д.А., действующего на основании Устава, с одной стороны, и ООО "Вегас", именуемое в дальнейшем Заказчик, в лице Генерального директора Кукушкиной Н.Ю. действующего на основании Устава,  с другой стороны, заключили настоящий Договор о нижеследующем: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1. ПРЕДМЕТДОГОВОРА И ОБЯЗАННОСТИ СТОРОН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Заказчик поручает, а Исполнитель принимает на себя выполнение информационно - консультационного обслуживания Заказчика по следующим вопросам:</w:t>
      </w:r>
    </w:p>
    <w:p w:rsidR="00CD577F" w:rsidRDefault="00CD577F" w:rsidP="00E3304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порядок составления финансовых отчетов торгового предприятия и взаимосвязь показателей отчетных форм;</w:t>
      </w:r>
    </w:p>
    <w:p w:rsidR="00CD577F" w:rsidRDefault="00CD577F" w:rsidP="00E3304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методика анализа финансового состояния торгового предприятия;</w:t>
      </w:r>
    </w:p>
    <w:p w:rsidR="00CD577F" w:rsidRDefault="00CD577F" w:rsidP="00E3304E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отраслевые   особенности   налогообложения   (НДС,   налога   на прибыль, местные налоги) торговых предприятий.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2. СТОИМОСТЬ РАБОТ И ПОРЯДОК РАСЧЕТОВ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Стоимость работ, предоставляемых Исполнителем в соответствии с п.1 настоящего Договора,  определяется в соответствии с объемом документооборота и составляет 15000 (Пятнадцать тысяч) рублей 00 коп., в т.ч. НДС 2500 руб. 00 коп. Оплата  работ   производится после   предоставления   Исполнителем отчета о проделанной работе.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3. ОТВЕТСТВЕННОСТЬ СТОРОН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 неисполнение обязательств по настоящему Договору Заказчик и Исполнитель несут ответственность в соответствии с действующим законодательствам.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4. КОНФИДЕНЦИАЛЬНОСТЬ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Стороны обязуются хранить в тайне существование и содержание настоящего Договора, а также информацию и данные, предоставленные каждой из сторон. Не раскрывать и не разглашать в общем или в частности факты или информацию какой-либо третьей стороне без предварительного письменного согласия одной из сторон нестоящего Договора.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Исполнитель обязуется не использовать факты или информацию для каких-либо целей без предварительного письменного согласия Заказчика и наоборот.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Обязательства по конфиденциальности и не использовании, наложенные на Исполнителя настоящим Договором, не распространяются на общедоступную информацию, а также на информацию, которая станет известна не по вине Исполнителя. Информация, предоставляемая Заказчику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Исполнителя.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5. РАЗРЕШЕНИЕ СПОРОВ</w:t>
      </w:r>
    </w:p>
    <w:p w:rsidR="00CD577F" w:rsidRDefault="00CD577F">
      <w:pPr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Все споры и разногласия между двумя сторонами настоящего Договора, которые могут возникнуть по настоящему Договору, если они не устранены путем переговоров, должны разрешаться с помощью действующего законодательства.</w:t>
      </w:r>
    </w:p>
    <w:p w:rsidR="00CD577F" w:rsidRDefault="00CD577F">
      <w:pPr>
        <w:spacing w:line="360" w:lineRule="auto"/>
        <w:jc w:val="both"/>
        <w:rPr>
          <w:color w:val="000000"/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6. ПРЕКРАЩЕНИЕ ДЕЙСТВИЯ ДОГОВОРА РАНЕЕ НАМЕЧЕННОГО СРОКА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Любая из сторон имеет право прервать действие настоящего Договора путем передачи письменного уведомления в случае, если другая сторона Договора:</w:t>
      </w:r>
    </w:p>
    <w:p w:rsidR="00CD577F" w:rsidRDefault="00CD577F" w:rsidP="006508AB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окажется неплатежеспособной, несостоятельной, будет ликвидирована или реорганизована;</w:t>
      </w:r>
    </w:p>
    <w:p w:rsidR="00CD577F" w:rsidRDefault="00CD577F" w:rsidP="006508AB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приостановит свои обычные деловые операции (или возникнет угроза их приостановления);</w:t>
      </w:r>
    </w:p>
    <w:p w:rsidR="00CD577F" w:rsidRDefault="00CD577F" w:rsidP="006508AB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 xml:space="preserve">передаст всю или часть информации третьим лицам. 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случае расторжения Договора в предусмотренном порядке   оплата услуг   и  работ   Исполнителя   будет  производится   Заказчиком   на основании     акта   с указанием   объема   и   стоимости  фактически выполненных работ.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7. ФОРС-МАЖОРНЫЕ ОБСТОЯТЕЛЬСТВА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Под форс-мажорными обстоятельствами подразумеваются такие бедствия, как войны, общественные беспорядки, акты органов государства и т.д. В каждом случае наступления такого события находится вне контроля сторон, и во всех таких случаях выполнение обязательств согласно настоящего Договора становится невозможным.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8. ПРОЧИЕ УСЛОВИЯ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Исполнитель   по   своему усмотрению направляет   специалистов для проведения работ, предусмотренных настоящим Договором. 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Цены за работы, предусмотренные настоящим Договором, определены только для настоящего Договора и не могут служить прецедентом или конкурентным материалом при заключении аналогичных договоров в будущем.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lang w:val="ru-RU"/>
        </w:rPr>
      </w:pPr>
      <w:r>
        <w:rPr>
          <w:b/>
          <w:color w:val="000000"/>
          <w:lang w:val="ru-RU"/>
        </w:rPr>
        <w:t>9. СРОК ДЕЙСТВИЯ ДОГОВОРА</w:t>
      </w:r>
    </w:p>
    <w:p w:rsidR="00CD577F" w:rsidRDefault="00CD577F">
      <w:pPr>
        <w:shd w:val="clear" w:color="auto" w:fill="FFFFFF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Срок действия настоящего Договора: </w:t>
      </w:r>
    </w:p>
    <w:p w:rsidR="00CD577F" w:rsidRDefault="00CD577F">
      <w:pPr>
        <w:shd w:val="clear" w:color="auto" w:fill="FFFFFF"/>
        <w:spacing w:line="360" w:lineRule="auto"/>
        <w:jc w:val="both"/>
        <w:rPr>
          <w:lang w:val="ru-RU"/>
        </w:rPr>
      </w:pPr>
      <w:r>
        <w:rPr>
          <w:color w:val="000000"/>
          <w:lang w:val="ru-RU"/>
        </w:rPr>
        <w:t>начало: 05 августа 2000 года</w:t>
      </w:r>
    </w:p>
    <w:p w:rsidR="00CD577F" w:rsidRDefault="00CD577F">
      <w:pPr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окончание: дата подписания акта выполненных работ но не позже 05 сентября 2000 года.</w:t>
      </w:r>
    </w:p>
    <w:p w:rsidR="00CD577F" w:rsidRDefault="00CD577F">
      <w:pPr>
        <w:spacing w:line="360" w:lineRule="auto"/>
        <w:jc w:val="both"/>
        <w:rPr>
          <w:color w:val="000000"/>
          <w:lang w:val="ru-RU"/>
        </w:rPr>
      </w:pPr>
    </w:p>
    <w:p w:rsidR="00CD577F" w:rsidRDefault="00CD577F">
      <w:pPr>
        <w:spacing w:line="360" w:lineRule="auto"/>
        <w:jc w:val="both"/>
        <w:rPr>
          <w:color w:val="000000"/>
          <w:lang w:val="ru-RU"/>
        </w:rPr>
      </w:pPr>
    </w:p>
    <w:p w:rsidR="00CD577F" w:rsidRDefault="00CD577F">
      <w:pPr>
        <w:shd w:val="clear" w:color="auto" w:fill="FFFFFF"/>
        <w:spacing w:line="360" w:lineRule="auto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10. РЕКВИЗИТЫ И ПОДПИСИ СТОРОН</w:t>
      </w:r>
    </w:p>
    <w:p w:rsidR="00CD577F" w:rsidRDefault="00CD577F">
      <w:pPr>
        <w:pStyle w:val="31"/>
        <w:jc w:val="both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Исполнитель</w:t>
            </w:r>
          </w:p>
          <w:p w:rsidR="00CD577F" w:rsidRDefault="00CD577F">
            <w:pPr>
              <w:pStyle w:val="31"/>
              <w:spacing w:line="240" w:lineRule="auto"/>
              <w:ind w:firstLine="0"/>
              <w:rPr>
                <w:b/>
                <w:i/>
              </w:rPr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123130, г. Москва, а/я 1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р/с 40702810456002310042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в ОАО "Альфа-банк", г. Москва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к/с 25104210400000000212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 xml:space="preserve">БИК 044583212 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ИНН 7708142287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Тел. (095) 188-83-43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Факс (095) 188-83-43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_____________________ Рудько Д.А.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Заказчик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  <w:rPr>
                <w:b/>
                <w:i/>
              </w:rPr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561234, г. Москва, ул. Вишневского, д. 5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р/с 40702810366002210950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в АКБ "Гутта-банк"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к/с 1808819040000000587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БИК 044583587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ИНН 7716541328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Тел. (095) 718-35-95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Факс (095) 718-35-95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</w:p>
          <w:p w:rsidR="00CD577F" w:rsidRDefault="00CD577F">
            <w:pPr>
              <w:pStyle w:val="31"/>
              <w:spacing w:line="240" w:lineRule="auto"/>
              <w:ind w:firstLine="0"/>
              <w:jc w:val="both"/>
            </w:pPr>
            <w:r>
              <w:t>__________________ Кукушкина Н.Ю.</w:t>
            </w:r>
          </w:p>
        </w:tc>
      </w:tr>
    </w:tbl>
    <w:p w:rsidR="00CD577F" w:rsidRDefault="00CD577F">
      <w:pPr>
        <w:pStyle w:val="31"/>
        <w:jc w:val="both"/>
      </w:pPr>
    </w:p>
    <w:p w:rsidR="00CD577F" w:rsidRDefault="00CD577F">
      <w:pPr>
        <w:pStyle w:val="a3"/>
      </w:pPr>
      <w:r>
        <w:br w:type="page"/>
        <w:t>Аудиторская фирма</w:t>
      </w:r>
    </w:p>
    <w:p w:rsidR="00CD577F" w:rsidRDefault="00CD577F">
      <w:pPr>
        <w:pStyle w:val="a3"/>
        <w:rPr>
          <w:noProof/>
          <w:sz w:val="72"/>
        </w:rPr>
      </w:pPr>
    </w:p>
    <w:p w:rsidR="00CD577F" w:rsidRDefault="00F86FA3">
      <w:pPr>
        <w:framePr w:hSpace="180" w:wrap="auto" w:vAnchor="text" w:hAnchor="text" w:x="-360" w:y="-156"/>
        <w:rPr>
          <w:b/>
          <w:noProof/>
          <w:color w:val="000000"/>
          <w:sz w:val="72"/>
        </w:rPr>
      </w:pPr>
      <w:r>
        <w:rPr>
          <w:b/>
          <w:noProof/>
          <w:color w:val="000000"/>
          <w:sz w:val="20"/>
        </w:rPr>
        <w:pict>
          <v:shape id="_x0000_i1026" type="#_x0000_t75" style="width:135pt;height:72.75pt">
            <v:imagedata r:id="rId7" o:title=""/>
          </v:shape>
        </w:pict>
      </w:r>
    </w:p>
    <w:p w:rsidR="00CD577F" w:rsidRDefault="00CD577F">
      <w:pPr>
        <w:pStyle w:val="a3"/>
      </w:pPr>
    </w:p>
    <w:p w:rsidR="00CD577F" w:rsidRDefault="00CD577F">
      <w:pPr>
        <w:pStyle w:val="a3"/>
        <w:rPr>
          <w:sz w:val="72"/>
        </w:rPr>
      </w:pPr>
      <w:r>
        <w:rPr>
          <w:sz w:val="72"/>
          <w:lang w:val="en-US"/>
        </w:rPr>
        <w:t>Alfa</w:t>
      </w:r>
      <w:r>
        <w:rPr>
          <w:sz w:val="72"/>
        </w:rPr>
        <w:t xml:space="preserve"> - </w:t>
      </w:r>
      <w:r>
        <w:rPr>
          <w:sz w:val="72"/>
          <w:lang w:val="en-US"/>
        </w:rPr>
        <w:t>Audit</w:t>
      </w:r>
    </w:p>
    <w:p w:rsidR="00CD577F" w:rsidRDefault="00CD577F">
      <w:pPr>
        <w:pStyle w:val="1"/>
        <w:pBdr>
          <w:bottom w:val="single" w:sz="12" w:space="1" w:color="auto"/>
        </w:pBdr>
        <w:rPr>
          <w:b w:val="0"/>
          <w:sz w:val="18"/>
          <w:lang w:val="ru-RU"/>
        </w:rPr>
      </w:pPr>
      <w:r>
        <w:rPr>
          <w:b w:val="0"/>
          <w:sz w:val="18"/>
          <w:lang w:val="ru-RU"/>
        </w:rPr>
        <w:t>Закрытое акционерное общество</w:t>
      </w:r>
    </w:p>
    <w:p w:rsidR="00CD577F" w:rsidRDefault="00CD577F">
      <w:pPr>
        <w:shd w:val="clear" w:color="auto" w:fill="FFFFFF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123130 г. Москва а/я 1</w:t>
      </w:r>
    </w:p>
    <w:p w:rsidR="00CD577F" w:rsidRDefault="00CD577F">
      <w:pPr>
        <w:shd w:val="clear" w:color="auto" w:fill="FFFFFF"/>
        <w:jc w:val="right"/>
        <w:rPr>
          <w:color w:val="000000"/>
          <w:sz w:val="19"/>
        </w:rPr>
      </w:pPr>
      <w:r>
        <w:rPr>
          <w:color w:val="000000"/>
          <w:lang w:val="ru-RU"/>
        </w:rPr>
        <w:t>тел</w:t>
      </w:r>
      <w:r>
        <w:rPr>
          <w:color w:val="000000"/>
        </w:rPr>
        <w:t>/</w:t>
      </w:r>
      <w:r>
        <w:rPr>
          <w:color w:val="000000"/>
          <w:lang w:val="ru-RU"/>
        </w:rPr>
        <w:t>факс</w:t>
      </w:r>
      <w:r>
        <w:rPr>
          <w:color w:val="000000"/>
        </w:rPr>
        <w:t>: (095) 382-61-46</w:t>
      </w:r>
    </w:p>
    <w:p w:rsidR="00CD577F" w:rsidRDefault="00CD577F">
      <w:pPr>
        <w:shd w:val="clear" w:color="auto" w:fill="FFFFFF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e-mail: AlfaAudit.ru          </w:t>
      </w:r>
    </w:p>
    <w:p w:rsidR="00CD577F" w:rsidRDefault="00CD577F">
      <w:pPr>
        <w:shd w:val="clear" w:color="auto" w:fill="FFFFFF"/>
        <w:spacing w:line="360" w:lineRule="auto"/>
      </w:pPr>
    </w:p>
    <w:p w:rsidR="00CD577F" w:rsidRDefault="00CD577F">
      <w:pPr>
        <w:pStyle w:val="1"/>
        <w:rPr>
          <w:lang w:val="ru-RU"/>
        </w:rPr>
      </w:pPr>
      <w:bookmarkStart w:id="8" w:name="_Toc11746645"/>
      <w:r>
        <w:rPr>
          <w:lang w:val="ru-RU"/>
        </w:rPr>
        <w:t>Предварительный план аудиторской проверки</w:t>
      </w:r>
      <w:bookmarkEnd w:id="8"/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  <w:r>
        <w:t>В ходе предварительного ознакомления с учредительными и финансовыми документами ООО "Вегас" была получена следующая информация: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  <w:r>
        <w:t>ООО "Вегас" является обществом с ограниченной ответственностью, зарегистрированной 01.04.2000 г. в Московской регистрационной палате, начавшей свою деятельность 01.04.2000 г.</w:t>
      </w:r>
    </w:p>
    <w:p w:rsidR="00CD577F" w:rsidRDefault="00CD577F">
      <w:pPr>
        <w:pStyle w:val="31"/>
        <w:jc w:val="both"/>
      </w:pPr>
      <w:r>
        <w:t>Для аудиторской проверки предложены фактические данные за II квартал 2000 г.</w:t>
      </w:r>
    </w:p>
    <w:p w:rsidR="00CD577F" w:rsidRDefault="00CD577F">
      <w:pPr>
        <w:pStyle w:val="31"/>
        <w:jc w:val="both"/>
      </w:pPr>
      <w:r>
        <w:t>В ходе предварительной проверки выявлены внешние факторы, влияющие на деятельность:</w:t>
      </w:r>
    </w:p>
    <w:p w:rsidR="00CD577F" w:rsidRDefault="00CD577F" w:rsidP="006508AB">
      <w:pPr>
        <w:pStyle w:val="31"/>
        <w:numPr>
          <w:ilvl w:val="0"/>
          <w:numId w:val="1"/>
        </w:numPr>
        <w:tabs>
          <w:tab w:val="left" w:pos="360"/>
        </w:tabs>
        <w:jc w:val="both"/>
      </w:pPr>
      <w:r>
        <w:t>уровень инфляции за период 4 %</w:t>
      </w:r>
    </w:p>
    <w:p w:rsidR="00CD577F" w:rsidRDefault="00CD577F" w:rsidP="006508AB">
      <w:pPr>
        <w:pStyle w:val="31"/>
        <w:numPr>
          <w:ilvl w:val="0"/>
          <w:numId w:val="1"/>
        </w:numPr>
        <w:tabs>
          <w:tab w:val="left" w:pos="360"/>
        </w:tabs>
        <w:jc w:val="both"/>
      </w:pPr>
      <w:r>
        <w:t>восстановление экономики региона после экономического кризиса</w:t>
      </w:r>
    </w:p>
    <w:p w:rsidR="00CD577F" w:rsidRDefault="00CD577F" w:rsidP="006508AB">
      <w:pPr>
        <w:pStyle w:val="31"/>
        <w:numPr>
          <w:ilvl w:val="0"/>
          <w:numId w:val="1"/>
        </w:numPr>
        <w:tabs>
          <w:tab w:val="left" w:pos="360"/>
        </w:tabs>
        <w:jc w:val="both"/>
      </w:pPr>
      <w:r>
        <w:t xml:space="preserve">высокая налоговая нагрузка </w:t>
      </w:r>
    </w:p>
    <w:p w:rsidR="00CD577F" w:rsidRDefault="00CD577F">
      <w:pPr>
        <w:pStyle w:val="31"/>
        <w:jc w:val="center"/>
      </w:pPr>
    </w:p>
    <w:p w:rsidR="00CD577F" w:rsidRDefault="00CD577F">
      <w:pPr>
        <w:pStyle w:val="31"/>
        <w:ind w:firstLine="0"/>
        <w:jc w:val="center"/>
      </w:pPr>
      <w:r>
        <w:t>Организационно-управленческая структура</w:t>
      </w:r>
    </w:p>
    <w:p w:rsidR="00CD577F" w:rsidRDefault="00F86FA3">
      <w:pPr>
        <w:pStyle w:val="31"/>
        <w:jc w:val="center"/>
      </w:pPr>
      <w:r>
        <w:rPr>
          <w:noProof/>
        </w:rPr>
        <w:pict>
          <v:rect id="_x0000_s1028" style="position:absolute;left:0;text-align:left;margin-left:152.55pt;margin-top:3.9pt;width:2in;height:36pt;z-index:251647488" o:allowincell="f">
            <v:textbox inset="0,0,0,0">
              <w:txbxContent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>Руководство</w:t>
                  </w:r>
                </w:p>
              </w:txbxContent>
            </v:textbox>
          </v:rect>
        </w:pict>
      </w:r>
    </w:p>
    <w:p w:rsidR="00CD577F" w:rsidRDefault="00F86FA3">
      <w:pPr>
        <w:pStyle w:val="31"/>
        <w:jc w:val="center"/>
      </w:pPr>
      <w:r>
        <w:rPr>
          <w:noProof/>
        </w:rPr>
        <w:pict>
          <v:line id="_x0000_s1037" style="position:absolute;left:0;text-align:left;z-index:251656704" from="224.55pt,19.2pt" to="224.55pt,33.6pt" o:allowincell="f"/>
        </w:pict>
      </w:r>
    </w:p>
    <w:p w:rsidR="00CD577F" w:rsidRDefault="00F86FA3">
      <w:pPr>
        <w:pStyle w:val="31"/>
        <w:jc w:val="center"/>
      </w:pPr>
      <w:r>
        <w:rPr>
          <w:noProof/>
        </w:rPr>
        <w:pict>
          <v:line id="_x0000_s1038" style="position:absolute;left:0;text-align:left;z-index:251657728" from="426.15pt,12.9pt" to="426.15pt,27.3pt" o:allowincell="f"/>
        </w:pict>
      </w:r>
      <w:r>
        <w:rPr>
          <w:noProof/>
        </w:rPr>
        <w:pict>
          <v:line id="_x0000_s1040" style="position:absolute;left:0;text-align:left;z-index:251659776" from="325.35pt,12.9pt" to="325.35pt,27.3pt" o:allowincell="f"/>
        </w:pict>
      </w:r>
      <w:r>
        <w:rPr>
          <w:noProof/>
        </w:rPr>
        <w:pict>
          <v:line id="_x0000_s1039" style="position:absolute;left:0;text-align:left;z-index:251658752" from="224.55pt,12.9pt" to="224.55pt,27.3pt" o:allowincell="f"/>
        </w:pict>
      </w:r>
      <w:r>
        <w:rPr>
          <w:noProof/>
        </w:rPr>
        <w:pict>
          <v:line id="_x0000_s1036" style="position:absolute;left:0;text-align:left;z-index:251655680" from="123.75pt,12.9pt" to="123.75pt,27.3pt" o:allowincell="f"/>
        </w:pict>
      </w:r>
      <w:r>
        <w:rPr>
          <w:noProof/>
        </w:rPr>
        <w:pict>
          <v:line id="_x0000_s1035" style="position:absolute;left:0;text-align:left;z-index:251654656" from="37.35pt,12.9pt" to="37.35pt,27.3pt" o:allowincell="f"/>
        </w:pict>
      </w:r>
      <w:r>
        <w:rPr>
          <w:noProof/>
        </w:rPr>
        <w:pict>
          <v:line id="_x0000_s1034" style="position:absolute;left:0;text-align:left;z-index:251653632" from="37.35pt,12.9pt" to="426.15pt,12.9pt" o:allowincell="f"/>
        </w:pict>
      </w:r>
    </w:p>
    <w:p w:rsidR="00CD577F" w:rsidRDefault="00F86FA3">
      <w:pPr>
        <w:pStyle w:val="31"/>
        <w:jc w:val="center"/>
      </w:pPr>
      <w:r>
        <w:rPr>
          <w:noProof/>
        </w:rPr>
        <w:pict>
          <v:rect id="_x0000_s1032" style="position:absolute;left:0;text-align:left;margin-left:87.9pt;margin-top:6.5pt;width:79.2pt;height:36pt;z-index:251651584" o:allowincell="f">
            <v:textbox inset="0,0,0,0">
              <w:txbxContent>
                <w:p w:rsidR="00CD577F" w:rsidRDefault="00CD577F">
                  <w:pPr>
                    <w:pStyle w:val="10"/>
                  </w:pPr>
                  <w:r>
                    <w:t>Транспортная  служба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375.75pt;margin-top:6.65pt;width:100.8pt;height:36pt;z-index:251650560" o:allowincell="f">
            <v:textbox inset="0,0,0,0">
              <w:txbxContent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>Управление производством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274.95pt;margin-top:6.65pt;width:93.6pt;height:36pt;z-index:251652608" o:allowincell="f">
            <v:textbox inset="0,0,0,0">
              <w:txbxContent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 xml:space="preserve">Служба </w:t>
                  </w:r>
                </w:p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>сбыта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74.15pt;margin-top:6.65pt;width:93.6pt;height:36pt;z-index:251649536" o:allowincell="f">
            <v:textbox inset="0,0,0,0">
              <w:txbxContent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>Складское хозяйство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-5.85pt;margin-top:6.65pt;width:79.2pt;height:36pt;z-index:251648512" o:allowincell="f">
            <v:textbox inset="0,0,0,0">
              <w:txbxContent>
                <w:p w:rsidR="00CD577F" w:rsidRDefault="00CD577F">
                  <w:pPr>
                    <w:jc w:val="center"/>
                    <w:rPr>
                      <w:lang w:val="ru-RU"/>
                    </w:rPr>
                  </w:pPr>
                  <w:r>
                    <w:t>Финансовая служба</w:t>
                  </w:r>
                </w:p>
              </w:txbxContent>
            </v:textbox>
          </v:rect>
        </w:pict>
      </w:r>
    </w:p>
    <w:p w:rsidR="00CD577F" w:rsidRDefault="00CD577F">
      <w:pPr>
        <w:pStyle w:val="31"/>
        <w:jc w:val="center"/>
      </w:pPr>
    </w:p>
    <w:p w:rsidR="00CD577F" w:rsidRDefault="00F86FA3">
      <w:pPr>
        <w:pStyle w:val="31"/>
        <w:jc w:val="center"/>
      </w:pPr>
      <w:r>
        <w:rPr>
          <w:noProof/>
        </w:rPr>
        <w:pict>
          <v:line id="_x0000_s1050" style="position:absolute;left:0;text-align:left;z-index:251670016" from="375.75pt,1.25pt" to="375.75pt,30.05pt" o:allowincell="f"/>
        </w:pict>
      </w:r>
      <w:r>
        <w:rPr>
          <w:noProof/>
        </w:rPr>
        <w:pict>
          <v:rect id="_x0000_s1045" style="position:absolute;left:0;text-align:left;margin-left:375.75pt;margin-top:8.45pt;width:108pt;height:50.4pt;z-index:251664896" o:allowincell="f" strokecolor="white">
            <v:textbox inset="0,0,0,0">
              <w:txbxContent>
                <w:p w:rsidR="00CD577F" w:rsidRDefault="00CD577F">
                  <w:pPr>
                    <w:ind w:left="180" w:hanging="18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-Основное пр-во</w:t>
                  </w:r>
                </w:p>
                <w:p w:rsidR="00CD577F" w:rsidRDefault="00CD577F">
                  <w:pPr>
                    <w:ind w:left="180" w:hanging="18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-Вспомогательное пр-во</w:t>
                  </w:r>
                </w:p>
                <w:p w:rsidR="00CD577F" w:rsidRDefault="00CD577F">
                  <w:pPr>
                    <w:ind w:left="180" w:hanging="180"/>
                    <w:rPr>
                      <w:sz w:val="20"/>
                      <w:lang w:val="ru-RU"/>
                    </w:rPr>
                  </w:pP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</w:txbxContent>
            </v:textbox>
          </v:rect>
        </w:pict>
      </w:r>
      <w:r>
        <w:rPr>
          <w:noProof/>
        </w:rPr>
        <w:pict>
          <v:line id="_x0000_s1049" style="position:absolute;left:0;text-align:left;z-index:251668992" from="274.95pt,1.25pt" to="274.95pt,44.45pt" o:allowincell="f"/>
        </w:pict>
      </w:r>
      <w:r>
        <w:rPr>
          <w:noProof/>
        </w:rPr>
        <w:pict>
          <v:line id="_x0000_s1048" style="position:absolute;left:0;text-align:left;z-index:251667968" from="174.15pt,1.25pt" to="174.15pt,22.85pt" o:allowincell="f"/>
        </w:pict>
      </w:r>
      <w:r>
        <w:rPr>
          <w:noProof/>
        </w:rPr>
        <w:pict>
          <v:rect id="_x0000_s1043" style="position:absolute;left:0;text-align:left;margin-left:174.15pt;margin-top:8.45pt;width:86.4pt;height:36pt;z-index:251662848" o:allowincell="f" strokecolor="white">
            <v:textbox inset="0,0,0,0">
              <w:txbxContent>
                <w:p w:rsidR="00CD577F" w:rsidRDefault="00CD577F">
                  <w:pPr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-Склад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</w:txbxContent>
            </v:textbox>
          </v:rect>
        </w:pict>
      </w:r>
      <w:r>
        <w:rPr>
          <w:noProof/>
        </w:rPr>
        <w:pict>
          <v:line id="_x0000_s1047" style="position:absolute;left:0;text-align:left;z-index:251666944" from="87.75pt,1.25pt" to="87.75pt,30.05pt" o:allowincell="f"/>
        </w:pict>
      </w:r>
      <w:r>
        <w:rPr>
          <w:noProof/>
        </w:rPr>
        <w:pict>
          <v:line id="_x0000_s1046" style="position:absolute;left:0;text-align:left;z-index:251665920" from="-5.85pt,1.25pt" to="-5.85pt,44.45pt" o:allowincell="f"/>
        </w:pict>
      </w:r>
      <w:r>
        <w:rPr>
          <w:noProof/>
        </w:rPr>
        <w:pict>
          <v:rect id="_x0000_s1044" style="position:absolute;left:0;text-align:left;margin-left:274.95pt;margin-top:8.45pt;width:93.6pt;height:50.4pt;z-index:251663872" o:allowincell="f" strokecolor="white">
            <v:textbox inset="0,0,0,0">
              <w:txbxContent>
                <w:p w:rsidR="00CD577F" w:rsidRDefault="00CD577F">
                  <w:pPr>
                    <w:ind w:left="180" w:hanging="18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-Маркетинговый отдел</w:t>
                  </w:r>
                </w:p>
                <w:p w:rsidR="00CD577F" w:rsidRDefault="00CD577F">
                  <w:pPr>
                    <w:ind w:left="180" w:hanging="18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-Отдел рекламы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-5.85pt;margin-top:8.45pt;width:79.2pt;height:43.2pt;z-index:251660800" o:allowincell="f" strokecolor="white">
            <v:textbox inset="0,0,0,0">
              <w:txbxContent>
                <w:p w:rsidR="00CD577F" w:rsidRDefault="00CD577F">
                  <w:pPr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-Бухгалтерия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  <w:r>
                    <w:t>-Плановый отдел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  <w:r>
                    <w:t>-Отдел кадров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87.75pt;margin-top:8.45pt;width:79.2pt;height:36pt;z-index:251661824" o:allowincell="f" strokecolor="white">
            <v:textbox inset="0,0,0,0">
              <w:txbxContent>
                <w:p w:rsidR="00CD577F" w:rsidRDefault="00CD577F">
                  <w:pPr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</w:rPr>
                    <w:t>-Гараж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  <w:r>
                    <w:t>-Отдел логистики</w:t>
                  </w:r>
                </w:p>
                <w:p w:rsidR="00CD577F" w:rsidRDefault="00CD577F">
                  <w:pPr>
                    <w:pStyle w:val="22"/>
                    <w:ind w:left="180" w:hanging="180"/>
                  </w:pPr>
                </w:p>
              </w:txbxContent>
            </v:textbox>
          </v:rect>
        </w:pict>
      </w:r>
    </w:p>
    <w:p w:rsidR="00CD577F" w:rsidRDefault="00CD577F">
      <w:pPr>
        <w:pStyle w:val="31"/>
        <w:ind w:firstLine="180"/>
      </w:pPr>
    </w:p>
    <w:p w:rsidR="00CD577F" w:rsidRDefault="00CD577F">
      <w:pPr>
        <w:pStyle w:val="31"/>
        <w:ind w:firstLine="0"/>
      </w:pPr>
    </w:p>
    <w:p w:rsidR="00CD577F" w:rsidRDefault="00CD577F">
      <w:pPr>
        <w:pStyle w:val="31"/>
        <w:jc w:val="both"/>
      </w:pPr>
      <w:r>
        <w:t>Уставный капитал сформирован в размере 8500 руб., распределенный на 3 равные доли, номинальной стоимостью 2800 руб.</w:t>
      </w:r>
    </w:p>
    <w:p w:rsidR="00CD577F" w:rsidRDefault="00CD577F">
      <w:pPr>
        <w:pStyle w:val="31"/>
        <w:jc w:val="both"/>
      </w:pPr>
      <w:r>
        <w:t>Основной вид деятельности: производство биологических препаратов.</w:t>
      </w:r>
    </w:p>
    <w:p w:rsidR="00CD577F" w:rsidRDefault="00CD577F">
      <w:pPr>
        <w:pStyle w:val="31"/>
        <w:jc w:val="both"/>
      </w:pPr>
      <w:r>
        <w:t>Перечень основных поставщиков:</w:t>
      </w:r>
    </w:p>
    <w:p w:rsidR="00CD577F" w:rsidRDefault="00CD577F" w:rsidP="006508AB">
      <w:pPr>
        <w:pStyle w:val="31"/>
        <w:numPr>
          <w:ilvl w:val="0"/>
          <w:numId w:val="4"/>
        </w:numPr>
        <w:tabs>
          <w:tab w:val="left" w:pos="900"/>
        </w:tabs>
        <w:jc w:val="both"/>
      </w:pPr>
      <w:r>
        <w:t>ООО «РЕТАЙБ», 117345, г. Москва, ул. Раменки, д.59</w:t>
      </w:r>
    </w:p>
    <w:p w:rsidR="00CD577F" w:rsidRDefault="00CD577F" w:rsidP="006508AB">
      <w:pPr>
        <w:pStyle w:val="31"/>
        <w:numPr>
          <w:ilvl w:val="0"/>
          <w:numId w:val="4"/>
        </w:numPr>
        <w:tabs>
          <w:tab w:val="left" w:pos="900"/>
        </w:tabs>
        <w:jc w:val="both"/>
      </w:pPr>
      <w:r>
        <w:t>АО «САМУРАЙ», 187459, г. Москва, Никулинская, д. 50</w:t>
      </w:r>
    </w:p>
    <w:p w:rsidR="00CD577F" w:rsidRDefault="00CD577F" w:rsidP="006508AB">
      <w:pPr>
        <w:pStyle w:val="31"/>
        <w:numPr>
          <w:ilvl w:val="0"/>
          <w:numId w:val="4"/>
        </w:numPr>
        <w:tabs>
          <w:tab w:val="left" w:pos="900"/>
        </w:tabs>
        <w:jc w:val="both"/>
      </w:pPr>
      <w:r>
        <w:t>ООО «Дизайн», 178648, г. Москва, ул. Верейская, д. 37</w:t>
      </w:r>
    </w:p>
    <w:p w:rsidR="00CD577F" w:rsidRDefault="00CD577F" w:rsidP="006508AB">
      <w:pPr>
        <w:pStyle w:val="31"/>
        <w:numPr>
          <w:ilvl w:val="0"/>
          <w:numId w:val="4"/>
        </w:numPr>
        <w:tabs>
          <w:tab w:val="left" w:pos="900"/>
        </w:tabs>
        <w:jc w:val="both"/>
      </w:pPr>
      <w:r>
        <w:t>ООО «Богатырь», 254669, г. Москва, ул. Крылатские холмы, д. 43</w:t>
      </w:r>
    </w:p>
    <w:p w:rsidR="00CD577F" w:rsidRDefault="00CD577F" w:rsidP="006508AB">
      <w:pPr>
        <w:pStyle w:val="31"/>
        <w:numPr>
          <w:ilvl w:val="0"/>
          <w:numId w:val="4"/>
        </w:numPr>
        <w:tabs>
          <w:tab w:val="left" w:pos="900"/>
        </w:tabs>
        <w:jc w:val="both"/>
      </w:pPr>
      <w:r>
        <w:t>АО «САТУРН», 274876, г. Москва, Хамовническая ул., д. 43</w:t>
      </w:r>
    </w:p>
    <w:p w:rsidR="00CD577F" w:rsidRDefault="00CD577F">
      <w:pPr>
        <w:pStyle w:val="31"/>
        <w:ind w:left="540" w:firstLine="0"/>
        <w:jc w:val="both"/>
      </w:pPr>
      <w:r>
        <w:t>Перечень основных потребителей и заказчиков:</w:t>
      </w:r>
    </w:p>
    <w:p w:rsidR="00CD577F" w:rsidRDefault="00CD577F" w:rsidP="006508AB">
      <w:pPr>
        <w:pStyle w:val="31"/>
        <w:numPr>
          <w:ilvl w:val="0"/>
          <w:numId w:val="5"/>
        </w:numPr>
        <w:tabs>
          <w:tab w:val="left" w:pos="900"/>
        </w:tabs>
        <w:jc w:val="both"/>
      </w:pPr>
      <w:r>
        <w:t>АО «Незнайка», г. Москва, 246745, ул. Озерная, д. 64</w:t>
      </w:r>
    </w:p>
    <w:p w:rsidR="00CD577F" w:rsidRDefault="00CD577F" w:rsidP="006508AB">
      <w:pPr>
        <w:pStyle w:val="31"/>
        <w:numPr>
          <w:ilvl w:val="0"/>
          <w:numId w:val="5"/>
        </w:numPr>
        <w:tabs>
          <w:tab w:val="left" w:pos="900"/>
        </w:tabs>
        <w:jc w:val="both"/>
      </w:pPr>
      <w:r>
        <w:t xml:space="preserve"> ООО «ЗАЙЧИК», 436739, г. Москва, ул. Нежинская, д. 72</w:t>
      </w:r>
    </w:p>
    <w:p w:rsidR="00CD577F" w:rsidRDefault="00CD577F" w:rsidP="006508AB">
      <w:pPr>
        <w:pStyle w:val="31"/>
        <w:numPr>
          <w:ilvl w:val="0"/>
          <w:numId w:val="5"/>
        </w:numPr>
        <w:tabs>
          <w:tab w:val="left" w:pos="900"/>
        </w:tabs>
        <w:jc w:val="both"/>
      </w:pPr>
      <w:r>
        <w:t>АОЗТ «ВОЛЧОНОК», 246839, г. Москва, ул. Толстого, д. 72</w:t>
      </w:r>
    </w:p>
    <w:p w:rsidR="00CD577F" w:rsidRDefault="00CD577F" w:rsidP="006508AB">
      <w:pPr>
        <w:pStyle w:val="31"/>
        <w:numPr>
          <w:ilvl w:val="0"/>
          <w:numId w:val="5"/>
        </w:numPr>
        <w:tabs>
          <w:tab w:val="left" w:pos="900"/>
        </w:tabs>
        <w:jc w:val="both"/>
      </w:pPr>
      <w:r>
        <w:t>АО «Клык», 326763, ул. Рябиновая, д. 64</w:t>
      </w:r>
    </w:p>
    <w:p w:rsidR="00CD577F" w:rsidRDefault="00CD577F" w:rsidP="006508AB">
      <w:pPr>
        <w:pStyle w:val="31"/>
        <w:numPr>
          <w:ilvl w:val="0"/>
          <w:numId w:val="5"/>
        </w:numPr>
        <w:tabs>
          <w:tab w:val="left" w:pos="900"/>
        </w:tabs>
        <w:jc w:val="both"/>
      </w:pPr>
      <w:r>
        <w:t>ООО «ЛАЗЕР», 437026, г. Москва, ул. Вернадского, д. 74</w:t>
      </w:r>
    </w:p>
    <w:p w:rsidR="00CD577F" w:rsidRDefault="00CD577F">
      <w:pPr>
        <w:pStyle w:val="31"/>
        <w:jc w:val="both"/>
      </w:pPr>
      <w:r>
        <w:t>Прибыль ООО «Вегас» по решению собрания ежеквартально распределяется между участниками пропорционально размерам вкладов участников в Уставный капитал.</w:t>
      </w:r>
    </w:p>
    <w:p w:rsidR="00CD577F" w:rsidRDefault="00CD577F">
      <w:pPr>
        <w:pStyle w:val="31"/>
        <w:jc w:val="both"/>
      </w:pPr>
      <w:r>
        <w:t>ООО «Вегас» не имеет в своем составе филиалов и обособленных подразделений.</w:t>
      </w:r>
    </w:p>
    <w:p w:rsidR="00CD577F" w:rsidRDefault="00CD577F">
      <w:pPr>
        <w:pStyle w:val="31"/>
        <w:jc w:val="both"/>
      </w:pPr>
      <w:r>
        <w:t xml:space="preserve">  Внутренний контроль на ООО «Вегас» отсутствует. Отсутствуют контролирующие органы.</w:t>
      </w:r>
    </w:p>
    <w:p w:rsidR="00CD577F" w:rsidRDefault="00CD577F">
      <w:pPr>
        <w:pStyle w:val="31"/>
        <w:jc w:val="both"/>
      </w:pPr>
      <w:r>
        <w:t>В результате предварительного ознакомления с представленными учредительными и финансовыми документами была дана положительная оценка возможности проведения аудита, для чего была сформирована группа в составе аудиторов: Рудько Д.А.; Смирнова Е.А.; Сосин А.Н.</w:t>
      </w: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</w:p>
    <w:p w:rsidR="00CD577F" w:rsidRDefault="00CD577F">
      <w:pPr>
        <w:pStyle w:val="31"/>
        <w:jc w:val="both"/>
      </w:pPr>
      <w:r>
        <w:t>Исполнительный директор</w:t>
      </w:r>
      <w:r>
        <w:tab/>
      </w:r>
      <w:r>
        <w:tab/>
      </w:r>
      <w:r>
        <w:tab/>
      </w:r>
      <w:r>
        <w:tab/>
      </w:r>
      <w:r>
        <w:tab/>
        <w:t>Рудько Д.А.</w:t>
      </w:r>
    </w:p>
    <w:p w:rsidR="00CD577F" w:rsidRDefault="00CD577F">
      <w:pPr>
        <w:pStyle w:val="a3"/>
      </w:pPr>
      <w:r>
        <w:br w:type="page"/>
        <w:t>Аудиторская фирма</w:t>
      </w:r>
    </w:p>
    <w:p w:rsidR="00CD577F" w:rsidRDefault="00CD577F">
      <w:pPr>
        <w:pStyle w:val="a3"/>
        <w:rPr>
          <w:noProof/>
          <w:sz w:val="72"/>
        </w:rPr>
      </w:pPr>
    </w:p>
    <w:p w:rsidR="00CD577F" w:rsidRDefault="00F86FA3">
      <w:pPr>
        <w:framePr w:hSpace="180" w:wrap="auto" w:vAnchor="text" w:hAnchor="text" w:x="-360" w:y="-156"/>
        <w:rPr>
          <w:b/>
          <w:noProof/>
          <w:color w:val="000000"/>
          <w:sz w:val="72"/>
        </w:rPr>
      </w:pPr>
      <w:r>
        <w:rPr>
          <w:b/>
          <w:noProof/>
          <w:color w:val="000000"/>
          <w:sz w:val="20"/>
        </w:rPr>
        <w:pict>
          <v:shape id="_x0000_i1027" type="#_x0000_t75" style="width:135pt;height:72.75pt">
            <v:imagedata r:id="rId7" o:title=""/>
          </v:shape>
        </w:pict>
      </w:r>
    </w:p>
    <w:p w:rsidR="00CD577F" w:rsidRDefault="00CD577F">
      <w:pPr>
        <w:pStyle w:val="a3"/>
      </w:pPr>
    </w:p>
    <w:p w:rsidR="00CD577F" w:rsidRDefault="00CD577F">
      <w:pPr>
        <w:pStyle w:val="a3"/>
        <w:rPr>
          <w:sz w:val="72"/>
        </w:rPr>
      </w:pPr>
      <w:r>
        <w:rPr>
          <w:sz w:val="72"/>
          <w:lang w:val="en-US"/>
        </w:rPr>
        <w:t>Alfa</w:t>
      </w:r>
      <w:r>
        <w:rPr>
          <w:sz w:val="72"/>
        </w:rPr>
        <w:t xml:space="preserve"> - </w:t>
      </w:r>
      <w:r>
        <w:rPr>
          <w:sz w:val="72"/>
          <w:lang w:val="en-US"/>
        </w:rPr>
        <w:t>Audit</w:t>
      </w:r>
    </w:p>
    <w:p w:rsidR="00CD577F" w:rsidRDefault="00CD577F">
      <w:pPr>
        <w:pStyle w:val="1"/>
        <w:pBdr>
          <w:bottom w:val="single" w:sz="12" w:space="1" w:color="auto"/>
        </w:pBdr>
        <w:rPr>
          <w:b w:val="0"/>
          <w:sz w:val="18"/>
          <w:lang w:val="ru-RU"/>
        </w:rPr>
      </w:pPr>
      <w:r>
        <w:rPr>
          <w:b w:val="0"/>
          <w:sz w:val="18"/>
          <w:lang w:val="ru-RU"/>
        </w:rPr>
        <w:t>Закрытое акционерное общество</w:t>
      </w:r>
    </w:p>
    <w:p w:rsidR="00CD577F" w:rsidRDefault="00CD577F">
      <w:pPr>
        <w:shd w:val="clear" w:color="auto" w:fill="FFFFFF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123130 г. Москва а/я 1</w:t>
      </w:r>
    </w:p>
    <w:p w:rsidR="00CD577F" w:rsidRDefault="00CD577F">
      <w:pPr>
        <w:shd w:val="clear" w:color="auto" w:fill="FFFFFF"/>
        <w:jc w:val="right"/>
        <w:rPr>
          <w:color w:val="000000"/>
          <w:sz w:val="19"/>
        </w:rPr>
      </w:pPr>
      <w:r>
        <w:rPr>
          <w:color w:val="000000"/>
          <w:lang w:val="ru-RU"/>
        </w:rPr>
        <w:t>тел</w:t>
      </w:r>
      <w:r>
        <w:rPr>
          <w:color w:val="000000"/>
        </w:rPr>
        <w:t>/</w:t>
      </w:r>
      <w:r>
        <w:rPr>
          <w:color w:val="000000"/>
          <w:lang w:val="ru-RU"/>
        </w:rPr>
        <w:t>факс</w:t>
      </w:r>
      <w:r>
        <w:rPr>
          <w:color w:val="000000"/>
        </w:rPr>
        <w:t>: (095) 382-61-46</w:t>
      </w:r>
    </w:p>
    <w:p w:rsidR="00CD577F" w:rsidRDefault="00CD577F">
      <w:pPr>
        <w:shd w:val="clear" w:color="auto" w:fill="FFFFFF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e-mail: AlfaAudit.ru          </w:t>
      </w:r>
    </w:p>
    <w:p w:rsidR="00CD577F" w:rsidRDefault="00CD577F">
      <w:pPr>
        <w:pStyle w:val="1"/>
        <w:rPr>
          <w:lang w:val="ru-RU"/>
        </w:rPr>
      </w:pPr>
      <w:bookmarkStart w:id="9" w:name="_Toc11730590"/>
      <w:bookmarkStart w:id="10" w:name="_Toc11746648"/>
      <w:r>
        <w:rPr>
          <w:lang w:val="ru-RU"/>
        </w:rPr>
        <w:t>Общий план</w:t>
      </w:r>
      <w:bookmarkEnd w:id="9"/>
      <w:bookmarkEnd w:id="10"/>
      <w:r>
        <w:rPr>
          <w:lang w:val="ru-RU"/>
        </w:rPr>
        <w:t xml:space="preserve"> </w:t>
      </w:r>
    </w:p>
    <w:p w:rsidR="00CD577F" w:rsidRDefault="00CD577F">
      <w:pPr>
        <w:pStyle w:val="1"/>
        <w:rPr>
          <w:lang w:val="ru-RU"/>
        </w:rPr>
      </w:pPr>
      <w:bookmarkStart w:id="11" w:name="_Toc11730591"/>
      <w:bookmarkStart w:id="12" w:name="_Toc11746649"/>
      <w:r>
        <w:rPr>
          <w:lang w:val="ru-RU"/>
        </w:rPr>
        <w:t>аудиторской проверки</w:t>
      </w:r>
      <w:bookmarkEnd w:id="11"/>
      <w:bookmarkEnd w:id="12"/>
      <w:r>
        <w:rPr>
          <w:lang w:val="ru-RU"/>
        </w:rPr>
        <w:t xml:space="preserve"> </w:t>
      </w:r>
    </w:p>
    <w:p w:rsidR="00CD577F" w:rsidRDefault="00CD577F">
      <w:pPr>
        <w:pStyle w:val="1"/>
        <w:rPr>
          <w:lang w:val="ru-RU"/>
        </w:rPr>
      </w:pPr>
      <w:bookmarkStart w:id="13" w:name="_Toc11746650"/>
      <w:r>
        <w:rPr>
          <w:lang w:val="ru-RU"/>
        </w:rPr>
        <w:t>учета производственных запасов</w:t>
      </w:r>
      <w:bookmarkEnd w:id="13"/>
      <w:r>
        <w:rPr>
          <w:lang w:val="ru-RU"/>
        </w:rPr>
        <w:t xml:space="preserve"> </w:t>
      </w:r>
    </w:p>
    <w:p w:rsidR="00CD577F" w:rsidRDefault="00CD577F">
      <w:pPr>
        <w:rPr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Период аудита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человеко-часов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Руководитель аудиторской группы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Планируемый аудиторский риск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Планируемый уровень существенности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4%</w:t>
            </w:r>
          </w:p>
          <w:p w:rsidR="00CD577F" w:rsidRDefault="00CD577F" w:rsidP="006508AB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lang w:val="ru-RU"/>
              </w:rPr>
            </w:pPr>
            <w:r>
              <w:rPr>
                <w:lang w:val="ru-RU"/>
              </w:rPr>
              <w:t>Качественно – соответствие нормативным актам</w:t>
            </w:r>
          </w:p>
          <w:p w:rsidR="00CD577F" w:rsidRDefault="00CD577F" w:rsidP="006508AB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lang w:val="ru-RU"/>
              </w:rPr>
            </w:pPr>
            <w:r>
              <w:rPr>
                <w:lang w:val="ru-RU"/>
              </w:rPr>
              <w:t>Количественно – 2%</w:t>
            </w:r>
          </w:p>
        </w:tc>
      </w:tr>
    </w:tbl>
    <w:p w:rsidR="00CD577F" w:rsidRDefault="00CD577F" w:rsidP="006508AB">
      <w:pPr>
        <w:numPr>
          <w:ilvl w:val="12"/>
          <w:numId w:val="0"/>
        </w:numPr>
        <w:rPr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420"/>
        <w:gridCol w:w="2392"/>
        <w:gridCol w:w="2392"/>
      </w:tblGrid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Планируемые 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виды работ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(комплексы задач)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Период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Проведения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Исполнители</w:t>
            </w:r>
          </w:p>
        </w:tc>
      </w:tr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 аналитического учета движения материальных ценностей на складах предприятия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Один раз в квартал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</w:tc>
      </w:tr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 учета использования материальных ценностей, списания недостач, потерь и хищений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Один раз в квартал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</w:tr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 учета малоценных и быстроизнашивающихся предметов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Один раз в квартал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Смирнова А.Н.</w:t>
            </w:r>
          </w:p>
        </w:tc>
      </w:tr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Аудит сводного учета материальных ценностей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Один раз в квартал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</w:tr>
      <w:tr w:rsidR="00CD577F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Проведения анализа использования материальных ценностей 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Один раз в квартал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Ермольник Д.Т.</w:t>
            </w:r>
          </w:p>
        </w:tc>
      </w:tr>
    </w:tbl>
    <w:p w:rsidR="00CD577F" w:rsidRDefault="00CD577F" w:rsidP="006508AB">
      <w:pPr>
        <w:pStyle w:val="a3"/>
        <w:numPr>
          <w:ilvl w:val="12"/>
          <w:numId w:val="0"/>
        </w:numPr>
      </w:pPr>
      <w:r>
        <w:br w:type="page"/>
        <w:t>Аудиторская фирма</w:t>
      </w:r>
    </w:p>
    <w:p w:rsidR="00CD577F" w:rsidRDefault="00CD577F" w:rsidP="006508AB">
      <w:pPr>
        <w:pStyle w:val="a3"/>
        <w:numPr>
          <w:ilvl w:val="12"/>
          <w:numId w:val="0"/>
        </w:numPr>
        <w:rPr>
          <w:noProof/>
          <w:sz w:val="72"/>
        </w:rPr>
      </w:pPr>
    </w:p>
    <w:p w:rsidR="00CD577F" w:rsidRDefault="00F86FA3" w:rsidP="006508AB">
      <w:pPr>
        <w:framePr w:hSpace="180" w:wrap="auto" w:vAnchor="text" w:hAnchor="text" w:x="-360" w:y="-156"/>
        <w:numPr>
          <w:ilvl w:val="12"/>
          <w:numId w:val="0"/>
        </w:numPr>
        <w:rPr>
          <w:b/>
          <w:noProof/>
          <w:color w:val="000000"/>
          <w:sz w:val="72"/>
        </w:rPr>
      </w:pPr>
      <w:r>
        <w:rPr>
          <w:b/>
          <w:noProof/>
          <w:color w:val="000000"/>
          <w:sz w:val="20"/>
        </w:rPr>
        <w:pict>
          <v:shape id="_x0000_i1028" type="#_x0000_t75" style="width:135pt;height:72.75pt">
            <v:imagedata r:id="rId7" o:title=""/>
          </v:shape>
        </w:pict>
      </w:r>
    </w:p>
    <w:p w:rsidR="00CD577F" w:rsidRDefault="00CD577F" w:rsidP="006508AB">
      <w:pPr>
        <w:pStyle w:val="a3"/>
        <w:numPr>
          <w:ilvl w:val="12"/>
          <w:numId w:val="0"/>
        </w:numPr>
      </w:pPr>
    </w:p>
    <w:p w:rsidR="00CD577F" w:rsidRDefault="00CD577F" w:rsidP="006508AB">
      <w:pPr>
        <w:pStyle w:val="a3"/>
        <w:numPr>
          <w:ilvl w:val="12"/>
          <w:numId w:val="0"/>
        </w:numPr>
        <w:rPr>
          <w:sz w:val="72"/>
        </w:rPr>
      </w:pPr>
      <w:r>
        <w:rPr>
          <w:sz w:val="72"/>
          <w:lang w:val="en-US"/>
        </w:rPr>
        <w:t>Alfa</w:t>
      </w:r>
      <w:r>
        <w:rPr>
          <w:sz w:val="72"/>
        </w:rPr>
        <w:t xml:space="preserve"> - </w:t>
      </w:r>
      <w:r>
        <w:rPr>
          <w:sz w:val="72"/>
          <w:lang w:val="en-US"/>
        </w:rPr>
        <w:t>Audit</w:t>
      </w:r>
    </w:p>
    <w:p w:rsidR="00CD577F" w:rsidRDefault="00CD577F" w:rsidP="006508AB">
      <w:pPr>
        <w:pStyle w:val="1"/>
        <w:numPr>
          <w:ilvl w:val="12"/>
          <w:numId w:val="0"/>
        </w:numPr>
        <w:pBdr>
          <w:bottom w:val="single" w:sz="12" w:space="1" w:color="auto"/>
        </w:pBdr>
        <w:rPr>
          <w:b w:val="0"/>
          <w:sz w:val="18"/>
          <w:lang w:val="ru-RU"/>
        </w:rPr>
      </w:pPr>
      <w:r>
        <w:rPr>
          <w:b w:val="0"/>
          <w:sz w:val="18"/>
          <w:lang w:val="ru-RU"/>
        </w:rPr>
        <w:t>Закрытое акционерное общество</w:t>
      </w:r>
    </w:p>
    <w:p w:rsidR="00CD577F" w:rsidRDefault="00CD577F" w:rsidP="006508AB">
      <w:pPr>
        <w:numPr>
          <w:ilvl w:val="12"/>
          <w:numId w:val="0"/>
        </w:numPr>
        <w:shd w:val="clear" w:color="auto" w:fill="FFFFFF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123130 г. Москва а/я 1</w:t>
      </w:r>
    </w:p>
    <w:p w:rsidR="00CD577F" w:rsidRDefault="00CD577F" w:rsidP="006508AB">
      <w:pPr>
        <w:numPr>
          <w:ilvl w:val="12"/>
          <w:numId w:val="0"/>
        </w:numPr>
        <w:shd w:val="clear" w:color="auto" w:fill="FFFFFF"/>
        <w:jc w:val="right"/>
        <w:rPr>
          <w:color w:val="000000"/>
          <w:sz w:val="19"/>
        </w:rPr>
      </w:pPr>
      <w:r>
        <w:rPr>
          <w:color w:val="000000"/>
          <w:lang w:val="ru-RU"/>
        </w:rPr>
        <w:t>тел</w:t>
      </w:r>
      <w:r>
        <w:rPr>
          <w:color w:val="000000"/>
        </w:rPr>
        <w:t>/</w:t>
      </w:r>
      <w:r>
        <w:rPr>
          <w:color w:val="000000"/>
          <w:lang w:val="ru-RU"/>
        </w:rPr>
        <w:t>факс</w:t>
      </w:r>
      <w:r>
        <w:rPr>
          <w:color w:val="000000"/>
        </w:rPr>
        <w:t>: (095) 382-61-46</w:t>
      </w:r>
    </w:p>
    <w:p w:rsidR="00CD577F" w:rsidRDefault="00CD577F" w:rsidP="006508AB">
      <w:pPr>
        <w:numPr>
          <w:ilvl w:val="12"/>
          <w:numId w:val="0"/>
        </w:numPr>
        <w:shd w:val="clear" w:color="auto" w:fill="FFFFFF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e-mail: AlfaAudit.ru          </w:t>
      </w:r>
    </w:p>
    <w:p w:rsidR="00CD577F" w:rsidRDefault="00CD577F" w:rsidP="006508AB">
      <w:pPr>
        <w:pStyle w:val="31"/>
        <w:numPr>
          <w:ilvl w:val="12"/>
          <w:numId w:val="0"/>
        </w:numPr>
        <w:ind w:firstLine="540"/>
        <w:jc w:val="both"/>
        <w:rPr>
          <w:lang w:val="en-US"/>
        </w:rPr>
      </w:pPr>
    </w:p>
    <w:p w:rsidR="00CD577F" w:rsidRDefault="00CD577F" w:rsidP="006508AB">
      <w:pPr>
        <w:pStyle w:val="1"/>
        <w:numPr>
          <w:ilvl w:val="12"/>
          <w:numId w:val="0"/>
        </w:numPr>
        <w:rPr>
          <w:lang w:val="ru-RU"/>
        </w:rPr>
      </w:pPr>
      <w:bookmarkStart w:id="14" w:name="_Toc11730595"/>
      <w:bookmarkStart w:id="15" w:name="_Toc11746653"/>
      <w:r>
        <w:rPr>
          <w:lang w:val="ru-RU"/>
        </w:rPr>
        <w:t>Программа проведения аудита</w:t>
      </w:r>
      <w:bookmarkEnd w:id="14"/>
      <w:bookmarkEnd w:id="15"/>
      <w:r>
        <w:rPr>
          <w:lang w:val="ru-RU"/>
        </w:rPr>
        <w:t xml:space="preserve"> </w:t>
      </w:r>
    </w:p>
    <w:p w:rsidR="00CD577F" w:rsidRDefault="00CD577F" w:rsidP="006508AB">
      <w:pPr>
        <w:pStyle w:val="1"/>
        <w:numPr>
          <w:ilvl w:val="12"/>
          <w:numId w:val="0"/>
        </w:numPr>
        <w:rPr>
          <w:lang w:val="ru-RU"/>
        </w:rPr>
      </w:pPr>
      <w:bookmarkStart w:id="16" w:name="_Toc11746654"/>
      <w:r>
        <w:rPr>
          <w:lang w:val="ru-RU"/>
        </w:rPr>
        <w:t>производственных запасов</w:t>
      </w:r>
      <w:bookmarkEnd w:id="16"/>
      <w:r>
        <w:rPr>
          <w:lang w:val="ru-RU"/>
        </w:rPr>
        <w:t xml:space="preserve"> </w:t>
      </w:r>
    </w:p>
    <w:p w:rsidR="00CD577F" w:rsidRDefault="00CD577F" w:rsidP="006508AB">
      <w:pPr>
        <w:numPr>
          <w:ilvl w:val="12"/>
          <w:numId w:val="0"/>
        </w:numPr>
        <w:rPr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Период аудита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человеко-часов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Руководитель аудиторской группы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Состав аудиторской группы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Планируемый аудиторский риск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Планируемый уровень существенности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 w:rsidP="006508AB">
            <w:pPr>
              <w:pStyle w:val="31"/>
              <w:numPr>
                <w:ilvl w:val="12"/>
                <w:numId w:val="0"/>
              </w:numPr>
              <w:spacing w:line="240" w:lineRule="auto"/>
              <w:jc w:val="both"/>
            </w:pPr>
            <w:r>
              <w:t>Рудько Д.А.; Смирнова Е.А.; Сосин А.Н.</w:t>
            </w: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</w:p>
          <w:p w:rsidR="00CD577F" w:rsidRDefault="00CD577F" w:rsidP="006508AB">
            <w:pPr>
              <w:numPr>
                <w:ilvl w:val="12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4%</w:t>
            </w:r>
          </w:p>
          <w:p w:rsidR="00CD577F" w:rsidRDefault="00CD577F" w:rsidP="006508AB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lang w:val="ru-RU"/>
              </w:rPr>
            </w:pPr>
            <w:r>
              <w:rPr>
                <w:lang w:val="ru-RU"/>
              </w:rPr>
              <w:t>Качественно – соответствие нормативным актам</w:t>
            </w:r>
          </w:p>
          <w:p w:rsidR="00CD577F" w:rsidRDefault="00CD577F" w:rsidP="006508AB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lang w:val="ru-RU"/>
              </w:rPr>
            </w:pPr>
            <w:r>
              <w:rPr>
                <w:lang w:val="ru-RU"/>
              </w:rPr>
              <w:t>Количественно – 2%</w:t>
            </w:r>
          </w:p>
        </w:tc>
      </w:tr>
    </w:tbl>
    <w:p w:rsidR="00CD577F" w:rsidRDefault="00CD577F">
      <w:pPr>
        <w:rPr>
          <w:lang w:val="ru-RU"/>
        </w:rPr>
      </w:pPr>
    </w:p>
    <w:tbl>
      <w:tblPr>
        <w:tblW w:w="0" w:type="auto"/>
        <w:tblInd w:w="-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420"/>
        <w:gridCol w:w="1440"/>
        <w:gridCol w:w="1872"/>
        <w:gridCol w:w="3132"/>
      </w:tblGrid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:rsidR="00CD577F" w:rsidRDefault="00CD577F">
            <w:pPr>
              <w:ind w:left="-180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аудиторских процедур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Период</w:t>
            </w:r>
          </w:p>
          <w:p w:rsidR="00CD577F" w:rsidRDefault="00CD577F">
            <w:pPr>
              <w:ind w:right="-108" w:hanging="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проведения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2"/>
            </w:pPr>
            <w:bookmarkStart w:id="17" w:name="_Toc11730597"/>
            <w:bookmarkStart w:id="18" w:name="_Toc11746655"/>
            <w:r>
              <w:t>Исполнители</w:t>
            </w:r>
            <w:bookmarkEnd w:id="17"/>
            <w:bookmarkEnd w:id="18"/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Рабочие документы аудитора</w:t>
            </w:r>
          </w:p>
        </w:tc>
      </w:tr>
      <w:tr w:rsidR="00CD577F">
        <w:trPr>
          <w:cantSplit/>
        </w:trPr>
        <w:tc>
          <w:tcPr>
            <w:tcW w:w="10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1.Аудит аналитического учета движения материальных ценностей на складах предприятия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1.1.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Изучение организации хранения материальных ценностей (наличие весоизмерительных приборов, стеллажей и тары, состояние картотеки складских карточек)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 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Инструкция о приемки материалов, техпаспорта по весоизмерительным приборам, книги санитарного состояния складов.  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Изучение организации пропускной системы при ввозе и вывозе материальных ценностей с предприятия.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Книга регистрации пропусков, сообщения работников охраны и кладовщиков.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Проверка полноты оприходования ценностей и правильность их оценки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Таблицы сверки внутренних документов с документами поставщиков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Установления соответствия данных складского учета данным бухгалтерского учета по складам, субсчетам и номенклатурным номерам материалов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Оборотные ведомости, карточки складского учета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полноты и качества инвентаризации производственных запасов и МБП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Приказ о проведении инвентаризации, приказ об учетной политике, таблицы по данным инвентаризационных ведомостей</w:t>
            </w:r>
          </w:p>
        </w:tc>
      </w:tr>
      <w:tr w:rsidR="00CD577F">
        <w:trPr>
          <w:cantSplit/>
        </w:trPr>
        <w:tc>
          <w:tcPr>
            <w:tcW w:w="10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Аудит учета использования материальных ценностей, списания недостач, потерь и хищений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операций по отпуску материальных ценностей в производство и на сторону на основе расходных документов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Расходные документы по учету материалов, счета-фактуры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обоснованности списания отклонений в стоимости материалов на выпуск готовой продукции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Акты  и другие документы на списание расхода материалов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обоснованности списания хищений, недостач, потерь материальных ценностей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Акты на списание хищений, недостач</w:t>
            </w:r>
          </w:p>
        </w:tc>
      </w:tr>
      <w:tr w:rsidR="00CD577F">
        <w:trPr>
          <w:cantSplit/>
        </w:trPr>
        <w:tc>
          <w:tcPr>
            <w:tcW w:w="10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 Аудит учета малоценных и быстроизнашивающихся предметов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Изучении организации и ведения учета МБП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Учетная политика, карточки по учету МБП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3.2.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правильности начисления износа и его включения в затраты производства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Расходные документы по учету МБП, сводные ведомости по учету износа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3.3.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Проверка правильности и обоснованности отражения в бухгалтерском учете движения МБП на складах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Сосин А.Н.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Оборотные ведомости, карточки складского учета МБП.</w:t>
            </w:r>
          </w:p>
        </w:tc>
      </w:tr>
      <w:tr w:rsidR="00CD577F">
        <w:trPr>
          <w:cantSplit/>
        </w:trPr>
        <w:tc>
          <w:tcPr>
            <w:tcW w:w="10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 Аудит сводного учета материальных ценностей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Проверка данных аналитического и синтетического учета по синтетическим счетам, субсчета, направлениям затрат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Сводные ведомости по расходу материалов, ведомости незавершенного производства, журнал-ордер № 10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Сверка данных бухгалтерских регистров и отчетности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Баланс (ф. № 1), приложение № 5, разработочные таблицы, журнал-ордер № 10 </w:t>
            </w:r>
          </w:p>
        </w:tc>
      </w:tr>
      <w:tr w:rsidR="00CD577F">
        <w:trPr>
          <w:cantSplit/>
        </w:trPr>
        <w:tc>
          <w:tcPr>
            <w:tcW w:w="10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 Проведения анализа использования материальных ценностей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5.1.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Выявление неиспользуемых материалов в течение II квартала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II квартал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Ермольник Д.Т.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Карточки складского учета, оборотные ведомости</w:t>
            </w:r>
          </w:p>
        </w:tc>
      </w:tr>
    </w:tbl>
    <w:p w:rsidR="00CD577F" w:rsidRDefault="00CD577F">
      <w:pPr>
        <w:pStyle w:val="1"/>
        <w:rPr>
          <w:lang w:val="ru-RU"/>
        </w:rPr>
      </w:pPr>
      <w:r>
        <w:rPr>
          <w:lang w:val="ru-RU"/>
        </w:rPr>
        <w:br w:type="page"/>
      </w: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1"/>
        <w:rPr>
          <w:lang w:val="ru-RU"/>
        </w:rPr>
      </w:pPr>
    </w:p>
    <w:p w:rsidR="00CD577F" w:rsidRDefault="00CD577F">
      <w:pPr>
        <w:pStyle w:val="a4"/>
        <w:jc w:val="center"/>
        <w:rPr>
          <w:sz w:val="96"/>
        </w:rPr>
      </w:pPr>
      <w:r>
        <w:rPr>
          <w:sz w:val="96"/>
        </w:rPr>
        <w:t>РАБОЧИЕ ДОКУМЕНТЫ</w:t>
      </w:r>
    </w:p>
    <w:p w:rsidR="00CD577F" w:rsidRDefault="00CD577F">
      <w:pPr>
        <w:pStyle w:val="a4"/>
        <w:jc w:val="right"/>
        <w:rPr>
          <w:sz w:val="16"/>
        </w:rPr>
      </w:pPr>
      <w:r>
        <w:br w:type="page"/>
      </w:r>
      <w:r>
        <w:rPr>
          <w:sz w:val="16"/>
        </w:rPr>
        <w:t>Форма Д-1(1)</w:t>
      </w:r>
    </w:p>
    <w:p w:rsidR="00CD577F" w:rsidRDefault="00CD577F">
      <w:pPr>
        <w:pStyle w:val="a4"/>
        <w:jc w:val="center"/>
        <w:rPr>
          <w:b/>
        </w:rPr>
      </w:pPr>
      <w:r>
        <w:rPr>
          <w:b/>
        </w:rPr>
        <w:t>Проверка наличия документов</w:t>
      </w:r>
    </w:p>
    <w:p w:rsidR="00CD577F" w:rsidRDefault="00CD577F">
      <w:pPr>
        <w:pStyle w:val="a4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Рудько Д.А.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01.07.2000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02.07.2000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rPr>
          <w:lang w:val="ru-RU"/>
        </w:rPr>
      </w:pPr>
    </w:p>
    <w:p w:rsidR="00CD577F" w:rsidRDefault="00CD577F">
      <w:pPr>
        <w:rPr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063"/>
      </w:tblGrid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Наличие документа</w:t>
            </w:r>
          </w:p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("+"-есть, "-" -нет)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Устав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Учредительный договор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Свидетельство о государственной регистрации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Свидетельство ИМНС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Коды Госкомстата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Протокол о назначении генерального директора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Приказ о назначении главного бухгалтера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Приказ об учетной политике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Приказ о складах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Приказы о назначении ответственных лиц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Договора о материальной ответственности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Номенклатура материалов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Журнал учета поступающих грузов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</w:tr>
      <w:tr w:rsidR="00CD577F"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Доверенности на получение грузов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</w:tbl>
    <w:p w:rsidR="00CD577F" w:rsidRDefault="00CD577F">
      <w:pPr>
        <w:pStyle w:val="31"/>
        <w:ind w:firstLine="0"/>
        <w:rPr>
          <w:b/>
        </w:rPr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a4"/>
        <w:jc w:val="right"/>
        <w:rPr>
          <w:sz w:val="16"/>
        </w:rPr>
      </w:pPr>
      <w:r>
        <w:rPr>
          <w:b/>
        </w:rPr>
        <w:br w:type="page"/>
      </w:r>
      <w:r>
        <w:rPr>
          <w:sz w:val="16"/>
        </w:rPr>
        <w:t>Форма ДМ-2(2)</w:t>
      </w:r>
    </w:p>
    <w:p w:rsidR="00CD577F" w:rsidRDefault="00CD577F">
      <w:pPr>
        <w:pStyle w:val="a4"/>
        <w:jc w:val="center"/>
        <w:rPr>
          <w:b/>
        </w:rPr>
      </w:pPr>
      <w:r>
        <w:rPr>
          <w:b/>
        </w:rPr>
        <w:t>Проверка наличия документов</w:t>
      </w:r>
    </w:p>
    <w:p w:rsidR="00CD577F" w:rsidRDefault="00CD577F">
      <w:pPr>
        <w:pStyle w:val="a4"/>
        <w:jc w:val="center"/>
        <w:rPr>
          <w:b/>
        </w:rPr>
      </w:pPr>
      <w:r>
        <w:rPr>
          <w:b/>
        </w:rPr>
        <w:t xml:space="preserve">по операциям поступления материалов </w:t>
      </w:r>
    </w:p>
    <w:p w:rsidR="00CD577F" w:rsidRDefault="00CD577F">
      <w:pPr>
        <w:pStyle w:val="a4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Смирнова Е.А.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02.07.2000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rPr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67"/>
        <w:gridCol w:w="1367"/>
        <w:gridCol w:w="1367"/>
        <w:gridCol w:w="1367"/>
        <w:gridCol w:w="1552"/>
        <w:gridCol w:w="1620"/>
      </w:tblGrid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Акт о приемки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Счет-фактура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Накладная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37500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03.05.00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03.05.00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90000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24.05.00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100000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24.05.00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45000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</w:tbl>
    <w:p w:rsidR="00CD577F" w:rsidRDefault="00CD577F">
      <w:pPr>
        <w:pStyle w:val="a4"/>
        <w:jc w:val="center"/>
        <w:rPr>
          <w:b/>
        </w:rPr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a4"/>
      </w:pPr>
      <w:r>
        <w:t>Аудитор  _______________ /____________/</w:t>
      </w:r>
    </w:p>
    <w:p w:rsidR="00CD577F" w:rsidRDefault="00CD577F">
      <w:pPr>
        <w:pStyle w:val="a4"/>
        <w:rPr>
          <w:b/>
        </w:rPr>
      </w:pPr>
      <w:r>
        <w:rPr>
          <w:b/>
        </w:rPr>
        <w:br w:type="page"/>
      </w:r>
    </w:p>
    <w:p w:rsidR="00CD577F" w:rsidRDefault="00CD577F">
      <w:pPr>
        <w:pStyle w:val="a4"/>
        <w:jc w:val="right"/>
        <w:rPr>
          <w:sz w:val="16"/>
        </w:rPr>
      </w:pPr>
      <w:r>
        <w:rPr>
          <w:sz w:val="16"/>
        </w:rPr>
        <w:t>Форма ОМ-1(3)</w:t>
      </w:r>
    </w:p>
    <w:p w:rsidR="00CD577F" w:rsidRDefault="00CD577F">
      <w:pPr>
        <w:pStyle w:val="a4"/>
        <w:jc w:val="center"/>
        <w:rPr>
          <w:b/>
        </w:rPr>
      </w:pPr>
      <w:r>
        <w:rPr>
          <w:b/>
        </w:rPr>
        <w:t>Проверка наличия документов</w:t>
      </w:r>
    </w:p>
    <w:p w:rsidR="00CD577F" w:rsidRDefault="00CD577F">
      <w:pPr>
        <w:pStyle w:val="a4"/>
        <w:jc w:val="center"/>
        <w:rPr>
          <w:b/>
        </w:rPr>
      </w:pPr>
      <w:r>
        <w:rPr>
          <w:b/>
        </w:rPr>
        <w:t xml:space="preserve">по операциям списания материалов </w:t>
      </w:r>
    </w:p>
    <w:p w:rsidR="00CD577F" w:rsidRDefault="00CD577F">
      <w:pPr>
        <w:pStyle w:val="a4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07.07.2000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rPr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67"/>
        <w:gridCol w:w="1873"/>
        <w:gridCol w:w="1800"/>
        <w:gridCol w:w="1800"/>
      </w:tblGrid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Акт о приемке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Лимитно-заборная карта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18.04.00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18.04.00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100000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43333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33333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250000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29.04.00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166667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05.05.00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14000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05.05.00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375000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250000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26.05.00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26.05.00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83333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26.05.00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37500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26.05.00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125000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D577F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26.05.00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16667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+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-</w:t>
            </w:r>
          </w:p>
        </w:tc>
      </w:tr>
    </w:tbl>
    <w:p w:rsidR="00CD577F" w:rsidRDefault="00CD577F">
      <w:pPr>
        <w:pStyle w:val="31"/>
        <w:ind w:firstLine="0"/>
        <w:rPr>
          <w:b/>
        </w:rPr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  <w:rPr>
          <w:b/>
        </w:rPr>
      </w:pPr>
      <w:r>
        <w:t>Аудитор  _______________ /____________/</w:t>
      </w:r>
      <w:r>
        <w:rPr>
          <w:b/>
        </w:rPr>
        <w:br w:type="page"/>
      </w:r>
    </w:p>
    <w:p w:rsidR="00CD577F" w:rsidRDefault="00CD577F">
      <w:pPr>
        <w:pStyle w:val="31"/>
        <w:ind w:firstLine="0"/>
        <w:jc w:val="right"/>
        <w:rPr>
          <w:sz w:val="16"/>
        </w:rPr>
      </w:pPr>
      <w:r>
        <w:rPr>
          <w:sz w:val="16"/>
        </w:rPr>
        <w:t>Форма ДА-3(4)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Ведение аналитического учета по счетам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01.07.2000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03.07.2000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Номер счета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Аналитический учет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10 "Материалы"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12 "МБП"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12/1 "МБП в запасе"</w:t>
            </w:r>
          </w:p>
          <w:p w:rsidR="00CD577F" w:rsidRDefault="00CD577F">
            <w:pPr>
              <w:pStyle w:val="31"/>
              <w:spacing w:line="240" w:lineRule="auto"/>
              <w:ind w:firstLine="0"/>
            </w:pPr>
            <w:r>
              <w:t xml:space="preserve">12/2 "МБП в эксплуатации" 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13 "Износ МБП"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20 "Основное производство"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25 2Общепроизводственные расходы"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43  "Коммерческие расходы"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60 " "Расчеты с поставщиками и подрядчиками 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 xml:space="preserve">Счет 62 "Расчеты с покупателями и заказчиками" 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Счет 76 "Расчеты с разными дебиторами и кредиторами"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</w:pPr>
            <w:r>
              <w:t>Отсутствует</w:t>
            </w:r>
          </w:p>
        </w:tc>
      </w:tr>
    </w:tbl>
    <w:p w:rsidR="00CD577F" w:rsidRDefault="00CD577F">
      <w:pPr>
        <w:pStyle w:val="31"/>
        <w:ind w:firstLine="0"/>
        <w:rPr>
          <w:b/>
        </w:rPr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ind w:firstLine="0"/>
        <w:jc w:val="right"/>
        <w:rPr>
          <w:sz w:val="16"/>
        </w:rPr>
      </w:pPr>
      <w:r>
        <w:rPr>
          <w:b/>
        </w:rPr>
        <w:br w:type="page"/>
      </w:r>
      <w:r>
        <w:rPr>
          <w:sz w:val="16"/>
        </w:rPr>
        <w:t>Форма КС-1(5)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 xml:space="preserve">Проверка правильности отражения на счетах 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бухгалтерского учета операции по материальным ценностям.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07.07.2000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pStyle w:val="31"/>
        <w:ind w:firstLine="0"/>
        <w:jc w:val="center"/>
        <w:rPr>
          <w:b/>
        </w:rPr>
      </w:pPr>
    </w:p>
    <w:tbl>
      <w:tblPr>
        <w:tblW w:w="0" w:type="auto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92"/>
        <w:gridCol w:w="2880"/>
        <w:gridCol w:w="720"/>
        <w:gridCol w:w="720"/>
        <w:gridCol w:w="898"/>
        <w:gridCol w:w="897"/>
        <w:gridCol w:w="898"/>
        <w:gridCol w:w="897"/>
        <w:gridCol w:w="898"/>
      </w:tblGrid>
      <w:tr w:rsidR="00CD577F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left="-180" w:right="-108" w:firstLine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right="-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аудита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</w:p>
        </w:tc>
        <w:tc>
          <w:tcPr>
            <w:tcW w:w="3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Корреспонденция счетов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Прим.</w:t>
            </w:r>
          </w:p>
        </w:tc>
      </w:tr>
      <w:tr w:rsidR="00CD577F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БУ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Дебит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Дебит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right="-108" w:hanging="36"/>
              <w:jc w:val="center"/>
              <w:rPr>
                <w:sz w:val="20"/>
              </w:rPr>
            </w:pPr>
            <w:r>
              <w:rPr>
                <w:sz w:val="20"/>
              </w:rPr>
              <w:t>18.04.00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Отпущены материалы на цеховые нужды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Некорр. пр-ка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right="-108" w:hanging="36"/>
              <w:jc w:val="center"/>
              <w:rPr>
                <w:sz w:val="20"/>
              </w:rPr>
            </w:pPr>
            <w:r>
              <w:rPr>
                <w:sz w:val="20"/>
              </w:rPr>
              <w:t>24.05.00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Поступление материала на цеховые нужды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37500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Некорр. пр-ка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right="-108" w:hanging="36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Отпущены материалы на ремонт ОС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Некорр. пр-ка</w:t>
            </w:r>
          </w:p>
        </w:tc>
      </w:tr>
    </w:tbl>
    <w:p w:rsidR="00CD577F" w:rsidRDefault="00CD577F">
      <w:pPr>
        <w:pStyle w:val="31"/>
        <w:ind w:firstLine="0"/>
        <w:jc w:val="center"/>
        <w:rPr>
          <w:b/>
        </w:rPr>
      </w:pPr>
    </w:p>
    <w:p w:rsidR="00CD577F" w:rsidRDefault="00CD577F">
      <w:pPr>
        <w:pStyle w:val="31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ind w:firstLine="0"/>
        <w:jc w:val="right"/>
        <w:rPr>
          <w:sz w:val="16"/>
        </w:rPr>
      </w:pPr>
      <w:r>
        <w:br w:type="page"/>
      </w:r>
      <w:r>
        <w:rPr>
          <w:sz w:val="16"/>
        </w:rPr>
        <w:t>Форма ТД-1(6)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Проверка тождественности  данных журнала хозяйственных операций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 xml:space="preserve"> и главной книги  по счету 10 "Материалы"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48"/>
        <w:gridCol w:w="1367"/>
        <w:gridCol w:w="1367"/>
        <w:gridCol w:w="1367"/>
        <w:gridCol w:w="36"/>
        <w:gridCol w:w="1331"/>
        <w:gridCol w:w="1367"/>
        <w:gridCol w:w="2087"/>
        <w:gridCol w:w="78"/>
      </w:tblGrid>
      <w:tr w:rsidR="00CD577F">
        <w:trPr>
          <w:gridAfter w:val="1"/>
          <w:wAfter w:w="78" w:type="dxa"/>
        </w:trPr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18.07.2000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ЖХО</w:t>
            </w:r>
          </w:p>
        </w:tc>
        <w:tc>
          <w:tcPr>
            <w:tcW w:w="2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ГК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12.04.01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33333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200000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12500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43333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100000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43333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33333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166667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83333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166667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апрель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932500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845000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503333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428333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166667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75000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14000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41667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375000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125000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375000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250000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83333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37500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83333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37500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125000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>16667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май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1091667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985667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783334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472334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июнь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887500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892500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1184917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1830667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2174167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1793167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CD577F" w:rsidRDefault="00CD577F">
      <w:pPr>
        <w:pStyle w:val="31"/>
        <w:jc w:val="center"/>
        <w:rPr>
          <w:sz w:val="16"/>
        </w:rPr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ind w:firstLine="0"/>
        <w:jc w:val="right"/>
        <w:rPr>
          <w:sz w:val="16"/>
        </w:rPr>
      </w:pPr>
      <w:r>
        <w:rPr>
          <w:sz w:val="16"/>
        </w:rPr>
        <w:t>Форма МБП-1(7)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 xml:space="preserve">Проверка тождественности  данных 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журнала хозяйственных операций и главной книги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по счету 12/1 "Малоценные и быстроизнашивающиеся предметы в запасе"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18.07.2000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pStyle w:val="31"/>
        <w:ind w:firstLine="0"/>
        <w:jc w:val="center"/>
        <w:rPr>
          <w:b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67"/>
        <w:gridCol w:w="1367"/>
        <w:gridCol w:w="1367"/>
        <w:gridCol w:w="1367"/>
        <w:gridCol w:w="1367"/>
        <w:gridCol w:w="2165"/>
      </w:tblGrid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5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ЖХО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апрель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24.05.00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май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июнь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jc w:val="center"/>
      </w:pPr>
    </w:p>
    <w:p w:rsidR="00CD577F" w:rsidRDefault="00CD577F">
      <w:pPr>
        <w:pStyle w:val="31"/>
        <w:ind w:firstLine="0"/>
        <w:jc w:val="right"/>
        <w:rPr>
          <w:sz w:val="16"/>
        </w:rPr>
      </w:pPr>
      <w:r>
        <w:br w:type="page"/>
      </w:r>
      <w:r>
        <w:rPr>
          <w:sz w:val="16"/>
        </w:rPr>
        <w:t>Форма МБП-2(8)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 xml:space="preserve">Проверка тождественности  данных 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журнала хозяйственных операций и главной книги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по счету 12/2 "Малоценные и быстроизнашивающиеся предметы в эксплуатации"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18.07.2000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20.07.2000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pStyle w:val="31"/>
        <w:ind w:firstLine="0"/>
        <w:jc w:val="center"/>
        <w:rPr>
          <w:b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67"/>
        <w:gridCol w:w="1367"/>
        <w:gridCol w:w="1367"/>
        <w:gridCol w:w="1367"/>
        <w:gridCol w:w="1367"/>
        <w:gridCol w:w="2165"/>
      </w:tblGrid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5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ЖХО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апрель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май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июнь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CD577F" w:rsidRDefault="00CD577F">
      <w:pPr>
        <w:pStyle w:val="31"/>
        <w:jc w:val="center"/>
      </w:pPr>
    </w:p>
    <w:p w:rsidR="00CD577F" w:rsidRDefault="00CD577F">
      <w:pPr>
        <w:pStyle w:val="31"/>
        <w:jc w:val="center"/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ind w:firstLine="0"/>
        <w:jc w:val="right"/>
        <w:rPr>
          <w:sz w:val="16"/>
        </w:rPr>
      </w:pPr>
      <w:r>
        <w:rPr>
          <w:b/>
        </w:rPr>
        <w:br w:type="page"/>
      </w:r>
      <w:r>
        <w:rPr>
          <w:sz w:val="16"/>
        </w:rPr>
        <w:t>Форма МБП-3(9)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 xml:space="preserve">Проверка тождественности  данных 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журнала хозяйственных операций и главной книги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по счету 13 "Износ малоценных и быстроизнашивающихся предметов"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20.07.2000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25.07.2000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pStyle w:val="31"/>
        <w:ind w:firstLine="0"/>
        <w:jc w:val="center"/>
        <w:rPr>
          <w:b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67"/>
        <w:gridCol w:w="1367"/>
        <w:gridCol w:w="1367"/>
        <w:gridCol w:w="1367"/>
        <w:gridCol w:w="1367"/>
        <w:gridCol w:w="2165"/>
      </w:tblGrid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5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ЖХО</w:t>
            </w:r>
          </w:p>
        </w:tc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rPr>
          <w:cantSplit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30.04.00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апрель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21.05.00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500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  <w:r>
              <w:t>25.05.00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  <w:r>
              <w:t>4167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май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за июнь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4667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CD577F">
        <w:trPr>
          <w:cantSplit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6667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1"/>
              <w:spacing w:line="240" w:lineRule="auto"/>
              <w:ind w:firstLine="0"/>
              <w:jc w:val="center"/>
              <w:rPr>
                <w:b/>
              </w:rPr>
            </w:pPr>
          </w:p>
        </w:tc>
      </w:tr>
    </w:tbl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использован/</w:t>
      </w:r>
      <w:r>
        <w:rPr>
          <w:strike/>
        </w:rPr>
        <w:t>не использован</w:t>
      </w:r>
      <w:r>
        <w:t xml:space="preserve">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pStyle w:val="31"/>
        <w:jc w:val="center"/>
      </w:pPr>
    </w:p>
    <w:p w:rsidR="00CD577F" w:rsidRDefault="00CD577F">
      <w:pPr>
        <w:jc w:val="right"/>
        <w:rPr>
          <w:sz w:val="16"/>
          <w:lang w:val="ru-RU"/>
        </w:rPr>
      </w:pPr>
      <w:r>
        <w:rPr>
          <w:lang w:val="ru-RU"/>
        </w:rPr>
        <w:br w:type="page"/>
      </w:r>
      <w:r>
        <w:rPr>
          <w:sz w:val="16"/>
          <w:lang w:val="ru-RU"/>
        </w:rPr>
        <w:t>Форма НДС-1(10)</w:t>
      </w:r>
    </w:p>
    <w:p w:rsidR="00CD577F" w:rsidRDefault="00CD577F">
      <w:pPr>
        <w:jc w:val="center"/>
        <w:rPr>
          <w:b/>
          <w:lang w:val="ru-RU"/>
        </w:rPr>
      </w:pPr>
      <w:r>
        <w:rPr>
          <w:b/>
          <w:lang w:val="ru-RU"/>
        </w:rPr>
        <w:t xml:space="preserve">Проверка правильности исчисления НДС </w:t>
      </w:r>
    </w:p>
    <w:p w:rsidR="00CD577F" w:rsidRDefault="00CD577F">
      <w:pPr>
        <w:jc w:val="center"/>
        <w:rPr>
          <w:b/>
          <w:lang w:val="ru-RU"/>
        </w:rPr>
      </w:pPr>
      <w:r>
        <w:rPr>
          <w:b/>
          <w:lang w:val="ru-RU"/>
        </w:rPr>
        <w:t>по поступившим материалам и МБП</w:t>
      </w:r>
    </w:p>
    <w:p w:rsidR="00CD577F" w:rsidRDefault="00CD577F">
      <w:pPr>
        <w:jc w:val="center"/>
        <w:rPr>
          <w:lang w:val="ru-RU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D577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Проверяемая организация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Аудитор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начала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окончания проверки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Проверяемый период</w:t>
            </w:r>
          </w:p>
          <w:p w:rsidR="00CD577F" w:rsidRDefault="00CD577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ООО «Вегас»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 xml:space="preserve">Рудько Д.А. 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25.07.2000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30.07.2000 г.</w:t>
            </w:r>
          </w:p>
          <w:p w:rsidR="00CD577F" w:rsidRDefault="00CD577F">
            <w:pPr>
              <w:rPr>
                <w:lang w:val="ru-RU"/>
              </w:rPr>
            </w:pPr>
            <w:r>
              <w:rPr>
                <w:lang w:val="ru-RU"/>
              </w:rPr>
              <w:t>С 01.04.2000 г. по 30.06.2000 г.</w:t>
            </w:r>
          </w:p>
          <w:p w:rsidR="00CD577F" w:rsidRDefault="00CD577F">
            <w:pPr>
              <w:rPr>
                <w:lang w:val="ru-RU"/>
              </w:rPr>
            </w:pPr>
          </w:p>
        </w:tc>
      </w:tr>
    </w:tbl>
    <w:p w:rsidR="00CD577F" w:rsidRDefault="00CD577F">
      <w:pPr>
        <w:jc w:val="center"/>
        <w:rPr>
          <w:lang w:val="ru-RU"/>
        </w:rPr>
      </w:pPr>
    </w:p>
    <w:tbl>
      <w:tblPr>
        <w:tblW w:w="0" w:type="auto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2052"/>
        <w:gridCol w:w="900"/>
        <w:gridCol w:w="900"/>
        <w:gridCol w:w="900"/>
        <w:gridCol w:w="900"/>
        <w:gridCol w:w="900"/>
        <w:gridCol w:w="900"/>
        <w:gridCol w:w="1260"/>
      </w:tblGrid>
      <w:tr w:rsidR="00CD577F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Дата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Бухучет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Аудит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pStyle w:val="3"/>
            </w:pPr>
            <w:bookmarkStart w:id="19" w:name="_Toc11746656"/>
            <w:r>
              <w:t>Примечание</w:t>
            </w:r>
            <w:bookmarkEnd w:id="19"/>
          </w:p>
        </w:tc>
      </w:tr>
      <w:tr w:rsidR="00CD577F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с НДС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НДС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без НДС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с НДС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НДС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без НДС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41667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Поступление материалов на общехозяйственные нужды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затаривание и упаковку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Неправ. выделена сумма НДС </w:t>
            </w: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общехозяйственные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30.04.00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Поступили МБП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375000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 материалов на общехозяйственные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 на затаривание и упаковку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производство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16667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Поступление материалов на цеховые нужды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  <w:tr w:rsidR="00CD577F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ind w:right="-108" w:hanging="10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24.05.00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Поступили МБП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77F" w:rsidRDefault="00CD577F">
            <w:pPr>
              <w:rPr>
                <w:sz w:val="20"/>
                <w:lang w:val="ru-RU"/>
              </w:rPr>
            </w:pPr>
          </w:p>
        </w:tc>
      </w:tr>
    </w:tbl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 xml:space="preserve">Рабочий документ использован/не использован при составлении отчета аудитора. 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Аудитор  _______________ /____________/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spacing w:line="240" w:lineRule="auto"/>
        <w:ind w:firstLine="0"/>
      </w:pPr>
      <w:r>
        <w:t>Рабочий документ принят:</w:t>
      </w:r>
    </w:p>
    <w:p w:rsidR="00CD577F" w:rsidRDefault="00CD577F">
      <w:pPr>
        <w:pStyle w:val="31"/>
        <w:spacing w:line="240" w:lineRule="auto"/>
        <w:ind w:firstLine="0"/>
      </w:pPr>
    </w:p>
    <w:p w:rsidR="00CD577F" w:rsidRDefault="00CD577F">
      <w:pPr>
        <w:pStyle w:val="31"/>
        <w:ind w:firstLine="0"/>
      </w:pPr>
      <w:r>
        <w:t>Аудитор  _______________ /____________/</w:t>
      </w:r>
    </w:p>
    <w:p w:rsidR="00CD577F" w:rsidRDefault="00CD577F">
      <w:pPr>
        <w:jc w:val="center"/>
        <w:rPr>
          <w:rFonts w:ascii="Arial" w:hAnsi="Arial"/>
          <w:lang w:val="ru-RU"/>
        </w:rPr>
      </w:pP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br w:type="page"/>
        <w:t>Заключение аудиторской фирмы  участникам ООО "ВЕГАС"</w:t>
      </w:r>
    </w:p>
    <w:p w:rsidR="00CD577F" w:rsidRDefault="00CD577F">
      <w:pPr>
        <w:pStyle w:val="31"/>
        <w:ind w:firstLine="0"/>
        <w:jc w:val="center"/>
        <w:rPr>
          <w:b/>
        </w:rPr>
      </w:pPr>
      <w:r>
        <w:rPr>
          <w:b/>
        </w:rPr>
        <w:t>о бухгалтерской отчетности за II квартал 2000 г.</w:t>
      </w:r>
    </w:p>
    <w:p w:rsidR="00CD577F" w:rsidRDefault="00CD577F">
      <w:pPr>
        <w:pStyle w:val="31"/>
        <w:ind w:firstLine="0"/>
        <w:jc w:val="both"/>
        <w:rPr>
          <w:sz w:val="16"/>
        </w:rPr>
      </w:pP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1. Нами проведен аудит прилагаемой бухгалтерской отчетности ООО "Вегас" за II квартал 2000 года Данная отчетность подготовлена исполнительным органом ООО "ВЕГАС" исходя из Закона о бухгалтерском учете.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2. Ответственность за подготовку данной отчетности несет исполнительный орган ООО "ВЕГАС". Наша обязанность заключается в том, чтобы высказать мнение о достоверности во всех существенных аспектах данной отчетности на основе проведенного аудита.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3. Мы проводили аудит в соответствии с Законом об аудиторской деятельности. Аудит планировался и проводился таким образом, чтобы получить достаточную уверенность в том, что бухгалтерская отчетность не содержит существенных искажений. Аудит включал проверку на выборочной основе подтверждений числовых данных и пояснений, содержащихся в бухгалтерской отчетности. Мы полагаем, что проведенный аудит дает достаточные основания для того, чтобы высказать мнение о достоверности данной отчетности.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4. Поступление и списание материалов оформляется с нарушением бухгалтерского учета и гражданского законодательства. Не производиться оформление накладных, при поступлении материала не оформляется договорами, что напрямую противоречит Гражданскому кодексу РФ. Это приводит к возможному искажению данных бухучета и отсутствию контролю.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5.  При оформлении операции в главной книги по движению и списанию  материалов и МБП не производиться на дату совершения операций. Это является прямым нарушением законодательства о бухгалтерском учете.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 xml:space="preserve">6. При оформлении поступления материалов и МБП был выявлен неправильный расчет НДС по ряду операций, что отражается на отчетности и правильности начисления налогов.   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 xml:space="preserve">7. Были совершены ряд некорректных проводок, которые повлекли за собой изменения в отчетности и бухгалтерском учете. 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 xml:space="preserve">8. По ряду счетов отсутствует аналитическая часть (субсчета), что снижает контроль и может иметь негативные последствия при ведении учета и составлении отчетности. </w:t>
      </w:r>
    </w:p>
    <w:p w:rsidR="00CD577F" w:rsidRDefault="00CD577F">
      <w:pPr>
        <w:pStyle w:val="31"/>
        <w:spacing w:before="120" w:after="120" w:line="288" w:lineRule="auto"/>
        <w:ind w:firstLine="0"/>
        <w:jc w:val="both"/>
      </w:pPr>
      <w:r>
        <w:t>9. По нашему мнению, в связи с влиянием обстоятельств, указанных в предыдущих параграфах настоящего Заключения, прилагаемая к настоящему Заключению бухгалтерская отчетность недостоверна, т.е. подготовлена так, что не обеспечивает во всех существенных аспектах отражение активов и пассивов ООО "ВЕГАС" по состоянию на 1 июля 2000 года и финансовых результатов ее деятельности за II квартал 2000 года исходя из законодательства о бухгалтерском учете и отчетности.</w:t>
      </w:r>
    </w:p>
    <w:p w:rsidR="00CD577F" w:rsidRDefault="00CD577F">
      <w:pPr>
        <w:pStyle w:val="31"/>
        <w:ind w:firstLine="0"/>
        <w:jc w:val="both"/>
      </w:pPr>
    </w:p>
    <w:p w:rsidR="00CD577F" w:rsidRDefault="00CD577F">
      <w:pPr>
        <w:rPr>
          <w:lang w:val="ru-RU"/>
        </w:rPr>
      </w:pPr>
      <w:r>
        <w:rPr>
          <w:lang w:val="ru-RU"/>
        </w:rPr>
        <w:t xml:space="preserve">Исполнительный директор                                                                        Рудько Д.А. </w:t>
      </w:r>
    </w:p>
    <w:p w:rsidR="00CD577F" w:rsidRDefault="00CD577F">
      <w:pPr>
        <w:pStyle w:val="31"/>
        <w:ind w:firstLine="0"/>
        <w:jc w:val="both"/>
      </w:pPr>
    </w:p>
    <w:p w:rsidR="00CD577F" w:rsidRDefault="00CD577F">
      <w:pPr>
        <w:pStyle w:val="31"/>
        <w:ind w:firstLine="0"/>
        <w:jc w:val="both"/>
      </w:pPr>
      <w:r>
        <w:t>"30" июля 2000 г.</w:t>
      </w:r>
    </w:p>
    <w:p w:rsidR="00CD577F" w:rsidRDefault="00CD577F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20" w:name="_Toc11746657"/>
      <w:r>
        <w:rPr>
          <w:lang w:val="ru-RU"/>
        </w:rPr>
        <w:t>СПИСОК ЛИТЕРАТУРЫ</w:t>
      </w:r>
      <w:bookmarkEnd w:id="20"/>
    </w:p>
    <w:p w:rsidR="00CD577F" w:rsidRDefault="00CD577F">
      <w:pPr>
        <w:rPr>
          <w:rFonts w:ascii="Arial" w:hAnsi="Arial"/>
          <w:lang w:val="ru-RU"/>
        </w:rPr>
      </w:pP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Налоговый кодекс Российской Федерации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Гражданский кодекс Российской Федерации 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Федеральный закон от 7 августа 2001 г. N 119-ФЗ "Об аудиторской деятельности"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 Приказ Минфина РФ от 28 июня 2000 г. N 60н "О Методических рекомендациях о порядке формирования показателей бухгалтерской отчетности организации"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>Приказ Минфина РФ от 6 июля 1999 г. N 43н "Об утверждении Положения по бухгалтерскому учету "Бухгалтерская отчетность организации" ПБУ 4/99"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Правило (стандарт) аудиторской деятельности "Планирование аудита"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>Правило (стандарт) аудиторской деятельности "Письмо-обязательство аудиторской организации о согласии на проведение аудита" (Одобрено Комиссией по аудиторской деятельности при Президенте Российской Федерации 25 декабря 1996 г., протокол N 6)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>Правило (стандарт) аудиторской деятельности "Понимание деятельности экономического субъекта"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Правило (стандарт) аудиторской деятельности "Порядок заключения договоров на оказание аудиторских услуг"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Правило (стандарт) аудиторской деятельности "Документирование аудита" </w:t>
      </w:r>
    </w:p>
    <w:p w:rsidR="00CD577F" w:rsidRDefault="00CD577F" w:rsidP="006508AB">
      <w:pPr>
        <w:pStyle w:val="a4"/>
        <w:numPr>
          <w:ilvl w:val="0"/>
          <w:numId w:val="8"/>
        </w:numPr>
        <w:tabs>
          <w:tab w:val="left" w:pos="360"/>
        </w:tabs>
      </w:pPr>
      <w:r>
        <w:t xml:space="preserve">Аудит: учебник для вузов, под ред. Проф. В.И. Подольского. – 2-е изд. – М.: ЮНИТИ-ДАТА, 2002 </w:t>
      </w:r>
      <w:bookmarkStart w:id="21" w:name="_GoBack"/>
      <w:bookmarkEnd w:id="21"/>
    </w:p>
    <w:sectPr w:rsidR="00CD577F">
      <w:footerReference w:type="default" r:id="rId8"/>
      <w:pgSz w:w="11906" w:h="16838"/>
      <w:pgMar w:top="680" w:right="567" w:bottom="680" w:left="1531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7F" w:rsidRDefault="00CD577F">
      <w:r>
        <w:separator/>
      </w:r>
    </w:p>
  </w:endnote>
  <w:endnote w:type="continuationSeparator" w:id="0">
    <w:p w:rsidR="00CD577F" w:rsidRDefault="00CD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77F" w:rsidRDefault="00E3304E">
    <w:pPr>
      <w:pStyle w:val="a7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CD577F" w:rsidRDefault="00CD577F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7F" w:rsidRDefault="00CD577F">
      <w:r>
        <w:separator/>
      </w:r>
    </w:p>
  </w:footnote>
  <w:footnote w:type="continuationSeparator" w:id="0">
    <w:p w:rsidR="00CD577F" w:rsidRDefault="00CD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3565C3A"/>
    <w:lvl w:ilvl="0">
      <w:numFmt w:val="bullet"/>
      <w:lvlText w:val="*"/>
      <w:lvlJc w:val="left"/>
    </w:lvl>
  </w:abstractNum>
  <w:abstractNum w:abstractNumId="1">
    <w:nsid w:val="14635FF4"/>
    <w:multiLevelType w:val="singleLevel"/>
    <w:tmpl w:val="7D86E45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>
    <w:nsid w:val="17D335BB"/>
    <w:multiLevelType w:val="singleLevel"/>
    <w:tmpl w:val="571425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>
    <w:nsid w:val="28E04A5A"/>
    <w:multiLevelType w:val="singleLevel"/>
    <w:tmpl w:val="57142596"/>
    <w:lvl w:ilvl="0">
      <w:start w:val="1"/>
      <w:numFmt w:val="decimal"/>
      <w:lvlText w:val="%1."/>
      <w:legacy w:legacy="1" w:legacySpace="120" w:legacyIndent="360"/>
      <w:lvlJc w:val="left"/>
      <w:pPr>
        <w:ind w:left="900" w:hanging="360"/>
      </w:pPr>
    </w:lvl>
  </w:abstractNum>
  <w:abstractNum w:abstractNumId="4">
    <w:nsid w:val="2FCF48C1"/>
    <w:multiLevelType w:val="singleLevel"/>
    <w:tmpl w:val="57142596"/>
    <w:lvl w:ilvl="0">
      <w:start w:val="1"/>
      <w:numFmt w:val="decimal"/>
      <w:lvlText w:val="%1."/>
      <w:legacy w:legacy="1" w:legacySpace="120" w:legacyIndent="360"/>
      <w:lvlJc w:val="left"/>
      <w:pPr>
        <w:ind w:left="900" w:hanging="360"/>
      </w:pPr>
    </w:lvl>
  </w:abstractNum>
  <w:abstractNum w:abstractNumId="5">
    <w:nsid w:val="31303F9C"/>
    <w:multiLevelType w:val="singleLevel"/>
    <w:tmpl w:val="7D86E45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>
    <w:nsid w:val="4A50212B"/>
    <w:multiLevelType w:val="singleLevel"/>
    <w:tmpl w:val="7D86E45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04E"/>
    <w:rsid w:val="006508AB"/>
    <w:rsid w:val="00CD577F"/>
    <w:rsid w:val="00E3304E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60554640-B106-48C6-93DC-4B092E21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color w:val="000000"/>
      <w:sz w:val="40"/>
    </w:rPr>
  </w:style>
  <w:style w:type="paragraph" w:styleId="2">
    <w:name w:val="heading 2"/>
    <w:basedOn w:val="a"/>
    <w:next w:val="a"/>
    <w:qFormat/>
    <w:pPr>
      <w:keepNext/>
      <w:ind w:right="-108" w:hanging="108"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qFormat/>
    <w:pPr>
      <w:keepNext/>
      <w:ind w:right="-108" w:hanging="108"/>
      <w:jc w:val="center"/>
      <w:outlineLvl w:val="2"/>
    </w:pPr>
    <w:rPr>
      <w:b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b/>
      <w:color w:val="000000"/>
      <w:sz w:val="28"/>
      <w:lang w:val="ru-RU"/>
    </w:rPr>
  </w:style>
  <w:style w:type="paragraph" w:styleId="a4">
    <w:name w:val="Body Text"/>
    <w:basedOn w:val="a"/>
    <w:semiHidden/>
    <w:pPr>
      <w:shd w:val="clear" w:color="auto" w:fill="FFFFFF"/>
      <w:spacing w:line="360" w:lineRule="auto"/>
    </w:pPr>
    <w:rPr>
      <w:color w:val="000000"/>
      <w:lang w:val="ru-RU"/>
    </w:rPr>
  </w:style>
  <w:style w:type="paragraph" w:customStyle="1" w:styleId="21">
    <w:name w:val="Основний текст 21"/>
    <w:basedOn w:val="a"/>
    <w:pPr>
      <w:shd w:val="clear" w:color="auto" w:fill="FFFFFF"/>
      <w:spacing w:line="360" w:lineRule="auto"/>
      <w:ind w:firstLine="540"/>
    </w:pPr>
    <w:rPr>
      <w:color w:val="000000"/>
      <w:lang w:val="ru-RU"/>
    </w:rPr>
  </w:style>
  <w:style w:type="paragraph" w:customStyle="1" w:styleId="210">
    <w:name w:val="Основний текст з відступом 21"/>
    <w:basedOn w:val="a"/>
    <w:pPr>
      <w:shd w:val="clear" w:color="auto" w:fill="FFFFFF"/>
      <w:spacing w:line="360" w:lineRule="auto"/>
      <w:ind w:firstLine="540"/>
      <w:jc w:val="both"/>
    </w:pPr>
    <w:rPr>
      <w:color w:val="000000"/>
      <w:lang w:val="ru-RU"/>
    </w:rPr>
  </w:style>
  <w:style w:type="paragraph" w:customStyle="1" w:styleId="31">
    <w:name w:val="Основний текст з відступом 31"/>
    <w:basedOn w:val="a"/>
    <w:pPr>
      <w:spacing w:line="360" w:lineRule="auto"/>
      <w:ind w:firstLine="540"/>
    </w:pPr>
    <w:rPr>
      <w:color w:val="000000"/>
      <w:lang w:val="ru-RU"/>
    </w:rPr>
  </w:style>
  <w:style w:type="paragraph" w:customStyle="1" w:styleId="10">
    <w:name w:val="Блокування тексту1"/>
    <w:basedOn w:val="a"/>
    <w:pPr>
      <w:ind w:left="-180" w:right="-195"/>
      <w:jc w:val="center"/>
    </w:pPr>
    <w:rPr>
      <w:lang w:val="ru-RU"/>
    </w:rPr>
  </w:style>
  <w:style w:type="paragraph" w:customStyle="1" w:styleId="22">
    <w:name w:val="Основний текст 22"/>
    <w:basedOn w:val="a"/>
    <w:rPr>
      <w:sz w:val="20"/>
      <w:lang w:val="ru-RU"/>
    </w:rPr>
  </w:style>
  <w:style w:type="paragraph" w:customStyle="1" w:styleId="11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5">
    <w:name w:val="Subtitle"/>
    <w:basedOn w:val="a"/>
    <w:qFormat/>
    <w:pPr>
      <w:jc w:val="center"/>
    </w:pPr>
    <w:rPr>
      <w:sz w:val="72"/>
      <w:lang w:val="ru-RU"/>
    </w:rPr>
  </w:style>
  <w:style w:type="paragraph" w:styleId="12">
    <w:name w:val="toc 1"/>
    <w:basedOn w:val="a"/>
    <w:next w:val="a"/>
    <w:semiHidden/>
  </w:style>
  <w:style w:type="paragraph" w:styleId="20">
    <w:name w:val="toc 2"/>
    <w:basedOn w:val="a"/>
    <w:next w:val="a"/>
    <w:semiHidden/>
    <w:pPr>
      <w:tabs>
        <w:tab w:val="right" w:leader="dot" w:pos="9345"/>
      </w:tabs>
    </w:pPr>
    <w:rPr>
      <w:noProof/>
    </w:rPr>
  </w:style>
  <w:style w:type="paragraph" w:styleId="30">
    <w:name w:val="toc 3"/>
    <w:basedOn w:val="a"/>
    <w:next w:val="a"/>
    <w:semiHidden/>
    <w:pPr>
      <w:ind w:left="480"/>
    </w:pPr>
  </w:style>
  <w:style w:type="paragraph" w:styleId="4">
    <w:name w:val="toc 4"/>
    <w:basedOn w:val="a"/>
    <w:next w:val="a"/>
    <w:semiHidden/>
    <w:pPr>
      <w:ind w:left="720"/>
    </w:pPr>
  </w:style>
  <w:style w:type="paragraph" w:styleId="5">
    <w:name w:val="toc 5"/>
    <w:basedOn w:val="a"/>
    <w:next w:val="a"/>
    <w:semiHidden/>
    <w:pPr>
      <w:ind w:left="960"/>
    </w:pPr>
  </w:style>
  <w:style w:type="paragraph" w:styleId="6">
    <w:name w:val="toc 6"/>
    <w:basedOn w:val="a"/>
    <w:next w:val="a"/>
    <w:semiHidden/>
    <w:pPr>
      <w:ind w:left="1200"/>
    </w:pPr>
  </w:style>
  <w:style w:type="paragraph" w:styleId="7">
    <w:name w:val="toc 7"/>
    <w:basedOn w:val="a"/>
    <w:next w:val="a"/>
    <w:semiHidden/>
    <w:pPr>
      <w:ind w:left="1440"/>
    </w:pPr>
  </w:style>
  <w:style w:type="paragraph" w:styleId="8">
    <w:name w:val="toc 8"/>
    <w:basedOn w:val="a"/>
    <w:next w:val="a"/>
    <w:semiHidden/>
    <w:pPr>
      <w:ind w:left="1680"/>
    </w:pPr>
  </w:style>
  <w:style w:type="paragraph" w:styleId="9">
    <w:name w:val="toc 9"/>
    <w:basedOn w:val="a"/>
    <w:next w:val="a"/>
    <w:semiHidden/>
    <w:pPr>
      <w:ind w:left="1920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или угловой штамп аудиторской организации</vt:lpstr>
    </vt:vector>
  </TitlesOfParts>
  <Company>R&amp;K</Company>
  <LinksUpToDate>false</LinksUpToDate>
  <CharactersWithSpaces>31809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или угловой штамп аудиторской организации</dc:title>
  <dc:subject/>
  <dc:creator>User</dc:creator>
  <cp:keywords/>
  <dc:description>JU$t bEEn CAPuted!</dc:description>
  <cp:lastModifiedBy>Irina</cp:lastModifiedBy>
  <cp:revision>2</cp:revision>
  <cp:lastPrinted>2002-06-21T13:10:00Z</cp:lastPrinted>
  <dcterms:created xsi:type="dcterms:W3CDTF">2014-08-06T16:11:00Z</dcterms:created>
  <dcterms:modified xsi:type="dcterms:W3CDTF">2014-08-06T16:11:00Z</dcterms:modified>
</cp:coreProperties>
</file>