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989" w:rsidRPr="00D05752" w:rsidRDefault="00C32989" w:rsidP="00C32989">
      <w:pPr>
        <w:spacing w:before="120"/>
        <w:jc w:val="center"/>
        <w:rPr>
          <w:b/>
          <w:bCs/>
          <w:sz w:val="32"/>
          <w:szCs w:val="32"/>
        </w:rPr>
      </w:pPr>
      <w:r w:rsidRPr="00D05752">
        <w:rPr>
          <w:b/>
          <w:bCs/>
          <w:sz w:val="32"/>
          <w:szCs w:val="32"/>
        </w:rPr>
        <w:t xml:space="preserve">К вопросу о хозяйственном типе населения средней Катуни в скифское время </w:t>
      </w:r>
    </w:p>
    <w:p w:rsidR="00C32989" w:rsidRPr="00D05752" w:rsidRDefault="00C32989" w:rsidP="00C32989">
      <w:pPr>
        <w:spacing w:before="120"/>
        <w:jc w:val="center"/>
        <w:rPr>
          <w:sz w:val="28"/>
          <w:szCs w:val="28"/>
        </w:rPr>
      </w:pPr>
      <w:r w:rsidRPr="00D05752">
        <w:rPr>
          <w:sz w:val="28"/>
          <w:szCs w:val="28"/>
        </w:rPr>
        <w:t xml:space="preserve">Миронов В. С. </w:t>
      </w:r>
    </w:p>
    <w:p w:rsidR="00C32989" w:rsidRPr="00727CEB" w:rsidRDefault="00C32989" w:rsidP="00C32989">
      <w:pPr>
        <w:spacing w:before="120"/>
        <w:ind w:firstLine="567"/>
        <w:jc w:val="both"/>
      </w:pPr>
      <w:r w:rsidRPr="00727CEB">
        <w:t>В скифское время территория Средней Катуни являлась северной периферией ареала распространения пазырыкской культуры Горного Алтая. Такое положение было обусловлено, прежде всего, природно-географическим фактором: здесь проходит граница между остепненной зоной Высокогорья и</w:t>
      </w:r>
      <w:r>
        <w:t xml:space="preserve"> </w:t>
      </w:r>
      <w:r w:rsidRPr="00727CEB">
        <w:t>увлажненной зоной Предгорий. Остепненная зона по своим климатическим условиям более пригодна для отгонного (яйлажного) скотоводства. В</w:t>
      </w:r>
      <w:r>
        <w:t xml:space="preserve"> </w:t>
      </w:r>
      <w:r w:rsidRPr="00727CEB">
        <w:t>увлажненной</w:t>
      </w:r>
      <w:r>
        <w:t xml:space="preserve"> </w:t>
      </w:r>
      <w:r w:rsidRPr="00727CEB">
        <w:t>же зоне, где глубокий снежный покров затрудняет тебеневку мелкого рогатого скота (м.р.с.), более распространено стойловое скотоводство (Шульга, 1994, с.48–60). От типа хозяйственной деятельности зависит образ жизни. Поэтому население остепненной зоны было полукочевым, а</w:t>
      </w:r>
      <w:r>
        <w:t xml:space="preserve"> </w:t>
      </w:r>
      <w:r w:rsidRPr="00727CEB">
        <w:t>население увлажненной зоны было близко к</w:t>
      </w:r>
      <w:r>
        <w:t xml:space="preserve"> </w:t>
      </w:r>
      <w:r w:rsidRPr="00727CEB">
        <w:t xml:space="preserve">оседлому. </w:t>
      </w:r>
    </w:p>
    <w:p w:rsidR="00C32989" w:rsidRPr="00727CEB" w:rsidRDefault="00C32989" w:rsidP="00C32989">
      <w:pPr>
        <w:spacing w:before="120"/>
        <w:ind w:firstLine="567"/>
        <w:jc w:val="both"/>
      </w:pPr>
      <w:r w:rsidRPr="00727CEB">
        <w:t>Долина Средней Катуни в</w:t>
      </w:r>
      <w:r>
        <w:t xml:space="preserve"> </w:t>
      </w:r>
      <w:r w:rsidRPr="00727CEB">
        <w:t>природно-климатическом плане не однородна: северная ее часть входит в</w:t>
      </w:r>
      <w:r>
        <w:t xml:space="preserve"> </w:t>
      </w:r>
      <w:r w:rsidRPr="00727CEB">
        <w:t>увлажненную зону, а</w:t>
      </w:r>
      <w:r>
        <w:t xml:space="preserve"> </w:t>
      </w:r>
      <w:r w:rsidRPr="00727CEB">
        <w:t>южная</w:t>
      </w:r>
      <w:r>
        <w:t xml:space="preserve"> </w:t>
      </w:r>
      <w:r w:rsidRPr="00727CEB">
        <w:t>— в</w:t>
      </w:r>
      <w:r>
        <w:t xml:space="preserve"> </w:t>
      </w:r>
      <w:r w:rsidRPr="00727CEB">
        <w:t>остепненную. Граница между зонами проходит в</w:t>
      </w:r>
      <w:r>
        <w:t xml:space="preserve"> </w:t>
      </w:r>
      <w:r w:rsidRPr="00727CEB">
        <w:t>районе с.</w:t>
      </w:r>
      <w:r>
        <w:t xml:space="preserve"> </w:t>
      </w:r>
      <w:r w:rsidRPr="00727CEB">
        <w:t>Чемал. О</w:t>
      </w:r>
      <w:r>
        <w:t xml:space="preserve"> </w:t>
      </w:r>
      <w:r w:rsidRPr="00727CEB">
        <w:t>различиях в</w:t>
      </w:r>
      <w:r>
        <w:t xml:space="preserve"> </w:t>
      </w:r>
      <w:r w:rsidRPr="00727CEB">
        <w:t>образе жизни населения этих зон свидетельствуют и</w:t>
      </w:r>
      <w:r>
        <w:t xml:space="preserve"> </w:t>
      </w:r>
      <w:r w:rsidRPr="00727CEB">
        <w:t>данные археологии. В</w:t>
      </w:r>
      <w:r>
        <w:t xml:space="preserve"> </w:t>
      </w:r>
      <w:r w:rsidRPr="00727CEB">
        <w:t>северной части долины сконцентрирована основная масса поселений (23</w:t>
      </w:r>
      <w:r>
        <w:t xml:space="preserve"> </w:t>
      </w:r>
      <w:r w:rsidRPr="00727CEB">
        <w:t>поселения между селами Чепош и</w:t>
      </w:r>
      <w:r>
        <w:t xml:space="preserve"> </w:t>
      </w:r>
      <w:r w:rsidRPr="00727CEB">
        <w:t>Элекмонар), а</w:t>
      </w:r>
      <w:r>
        <w:t xml:space="preserve"> </w:t>
      </w:r>
      <w:r w:rsidRPr="00727CEB">
        <w:t>в южной части подавляющее большинство памятников</w:t>
      </w:r>
      <w:r>
        <w:t xml:space="preserve"> </w:t>
      </w:r>
      <w:r w:rsidRPr="00727CEB">
        <w:t xml:space="preserve">— это могильники. </w:t>
      </w:r>
    </w:p>
    <w:p w:rsidR="00C32989" w:rsidRPr="00727CEB" w:rsidRDefault="00C32989" w:rsidP="00C32989">
      <w:pPr>
        <w:spacing w:before="120"/>
        <w:ind w:firstLine="567"/>
        <w:jc w:val="both"/>
      </w:pPr>
      <w:r w:rsidRPr="00727CEB">
        <w:t>Но поселения, хоть и</w:t>
      </w:r>
      <w:r>
        <w:t xml:space="preserve"> </w:t>
      </w:r>
      <w:r w:rsidRPr="00727CEB">
        <w:t>немногочисленные, есть и</w:t>
      </w:r>
      <w:r>
        <w:t xml:space="preserve"> </w:t>
      </w:r>
      <w:r w:rsidRPr="00727CEB">
        <w:t>в остепненной зоне, в</w:t>
      </w:r>
      <w:r>
        <w:t xml:space="preserve"> </w:t>
      </w:r>
      <w:r w:rsidRPr="00727CEB">
        <w:t>т.ч. и</w:t>
      </w:r>
      <w:r>
        <w:t xml:space="preserve"> </w:t>
      </w:r>
      <w:r w:rsidRPr="00727CEB">
        <w:t>на Средней Катуни. Материалы с</w:t>
      </w:r>
      <w:r>
        <w:t xml:space="preserve"> </w:t>
      </w:r>
      <w:r w:rsidRPr="00727CEB">
        <w:t>этих поселенческих комплексов (в частности, данные остеологического анализа) могут быть использованы для выяснения типа хозяйства местного населения в</w:t>
      </w:r>
      <w:r>
        <w:t xml:space="preserve"> </w:t>
      </w:r>
      <w:r w:rsidRPr="00727CEB">
        <w:t xml:space="preserve">скифское время. </w:t>
      </w:r>
    </w:p>
    <w:p w:rsidR="00C32989" w:rsidRPr="00727CEB" w:rsidRDefault="00C32989" w:rsidP="00C32989">
      <w:pPr>
        <w:spacing w:before="120"/>
        <w:ind w:firstLine="567"/>
        <w:jc w:val="both"/>
      </w:pPr>
      <w:r w:rsidRPr="00727CEB">
        <w:t>Для решения этой задачи необходимо было сравнить процентные соотношения костей диких и</w:t>
      </w:r>
      <w:r>
        <w:t xml:space="preserve"> </w:t>
      </w:r>
      <w:r w:rsidRPr="00727CEB">
        <w:t>домашних животных, а</w:t>
      </w:r>
      <w:r>
        <w:t xml:space="preserve"> </w:t>
      </w:r>
      <w:r w:rsidRPr="00727CEB">
        <w:t>также пород скота в</w:t>
      </w:r>
      <w:r>
        <w:t xml:space="preserve"> </w:t>
      </w:r>
      <w:r w:rsidRPr="00727CEB">
        <w:t>стаде с</w:t>
      </w:r>
      <w:r>
        <w:t xml:space="preserve"> </w:t>
      </w:r>
      <w:r w:rsidRPr="00727CEB">
        <w:t>поселений из остепненной зоны Средней Катуни с</w:t>
      </w:r>
      <w:r>
        <w:t xml:space="preserve"> </w:t>
      </w:r>
      <w:r w:rsidRPr="00727CEB">
        <w:t>аналогичными показателями с</w:t>
      </w:r>
      <w:r>
        <w:t xml:space="preserve"> </w:t>
      </w:r>
      <w:r w:rsidRPr="00727CEB">
        <w:t>поселений из увлажненной зоны Средней Катуни, с</w:t>
      </w:r>
      <w:r>
        <w:t xml:space="preserve"> </w:t>
      </w:r>
      <w:r w:rsidRPr="00727CEB">
        <w:t>одной стороны, и</w:t>
      </w:r>
      <w:r>
        <w:t xml:space="preserve"> </w:t>
      </w:r>
      <w:r w:rsidRPr="00727CEB">
        <w:t>с поселений из остепненной зоны других районов Горного Алтая, с</w:t>
      </w:r>
      <w:r>
        <w:t xml:space="preserve"> </w:t>
      </w:r>
      <w:r w:rsidRPr="00727CEB">
        <w:t>другой. Из первой зоны мною были взяты материалы поселений Сары-Бел (ок. 18</w:t>
      </w:r>
      <w:r>
        <w:t xml:space="preserve"> </w:t>
      </w:r>
      <w:r w:rsidRPr="00727CEB">
        <w:t>км к</w:t>
      </w:r>
      <w:r>
        <w:t xml:space="preserve"> </w:t>
      </w:r>
      <w:r w:rsidRPr="00727CEB">
        <w:t>югу от Чемала), Тыткескень-3 (ок. 20</w:t>
      </w:r>
      <w:r>
        <w:t xml:space="preserve"> </w:t>
      </w:r>
      <w:r w:rsidRPr="00727CEB">
        <w:t>км от Чемала) и</w:t>
      </w:r>
      <w:r>
        <w:t xml:space="preserve"> </w:t>
      </w:r>
      <w:r w:rsidRPr="00727CEB">
        <w:t>Кара-Тенеш (ок. 50</w:t>
      </w:r>
      <w:r>
        <w:t xml:space="preserve"> </w:t>
      </w:r>
      <w:r w:rsidRPr="00727CEB">
        <w:t>км от Чемала) (Кирюшин</w:t>
      </w:r>
      <w:r>
        <w:t xml:space="preserve"> </w:t>
      </w:r>
      <w:r w:rsidRPr="00727CEB">
        <w:t>Ю.</w:t>
      </w:r>
      <w:r>
        <w:t xml:space="preserve"> </w:t>
      </w:r>
      <w:r w:rsidRPr="00727CEB">
        <w:t>Ф. и</w:t>
      </w:r>
      <w:r>
        <w:t xml:space="preserve"> </w:t>
      </w:r>
      <w:r w:rsidRPr="00727CEB">
        <w:t>др. 1995, с.6–19; Кунгуров</w:t>
      </w:r>
      <w:r>
        <w:t xml:space="preserve"> </w:t>
      </w:r>
      <w:r w:rsidRPr="00727CEB">
        <w:t>А.</w:t>
      </w:r>
      <w:r>
        <w:t xml:space="preserve"> </w:t>
      </w:r>
      <w:r w:rsidRPr="00727CEB">
        <w:t>Л. 1994, с.43–58; Погожева</w:t>
      </w:r>
      <w:r>
        <w:t xml:space="preserve"> </w:t>
      </w:r>
      <w:r w:rsidRPr="00727CEB">
        <w:t>А.</w:t>
      </w:r>
      <w:r>
        <w:t xml:space="preserve"> </w:t>
      </w:r>
      <w:r w:rsidRPr="00727CEB">
        <w:t>П., Молодин</w:t>
      </w:r>
      <w:r>
        <w:t xml:space="preserve"> </w:t>
      </w:r>
      <w:r w:rsidRPr="00727CEB">
        <w:t>В.</w:t>
      </w:r>
      <w:r>
        <w:t xml:space="preserve"> </w:t>
      </w:r>
      <w:r w:rsidRPr="00727CEB">
        <w:t>И. 1980, с.92–98). Из второй</w:t>
      </w:r>
      <w:r>
        <w:t xml:space="preserve"> </w:t>
      </w:r>
      <w:r w:rsidRPr="00727CEB">
        <w:t>— материалы поселений Партизанская Катушка, Аскат-2 и</w:t>
      </w:r>
      <w:r>
        <w:t xml:space="preserve"> </w:t>
      </w:r>
      <w:r w:rsidRPr="00727CEB">
        <w:t>Элекмонар-4, а</w:t>
      </w:r>
      <w:r>
        <w:t xml:space="preserve"> </w:t>
      </w:r>
      <w:r w:rsidRPr="00727CEB">
        <w:t>из третьей</w:t>
      </w:r>
      <w:r>
        <w:t xml:space="preserve"> </w:t>
      </w:r>
      <w:r w:rsidRPr="00727CEB">
        <w:t>— Кастахта-3, Черный Ануй-3 и</w:t>
      </w:r>
      <w:r>
        <w:t xml:space="preserve"> </w:t>
      </w:r>
      <w:r w:rsidRPr="00727CEB">
        <w:t>Куротинский Лог-1 (Гальченко</w:t>
      </w:r>
      <w:r>
        <w:t xml:space="preserve"> </w:t>
      </w:r>
      <w:r w:rsidRPr="00727CEB">
        <w:t>А.</w:t>
      </w:r>
      <w:r>
        <w:t xml:space="preserve"> </w:t>
      </w:r>
      <w:r w:rsidRPr="00727CEB">
        <w:t>В., Шульга</w:t>
      </w:r>
      <w:r>
        <w:t xml:space="preserve"> </w:t>
      </w:r>
      <w:r w:rsidRPr="00727CEB">
        <w:t>П.</w:t>
      </w:r>
      <w:r>
        <w:t xml:space="preserve"> </w:t>
      </w:r>
      <w:r w:rsidRPr="00727CEB">
        <w:t xml:space="preserve">И. 1992, с.94–106). </w:t>
      </w:r>
    </w:p>
    <w:p w:rsidR="00C32989" w:rsidRPr="00727CEB" w:rsidRDefault="00C32989" w:rsidP="00C32989">
      <w:pPr>
        <w:spacing w:before="120"/>
        <w:ind w:firstLine="567"/>
        <w:jc w:val="both"/>
      </w:pPr>
      <w:r w:rsidRPr="00727CEB">
        <w:t>Основным занятием населения Горного Алтая в</w:t>
      </w:r>
      <w:r>
        <w:t xml:space="preserve"> </w:t>
      </w:r>
      <w:r w:rsidRPr="00727CEB">
        <w:t>скифское время было скотоводство. Доля костей домашних животных на поселениях увлажненной зоны составляет в</w:t>
      </w:r>
      <w:r>
        <w:t xml:space="preserve"> </w:t>
      </w:r>
      <w:r w:rsidRPr="00727CEB">
        <w:t>среднем 78,5%, а</w:t>
      </w:r>
      <w:r>
        <w:t xml:space="preserve"> </w:t>
      </w:r>
      <w:r w:rsidRPr="00727CEB">
        <w:t>в остепненной</w:t>
      </w:r>
      <w:r>
        <w:t xml:space="preserve"> </w:t>
      </w:r>
      <w:r w:rsidRPr="00727CEB">
        <w:t>— 88,1%. Меньшая численность стада в</w:t>
      </w:r>
      <w:r>
        <w:t xml:space="preserve"> </w:t>
      </w:r>
      <w:r w:rsidRPr="00727CEB">
        <w:t>увлаженной зоне в</w:t>
      </w:r>
      <w:r>
        <w:t xml:space="preserve"> </w:t>
      </w:r>
      <w:r w:rsidRPr="00727CEB">
        <w:t>сравнении с</w:t>
      </w:r>
      <w:r>
        <w:t xml:space="preserve"> </w:t>
      </w:r>
      <w:r w:rsidRPr="00727CEB">
        <w:t>остепненной компенсировалась, как видно, большей долей охоты в</w:t>
      </w:r>
      <w:r>
        <w:t xml:space="preserve"> </w:t>
      </w:r>
      <w:r w:rsidRPr="00727CEB">
        <w:t>хозяйстве (почти в</w:t>
      </w:r>
      <w:r>
        <w:t xml:space="preserve"> </w:t>
      </w:r>
      <w:r w:rsidRPr="00727CEB">
        <w:t>2</w:t>
      </w:r>
      <w:r>
        <w:t xml:space="preserve"> </w:t>
      </w:r>
      <w:r w:rsidRPr="00727CEB">
        <w:t>раза). На этом фоне цифры, полученные в</w:t>
      </w:r>
      <w:r>
        <w:t xml:space="preserve"> </w:t>
      </w:r>
      <w:r w:rsidRPr="00727CEB">
        <w:t>результате исследований поселений Сары-Бел (47,1%), Тыткескень-3 (70%) и</w:t>
      </w:r>
      <w:r>
        <w:t xml:space="preserve"> </w:t>
      </w:r>
      <w:r w:rsidRPr="00727CEB">
        <w:t>Кара-Тенеш (78,8%), говорят о</w:t>
      </w:r>
      <w:r>
        <w:t xml:space="preserve"> </w:t>
      </w:r>
      <w:r w:rsidRPr="00727CEB">
        <w:t>близости данной территории по этому параметру больше к</w:t>
      </w:r>
      <w:r>
        <w:t xml:space="preserve"> </w:t>
      </w:r>
      <w:r w:rsidRPr="00727CEB">
        <w:t xml:space="preserve">увлажненной зоне. </w:t>
      </w:r>
    </w:p>
    <w:p w:rsidR="00C32989" w:rsidRPr="00727CEB" w:rsidRDefault="00C32989" w:rsidP="00C32989">
      <w:pPr>
        <w:spacing w:before="120"/>
        <w:ind w:firstLine="567"/>
        <w:jc w:val="both"/>
      </w:pPr>
      <w:r w:rsidRPr="00727CEB">
        <w:t>Крупный рогатый скот (к.р.с.) в</w:t>
      </w:r>
      <w:r>
        <w:t xml:space="preserve"> </w:t>
      </w:r>
      <w:r w:rsidRPr="00727CEB">
        <w:t>зимнее время подкармливался или даже содержался в</w:t>
      </w:r>
      <w:r>
        <w:t xml:space="preserve"> </w:t>
      </w:r>
      <w:r w:rsidRPr="00727CEB">
        <w:t>стойлах, что возможно только при некоторой степени оседлости. Поэтому его доля в</w:t>
      </w:r>
      <w:r>
        <w:t xml:space="preserve"> </w:t>
      </w:r>
      <w:r w:rsidRPr="00727CEB">
        <w:t>увлажненной зоне (в среднем 23,4%) несколько выше, чем в</w:t>
      </w:r>
      <w:r>
        <w:t xml:space="preserve"> </w:t>
      </w:r>
      <w:r w:rsidRPr="00727CEB">
        <w:t>остепненной (18,5%). На поселениях Сары-Бел и</w:t>
      </w:r>
      <w:r>
        <w:t xml:space="preserve"> </w:t>
      </w:r>
      <w:r w:rsidRPr="00727CEB">
        <w:t>Тыткескень-3 доля к.р.с. близка к</w:t>
      </w:r>
      <w:r>
        <w:t xml:space="preserve"> </w:t>
      </w:r>
      <w:r w:rsidRPr="00727CEB">
        <w:t>подобному показателю из увлажненной зоны (22,2% и</w:t>
      </w:r>
      <w:r>
        <w:t xml:space="preserve"> </w:t>
      </w:r>
      <w:r w:rsidRPr="00727CEB">
        <w:t>23%). А</w:t>
      </w:r>
      <w:r>
        <w:t xml:space="preserve"> </w:t>
      </w:r>
      <w:r w:rsidRPr="00727CEB">
        <w:t>вот данные по к.р.с. из Кара-Тенеш (4%) существенно выбиваются из этого ряда, что приближает его к</w:t>
      </w:r>
      <w:r>
        <w:t xml:space="preserve"> </w:t>
      </w:r>
      <w:r w:rsidRPr="00727CEB">
        <w:t xml:space="preserve">поселениям остепненной зоны Центрального Алтая. </w:t>
      </w:r>
    </w:p>
    <w:p w:rsidR="00C32989" w:rsidRPr="00727CEB" w:rsidRDefault="00C32989" w:rsidP="00C32989">
      <w:pPr>
        <w:spacing w:before="120"/>
        <w:ind w:firstLine="567"/>
        <w:jc w:val="both"/>
      </w:pPr>
      <w:r w:rsidRPr="00727CEB">
        <w:t>Доля костей лошади на поселениях увлажненной зоны в</w:t>
      </w:r>
      <w:r>
        <w:t xml:space="preserve"> </w:t>
      </w:r>
      <w:r w:rsidRPr="00727CEB">
        <w:t>среднем равна 51,5%, а</w:t>
      </w:r>
      <w:r>
        <w:t xml:space="preserve"> </w:t>
      </w:r>
      <w:r w:rsidRPr="00727CEB">
        <w:t>в остепненной зоне Центрального Алтая</w:t>
      </w:r>
      <w:r>
        <w:t xml:space="preserve"> </w:t>
      </w:r>
      <w:r w:rsidRPr="00727CEB">
        <w:t>— 40,1%. Это связано с</w:t>
      </w:r>
      <w:r>
        <w:t xml:space="preserve"> </w:t>
      </w:r>
      <w:r w:rsidRPr="00727CEB">
        <w:t>возможностью лошадей тебеневать и</w:t>
      </w:r>
      <w:r>
        <w:t xml:space="preserve"> </w:t>
      </w:r>
      <w:r w:rsidRPr="00727CEB">
        <w:t>при глубоком снеге, что делает ее более полезной в</w:t>
      </w:r>
      <w:r>
        <w:t xml:space="preserve"> </w:t>
      </w:r>
      <w:r w:rsidRPr="00727CEB">
        <w:t>увлажненной зоне. Возможности</w:t>
      </w:r>
      <w:r>
        <w:t xml:space="preserve"> </w:t>
      </w:r>
      <w:r w:rsidRPr="00727CEB">
        <w:t>же тебеневки м.р.с. в</w:t>
      </w:r>
      <w:r>
        <w:t xml:space="preserve"> </w:t>
      </w:r>
      <w:r w:rsidRPr="00727CEB">
        <w:t>таких условиях значительно сокращаются. Поэтому и</w:t>
      </w:r>
      <w:r>
        <w:t xml:space="preserve"> </w:t>
      </w:r>
      <w:r w:rsidRPr="00727CEB">
        <w:t>его доля в</w:t>
      </w:r>
      <w:r>
        <w:t xml:space="preserve"> </w:t>
      </w:r>
      <w:r w:rsidRPr="00727CEB">
        <w:t>стаде в</w:t>
      </w:r>
      <w:r>
        <w:t xml:space="preserve"> </w:t>
      </w:r>
      <w:r w:rsidRPr="00727CEB">
        <w:t>увлажненной зоне составляет в</w:t>
      </w:r>
      <w:r>
        <w:t xml:space="preserve"> </w:t>
      </w:r>
      <w:r w:rsidRPr="00727CEB">
        <w:t>среднем 25</w:t>
      </w:r>
      <w:r>
        <w:t xml:space="preserve"> </w:t>
      </w:r>
      <w:r w:rsidRPr="00727CEB">
        <w:t>% против 41,5% в</w:t>
      </w:r>
      <w:r>
        <w:t xml:space="preserve"> </w:t>
      </w:r>
      <w:r w:rsidRPr="00727CEB">
        <w:t>остепненной Центрального Алтая. Данные по костям лошади и</w:t>
      </w:r>
      <w:r>
        <w:t xml:space="preserve"> </w:t>
      </w:r>
      <w:r w:rsidRPr="00727CEB">
        <w:t>м.р.с. с</w:t>
      </w:r>
      <w:r>
        <w:t xml:space="preserve"> </w:t>
      </w:r>
      <w:r w:rsidRPr="00727CEB">
        <w:t>поселений Сары-Бел (55,5% и</w:t>
      </w:r>
      <w:r>
        <w:t xml:space="preserve"> </w:t>
      </w:r>
      <w:r w:rsidRPr="00727CEB">
        <w:t>22,2%), тыткескень-3 (46% и</w:t>
      </w:r>
      <w:r>
        <w:t xml:space="preserve"> </w:t>
      </w:r>
      <w:r w:rsidRPr="00727CEB">
        <w:t>31%) и</w:t>
      </w:r>
      <w:r>
        <w:t xml:space="preserve"> </w:t>
      </w:r>
      <w:r w:rsidRPr="00727CEB">
        <w:t>Кара-Тенеш (27% и</w:t>
      </w:r>
      <w:r>
        <w:t xml:space="preserve"> </w:t>
      </w:r>
      <w:r w:rsidRPr="00727CEB">
        <w:t>69%) показывают, что если сары-Бел вписывается в</w:t>
      </w:r>
      <w:r>
        <w:t xml:space="preserve"> </w:t>
      </w:r>
      <w:r w:rsidRPr="00727CEB">
        <w:t>рамки поселения увлажненной зоны, Тыткескень-3 занимает промежуточное положение, то Кара-Тенеш даже с</w:t>
      </w:r>
      <w:r>
        <w:t xml:space="preserve"> </w:t>
      </w:r>
      <w:r w:rsidRPr="00727CEB">
        <w:t>учетом значительной погрешности в</w:t>
      </w:r>
      <w:r>
        <w:t xml:space="preserve"> </w:t>
      </w:r>
      <w:r w:rsidRPr="00727CEB">
        <w:t>расчетах явно относится к</w:t>
      </w:r>
      <w:r>
        <w:t xml:space="preserve"> </w:t>
      </w:r>
      <w:r w:rsidRPr="00727CEB">
        <w:t>остепненным поселениям. Это объясняется и</w:t>
      </w:r>
      <w:r>
        <w:t xml:space="preserve"> </w:t>
      </w:r>
      <w:r w:rsidRPr="00727CEB">
        <w:t>существенно большей удаленностью его от границы с</w:t>
      </w:r>
      <w:r>
        <w:t xml:space="preserve"> </w:t>
      </w:r>
      <w:r w:rsidRPr="00727CEB">
        <w:t>увлажненной зоной (ок. 50</w:t>
      </w:r>
      <w:r>
        <w:t xml:space="preserve"> </w:t>
      </w:r>
      <w:r w:rsidRPr="00727CEB">
        <w:t>км), чем у</w:t>
      </w:r>
      <w:r>
        <w:t xml:space="preserve"> </w:t>
      </w:r>
      <w:r w:rsidRPr="00727CEB">
        <w:t xml:space="preserve">двух других поселений. </w:t>
      </w:r>
    </w:p>
    <w:p w:rsidR="00C32989" w:rsidRPr="00727CEB" w:rsidRDefault="00C32989" w:rsidP="00C32989">
      <w:pPr>
        <w:spacing w:before="120"/>
        <w:ind w:firstLine="567"/>
        <w:jc w:val="both"/>
      </w:pPr>
      <w:r w:rsidRPr="00727CEB">
        <w:t>Подводя итог вышеизложенному, можно предположить, что население, жившее в</w:t>
      </w:r>
      <w:r>
        <w:t xml:space="preserve"> </w:t>
      </w:r>
      <w:r w:rsidRPr="00727CEB">
        <w:t>скифское время на поселениях Сары-Бел и</w:t>
      </w:r>
      <w:r>
        <w:t xml:space="preserve"> </w:t>
      </w:r>
      <w:r w:rsidRPr="00727CEB">
        <w:t>Тыткескень-3 в</w:t>
      </w:r>
      <w:r>
        <w:t xml:space="preserve"> </w:t>
      </w:r>
      <w:r w:rsidRPr="00727CEB">
        <w:t>хозяйственном плане не очень существенно отличалось от жителей увлажненной зоны Средней Катуни. А</w:t>
      </w:r>
      <w:r>
        <w:t xml:space="preserve"> </w:t>
      </w:r>
      <w:r w:rsidRPr="00727CEB">
        <w:t>население, оставившее слои скифского времени поселенческого комплекса Кара-Тенеш, по типу хозяйства было гораздо ближе к</w:t>
      </w:r>
      <w:r>
        <w:t xml:space="preserve"> </w:t>
      </w:r>
      <w:r w:rsidRPr="00727CEB">
        <w:t>кочевникам Центрального Алтая. Поэтому участок долины Средней Катуни между реками Чемал и</w:t>
      </w:r>
      <w:r>
        <w:t xml:space="preserve"> </w:t>
      </w:r>
      <w:r w:rsidRPr="00727CEB">
        <w:t>Эдиган можно рассматривать как район перехода от типа хозяйства, более присущего увлажненной зоне, к</w:t>
      </w:r>
      <w:r>
        <w:t xml:space="preserve"> </w:t>
      </w:r>
      <w:r w:rsidRPr="00727CEB">
        <w:t>типу хозяйства, характерного для остепненной зоны, т.е. от полуоседлого к</w:t>
      </w:r>
      <w:r>
        <w:t xml:space="preserve"> </w:t>
      </w:r>
      <w:r w:rsidRPr="00727CEB">
        <w:t xml:space="preserve">полукочевому скотоводству.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2989"/>
    <w:rsid w:val="003D2C95"/>
    <w:rsid w:val="003F3287"/>
    <w:rsid w:val="004915ED"/>
    <w:rsid w:val="00727CEB"/>
    <w:rsid w:val="00BB0DE0"/>
    <w:rsid w:val="00C32989"/>
    <w:rsid w:val="00C860FA"/>
    <w:rsid w:val="00D05752"/>
    <w:rsid w:val="00DC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1DB4F1-9721-4BF0-ACBA-32276236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98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32989"/>
    <w:rPr>
      <w:color w:val="FF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4233</Characters>
  <Application>Microsoft Office Word</Application>
  <DocSecurity>0</DocSecurity>
  <Lines>35</Lines>
  <Paragraphs>9</Paragraphs>
  <ScaleCrop>false</ScaleCrop>
  <Company>Home</Company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вопросу о хозяйственном типе населения средней Катуни в скифское время </dc:title>
  <dc:subject/>
  <dc:creator>User</dc:creator>
  <cp:keywords/>
  <dc:description/>
  <cp:lastModifiedBy>admin</cp:lastModifiedBy>
  <cp:revision>2</cp:revision>
  <dcterms:created xsi:type="dcterms:W3CDTF">2014-01-30T12:44:00Z</dcterms:created>
  <dcterms:modified xsi:type="dcterms:W3CDTF">2014-01-30T12:44:00Z</dcterms:modified>
</cp:coreProperties>
</file>