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C11" w:rsidRDefault="00E67C69">
      <w:pPr>
        <w:pStyle w:val="a3"/>
        <w:rPr>
          <w:rFonts w:ascii="Impact" w:hAnsi="Impact"/>
          <w:sz w:val="32"/>
        </w:rPr>
      </w:pPr>
      <w:r>
        <w:rPr>
          <w:rFonts w:ascii="Impact" w:hAnsi="Impact"/>
          <w:noProof/>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1.2pt;margin-top:-36pt;width:183.6pt;height:86.4pt;z-index:-251658752;mso-wrap-edited:f" wrapcoords="-88 0 -88 21412 21600 21412 21600 0 -88 0" o:allowincell="f">
            <v:imagedata r:id="rId7" o:title="1" gain="86232f" blacklevel="-1966f"/>
            <w10:wrap type="tight"/>
          </v:shape>
        </w:pict>
      </w:r>
      <w:r w:rsidR="00897C11">
        <w:rPr>
          <w:rFonts w:ascii="Impact" w:hAnsi="Impact"/>
          <w:sz w:val="32"/>
        </w:rPr>
        <w:t>Международный институт</w:t>
      </w:r>
    </w:p>
    <w:p w:rsidR="00897C11" w:rsidRDefault="00897C11">
      <w:pPr>
        <w:pStyle w:val="a4"/>
        <w:rPr>
          <w:rFonts w:ascii="Impact" w:hAnsi="Impact"/>
        </w:rPr>
      </w:pPr>
      <w:r>
        <w:rPr>
          <w:rFonts w:ascii="Impact" w:hAnsi="Impact"/>
          <w:sz w:val="32"/>
        </w:rPr>
        <w:t>Экономики и права</w:t>
      </w:r>
    </w:p>
    <w:p w:rsidR="00897C11" w:rsidRDefault="00897C11">
      <w:pPr>
        <w:jc w:val="center"/>
        <w:rPr>
          <w:rFonts w:ascii="Impact" w:hAnsi="Impact"/>
          <w:color w:val="000000"/>
          <w:sz w:val="28"/>
        </w:rPr>
      </w:pPr>
    </w:p>
    <w:p w:rsidR="00897C11" w:rsidRDefault="00897C11">
      <w:pPr>
        <w:jc w:val="center"/>
        <w:rPr>
          <w:rFonts w:ascii="Bookman Old Style" w:hAnsi="Bookman Old Style"/>
          <w:color w:val="000000"/>
          <w:sz w:val="28"/>
        </w:rPr>
      </w:pPr>
    </w:p>
    <w:p w:rsidR="00897C11" w:rsidRDefault="00897C11">
      <w:pPr>
        <w:jc w:val="center"/>
        <w:rPr>
          <w:rFonts w:ascii="Bookman Old Style" w:hAnsi="Bookman Old Style"/>
          <w:color w:val="000000"/>
          <w:sz w:val="28"/>
        </w:rPr>
      </w:pPr>
    </w:p>
    <w:p w:rsidR="00897C11" w:rsidRDefault="00897C11">
      <w:pPr>
        <w:jc w:val="center"/>
        <w:rPr>
          <w:rFonts w:ascii="Arial" w:hAnsi="Arial"/>
          <w:color w:val="000000"/>
          <w:sz w:val="28"/>
        </w:rPr>
      </w:pPr>
    </w:p>
    <w:p w:rsidR="00897C11" w:rsidRDefault="00897C11">
      <w:pPr>
        <w:jc w:val="center"/>
        <w:rPr>
          <w:rFonts w:ascii="Arial" w:hAnsi="Arial"/>
          <w:color w:val="000000"/>
          <w:sz w:val="28"/>
        </w:rPr>
      </w:pPr>
    </w:p>
    <w:p w:rsidR="00897C11" w:rsidRDefault="00897C11">
      <w:pPr>
        <w:jc w:val="center"/>
        <w:rPr>
          <w:rFonts w:ascii="Arial" w:hAnsi="Arial"/>
          <w:color w:val="000000"/>
          <w:sz w:val="28"/>
        </w:rPr>
      </w:pPr>
    </w:p>
    <w:p w:rsidR="00897C11" w:rsidRDefault="00897C11">
      <w:pPr>
        <w:jc w:val="center"/>
        <w:rPr>
          <w:rFonts w:ascii="Arial" w:hAnsi="Arial"/>
          <w:color w:val="000000"/>
          <w:sz w:val="28"/>
        </w:rPr>
      </w:pPr>
    </w:p>
    <w:p w:rsidR="00897C11" w:rsidRDefault="00897C11">
      <w:pPr>
        <w:jc w:val="center"/>
        <w:rPr>
          <w:rFonts w:ascii="Arial" w:hAnsi="Arial"/>
          <w:color w:val="000000"/>
          <w:sz w:val="28"/>
        </w:rPr>
      </w:pPr>
    </w:p>
    <w:p w:rsidR="00897C11" w:rsidRDefault="00897C11">
      <w:pPr>
        <w:pStyle w:val="a5"/>
        <w:rPr>
          <w:shadow/>
          <w:color w:val="FF0000"/>
        </w:rPr>
      </w:pPr>
      <w:r>
        <w:rPr>
          <w:shadow/>
          <w:color w:val="FF0000"/>
        </w:rPr>
        <w:t>АРБИТРАЖНЫЙ ПРОЦЕСС</w:t>
      </w:r>
    </w:p>
    <w:p w:rsidR="00897C11" w:rsidRDefault="00897C11">
      <w:pPr>
        <w:pStyle w:val="1"/>
        <w:rPr>
          <w:rFonts w:ascii="Impact" w:hAnsi="Impact"/>
        </w:rPr>
      </w:pPr>
      <w:r>
        <w:rPr>
          <w:rFonts w:ascii="Impact" w:hAnsi="Impact"/>
        </w:rPr>
        <w:t>Проблемно-тематический курс</w:t>
      </w:r>
    </w:p>
    <w:p w:rsidR="00897C11" w:rsidRDefault="00897C11">
      <w:pPr>
        <w:rPr>
          <w:rFonts w:ascii="Impact" w:hAnsi="Impact"/>
        </w:rPr>
      </w:pPr>
    </w:p>
    <w:p w:rsidR="00897C11" w:rsidRDefault="00897C11">
      <w:pPr>
        <w:pStyle w:val="a6"/>
        <w:tabs>
          <w:tab w:val="clear" w:pos="4153"/>
          <w:tab w:val="clear" w:pos="8306"/>
        </w:tabs>
      </w:pPr>
    </w:p>
    <w:p w:rsidR="00897C11" w:rsidRDefault="00897C11"/>
    <w:p w:rsidR="00897C11" w:rsidRDefault="00897C11"/>
    <w:p w:rsidR="00897C11" w:rsidRDefault="00897C11"/>
    <w:p w:rsidR="00897C11" w:rsidRDefault="00897C11"/>
    <w:p w:rsidR="00897C11" w:rsidRDefault="00897C11"/>
    <w:p w:rsidR="00897C11" w:rsidRDefault="00897C11"/>
    <w:p w:rsidR="00897C11" w:rsidRDefault="00897C11"/>
    <w:p w:rsidR="00897C11" w:rsidRDefault="00897C11"/>
    <w:p w:rsidR="00897C11" w:rsidRDefault="00897C11">
      <w:pPr>
        <w:pStyle w:val="a6"/>
        <w:tabs>
          <w:tab w:val="clear" w:pos="4153"/>
          <w:tab w:val="clear" w:pos="8306"/>
        </w:tabs>
      </w:pPr>
    </w:p>
    <w:p w:rsidR="00897C11" w:rsidRDefault="00897C11"/>
    <w:p w:rsidR="00897C11" w:rsidRDefault="00897C11"/>
    <w:p w:rsidR="00897C11" w:rsidRDefault="00897C11"/>
    <w:p w:rsidR="00897C11" w:rsidRDefault="00897C11">
      <w:pPr>
        <w:rPr>
          <w:rFonts w:ascii="Impact" w:hAnsi="Impact"/>
          <w:sz w:val="32"/>
        </w:rPr>
      </w:pPr>
      <w:r>
        <w:tab/>
      </w:r>
      <w:r>
        <w:tab/>
      </w:r>
      <w:r>
        <w:tab/>
      </w:r>
      <w:r>
        <w:tab/>
      </w:r>
      <w:r>
        <w:tab/>
      </w:r>
      <w:r>
        <w:rPr>
          <w:rFonts w:ascii="Impact" w:hAnsi="Impact"/>
          <w:sz w:val="32"/>
        </w:rPr>
        <w:t>Выполнил студент 3 курса</w:t>
      </w:r>
    </w:p>
    <w:p w:rsidR="00897C11" w:rsidRDefault="00897C11">
      <w:pPr>
        <w:rPr>
          <w:rFonts w:ascii="Impact" w:hAnsi="Impact"/>
          <w:sz w:val="32"/>
        </w:rPr>
      </w:pPr>
      <w:r>
        <w:rPr>
          <w:rFonts w:ascii="Impact" w:hAnsi="Impact"/>
          <w:sz w:val="32"/>
        </w:rPr>
        <w:tab/>
      </w:r>
      <w:r>
        <w:rPr>
          <w:rFonts w:ascii="Impact" w:hAnsi="Impact"/>
          <w:sz w:val="32"/>
        </w:rPr>
        <w:tab/>
      </w:r>
      <w:r>
        <w:rPr>
          <w:rFonts w:ascii="Impact" w:hAnsi="Impact"/>
          <w:sz w:val="32"/>
        </w:rPr>
        <w:tab/>
      </w:r>
      <w:r>
        <w:rPr>
          <w:rFonts w:ascii="Impact" w:hAnsi="Impact"/>
          <w:sz w:val="32"/>
        </w:rPr>
        <w:tab/>
      </w:r>
      <w:r>
        <w:rPr>
          <w:rFonts w:ascii="Impact" w:hAnsi="Impact"/>
          <w:sz w:val="32"/>
        </w:rPr>
        <w:tab/>
        <w:t>юридического факультета</w:t>
      </w:r>
    </w:p>
    <w:p w:rsidR="00897C11" w:rsidRDefault="00897C11">
      <w:pPr>
        <w:rPr>
          <w:rFonts w:ascii="Impact" w:hAnsi="Impact"/>
          <w:sz w:val="32"/>
        </w:rPr>
      </w:pPr>
      <w:r>
        <w:rPr>
          <w:rFonts w:ascii="Impact" w:hAnsi="Impact"/>
          <w:sz w:val="32"/>
        </w:rPr>
        <w:tab/>
      </w:r>
      <w:r>
        <w:rPr>
          <w:rFonts w:ascii="Impact" w:hAnsi="Impact"/>
          <w:sz w:val="32"/>
        </w:rPr>
        <w:tab/>
      </w:r>
      <w:r>
        <w:rPr>
          <w:rFonts w:ascii="Impact" w:hAnsi="Impact"/>
          <w:sz w:val="32"/>
        </w:rPr>
        <w:tab/>
      </w:r>
      <w:r>
        <w:rPr>
          <w:rFonts w:ascii="Impact" w:hAnsi="Impact"/>
          <w:sz w:val="32"/>
        </w:rPr>
        <w:tab/>
      </w:r>
      <w:r>
        <w:rPr>
          <w:rFonts w:ascii="Impact" w:hAnsi="Impact"/>
          <w:sz w:val="32"/>
        </w:rPr>
        <w:tab/>
        <w:t xml:space="preserve">Степанов Александр </w:t>
      </w:r>
    </w:p>
    <w:p w:rsidR="00897C11" w:rsidRDefault="00897C11">
      <w:pPr>
        <w:rPr>
          <w:rFonts w:ascii="Impact" w:hAnsi="Impact"/>
          <w:sz w:val="32"/>
        </w:rPr>
      </w:pPr>
      <w:r>
        <w:rPr>
          <w:rFonts w:ascii="Impact" w:hAnsi="Impact"/>
          <w:sz w:val="32"/>
        </w:rPr>
        <w:tab/>
      </w:r>
      <w:r>
        <w:rPr>
          <w:rFonts w:ascii="Impact" w:hAnsi="Impact"/>
          <w:sz w:val="32"/>
        </w:rPr>
        <w:tab/>
      </w:r>
      <w:r>
        <w:rPr>
          <w:rFonts w:ascii="Impact" w:hAnsi="Impact"/>
          <w:sz w:val="32"/>
        </w:rPr>
        <w:tab/>
      </w:r>
      <w:r>
        <w:rPr>
          <w:rFonts w:ascii="Impact" w:hAnsi="Impact"/>
          <w:sz w:val="32"/>
        </w:rPr>
        <w:tab/>
      </w:r>
      <w:r>
        <w:rPr>
          <w:rFonts w:ascii="Impact" w:hAnsi="Impact"/>
          <w:sz w:val="32"/>
        </w:rPr>
        <w:tab/>
        <w:t>Васильевич</w:t>
      </w:r>
    </w:p>
    <w:p w:rsidR="00897C11" w:rsidRDefault="00897C11">
      <w:pPr>
        <w:rPr>
          <w:rFonts w:ascii="Impact" w:hAnsi="Impact"/>
          <w:sz w:val="32"/>
        </w:rPr>
      </w:pPr>
    </w:p>
    <w:p w:rsidR="00897C11" w:rsidRDefault="00897C11">
      <w:pPr>
        <w:rPr>
          <w:rFonts w:ascii="Arial" w:hAnsi="Arial"/>
          <w:sz w:val="32"/>
        </w:rPr>
      </w:pPr>
    </w:p>
    <w:p w:rsidR="00897C11" w:rsidRDefault="00897C11">
      <w:pPr>
        <w:rPr>
          <w:rFonts w:ascii="Arial" w:hAnsi="Arial"/>
          <w:sz w:val="32"/>
        </w:rPr>
      </w:pPr>
    </w:p>
    <w:p w:rsidR="00897C11" w:rsidRDefault="00897C11">
      <w:pPr>
        <w:rPr>
          <w:rFonts w:ascii="Arial" w:hAnsi="Arial"/>
          <w:sz w:val="32"/>
        </w:rPr>
      </w:pPr>
    </w:p>
    <w:p w:rsidR="00897C11" w:rsidRDefault="00897C11">
      <w:pPr>
        <w:rPr>
          <w:rFonts w:ascii="Arial" w:hAnsi="Arial"/>
          <w:sz w:val="32"/>
        </w:rPr>
      </w:pPr>
    </w:p>
    <w:p w:rsidR="00897C11" w:rsidRDefault="00897C11">
      <w:pPr>
        <w:pStyle w:val="2"/>
        <w:rPr>
          <w:rFonts w:ascii="Impact" w:hAnsi="Impact"/>
        </w:rPr>
      </w:pPr>
      <w:r>
        <w:rPr>
          <w:rFonts w:ascii="Impact" w:hAnsi="Impact"/>
        </w:rPr>
        <w:t>Челябинск 1998</w:t>
      </w:r>
    </w:p>
    <w:p w:rsidR="00897C11" w:rsidRDefault="00897C11">
      <w:pPr>
        <w:rPr>
          <w:rFonts w:ascii="Impact" w:hAnsi="Impact"/>
        </w:rPr>
      </w:pPr>
    </w:p>
    <w:p w:rsidR="00897C11" w:rsidRDefault="00897C11">
      <w:pPr>
        <w:jc w:val="center"/>
        <w:rPr>
          <w:rFonts w:ascii="Bookman Old Style" w:hAnsi="Bookman Old Style"/>
          <w:sz w:val="28"/>
        </w:rPr>
      </w:pPr>
      <w:r>
        <w:rPr>
          <w:rFonts w:ascii="Bookman Old Style" w:hAnsi="Bookman Old Style"/>
          <w:sz w:val="28"/>
        </w:rPr>
        <w:t>ТЕМА 1. АРБИТРАЖНЫЕ СУДЫ В СИСТЕМЕ ФЕДЕРАЛЬНЫХ ОРГАНОВ СУДЕБНОЙ ВЛАСТИ РОССИЙСКОЙ ФЕДЕРАЦИИ</w:t>
      </w:r>
    </w:p>
    <w:p w:rsidR="00897C11" w:rsidRDefault="00897C11">
      <w:pPr>
        <w:jc w:val="center"/>
        <w:rPr>
          <w:rFonts w:ascii="Bookman Old Style" w:hAnsi="Bookman Old Style"/>
          <w:sz w:val="24"/>
        </w:rPr>
      </w:pPr>
    </w:p>
    <w:p w:rsidR="00897C11" w:rsidRDefault="00897C11">
      <w:pPr>
        <w:jc w:val="center"/>
        <w:rPr>
          <w:rFonts w:ascii="Bookman Old Style" w:hAnsi="Bookman Old Style"/>
          <w:sz w:val="24"/>
        </w:rPr>
      </w:pPr>
      <w:r>
        <w:rPr>
          <w:rFonts w:ascii="Bookman Old Style" w:hAnsi="Bookman Old Style"/>
          <w:sz w:val="24"/>
        </w:rPr>
        <w:t>ЗАДАЧА 1.</w:t>
      </w:r>
    </w:p>
    <w:p w:rsidR="00897C11" w:rsidRDefault="00897C11">
      <w:pPr>
        <w:jc w:val="center"/>
        <w:rPr>
          <w:rFonts w:ascii="Bookman Old Style" w:hAnsi="Bookman Old Style"/>
          <w:sz w:val="24"/>
        </w:rPr>
      </w:pPr>
    </w:p>
    <w:p w:rsidR="00897C11" w:rsidRDefault="00897C11">
      <w:pPr>
        <w:numPr>
          <w:ilvl w:val="0"/>
          <w:numId w:val="4"/>
        </w:numPr>
        <w:jc w:val="both"/>
        <w:rPr>
          <w:rFonts w:ascii="Bookman Old Style" w:hAnsi="Bookman Old Style"/>
          <w:sz w:val="24"/>
        </w:rPr>
      </w:pPr>
      <w:r>
        <w:rPr>
          <w:rFonts w:ascii="Bookman Old Style" w:hAnsi="Bookman Old Style"/>
          <w:sz w:val="24"/>
        </w:rPr>
        <w:t>Морковкина – 24 лет, с отличием закончившая юридический институт, и работающая юрисконсультом - назначение не соответствует Конституции РФ, так как согласно статьи 119 судьями могут быть граждане Российской Федерации, достигшие 25 лет.</w:t>
      </w:r>
    </w:p>
    <w:p w:rsidR="00897C11" w:rsidRDefault="00897C11">
      <w:pPr>
        <w:numPr>
          <w:ilvl w:val="0"/>
          <w:numId w:val="5"/>
        </w:numPr>
        <w:jc w:val="both"/>
        <w:rPr>
          <w:rFonts w:ascii="Bookman Old Style" w:hAnsi="Bookman Old Style"/>
          <w:sz w:val="24"/>
        </w:rPr>
      </w:pPr>
      <w:r>
        <w:rPr>
          <w:rFonts w:ascii="Bookman Old Style" w:hAnsi="Bookman Old Style"/>
          <w:sz w:val="24"/>
        </w:rPr>
        <w:t>Быстрова, закончившая Подольский юридический техникум, имеющая стаж работы 20 лет – назначение не соответствует Конституции РФ, так как согласно статьи 119 судьями могут быть граждане, имеющие высшее юридическое образование.</w:t>
      </w:r>
    </w:p>
    <w:p w:rsidR="00897C11" w:rsidRDefault="00897C11">
      <w:pPr>
        <w:pStyle w:val="20"/>
        <w:numPr>
          <w:ilvl w:val="0"/>
          <w:numId w:val="6"/>
        </w:numPr>
        <w:rPr>
          <w:rFonts w:ascii="Bookman Old Style" w:hAnsi="Bookman Old Style"/>
        </w:rPr>
      </w:pPr>
      <w:r>
        <w:rPr>
          <w:rFonts w:ascii="Bookman Old Style" w:hAnsi="Bookman Old Style"/>
        </w:rPr>
        <w:t xml:space="preserve">Ржевский – военнослужащий – 45 лет, заочно закончивший юридический институт и в течение 5 лет проработавший в должности исполняющего обязанности секретаря военного трибунала – назначение соответствует требованию Конституции РФ, так как Ржевский имеет высшее юридическое образование, стаж работы в качестве секретаря военного трибунала  засчитывается в стаж работы по юридической профессии, согласно инструкции о порядке определения стажа работы по юридической профессии для кандидатов на должности судей федеральных судов (в стаж работы по юридической профессии включается работа в органах государственной власти: законодательной (представительной), исполнительной и судебной, а также в органах местного самоуправления, в профсоюзных и иных общественных организациях, на предприятиях, в учреждениях, организациях любых форм собственности на должностях, для замещения которых необходимо высшее или среднее юридическое образование). </w:t>
      </w:r>
    </w:p>
    <w:p w:rsidR="00897C11" w:rsidRDefault="00897C11">
      <w:pPr>
        <w:pStyle w:val="20"/>
        <w:numPr>
          <w:ilvl w:val="0"/>
          <w:numId w:val="7"/>
        </w:numPr>
        <w:rPr>
          <w:rFonts w:ascii="Bookman Old Style" w:hAnsi="Bookman Old Style"/>
        </w:rPr>
      </w:pPr>
      <w:r>
        <w:rPr>
          <w:rFonts w:ascii="Bookman Old Style" w:hAnsi="Bookman Old Style"/>
        </w:rPr>
        <w:t>Тимофеева- 30 лет, проработавшая 5 лет в должности помощника председателя комиссии по законодательству Государственной Думы РФ, имеющая высшее юридическое образование – назначение соответствует требованию Конституции РФ, так как имеет высшее юридическое образование, возраст 30 лет, стаж работы, согласно вышеназванной инструкции, засчитывается в стаж работы по юридической профессии.</w:t>
      </w:r>
    </w:p>
    <w:p w:rsidR="00897C11" w:rsidRDefault="00897C11">
      <w:pPr>
        <w:pStyle w:val="20"/>
        <w:rPr>
          <w:rFonts w:ascii="Bookman Old Style" w:hAnsi="Bookman Old Style"/>
        </w:rPr>
      </w:pPr>
    </w:p>
    <w:p w:rsidR="00897C11" w:rsidRDefault="00897C11">
      <w:pPr>
        <w:pStyle w:val="20"/>
        <w:rPr>
          <w:rFonts w:ascii="Bookman Old Style" w:hAnsi="Bookman Old Style"/>
        </w:rPr>
      </w:pPr>
      <w:r>
        <w:rPr>
          <w:rFonts w:ascii="Bookman Old Style" w:hAnsi="Bookman Old Style"/>
        </w:rPr>
        <w:t xml:space="preserve">Требования, предъявляемые к судье арбитражного суда, как и к судье другого суда, едины. Эти требования таковы: </w:t>
      </w:r>
    </w:p>
    <w:p w:rsidR="00897C11" w:rsidRDefault="00897C11">
      <w:pPr>
        <w:pStyle w:val="20"/>
        <w:numPr>
          <w:ilvl w:val="0"/>
          <w:numId w:val="8"/>
        </w:numPr>
        <w:tabs>
          <w:tab w:val="clear" w:pos="360"/>
        </w:tabs>
        <w:rPr>
          <w:rFonts w:ascii="Bookman Old Style" w:hAnsi="Bookman Old Style"/>
        </w:rPr>
      </w:pPr>
      <w:r>
        <w:rPr>
          <w:rFonts w:ascii="Bookman Old Style" w:hAnsi="Bookman Old Style"/>
        </w:rPr>
        <w:t>Судья обязан неукоснительно соблюдать Конституцию Российской Федерации и другие законы.</w:t>
      </w:r>
    </w:p>
    <w:p w:rsidR="00897C11" w:rsidRDefault="00897C11">
      <w:pPr>
        <w:pStyle w:val="20"/>
        <w:numPr>
          <w:ilvl w:val="0"/>
          <w:numId w:val="8"/>
        </w:numPr>
        <w:tabs>
          <w:tab w:val="clear" w:pos="360"/>
        </w:tabs>
        <w:rPr>
          <w:rFonts w:ascii="Bookman Old Style" w:hAnsi="Bookman Old Style"/>
        </w:rPr>
      </w:pPr>
      <w:r>
        <w:rPr>
          <w:rFonts w:ascii="Bookman Old Style" w:hAnsi="Bookman Old Style"/>
        </w:rPr>
        <w:t>Судья при исполнении своих полномочий, а также во внеслужебных отношениях должен избегать всего, что могло бы умалить авторитет судебной власти, достоинство судьи или вызвать сомнение в его объективности, справедливости и беспристрастности.</w:t>
      </w:r>
    </w:p>
    <w:p w:rsidR="00897C11" w:rsidRDefault="00897C11">
      <w:pPr>
        <w:pStyle w:val="20"/>
        <w:numPr>
          <w:ilvl w:val="0"/>
          <w:numId w:val="8"/>
        </w:numPr>
        <w:tabs>
          <w:tab w:val="clear" w:pos="360"/>
        </w:tabs>
        <w:rPr>
          <w:rFonts w:ascii="Bookman Old Style" w:hAnsi="Bookman Old Style"/>
        </w:rPr>
      </w:pPr>
      <w:r>
        <w:rPr>
          <w:rFonts w:ascii="Bookman Old Style" w:hAnsi="Bookman Old Style"/>
        </w:rPr>
        <w:t>Судья не вправе быть депутатом, принадлежать к политическим партиям и движениям, осуществлять предпринимательскую деятельность, а также совмещать работу в должности судьи с другой оплачиваемой работой, кроме научной, преподавательской, литературной и иной творческой деятельности. Судья, пребывающий в отставке, вправе также работать в сфере правосудия.</w:t>
      </w:r>
    </w:p>
    <w:p w:rsidR="00897C11" w:rsidRDefault="00897C11">
      <w:pPr>
        <w:pStyle w:val="20"/>
        <w:rPr>
          <w:rFonts w:ascii="Bookman Old Style" w:hAnsi="Bookman Old Style"/>
        </w:rPr>
      </w:pPr>
      <w:r>
        <w:rPr>
          <w:rFonts w:ascii="Bookman Old Style" w:hAnsi="Bookman Old Style"/>
        </w:rPr>
        <w:t>Статус и гарантии судей определяются:</w:t>
      </w:r>
    </w:p>
    <w:p w:rsidR="00897C11" w:rsidRDefault="00897C11">
      <w:pPr>
        <w:pStyle w:val="20"/>
        <w:numPr>
          <w:ilvl w:val="0"/>
          <w:numId w:val="10"/>
        </w:numPr>
        <w:rPr>
          <w:rFonts w:ascii="Bookman Old Style" w:hAnsi="Bookman Old Style"/>
        </w:rPr>
      </w:pPr>
      <w:r>
        <w:rPr>
          <w:rFonts w:ascii="Bookman Old Style" w:hAnsi="Bookman Old Style"/>
        </w:rPr>
        <w:t>Конституцией РФ</w:t>
      </w:r>
    </w:p>
    <w:p w:rsidR="00897C11" w:rsidRDefault="00897C11">
      <w:pPr>
        <w:numPr>
          <w:ilvl w:val="0"/>
          <w:numId w:val="11"/>
        </w:numPr>
        <w:rPr>
          <w:rFonts w:ascii="Bookman Old Style" w:hAnsi="Bookman Old Style"/>
          <w:sz w:val="24"/>
        </w:rPr>
      </w:pPr>
      <w:r>
        <w:rPr>
          <w:rFonts w:ascii="Bookman Old Style" w:hAnsi="Bookman Old Style"/>
          <w:sz w:val="24"/>
        </w:rPr>
        <w:t>Законом РФ от 26 июня 1992 г. N 3132-1 "О статусе судей в Российской Федерации" (с изм. и доп. от 14 апреля, 24 декабря 1993 г., 21 июня 1995 г.)</w:t>
      </w:r>
    </w:p>
    <w:p w:rsidR="00897C11" w:rsidRDefault="00897C11">
      <w:pPr>
        <w:numPr>
          <w:ilvl w:val="0"/>
          <w:numId w:val="12"/>
        </w:numPr>
        <w:rPr>
          <w:rFonts w:ascii="Bookman Old Style" w:hAnsi="Bookman Old Style"/>
          <w:sz w:val="24"/>
        </w:rPr>
      </w:pPr>
      <w:r>
        <w:rPr>
          <w:rFonts w:ascii="Bookman Old Style" w:hAnsi="Bookman Old Style"/>
          <w:sz w:val="24"/>
        </w:rPr>
        <w:t>Федеральным конституционным законом от 31 декабря 1996 г. N 1-ФКЗ "О судебной системе Российской Федерации"</w:t>
      </w:r>
    </w:p>
    <w:p w:rsidR="00897C11" w:rsidRDefault="00897C11">
      <w:pPr>
        <w:rPr>
          <w:rFonts w:ascii="Bookman Old Style" w:hAnsi="Bookman Old Style"/>
          <w:sz w:val="24"/>
        </w:rPr>
      </w:pPr>
    </w:p>
    <w:p w:rsidR="00897C11" w:rsidRDefault="00897C11">
      <w:pPr>
        <w:jc w:val="center"/>
        <w:rPr>
          <w:rFonts w:ascii="Bookman Old Style" w:hAnsi="Bookman Old Style"/>
          <w:sz w:val="24"/>
        </w:rPr>
      </w:pPr>
      <w:r>
        <w:rPr>
          <w:rFonts w:ascii="Bookman Old Style" w:hAnsi="Bookman Old Style"/>
          <w:sz w:val="24"/>
        </w:rPr>
        <w:t>ЗАДАЧА 2.</w:t>
      </w:r>
    </w:p>
    <w:p w:rsidR="00897C11" w:rsidRDefault="00897C11">
      <w:pPr>
        <w:jc w:val="both"/>
        <w:rPr>
          <w:rFonts w:ascii="Bookman Old Style" w:hAnsi="Bookman Old Style"/>
          <w:sz w:val="24"/>
        </w:rPr>
      </w:pPr>
      <w:r>
        <w:rPr>
          <w:rFonts w:ascii="Bookman Old Style" w:hAnsi="Bookman Old Style"/>
        </w:rPr>
        <w:tab/>
      </w:r>
      <w:r>
        <w:rPr>
          <w:rFonts w:ascii="Bookman Old Style" w:hAnsi="Bookman Old Style"/>
          <w:sz w:val="24"/>
        </w:rPr>
        <w:t xml:space="preserve">На мой взгляд, данное решение неправомерно. На территории Российской федерации для рассмотрения споров существует система арбитражных судов, третейские суды (постоянно действующие и создаваемые для рассмотрения конкретного спора). </w:t>
      </w:r>
    </w:p>
    <w:p w:rsidR="00897C11" w:rsidRDefault="00897C11">
      <w:pPr>
        <w:jc w:val="both"/>
        <w:rPr>
          <w:rFonts w:ascii="Bookman Old Style" w:hAnsi="Bookman Old Style"/>
          <w:sz w:val="24"/>
        </w:rPr>
      </w:pPr>
    </w:p>
    <w:p w:rsidR="00897C11" w:rsidRDefault="00897C11">
      <w:pPr>
        <w:jc w:val="center"/>
        <w:rPr>
          <w:rFonts w:ascii="Bookman Old Style" w:hAnsi="Bookman Old Style"/>
          <w:sz w:val="24"/>
        </w:rPr>
      </w:pPr>
      <w:r>
        <w:rPr>
          <w:rFonts w:ascii="Bookman Old Style" w:hAnsi="Bookman Old Style"/>
          <w:sz w:val="24"/>
        </w:rPr>
        <w:t>ЗАДАЧА 3.</w:t>
      </w:r>
    </w:p>
    <w:p w:rsidR="00897C11" w:rsidRDefault="00897C11">
      <w:pPr>
        <w:jc w:val="both"/>
        <w:rPr>
          <w:rFonts w:ascii="Bookman Old Style" w:hAnsi="Bookman Old Style"/>
          <w:sz w:val="24"/>
        </w:rPr>
      </w:pPr>
      <w:r>
        <w:rPr>
          <w:rFonts w:ascii="Bookman Old Style" w:hAnsi="Bookman Old Style"/>
          <w:sz w:val="24"/>
        </w:rPr>
        <w:tab/>
        <w:t>Заявление адвоката об отводе судьи, на мой взгляд, неправильно мотивировано. Отвод следовало мотивировать тем, что имеются обстоятельства,  вызывающие сомнение в его беспристрастности. Согласно Закону РФ «О статусе судей»  судья не вправе быть депутатом, принадлежать к политическим партиям и движениям, осуществлять предпринимательскую деятельность, а также совмещать работу в должности судьи с другой оплачиваемой работой, кроме научной, преподавательской, литературной и иной творческой. Так как судья Образцова, нарушая закон, принадлежит к политическому движению, именно это обстоятельство вызывает сомнение в ее беспристрастности.</w:t>
      </w:r>
    </w:p>
    <w:p w:rsidR="00897C11" w:rsidRDefault="00897C11">
      <w:pPr>
        <w:jc w:val="both"/>
        <w:rPr>
          <w:rFonts w:ascii="Bookman Old Style" w:hAnsi="Bookman Old Style"/>
          <w:sz w:val="24"/>
        </w:rPr>
      </w:pPr>
      <w:r>
        <w:rPr>
          <w:rFonts w:ascii="Bookman Old Style" w:hAnsi="Bookman Old Style"/>
          <w:sz w:val="24"/>
        </w:rPr>
        <w:tab/>
        <w:t xml:space="preserve">Согласно статьи 5 АПК устанавливается независимость судей арбитражного суда: при осуществлении правосудия судьи арбитражного суда независимы, подчиняются только Конституции РФ и федеральному закону. Какое бы то ни было постороннее воздействие на судей, вмешательство в их деятельность любых государственных органов, органов местного самоуправления и иных органов, организаций, должностных лиц или граждан недопустимы и влекут за собой установленную законом ответственность. Гарантии независимости судей арбитражного суда устанавливаются федеральным законом, а именно: </w:t>
      </w:r>
    </w:p>
    <w:p w:rsidR="00897C11" w:rsidRDefault="00897C11">
      <w:pPr>
        <w:numPr>
          <w:ilvl w:val="0"/>
          <w:numId w:val="21"/>
        </w:numPr>
        <w:jc w:val="both"/>
        <w:rPr>
          <w:rFonts w:ascii="Bookman Old Style" w:hAnsi="Bookman Old Style"/>
          <w:sz w:val="24"/>
        </w:rPr>
      </w:pPr>
      <w:r>
        <w:rPr>
          <w:rFonts w:ascii="Bookman Old Style" w:hAnsi="Bookman Old Style"/>
          <w:sz w:val="24"/>
        </w:rPr>
        <w:t>предусмотренной законом процедурой осуществления правосудия; запретом, под угрозой ответственности, чьего бы то ни было вмешательства в деятельность по осуществлению правосудия;</w:t>
      </w:r>
    </w:p>
    <w:p w:rsidR="00897C11" w:rsidRDefault="00897C11">
      <w:pPr>
        <w:numPr>
          <w:ilvl w:val="0"/>
          <w:numId w:val="13"/>
        </w:numPr>
        <w:jc w:val="both"/>
        <w:rPr>
          <w:rFonts w:ascii="Bookman Old Style" w:hAnsi="Bookman Old Style"/>
          <w:sz w:val="24"/>
        </w:rPr>
      </w:pPr>
      <w:r>
        <w:rPr>
          <w:rFonts w:ascii="Bookman Old Style" w:hAnsi="Bookman Old Style"/>
          <w:sz w:val="24"/>
        </w:rPr>
        <w:t>установленным порядком приостановления и прекращения полномочий судьи;</w:t>
      </w:r>
    </w:p>
    <w:p w:rsidR="00897C11" w:rsidRDefault="00897C11">
      <w:pPr>
        <w:numPr>
          <w:ilvl w:val="0"/>
          <w:numId w:val="13"/>
        </w:numPr>
        <w:jc w:val="both"/>
        <w:rPr>
          <w:rFonts w:ascii="Bookman Old Style" w:hAnsi="Bookman Old Style"/>
          <w:sz w:val="24"/>
        </w:rPr>
      </w:pPr>
      <w:r>
        <w:rPr>
          <w:rFonts w:ascii="Bookman Old Style" w:hAnsi="Bookman Old Style"/>
          <w:sz w:val="24"/>
        </w:rPr>
        <w:t>правом судьи на отставку;</w:t>
      </w:r>
    </w:p>
    <w:p w:rsidR="00897C11" w:rsidRDefault="00897C11">
      <w:pPr>
        <w:numPr>
          <w:ilvl w:val="0"/>
          <w:numId w:val="13"/>
        </w:numPr>
        <w:jc w:val="both"/>
        <w:rPr>
          <w:rFonts w:ascii="Bookman Old Style" w:hAnsi="Bookman Old Style"/>
          <w:sz w:val="24"/>
        </w:rPr>
      </w:pPr>
      <w:r>
        <w:rPr>
          <w:rFonts w:ascii="Bookman Old Style" w:hAnsi="Bookman Old Style"/>
          <w:sz w:val="24"/>
        </w:rPr>
        <w:t>неприкосновенностью судьи;</w:t>
      </w:r>
    </w:p>
    <w:p w:rsidR="00897C11" w:rsidRDefault="00897C11">
      <w:pPr>
        <w:numPr>
          <w:ilvl w:val="0"/>
          <w:numId w:val="13"/>
        </w:numPr>
        <w:jc w:val="both"/>
        <w:rPr>
          <w:rFonts w:ascii="Bookman Old Style" w:hAnsi="Bookman Old Style"/>
          <w:sz w:val="24"/>
        </w:rPr>
      </w:pPr>
      <w:r>
        <w:rPr>
          <w:rFonts w:ascii="Bookman Old Style" w:hAnsi="Bookman Old Style"/>
          <w:sz w:val="24"/>
        </w:rPr>
        <w:t>системой органов судейского сообщества;</w:t>
      </w:r>
    </w:p>
    <w:p w:rsidR="00897C11" w:rsidRDefault="00897C11">
      <w:pPr>
        <w:numPr>
          <w:ilvl w:val="0"/>
          <w:numId w:val="13"/>
        </w:numPr>
        <w:jc w:val="both"/>
        <w:rPr>
          <w:rFonts w:ascii="Bookman Old Style" w:hAnsi="Bookman Old Style"/>
          <w:sz w:val="24"/>
        </w:rPr>
      </w:pPr>
      <w:r>
        <w:rPr>
          <w:rFonts w:ascii="Bookman Old Style" w:hAnsi="Bookman Old Style"/>
          <w:sz w:val="24"/>
        </w:rPr>
        <w:t>предоставлением судье за счет государства материального и социального обеспечения, соответствующего его высокому статусу.</w:t>
      </w:r>
    </w:p>
    <w:p w:rsidR="00897C11" w:rsidRDefault="00897C11">
      <w:pPr>
        <w:numPr>
          <w:ilvl w:val="0"/>
          <w:numId w:val="14"/>
        </w:numPr>
        <w:tabs>
          <w:tab w:val="clear" w:pos="360"/>
          <w:tab w:val="num" w:pos="420"/>
        </w:tabs>
        <w:ind w:left="420"/>
        <w:jc w:val="both"/>
        <w:rPr>
          <w:rFonts w:ascii="Bookman Old Style" w:hAnsi="Bookman Old Style"/>
          <w:sz w:val="24"/>
        </w:rPr>
      </w:pPr>
      <w:r>
        <w:rPr>
          <w:rFonts w:ascii="Bookman Old Style" w:hAnsi="Bookman Old Style"/>
          <w:sz w:val="24"/>
        </w:rPr>
        <w:t>Судья, члены его семьи и их имущество находятся под особой защитой государства. Органы внутренних дел обязаны принять необходимые меры к обеспечению безопасности судьи, членов его семьи, сохранности принадлежащего им имущества, если от судьи поступит соответствующее заявление.</w:t>
      </w:r>
    </w:p>
    <w:p w:rsidR="00897C11" w:rsidRDefault="00897C11">
      <w:pPr>
        <w:numPr>
          <w:ilvl w:val="0"/>
          <w:numId w:val="14"/>
        </w:numPr>
        <w:tabs>
          <w:tab w:val="clear" w:pos="360"/>
          <w:tab w:val="num" w:pos="420"/>
        </w:tabs>
        <w:ind w:left="420"/>
        <w:jc w:val="both"/>
        <w:rPr>
          <w:rFonts w:ascii="Bookman Old Style" w:hAnsi="Bookman Old Style"/>
          <w:sz w:val="24"/>
        </w:rPr>
      </w:pPr>
      <w:r>
        <w:rPr>
          <w:rFonts w:ascii="Bookman Old Style" w:hAnsi="Bookman Old Style"/>
          <w:sz w:val="24"/>
        </w:rPr>
        <w:t>Судья имеет право на хранение и ношение служебного огнестрельного оружия, которое выдается ему органами внутренних дел по его заявлению в порядке, предусмотренном Законом Российской Федерации "Об оружии" (порядок выдачи органами внутренних дел РФ служебного оружия судьям утвержден постановлением Правительства РФ от 18 декабря 1997 г. N 1575).</w:t>
      </w:r>
    </w:p>
    <w:p w:rsidR="00897C11" w:rsidRDefault="00897C11">
      <w:pPr>
        <w:numPr>
          <w:ilvl w:val="0"/>
          <w:numId w:val="15"/>
        </w:numPr>
        <w:tabs>
          <w:tab w:val="clear" w:pos="360"/>
          <w:tab w:val="num" w:pos="420"/>
        </w:tabs>
        <w:ind w:left="420"/>
        <w:jc w:val="both"/>
        <w:rPr>
          <w:rFonts w:ascii="Bookman Old Style" w:hAnsi="Bookman Old Style"/>
          <w:sz w:val="24"/>
        </w:rPr>
      </w:pPr>
      <w:r>
        <w:rPr>
          <w:rFonts w:ascii="Bookman Old Style" w:hAnsi="Bookman Old Style"/>
          <w:sz w:val="24"/>
        </w:rPr>
        <w:t>Министерство юстиции Российской Федерации, министерства юстиции республик в составе Российской Федерации и другие органы юстиции осуществляют меры по созданию условий, необходимых для судебной деятельности, ее кадровому, организационному и ресурсному обеспечению. Высший арбитражный суд Российской Федерации осуществляет меры по созданию условий, необходимых для деятельности арбитражных судов. Деятельность военных судов обеспечивается в порядке, предусмотренном федеральным законом о военных судах.</w:t>
      </w:r>
    </w:p>
    <w:p w:rsidR="00897C11" w:rsidRDefault="00897C11">
      <w:pPr>
        <w:numPr>
          <w:ilvl w:val="0"/>
          <w:numId w:val="16"/>
        </w:numPr>
        <w:tabs>
          <w:tab w:val="clear" w:pos="360"/>
          <w:tab w:val="num" w:pos="420"/>
        </w:tabs>
        <w:ind w:left="420"/>
        <w:jc w:val="both"/>
        <w:rPr>
          <w:rFonts w:ascii="Bookman Old Style" w:hAnsi="Bookman Old Style"/>
          <w:sz w:val="24"/>
        </w:rPr>
      </w:pPr>
      <w:r>
        <w:rPr>
          <w:rFonts w:ascii="Bookman Old Style" w:hAnsi="Bookman Old Style"/>
          <w:sz w:val="24"/>
        </w:rPr>
        <w:t>Гарантии независимости судьи, включая меры его правовой защиты, материального и социального обеспечения, распространяются на всех судей в Российской Федерации и не могут быть отменены и снижены иными нормативными актами Российской Федерации и субъектов Российской Федерации.</w:t>
      </w: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center"/>
        <w:rPr>
          <w:rFonts w:ascii="Bookman Old Style" w:hAnsi="Bookman Old Style"/>
          <w:sz w:val="24"/>
        </w:rPr>
      </w:pPr>
      <w:r>
        <w:rPr>
          <w:rFonts w:ascii="Bookman Old Style" w:hAnsi="Bookman Old Style"/>
          <w:sz w:val="24"/>
        </w:rPr>
        <w:t>ЗАДАЧА 4.</w:t>
      </w:r>
    </w:p>
    <w:p w:rsidR="00897C11" w:rsidRDefault="00897C11">
      <w:pPr>
        <w:pStyle w:val="20"/>
        <w:rPr>
          <w:rFonts w:ascii="Bookman Old Style" w:hAnsi="Bookman Old Style"/>
        </w:rPr>
      </w:pPr>
      <w:r>
        <w:rPr>
          <w:rFonts w:ascii="Bookman Old Style" w:hAnsi="Bookman Old Style"/>
        </w:rPr>
        <w:tab/>
        <w:t>Согласно закону отводу в арбитражном процессе могут подлежать судья, переводчик, эксперт. Секретарь арбитражного суда не является ни одним из этих лиц (то есть не является участником арбитражного процесса), следовательно не подлежит отводу. Судья в данном случае отклонит отвод.</w:t>
      </w:r>
    </w:p>
    <w:p w:rsidR="00897C11" w:rsidRDefault="00897C11">
      <w:pPr>
        <w:pStyle w:val="20"/>
        <w:rPr>
          <w:rFonts w:ascii="Bookman Old Style" w:hAnsi="Bookman Old Style"/>
        </w:rPr>
      </w:pPr>
      <w:r>
        <w:rPr>
          <w:rFonts w:ascii="Bookman Old Style" w:hAnsi="Bookman Old Style"/>
        </w:rPr>
        <w:tab/>
        <w:t>Секретарь Бумажкина за корректировку протоколов может нести уголовную ответственность.</w:t>
      </w: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jc w:val="center"/>
        <w:rPr>
          <w:rFonts w:ascii="Bookman Old Style" w:hAnsi="Bookman Old Style"/>
        </w:rPr>
      </w:pPr>
      <w:r>
        <w:rPr>
          <w:rFonts w:ascii="Bookman Old Style" w:hAnsi="Bookman Old Style"/>
        </w:rPr>
        <w:t>ЗАДАЧА 5.</w:t>
      </w:r>
    </w:p>
    <w:p w:rsidR="00897C11" w:rsidRDefault="00897C11">
      <w:pPr>
        <w:numPr>
          <w:ilvl w:val="0"/>
          <w:numId w:val="17"/>
        </w:numPr>
        <w:rPr>
          <w:rFonts w:ascii="Bookman Old Style" w:hAnsi="Bookman Old Style"/>
          <w:sz w:val="24"/>
        </w:rPr>
      </w:pPr>
      <w:r>
        <w:rPr>
          <w:rFonts w:ascii="Bookman Old Style" w:hAnsi="Bookman Old Style"/>
          <w:sz w:val="24"/>
        </w:rPr>
        <w:t>Постановление Пленума Высшего Арбитражного Суда РФ от 5 июня 1996 г. N 7 "Об утверждении Регламента арбитражных судов"</w:t>
      </w:r>
    </w:p>
    <w:p w:rsidR="00897C11" w:rsidRDefault="00897C11">
      <w:pPr>
        <w:numPr>
          <w:ilvl w:val="0"/>
          <w:numId w:val="18"/>
        </w:numPr>
        <w:jc w:val="both"/>
        <w:rPr>
          <w:rFonts w:ascii="Bookman Old Style" w:hAnsi="Bookman Old Style"/>
          <w:sz w:val="24"/>
        </w:rPr>
      </w:pPr>
      <w:r>
        <w:rPr>
          <w:rFonts w:ascii="Bookman Old Style" w:hAnsi="Bookman Old Style"/>
          <w:sz w:val="24"/>
        </w:rPr>
        <w:t>Постановление Пленума Высшего Арбитражного Суда РФ от 31 октября 1996 г. N 13 "О применении Арбитражного процессуального кодекса Российской Федерации при рассмотрении дел в суде первой инстанции" (с изм. и доп. от 9 июля 1997 г.)</w:t>
      </w:r>
    </w:p>
    <w:p w:rsidR="00897C11" w:rsidRDefault="00897C11">
      <w:pPr>
        <w:numPr>
          <w:ilvl w:val="0"/>
          <w:numId w:val="19"/>
        </w:numPr>
        <w:jc w:val="both"/>
        <w:rPr>
          <w:rFonts w:ascii="Bookman Old Style" w:hAnsi="Bookman Old Style"/>
          <w:sz w:val="24"/>
        </w:rPr>
      </w:pPr>
      <w:r>
        <w:rPr>
          <w:rFonts w:ascii="Bookman Old Style" w:hAnsi="Bookman Old Style"/>
          <w:sz w:val="24"/>
        </w:rPr>
        <w:t>Постановление Пленума Высшего Арбитражного Суда РФ от 22 октября 1997 г. N 18 "О некоторых вопросах, связанных с применением положений Гражданского кодекса Российской Федерации о договоре поставки"</w:t>
      </w:r>
    </w:p>
    <w:p w:rsidR="00897C11" w:rsidRDefault="00897C11">
      <w:pPr>
        <w:pStyle w:val="20"/>
        <w:rPr>
          <w:rFonts w:ascii="Bookman Old Style" w:hAnsi="Bookman Old Style"/>
        </w:rPr>
      </w:pPr>
      <w:r>
        <w:rPr>
          <w:rFonts w:ascii="Bookman Old Style" w:hAnsi="Bookman Old Style"/>
        </w:rPr>
        <w:t>Согласно ФКЗ Об арбитражных судах Пленум Высшего Арбитражного Суда Российской Федерации: рассматривает материалы изучения и обобщения практики применения законов и иных нормативных правовых актов арбитражными судами и дает разъяснения по вопросам судебной практики; по вопросам своего ведения Пленум Высшего Арбитражного Суда Российской Федерации принимает постановления, обязательные для арбитражных судов в Российской Федерации. Постановления, принимаемые пленумом ВАС РФ, являются окончательными и обжалованию не подлежат.</w:t>
      </w:r>
    </w:p>
    <w:p w:rsidR="00897C11" w:rsidRDefault="00897C11">
      <w:pPr>
        <w:jc w:val="both"/>
        <w:rPr>
          <w:rFonts w:ascii="Bookman Old Style" w:hAnsi="Bookman Old Style"/>
          <w:sz w:val="24"/>
        </w:rPr>
      </w:pPr>
    </w:p>
    <w:p w:rsidR="00897C11" w:rsidRDefault="00897C11">
      <w:pPr>
        <w:jc w:val="center"/>
        <w:rPr>
          <w:rFonts w:ascii="Bookman Old Style" w:hAnsi="Bookman Old Style"/>
          <w:sz w:val="24"/>
        </w:rPr>
      </w:pPr>
    </w:p>
    <w:p w:rsidR="00897C11" w:rsidRDefault="00897C11">
      <w:pPr>
        <w:jc w:val="center"/>
        <w:rPr>
          <w:rFonts w:ascii="Bookman Old Style" w:hAnsi="Bookman Old Style"/>
          <w:sz w:val="24"/>
        </w:rPr>
      </w:pPr>
      <w:r>
        <w:rPr>
          <w:rFonts w:ascii="Bookman Old Style" w:hAnsi="Bookman Old Style"/>
          <w:sz w:val="24"/>
        </w:rPr>
        <w:t>ЗАДАЧА 6.</w:t>
      </w:r>
    </w:p>
    <w:p w:rsidR="00897C11" w:rsidRDefault="00897C11">
      <w:pPr>
        <w:pStyle w:val="20"/>
        <w:rPr>
          <w:rFonts w:ascii="Bookman Old Style" w:hAnsi="Bookman Old Style"/>
        </w:rPr>
      </w:pPr>
      <w:r>
        <w:rPr>
          <w:rFonts w:ascii="Bookman Old Style" w:hAnsi="Bookman Old Style"/>
        </w:rPr>
        <w:tab/>
        <w:t>Судья  в данной задаче должен прекратить производство по делу согласно пункту 1 статьи 85 АПК, так как если при рассмотрении дела арбитражным судом будет установлено, что гражданин - участник процесса утратил статус предпринимателя, то производство по делу прекращается.</w:t>
      </w:r>
    </w:p>
    <w:p w:rsidR="00897C11" w:rsidRDefault="00897C11">
      <w:pPr>
        <w:jc w:val="both"/>
        <w:rPr>
          <w:rFonts w:ascii="Bookman Old Style" w:hAnsi="Bookman Old Style"/>
          <w:sz w:val="24"/>
        </w:rPr>
      </w:pPr>
      <w:r>
        <w:rPr>
          <w:rFonts w:ascii="Bookman Old Style" w:hAnsi="Bookman Old Style"/>
          <w:sz w:val="24"/>
        </w:rPr>
        <w:tab/>
        <w:t xml:space="preserve">Критерии разграничения компетенции между судами общей юрисдикции и арбитражными судами были определены совместным постановлением Пленума Верховного Суда РФ и Пленума Высшего Арбитражного Суда РФ «О некоторых вопросах подведомственности дел судам и арбитражным судам». Этим постановлением устанавливалась, что в случаях, когда законодательные акты РФ не позволяют четко разграничить компетенцию между судом общей юрисдикции и арбитражным судом, то при определении подведомственности следует исходить из субъектного состава участников и характера правоотношений, если иное не предусмотрено законом.  </w:t>
      </w: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pStyle w:val="30"/>
        <w:rPr>
          <w:sz w:val="28"/>
        </w:rPr>
      </w:pPr>
      <w:r>
        <w:rPr>
          <w:sz w:val="28"/>
        </w:rPr>
        <w:t>ТЕМА 3. ПРАВО НА ОБРАЩЕНИЕ В АРБИТРАЖНЫЙ СУД. ОСНОВНЫЕ ЗАДАЧИ АРБИТРАЖНЫХ СУДОВ РОССИЙСКОЙ ФЕДЕРАЦИИ</w:t>
      </w: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center"/>
        <w:rPr>
          <w:rFonts w:ascii="Bookman Old Style" w:hAnsi="Bookman Old Style"/>
          <w:sz w:val="24"/>
        </w:rPr>
      </w:pPr>
      <w:r>
        <w:rPr>
          <w:rFonts w:ascii="Bookman Old Style" w:hAnsi="Bookman Old Style"/>
          <w:sz w:val="24"/>
        </w:rPr>
        <w:t>ЗАДАЧА 7.</w:t>
      </w:r>
    </w:p>
    <w:p w:rsidR="00897C11" w:rsidRDefault="00897C11">
      <w:pPr>
        <w:jc w:val="both"/>
        <w:rPr>
          <w:rFonts w:ascii="Bookman Old Style" w:hAnsi="Bookman Old Style"/>
          <w:sz w:val="24"/>
        </w:rPr>
      </w:pPr>
      <w:r>
        <w:rPr>
          <w:rFonts w:ascii="Bookman Old Style" w:hAnsi="Bookman Old Style"/>
          <w:sz w:val="24"/>
        </w:rPr>
        <w:tab/>
        <w:t>На мой взгляд в данной задаче процессуальное нарушение в том, что было отказано в принятии искового заявления. В ч. 2 ст. 4 АПК записано, что указанные лица вправе обратиться в арбитражный суд только в защиту государственных и общественных интересов. Однако эта правовая норма не обеспечена соответствующими юридическими гарантиями. В соответствии со ст. 104 АПК предъявление прокурором иска в защиту прав организации или гражданина-предпринимателя не является основанием к отказу в принятии искового заявления, а в нашей задаче прокурор обратился с иском о взыскании задолженности в пользу организации – АО «Балашихинская теплосеть».</w:t>
      </w:r>
    </w:p>
    <w:p w:rsidR="00897C11" w:rsidRDefault="00897C11">
      <w:pPr>
        <w:jc w:val="both"/>
        <w:rPr>
          <w:rFonts w:ascii="Bookman Old Style" w:hAnsi="Bookman Old Style"/>
          <w:sz w:val="24"/>
        </w:rPr>
      </w:pPr>
      <w:r>
        <w:rPr>
          <w:rFonts w:ascii="Bookman Old Style" w:hAnsi="Bookman Old Style"/>
          <w:sz w:val="24"/>
        </w:rPr>
        <w:tab/>
        <w:t>Второе процессуальное нарушение, на мой взгляд в том, что жалобу на отказ в принятии искового заявления подал директор теплосети.</w:t>
      </w:r>
    </w:p>
    <w:p w:rsidR="00897C11" w:rsidRDefault="00897C11">
      <w:pPr>
        <w:jc w:val="both"/>
        <w:rPr>
          <w:rFonts w:ascii="Bookman Old Style" w:hAnsi="Bookman Old Style"/>
          <w:sz w:val="24"/>
        </w:rPr>
      </w:pPr>
      <w:r>
        <w:rPr>
          <w:rFonts w:ascii="Bookman Old Style" w:hAnsi="Bookman Old Style"/>
          <w:sz w:val="24"/>
        </w:rPr>
        <w:tab/>
        <w:t>В этой ситуации прокурор может обжаловать определение об отказе в принятии искового заявления.</w:t>
      </w: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r>
        <w:rPr>
          <w:rFonts w:ascii="Bookman Old Style" w:hAnsi="Bookman Old Style"/>
          <w:sz w:val="24"/>
        </w:rPr>
        <w:tab/>
      </w:r>
    </w:p>
    <w:p w:rsidR="00897C11" w:rsidRDefault="00897C11">
      <w:pPr>
        <w:jc w:val="center"/>
        <w:rPr>
          <w:rFonts w:ascii="Bookman Old Style" w:hAnsi="Bookman Old Style"/>
          <w:sz w:val="24"/>
        </w:rPr>
      </w:pPr>
      <w:r>
        <w:rPr>
          <w:rFonts w:ascii="Bookman Old Style" w:hAnsi="Bookman Old Style"/>
          <w:sz w:val="24"/>
        </w:rPr>
        <w:t>ЗАДАЧА 8.</w:t>
      </w:r>
    </w:p>
    <w:p w:rsidR="00897C11" w:rsidRDefault="00897C11">
      <w:pPr>
        <w:pStyle w:val="20"/>
        <w:rPr>
          <w:rFonts w:ascii="Bookman Old Style" w:hAnsi="Bookman Old Style"/>
        </w:rPr>
      </w:pPr>
      <w:r>
        <w:rPr>
          <w:rFonts w:ascii="Bookman Old Style" w:hAnsi="Bookman Old Style"/>
        </w:rPr>
        <w:tab/>
        <w:t>Процессуальное нарушение в данной задаче заключается в том, что судья арбитражного суда Ржевский переправил жалобу в суд общей юрисдикции, хотя должен был или принять заявление, или отказать в его принятии с указанием в какой орган истцу следует обратиться за защитой своего нарушенного права.</w:t>
      </w:r>
    </w:p>
    <w:p w:rsidR="00897C11" w:rsidRDefault="00897C11">
      <w:pPr>
        <w:pStyle w:val="20"/>
        <w:rPr>
          <w:rFonts w:ascii="Bookman Old Style" w:hAnsi="Bookman Old Style"/>
        </w:rPr>
      </w:pPr>
      <w:r>
        <w:rPr>
          <w:rFonts w:ascii="Bookman Old Style" w:hAnsi="Bookman Old Style"/>
        </w:rPr>
        <w:tab/>
        <w:t>Директор предприятия должен поступить согласно  статьи 14 закона о Госналогслужбе:  жалобы предприятий любой организационно-правовой формы на действия должностных лиц государственных налоговых инспекций подаются в те государственные налоговые инспекции, которым они непосредственно подчинены. Жалобы рассматриваются и решения по ним принимаются не позднее одного месяца со дня поступления жалобы. Решения по жалобам могут быть обжалованы в течение одного месяца в вышестоящие государственные налоговые инспекции.</w:t>
      </w:r>
    </w:p>
    <w:p w:rsidR="00897C11" w:rsidRDefault="00897C11">
      <w:pPr>
        <w:pStyle w:val="20"/>
        <w:rPr>
          <w:rFonts w:ascii="Bookman Old Style" w:hAnsi="Bookman Old Style"/>
        </w:rPr>
      </w:pPr>
      <w:r>
        <w:rPr>
          <w:rFonts w:ascii="Bookman Old Style" w:hAnsi="Bookman Old Style"/>
        </w:rPr>
        <w:t>В случае несогласия предприятия с решением Главной государственной налоговой инспекции при Министерстве финансов оно может быть обжаловано этим предприятием в арбитражный суд.</w:t>
      </w:r>
    </w:p>
    <w:p w:rsidR="00897C11" w:rsidRDefault="00897C11">
      <w:pPr>
        <w:pStyle w:val="20"/>
        <w:rPr>
          <w:rFonts w:ascii="Bookman Old Style" w:hAnsi="Bookman Old Style"/>
        </w:rPr>
      </w:pPr>
      <w:r>
        <w:rPr>
          <w:rFonts w:ascii="Bookman Old Style" w:hAnsi="Bookman Old Style"/>
        </w:rPr>
        <w:tab/>
        <w:t>Если начальник налоговой инспекции подпишет платежное поручение на списание штрафа в бесспорном порядке, то ничего не изменится, так как согласно постановлению Конституционного Суда РФ от 06.11.97 года признан неконституционным бесспорный порядок взыскания с юридических лиц сумм штрафов, а так же всей суммы сокрытого или заниженного дохода без их согласия, независимо от того, каким органом – налоговой полицией или налоговой инспекцией – принимается решение о производстве взыскания.</w:t>
      </w:r>
    </w:p>
    <w:p w:rsidR="00897C11" w:rsidRDefault="00897C11">
      <w:pPr>
        <w:pStyle w:val="20"/>
        <w:rPr>
          <w:rFonts w:ascii="Bookman Old Style" w:hAnsi="Bookman Old Style"/>
        </w:rPr>
      </w:pPr>
      <w:r>
        <w:rPr>
          <w:rFonts w:ascii="Bookman Old Style" w:hAnsi="Bookman Old Style"/>
        </w:rPr>
        <w:tab/>
        <w:t>Акт указанных органов должен содержать предложение о добровольной уплате в установленный актом срок начисленных сумм штрафов. В случае неуплаты юридическим лицом в установленный срок сумм штрафов, налоговой инспекции надлежит обращаться в арбитражный суд.</w:t>
      </w: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jc w:val="center"/>
        <w:rPr>
          <w:rFonts w:ascii="Bookman Old Style" w:hAnsi="Bookman Old Style"/>
        </w:rPr>
      </w:pPr>
      <w:r>
        <w:rPr>
          <w:rFonts w:ascii="Bookman Old Style" w:hAnsi="Bookman Old Style"/>
        </w:rPr>
        <w:t>ЗАДАЧА 9.</w:t>
      </w:r>
    </w:p>
    <w:p w:rsidR="00897C11" w:rsidRDefault="00897C11">
      <w:pPr>
        <w:pStyle w:val="20"/>
        <w:rPr>
          <w:rFonts w:ascii="Bookman Old Style" w:hAnsi="Bookman Old Style"/>
        </w:rPr>
      </w:pPr>
      <w:r>
        <w:rPr>
          <w:rFonts w:ascii="Bookman Old Style" w:hAnsi="Bookman Old Style"/>
        </w:rPr>
        <w:tab/>
        <w:t>На мой взгляд, подпись начальника ГНИ на акте проверки является обстоятельством, на которых основаны исковые требования.</w:t>
      </w:r>
    </w:p>
    <w:p w:rsidR="00897C11" w:rsidRDefault="00897C11">
      <w:pPr>
        <w:pStyle w:val="20"/>
        <w:rPr>
          <w:rFonts w:ascii="Bookman Old Style" w:hAnsi="Bookman Old Style"/>
        </w:rPr>
      </w:pPr>
      <w:r>
        <w:rPr>
          <w:rFonts w:ascii="Bookman Old Style" w:hAnsi="Bookman Old Style"/>
        </w:rPr>
        <w:tab/>
        <w:t>Платежное поручение, подписанное начальником ГНИ, на списание штрафных санкций; подпись начальника ГНИ на платежном поручении; сам факт списания денежных средств – эти основания служат доказательствами, подтверждающими исковые требования.</w:t>
      </w: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jc w:val="center"/>
        <w:rPr>
          <w:rFonts w:ascii="Bookman Old Style" w:hAnsi="Bookman Old Style"/>
        </w:rPr>
      </w:pPr>
      <w:r>
        <w:rPr>
          <w:rFonts w:ascii="Bookman Old Style" w:hAnsi="Bookman Old Style"/>
        </w:rPr>
        <w:t>ЗАДАЧА 10.</w:t>
      </w:r>
    </w:p>
    <w:p w:rsidR="00897C11" w:rsidRDefault="00897C11">
      <w:pPr>
        <w:pStyle w:val="20"/>
        <w:rPr>
          <w:rFonts w:ascii="Bookman Old Style" w:hAnsi="Bookman Old Style"/>
        </w:rPr>
      </w:pPr>
      <w:r>
        <w:rPr>
          <w:rFonts w:ascii="Bookman Old Style" w:hAnsi="Bookman Old Style"/>
        </w:rPr>
        <w:tab/>
        <w:t>Процессуальное нарушение в данной задаче заключается в том, что сопроводительное письмо из арбитражного суда по месту нахождения «Криминал-банка» с рекомендацией обратиться в арбитражный суд по месту нахождения филиала было подписано секретарем арбитражного суда Молодцовой, хотя должно быть подписано судьей, рассматривающим иск.</w:t>
      </w:r>
    </w:p>
    <w:p w:rsidR="00897C11" w:rsidRDefault="00897C11">
      <w:pPr>
        <w:pStyle w:val="20"/>
        <w:rPr>
          <w:rFonts w:ascii="Bookman Old Style" w:hAnsi="Bookman Old Style"/>
        </w:rPr>
      </w:pPr>
      <w:r>
        <w:rPr>
          <w:rFonts w:ascii="Bookman Old Style" w:hAnsi="Bookman Old Style"/>
        </w:rPr>
        <w:tab/>
        <w:t>Директору магазина следует обжаловать отказ в принятии искового заявления, так как согласно статьи 25 пункт 2 нового АПК иск к юридическому лицу, вытекающий из деятельности его обособленного подразделения, предъявляется по месту нахождения обособленного подразделения.</w:t>
      </w:r>
    </w:p>
    <w:p w:rsidR="00897C11" w:rsidRDefault="00897C11">
      <w:pPr>
        <w:pStyle w:val="20"/>
        <w:rPr>
          <w:rFonts w:ascii="Bookman Old Style" w:hAnsi="Bookman Old Style"/>
        </w:rPr>
      </w:pPr>
      <w:r>
        <w:rPr>
          <w:rFonts w:ascii="Bookman Old Style" w:hAnsi="Bookman Old Style"/>
        </w:rPr>
        <w:tab/>
        <w:t>Если комиссионный магазин предъявил иск во время действия старого АПК, то его должны были принять в арбитражном суде по месту нахождения филиала (согласно постановлению пленума ВАС, указанного в задаче). В настоящее время, в связи с вступлением в законную  силу  АПК 95 года, это постановление утратило силу.</w:t>
      </w: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jc w:val="center"/>
        <w:rPr>
          <w:rFonts w:ascii="Bookman Old Style" w:hAnsi="Bookman Old Style"/>
        </w:rPr>
      </w:pPr>
      <w:r>
        <w:rPr>
          <w:rFonts w:ascii="Bookman Old Style" w:hAnsi="Bookman Old Style"/>
        </w:rPr>
        <w:t>ЗАДАЧА 11.</w:t>
      </w:r>
    </w:p>
    <w:p w:rsidR="00897C11" w:rsidRDefault="00897C11">
      <w:pPr>
        <w:pStyle w:val="20"/>
        <w:rPr>
          <w:rFonts w:ascii="Bookman Old Style" w:hAnsi="Bookman Old Style"/>
        </w:rPr>
      </w:pPr>
      <w:r>
        <w:rPr>
          <w:rFonts w:ascii="Bookman Old Style" w:hAnsi="Bookman Old Style"/>
        </w:rPr>
        <w:tab/>
        <w:t>Согласно статьи 61 Гражданского кодекса РФ юридическое лицо может быть ликвидировано по решению суда в случае осуществления деятельности без надлежащего разрешения (лицензии) либо деятельности, запрещенной законом, либо с иными неоднократными или грубыми нарушениями закона или иных правовых актов, либо при систематическом осуществлении общественной или религиозной организацией (объединением), благотворительным или иным фондом деятельности, противоречащей его уставным целям, а также в иных случаях, предусмотренных  Кодексом.</w:t>
      </w:r>
    </w:p>
    <w:p w:rsidR="00897C11" w:rsidRDefault="00897C11">
      <w:pPr>
        <w:pStyle w:val="20"/>
        <w:rPr>
          <w:rFonts w:ascii="Bookman Old Style" w:hAnsi="Bookman Old Style"/>
        </w:rPr>
      </w:pPr>
      <w:r>
        <w:rPr>
          <w:rFonts w:ascii="Bookman Old Style" w:hAnsi="Bookman Old Style"/>
        </w:rPr>
        <w:t xml:space="preserve">           Требование о ликвидации юридического лица может быть предъявлено в суд государственным органом или органом местного самоуправления, которому право на предъявление такого требования предоставлено законом.</w:t>
      </w:r>
    </w:p>
    <w:p w:rsidR="00897C11" w:rsidRDefault="00897C11">
      <w:pPr>
        <w:pStyle w:val="20"/>
        <w:rPr>
          <w:rFonts w:ascii="Bookman Old Style" w:hAnsi="Bookman Old Style"/>
        </w:rPr>
      </w:pPr>
      <w:r>
        <w:rPr>
          <w:rFonts w:ascii="Bookman Old Style" w:hAnsi="Bookman Old Style"/>
        </w:rPr>
        <w:tab/>
        <w:t>ЖКО не принадлежит право требования о ликвидации юридического лица. Начальник ЖКО может сообщить в органы ГНИ, или в орган местного самоуправления по месту регистрации ТОО «Шарм», что данное товарищество по  месту регистрации не находится.</w:t>
      </w:r>
    </w:p>
    <w:p w:rsidR="00897C11" w:rsidRDefault="00897C11">
      <w:pPr>
        <w:pStyle w:val="20"/>
        <w:rPr>
          <w:rFonts w:ascii="Bookman Old Style" w:hAnsi="Bookman Old Style"/>
        </w:rPr>
      </w:pPr>
      <w:r>
        <w:rPr>
          <w:rFonts w:ascii="Bookman Old Style" w:hAnsi="Bookman Old Style"/>
        </w:rPr>
        <w:tab/>
        <w:t xml:space="preserve">Ликвидировать это предприятие можно в судебном порядке по иску органа ГНИ или органа местного самоуправления. </w:t>
      </w: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jc w:val="center"/>
        <w:rPr>
          <w:rFonts w:ascii="Bookman Old Style" w:hAnsi="Bookman Old Style"/>
        </w:rPr>
      </w:pPr>
      <w:r>
        <w:rPr>
          <w:rFonts w:ascii="Bookman Old Style" w:hAnsi="Bookman Old Style"/>
        </w:rPr>
        <w:t>ЗАДАЧА 12.</w:t>
      </w:r>
    </w:p>
    <w:p w:rsidR="00897C11" w:rsidRDefault="00897C11">
      <w:pPr>
        <w:pStyle w:val="20"/>
        <w:rPr>
          <w:rFonts w:ascii="Bookman Old Style" w:hAnsi="Bookman Old Style"/>
        </w:rPr>
      </w:pPr>
      <w:r>
        <w:rPr>
          <w:rFonts w:ascii="Bookman Old Style" w:hAnsi="Bookman Old Style"/>
        </w:rPr>
        <w:tab/>
        <w:t>Письмо Высшего Арбитражного Суда РФ от 7 июня 1995 г. N С1-7/ОП-314</w:t>
      </w:r>
    </w:p>
    <w:p w:rsidR="00897C11" w:rsidRDefault="00897C11">
      <w:pPr>
        <w:pStyle w:val="20"/>
        <w:rPr>
          <w:rFonts w:ascii="Bookman Old Style" w:hAnsi="Bookman Old Style"/>
        </w:rPr>
      </w:pPr>
    </w:p>
    <w:p w:rsidR="00897C11" w:rsidRDefault="00897C11">
      <w:pPr>
        <w:pStyle w:val="20"/>
        <w:ind w:firstLine="720"/>
        <w:rPr>
          <w:rFonts w:ascii="Bookman Old Style" w:hAnsi="Bookman Old Style"/>
        </w:rPr>
      </w:pPr>
      <w:r>
        <w:rPr>
          <w:rFonts w:ascii="Bookman Old Style" w:hAnsi="Bookman Old Style"/>
        </w:rPr>
        <w:t>Высший Арбитражный Суд Российской Федерации просит при рассмотрении споров с участием местных органов налоговой полиции учитывать следующее.</w:t>
      </w:r>
    </w:p>
    <w:p w:rsidR="00897C11" w:rsidRDefault="00897C11">
      <w:pPr>
        <w:pStyle w:val="20"/>
        <w:ind w:firstLine="720"/>
        <w:rPr>
          <w:rFonts w:ascii="Bookman Old Style" w:hAnsi="Bookman Old Style"/>
        </w:rPr>
      </w:pPr>
      <w:r>
        <w:rPr>
          <w:rFonts w:ascii="Bookman Old Style" w:hAnsi="Bookman Old Style"/>
        </w:rPr>
        <w:t>Отношения, складывающиеся между федеральными органами налоговой полиции (в том числе местными) и предпринимателями и регулируемые Законом Российской Федерации "О федеральных органах налоговой полиции", не являются гражданско-правовыми. Поэтому правоспособность участников этих отношений не может определяться в соответствии с нормами гражданского законодательства и ставиться в зависимость от наделения их статусом юридического лица.</w:t>
      </w:r>
    </w:p>
    <w:p w:rsidR="00897C11" w:rsidRDefault="00897C11">
      <w:pPr>
        <w:pStyle w:val="20"/>
        <w:ind w:firstLine="720"/>
        <w:rPr>
          <w:rFonts w:ascii="Bookman Old Style" w:hAnsi="Bookman Old Style"/>
        </w:rPr>
      </w:pPr>
      <w:r>
        <w:rPr>
          <w:rFonts w:ascii="Bookman Old Style" w:hAnsi="Bookman Old Style"/>
        </w:rPr>
        <w:t>В силу статьи 5 названного выше Закона федеральные органы налоговой полиции являются централизованной системой, включающей, в частности, местные органы налоговой полиции.</w:t>
      </w:r>
    </w:p>
    <w:p w:rsidR="00897C11" w:rsidRDefault="00897C11">
      <w:pPr>
        <w:pStyle w:val="20"/>
        <w:rPr>
          <w:rFonts w:ascii="Bookman Old Style" w:hAnsi="Bookman Old Style"/>
        </w:rPr>
      </w:pPr>
      <w:r>
        <w:rPr>
          <w:rFonts w:ascii="Bookman Old Style" w:hAnsi="Bookman Old Style"/>
        </w:rPr>
        <w:t xml:space="preserve">           В связи с этим при рассмотрении исков налогоплательщиков о признании недействительными актов документальных проверок, составленных и утвержденных местными органами налоговой полиции, необходимо давать оценку правомерности принятых руководителями указанных органов решений по существу, независимо от того, наделен ли соответствующий местный орган налоговой полиции статусом юридического лица.</w:t>
      </w:r>
    </w:p>
    <w:p w:rsidR="00897C11" w:rsidRDefault="00897C11">
      <w:pPr>
        <w:pStyle w:val="20"/>
        <w:rPr>
          <w:rFonts w:ascii="Bookman Old Style" w:hAnsi="Bookman Old Style"/>
        </w:rPr>
      </w:pPr>
      <w:r>
        <w:rPr>
          <w:rFonts w:ascii="Bookman Old Style" w:hAnsi="Bookman Old Style"/>
        </w:rPr>
        <w:tab/>
        <w:t>Данное письмо регистрации в Минюсте не нуждается.</w:t>
      </w:r>
    </w:p>
    <w:p w:rsidR="00897C11" w:rsidRDefault="00897C11">
      <w:pPr>
        <w:pStyle w:val="20"/>
        <w:rPr>
          <w:rFonts w:ascii="Bookman Old Style" w:hAnsi="Bookman Old Style"/>
        </w:rPr>
      </w:pPr>
      <w:r>
        <w:rPr>
          <w:rFonts w:ascii="Bookman Old Style" w:hAnsi="Bookman Old Style"/>
        </w:rPr>
        <w:tab/>
        <w:t>Аналогичного разъяснения Верховного Суда РФ нет потому, что данные споры подведомственны арбитражному суду РФ.</w:t>
      </w: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jc w:val="center"/>
        <w:rPr>
          <w:rFonts w:ascii="Bookman Old Style" w:hAnsi="Bookman Old Style"/>
          <w:sz w:val="28"/>
        </w:rPr>
      </w:pPr>
      <w:r>
        <w:rPr>
          <w:rFonts w:ascii="Bookman Old Style" w:hAnsi="Bookman Old Style"/>
          <w:sz w:val="28"/>
        </w:rPr>
        <w:t>ТЕМА 4. КОНСТИТУЦИОННЫЕ ПРИНЦИПЫ СУДОПРОИЗВОДСТВА В РОССИЙСКО</w:t>
      </w:r>
      <w:r>
        <w:rPr>
          <w:rFonts w:ascii="Bookman Old Style" w:hAnsi="Bookman Old Style"/>
          <w:sz w:val="28"/>
        </w:rPr>
        <w:tab/>
        <w:t xml:space="preserve"> ФЕДЕРАЦИИ И АРБИТРАЖНЫЙ ПРОЦЕСС.</w:t>
      </w:r>
    </w:p>
    <w:p w:rsidR="00897C11" w:rsidRDefault="00897C11">
      <w:pPr>
        <w:pStyle w:val="20"/>
        <w:jc w:val="center"/>
        <w:rPr>
          <w:rFonts w:ascii="Bookman Old Style" w:hAnsi="Bookman Old Style"/>
        </w:rPr>
      </w:pPr>
    </w:p>
    <w:p w:rsidR="00897C11" w:rsidRDefault="00897C11">
      <w:pPr>
        <w:pStyle w:val="20"/>
        <w:jc w:val="center"/>
        <w:rPr>
          <w:rFonts w:ascii="Bookman Old Style" w:hAnsi="Bookman Old Style"/>
        </w:rPr>
      </w:pPr>
      <w:r>
        <w:rPr>
          <w:rFonts w:ascii="Bookman Old Style" w:hAnsi="Bookman Old Style"/>
        </w:rPr>
        <w:t>ЗАДАЧА 13.</w:t>
      </w:r>
    </w:p>
    <w:p w:rsidR="00897C11" w:rsidRDefault="00897C11">
      <w:pPr>
        <w:pStyle w:val="20"/>
        <w:jc w:val="center"/>
        <w:rPr>
          <w:rFonts w:ascii="Bookman Old Style" w:hAnsi="Bookman Old Style"/>
        </w:rPr>
      </w:pPr>
      <w:r>
        <w:rPr>
          <w:rFonts w:ascii="Bookman Old Style" w:hAnsi="Bookman Old Style"/>
        </w:rPr>
        <w:t>ПРИМЕРЫ ЭКОНОМИЧЕСКИХ СПОРОВ:</w:t>
      </w:r>
    </w:p>
    <w:p w:rsidR="00897C11" w:rsidRDefault="00897C11">
      <w:pPr>
        <w:numPr>
          <w:ilvl w:val="0"/>
          <w:numId w:val="23"/>
        </w:numPr>
        <w:jc w:val="both"/>
        <w:rPr>
          <w:rFonts w:ascii="Bookman Old Style" w:hAnsi="Bookman Old Style"/>
          <w:sz w:val="24"/>
        </w:rPr>
      </w:pPr>
      <w:r>
        <w:rPr>
          <w:rFonts w:ascii="Bookman Old Style" w:hAnsi="Bookman Old Style"/>
          <w:sz w:val="24"/>
        </w:rPr>
        <w:t>Государственная налоговая инспекция по Центральному району г. Красноярска обратилась в Арбитражный суд Красноярского края с иском к Челнокову Е.Б., обладающему статусом гражданина-предпринимателя, о взыскании сокрытого им дохода и штрафа в сумме 21 827 884 рубля за нарушение налогового законодательства.</w:t>
      </w:r>
    </w:p>
    <w:p w:rsidR="00897C11" w:rsidRDefault="00897C11">
      <w:pPr>
        <w:pStyle w:val="20"/>
        <w:rPr>
          <w:rFonts w:ascii="Bookman Old Style" w:hAnsi="Bookman Old Style"/>
        </w:rPr>
      </w:pPr>
    </w:p>
    <w:p w:rsidR="00897C11" w:rsidRDefault="00897C11">
      <w:pPr>
        <w:numPr>
          <w:ilvl w:val="0"/>
          <w:numId w:val="24"/>
        </w:numPr>
        <w:jc w:val="both"/>
        <w:rPr>
          <w:rFonts w:ascii="Bookman Old Style" w:hAnsi="Bookman Old Style"/>
          <w:sz w:val="24"/>
        </w:rPr>
      </w:pPr>
      <w:r>
        <w:rPr>
          <w:rFonts w:ascii="Bookman Old Style" w:hAnsi="Bookman Old Style"/>
          <w:sz w:val="24"/>
        </w:rPr>
        <w:t>Общество с ограниченной ответственностью "Ивица" обратилось в Арбитражный суд Свердловской области с иском о признании недействительным свидетельства от 13.11.95 N 274 о праве собственности на имущество и помещение магазина N 63 "Хозяйственные товары", выданного Комитетом по управлению имуществом города Каменск-Уральского товариществу с ограниченной ответственностью "Калибр".</w:t>
      </w:r>
    </w:p>
    <w:p w:rsidR="00897C11" w:rsidRDefault="00897C11">
      <w:pPr>
        <w:pStyle w:val="20"/>
        <w:rPr>
          <w:rFonts w:ascii="Bookman Old Style" w:hAnsi="Bookman Old Style"/>
        </w:rPr>
      </w:pPr>
    </w:p>
    <w:p w:rsidR="00897C11" w:rsidRDefault="00897C11">
      <w:pPr>
        <w:pStyle w:val="20"/>
        <w:ind w:firstLine="720"/>
        <w:rPr>
          <w:rFonts w:ascii="Bookman Old Style" w:hAnsi="Bookman Old Style"/>
        </w:rPr>
      </w:pPr>
      <w:r>
        <w:rPr>
          <w:rFonts w:ascii="Bookman Old Style" w:hAnsi="Bookman Old Style"/>
        </w:rPr>
        <w:t>Роль третейских судов заключается в том, что действуя в качестве негосударственного механизма разрешения споров, третейские суды, по сравнению с судами арбитражными, предоставляют участникам спора ряд преимуществ: специализация в вопросах, касающихся фактических взаимоотношений сторон, быстрота и экономичность, отсутствие публичности в деятельности, удобство для сторон в отношении времени и места разрешения спора и так далее. Указанные причины явились одной из причин роста популярности третейских судов в последнее время.</w:t>
      </w: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jc w:val="center"/>
        <w:rPr>
          <w:rFonts w:ascii="Bookman Old Style" w:hAnsi="Bookman Old Style"/>
        </w:rPr>
      </w:pPr>
      <w:r>
        <w:rPr>
          <w:rFonts w:ascii="Bookman Old Style" w:hAnsi="Bookman Old Style"/>
        </w:rPr>
        <w:t>ЗАДАЧА 14.</w:t>
      </w:r>
    </w:p>
    <w:p w:rsidR="00897C11" w:rsidRDefault="00897C11">
      <w:pPr>
        <w:pStyle w:val="20"/>
        <w:jc w:val="center"/>
        <w:rPr>
          <w:rFonts w:ascii="Bookman Old Style" w:hAnsi="Bookman Old Style"/>
        </w:rPr>
      </w:pPr>
      <w:r>
        <w:rPr>
          <w:rFonts w:ascii="Bookman Old Style" w:hAnsi="Bookman Old Style"/>
        </w:rPr>
        <w:t>ПРИНЦИПЫ ДЕЯТЕЛЬНОСТИ АРБИТРАЖНЫХ СУДОВ:</w:t>
      </w:r>
    </w:p>
    <w:p w:rsidR="00897C11" w:rsidRDefault="00897C11">
      <w:pPr>
        <w:pStyle w:val="20"/>
        <w:numPr>
          <w:ilvl w:val="0"/>
          <w:numId w:val="25"/>
        </w:numPr>
        <w:rPr>
          <w:rFonts w:ascii="Bookman Old Style" w:hAnsi="Bookman Old Style"/>
        </w:rPr>
      </w:pPr>
      <w:r>
        <w:rPr>
          <w:rFonts w:ascii="Bookman Old Style" w:hAnsi="Bookman Old Style"/>
        </w:rPr>
        <w:t>Принцип назначаемости судей арбитражных судов на должность</w:t>
      </w:r>
    </w:p>
    <w:p w:rsidR="00897C11" w:rsidRDefault="00897C11">
      <w:pPr>
        <w:pStyle w:val="20"/>
        <w:numPr>
          <w:ilvl w:val="0"/>
          <w:numId w:val="25"/>
        </w:numPr>
        <w:rPr>
          <w:rFonts w:ascii="Bookman Old Style" w:hAnsi="Bookman Old Style"/>
        </w:rPr>
      </w:pPr>
      <w:r>
        <w:rPr>
          <w:rFonts w:ascii="Bookman Old Style" w:hAnsi="Bookman Old Style"/>
        </w:rPr>
        <w:t>Принцип сочетания единоличного и коллегиального состава суда при рассмотрении дел</w:t>
      </w:r>
    </w:p>
    <w:p w:rsidR="00897C11" w:rsidRDefault="00897C11">
      <w:pPr>
        <w:pStyle w:val="20"/>
        <w:numPr>
          <w:ilvl w:val="0"/>
          <w:numId w:val="25"/>
        </w:numPr>
        <w:rPr>
          <w:rFonts w:ascii="Bookman Old Style" w:hAnsi="Bookman Old Style"/>
        </w:rPr>
      </w:pPr>
      <w:r>
        <w:rPr>
          <w:rFonts w:ascii="Bookman Old Style" w:hAnsi="Bookman Old Style"/>
        </w:rPr>
        <w:t>Принцип независимости судей арбитражного суда (статья 178 АПК)</w:t>
      </w:r>
    </w:p>
    <w:p w:rsidR="00897C11" w:rsidRDefault="00897C11">
      <w:pPr>
        <w:pStyle w:val="20"/>
        <w:numPr>
          <w:ilvl w:val="0"/>
          <w:numId w:val="25"/>
        </w:numPr>
        <w:rPr>
          <w:rFonts w:ascii="Bookman Old Style" w:hAnsi="Bookman Old Style"/>
        </w:rPr>
      </w:pPr>
      <w:r>
        <w:rPr>
          <w:rFonts w:ascii="Bookman Old Style" w:hAnsi="Bookman Old Style"/>
        </w:rPr>
        <w:t xml:space="preserve">Принцип равенства организаций и граждан перед законом и судом </w:t>
      </w:r>
    </w:p>
    <w:p w:rsidR="00897C11" w:rsidRDefault="00897C11">
      <w:pPr>
        <w:pStyle w:val="20"/>
        <w:numPr>
          <w:ilvl w:val="0"/>
          <w:numId w:val="25"/>
        </w:numPr>
        <w:rPr>
          <w:rFonts w:ascii="Bookman Old Style" w:hAnsi="Bookman Old Style"/>
        </w:rPr>
      </w:pPr>
      <w:r>
        <w:rPr>
          <w:rFonts w:ascii="Bookman Old Style" w:hAnsi="Bookman Old Style"/>
        </w:rPr>
        <w:t>Принцип гласности (статья 9 АПК)</w:t>
      </w:r>
    </w:p>
    <w:p w:rsidR="00897C11" w:rsidRDefault="00897C11">
      <w:pPr>
        <w:pStyle w:val="20"/>
        <w:numPr>
          <w:ilvl w:val="0"/>
          <w:numId w:val="25"/>
        </w:numPr>
        <w:rPr>
          <w:rFonts w:ascii="Bookman Old Style" w:hAnsi="Bookman Old Style"/>
        </w:rPr>
      </w:pPr>
      <w:r>
        <w:rPr>
          <w:rFonts w:ascii="Bookman Old Style" w:hAnsi="Bookman Old Style"/>
        </w:rPr>
        <w:t>Государственный язык судопроизводства в арбитражном суде (статья 8 АПК)</w:t>
      </w: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jc w:val="center"/>
        <w:rPr>
          <w:rFonts w:ascii="Bookman Old Style" w:hAnsi="Bookman Old Style"/>
        </w:rPr>
      </w:pPr>
      <w:r>
        <w:rPr>
          <w:rFonts w:ascii="Bookman Old Style" w:hAnsi="Bookman Old Style"/>
        </w:rPr>
        <w:t>ЗАДАЧА 15.</w:t>
      </w:r>
    </w:p>
    <w:p w:rsidR="00897C11" w:rsidRDefault="00897C11">
      <w:pPr>
        <w:pStyle w:val="20"/>
        <w:rPr>
          <w:rFonts w:ascii="Bookman Old Style" w:hAnsi="Bookman Old Style"/>
        </w:rPr>
      </w:pPr>
      <w:r>
        <w:rPr>
          <w:rFonts w:ascii="Bookman Old Style" w:hAnsi="Bookman Old Style"/>
        </w:rPr>
        <w:tab/>
        <w:t>Различия в оформлении материалов при обращении в арбитражный суд и суд общей юрисдикции существуют в том,  что при подаче иска в арбитражный суд требования истца должны быть со ссылкой на законы и иные нормативно-правовые акты, а в суд общей юрисдикции просто требования истца.</w:t>
      </w:r>
    </w:p>
    <w:p w:rsidR="00897C11" w:rsidRDefault="00897C11">
      <w:pPr>
        <w:pStyle w:val="20"/>
        <w:rPr>
          <w:rFonts w:ascii="Bookman Old Style" w:hAnsi="Bookman Old Style"/>
        </w:rPr>
      </w:pPr>
      <w:r>
        <w:rPr>
          <w:rFonts w:ascii="Bookman Old Style" w:hAnsi="Bookman Old Style"/>
        </w:rPr>
        <w:tab/>
        <w:t>При обращении в арбитражный суд истцу следует так же указать сведения о досудебном порядке урегулирования спора, если это предусмотрено федеральным законом или договором.</w:t>
      </w: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jc w:val="center"/>
        <w:rPr>
          <w:rFonts w:ascii="Bookman Old Style" w:hAnsi="Bookman Old Style"/>
        </w:rPr>
      </w:pPr>
      <w:r>
        <w:rPr>
          <w:rFonts w:ascii="Bookman Old Style" w:hAnsi="Bookman Old Style"/>
        </w:rPr>
        <w:t>ЗАДАЧА 16.</w:t>
      </w:r>
    </w:p>
    <w:p w:rsidR="00897C11" w:rsidRDefault="00897C11">
      <w:pPr>
        <w:pStyle w:val="20"/>
        <w:ind w:firstLine="720"/>
        <w:rPr>
          <w:rFonts w:ascii="Bookman Old Style" w:hAnsi="Bookman Old Style"/>
        </w:rPr>
      </w:pPr>
      <w:r>
        <w:rPr>
          <w:rFonts w:ascii="Bookman Old Style" w:hAnsi="Bookman Old Style"/>
        </w:rPr>
        <w:t xml:space="preserve">На мой взгляд, адвокат может посоветовать директору магазина обжаловать отказ в принятии искового заявления, так как согласно статьи 107 АПК нет никаких оснований к отказу в принятии заявления. </w:t>
      </w: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jc w:val="center"/>
        <w:rPr>
          <w:rFonts w:ascii="Bookman Old Style" w:hAnsi="Bookman Old Style"/>
        </w:rPr>
      </w:pPr>
      <w:r>
        <w:rPr>
          <w:rFonts w:ascii="Bookman Old Style" w:hAnsi="Bookman Old Style"/>
        </w:rPr>
        <w:t>ЗАДАЧА 17.</w:t>
      </w:r>
    </w:p>
    <w:p w:rsidR="00897C11" w:rsidRDefault="00897C11">
      <w:pPr>
        <w:jc w:val="both"/>
        <w:rPr>
          <w:rFonts w:ascii="Bookman Old Style" w:hAnsi="Bookman Old Style"/>
          <w:sz w:val="24"/>
        </w:rPr>
      </w:pPr>
      <w:r>
        <w:rPr>
          <w:rFonts w:ascii="Bookman Old Style" w:hAnsi="Bookman Old Style"/>
        </w:rPr>
        <w:tab/>
      </w:r>
      <w:r>
        <w:rPr>
          <w:rFonts w:ascii="Bookman Old Style" w:hAnsi="Bookman Old Style"/>
          <w:sz w:val="24"/>
        </w:rPr>
        <w:t>Ликвидация юридического лица влечет его прекращение без перехода прав и обязанностей в порядке правопреемства к другим юридическим лицам, поэтому в связи с отсутствием перспективы рассмотрения такого спора производство по делу должно быть прекращено.</w:t>
      </w:r>
    </w:p>
    <w:p w:rsidR="00897C11" w:rsidRDefault="00897C11">
      <w:pPr>
        <w:pStyle w:val="20"/>
        <w:rPr>
          <w:rFonts w:ascii="Bookman Old Style" w:hAnsi="Bookman Old Style"/>
        </w:rPr>
      </w:pPr>
      <w:r>
        <w:rPr>
          <w:rFonts w:ascii="Bookman Old Style" w:hAnsi="Bookman Old Style"/>
        </w:rPr>
        <w:t>Арбитражный судья должен прекратить производство по делу, согласно статьи 85 пункт 4 АПК.</w:t>
      </w:r>
    </w:p>
    <w:p w:rsidR="00897C11" w:rsidRDefault="00897C11">
      <w:pPr>
        <w:jc w:val="both"/>
        <w:rPr>
          <w:rFonts w:ascii="Bookman Old Style" w:hAnsi="Bookman Old Style"/>
          <w:sz w:val="24"/>
        </w:rPr>
      </w:pPr>
      <w:r>
        <w:tab/>
      </w:r>
      <w:r>
        <w:rPr>
          <w:rFonts w:ascii="Bookman Old Style" w:hAnsi="Bookman Old Style"/>
          <w:sz w:val="24"/>
        </w:rPr>
        <w:t xml:space="preserve">На мой взгляд, учредители предприятия  не имеют право на участие в арбитражном процессе. Дело в том, что когда юридическое лицо настаивает на привлечение в дело учредителей, среди которых есть несколько граждан, либо одни граждане, возникает коллизия: арбитражный суд не вправе рассматривать споры с участием физических лиц, а привлечь их к делу, направить его по подведомственности нельзя, так как процессуальное законодательство не предусматривает возможности передачи дел из арбитражных судов судам общей юрисдикции и наоборот. Следовательно, в таких случаях  в производство по делу должно быть прекращено. </w:t>
      </w: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jc w:val="center"/>
        <w:rPr>
          <w:rFonts w:ascii="Bookman Old Style" w:hAnsi="Bookman Old Style"/>
        </w:rPr>
      </w:pPr>
      <w:r>
        <w:rPr>
          <w:rFonts w:ascii="Bookman Old Style" w:hAnsi="Bookman Old Style"/>
        </w:rPr>
        <w:t>ЗАДАЧА 18.</w:t>
      </w:r>
    </w:p>
    <w:p w:rsidR="00897C11" w:rsidRDefault="00897C11">
      <w:pPr>
        <w:pStyle w:val="20"/>
        <w:rPr>
          <w:rFonts w:ascii="Bookman Old Style" w:hAnsi="Bookman Old Style"/>
        </w:rPr>
      </w:pPr>
      <w:r>
        <w:rPr>
          <w:rFonts w:ascii="Bookman Old Style" w:hAnsi="Bookman Old Style"/>
        </w:rPr>
        <w:tab/>
        <w:t>В данной задаче суд общей юрисдикции должен был, после обнаружения ошибки, прекратить производство по делу согласно статьи 219 ГПК, так как дело не подлежит рассмотрению в судах. В своем определении судья должен был указать, что следует обратиться в арбитражный суд.</w:t>
      </w:r>
    </w:p>
    <w:p w:rsidR="00897C11" w:rsidRDefault="00897C11">
      <w:pPr>
        <w:jc w:val="both"/>
        <w:rPr>
          <w:rFonts w:ascii="Bookman Old Style" w:hAnsi="Bookman Old Style"/>
          <w:sz w:val="24"/>
        </w:rPr>
      </w:pPr>
      <w:r>
        <w:rPr>
          <w:rFonts w:ascii="Bookman Old Style" w:hAnsi="Bookman Old Style"/>
          <w:sz w:val="24"/>
        </w:rPr>
        <w:tab/>
        <w:t>Арбитражный судья Ржевский не мог на основании протоколов суда общей юрисдикции вынести решение, так как                                                        судья, не изучивший всех собранных по делу доказательств в судебном заседании, не вправе выносить решение. В данном случае нарушен важный принцип судопроизводства – принцип непосредственности. Это правило вполне оправданно: тот, кто не изучил доказательств или изучил не все имеющиеся в деле доказательства в состязательной форме, не может сделать правильный вывод о наличии или отсутствии имеющих юридическое значение фактов, а значит может допустить ошибку и при решении вопроса о правах и обязанностях сторон.</w:t>
      </w: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center"/>
        <w:rPr>
          <w:rFonts w:ascii="Bookman Old Style" w:hAnsi="Bookman Old Style"/>
          <w:sz w:val="28"/>
        </w:rPr>
      </w:pPr>
      <w:r>
        <w:rPr>
          <w:rFonts w:ascii="Bookman Old Style" w:hAnsi="Bookman Old Style"/>
          <w:sz w:val="28"/>
        </w:rPr>
        <w:t>ТЕМА 5. ПОДВЕДОМСТВЕННОСТЬ И ПОДСУДНОСТЬ ДЕЛ АРБИТРАЖНОМУ СУДУ. ПРОЦЕССУАЛЬНЫЕ СРОКИ. ТРЕТЕЙСКИЙ СУД.</w:t>
      </w:r>
    </w:p>
    <w:p w:rsidR="00897C11" w:rsidRDefault="00897C11">
      <w:pPr>
        <w:jc w:val="center"/>
        <w:rPr>
          <w:rFonts w:ascii="Bookman Old Style" w:hAnsi="Bookman Old Style"/>
          <w:sz w:val="28"/>
        </w:rPr>
      </w:pPr>
    </w:p>
    <w:p w:rsidR="00897C11" w:rsidRDefault="00897C11">
      <w:pPr>
        <w:jc w:val="center"/>
        <w:rPr>
          <w:rFonts w:ascii="Bookman Old Style" w:hAnsi="Bookman Old Style"/>
          <w:sz w:val="24"/>
        </w:rPr>
      </w:pPr>
      <w:r>
        <w:rPr>
          <w:rFonts w:ascii="Bookman Old Style" w:hAnsi="Bookman Old Style"/>
          <w:sz w:val="24"/>
        </w:rPr>
        <w:t>ЗАДАЧА 19.</w:t>
      </w:r>
    </w:p>
    <w:p w:rsidR="00897C11" w:rsidRDefault="00897C11">
      <w:pPr>
        <w:jc w:val="both"/>
        <w:rPr>
          <w:rFonts w:ascii="Bookman Old Style" w:hAnsi="Bookman Old Style"/>
          <w:sz w:val="24"/>
        </w:rPr>
      </w:pPr>
      <w:r>
        <w:rPr>
          <w:rFonts w:ascii="Bookman Old Style" w:hAnsi="Bookman Old Style"/>
          <w:sz w:val="24"/>
        </w:rPr>
        <w:tab/>
        <w:t>Споры о признании недействительными сделок приватизации рассматриваются в суде или арбитражном суде по иску продавца, покупателя, посредника, прокурора, депутата Государственной Думы Российской Федерации, депутатов городских советов, Госкомимущества России, его территориального агентства, комитета по управлению имуществом национально-государственного, национально или административно-территориального образования, иного правомочного государственного органа в порядке и сроки, предусмотренные законодательством Российской Федерации и республик в составе Российской Федерации.</w:t>
      </w:r>
    </w:p>
    <w:p w:rsidR="00897C11" w:rsidRDefault="00897C11">
      <w:pPr>
        <w:jc w:val="both"/>
        <w:rPr>
          <w:rFonts w:ascii="Bookman Old Style" w:hAnsi="Bookman Old Style"/>
          <w:sz w:val="24"/>
        </w:rPr>
      </w:pPr>
      <w:r>
        <w:rPr>
          <w:rFonts w:ascii="Bookman Old Style" w:hAnsi="Bookman Old Style"/>
          <w:sz w:val="24"/>
        </w:rPr>
        <w:tab/>
        <w:t>Указанные лица могут оспорить приватизацию гостиницы в суде или арбитражном суде в порядке искового производства.</w:t>
      </w:r>
    </w:p>
    <w:p w:rsidR="00897C11" w:rsidRDefault="00897C11">
      <w:pPr>
        <w:jc w:val="both"/>
        <w:rPr>
          <w:rFonts w:ascii="Bookman Old Style" w:hAnsi="Bookman Old Style"/>
          <w:sz w:val="24"/>
        </w:rPr>
      </w:pPr>
      <w:r>
        <w:rPr>
          <w:rFonts w:ascii="Bookman Old Style" w:hAnsi="Bookman Old Style"/>
          <w:sz w:val="24"/>
        </w:rPr>
        <w:tab/>
        <w:t>ГК (ст. 167) различает три нежелательных для сторон последствия недействительности сделок:</w:t>
      </w:r>
    </w:p>
    <w:p w:rsidR="00897C11" w:rsidRDefault="00897C11">
      <w:pPr>
        <w:numPr>
          <w:ilvl w:val="0"/>
          <w:numId w:val="26"/>
        </w:numPr>
        <w:jc w:val="both"/>
        <w:rPr>
          <w:rFonts w:ascii="Bookman Old Style" w:hAnsi="Bookman Old Style"/>
          <w:sz w:val="24"/>
        </w:rPr>
      </w:pPr>
      <w:r>
        <w:rPr>
          <w:rFonts w:ascii="Bookman Old Style" w:hAnsi="Bookman Old Style"/>
          <w:sz w:val="24"/>
        </w:rPr>
        <w:t>двусторонняя реституция (восстановление прежнего состояния), которая предполагает, что каждая из сторон передает другой все приобретенное по сделке в натуре, а если это невозможно - в виде денежной компенсации;</w:t>
      </w:r>
    </w:p>
    <w:p w:rsidR="00897C11" w:rsidRDefault="00897C11">
      <w:pPr>
        <w:numPr>
          <w:ilvl w:val="0"/>
          <w:numId w:val="27"/>
        </w:numPr>
        <w:jc w:val="both"/>
        <w:rPr>
          <w:rFonts w:ascii="Bookman Old Style" w:hAnsi="Bookman Old Style"/>
          <w:sz w:val="24"/>
        </w:rPr>
      </w:pPr>
      <w:r>
        <w:rPr>
          <w:rFonts w:ascii="Bookman Old Style" w:hAnsi="Bookman Old Style"/>
          <w:sz w:val="24"/>
        </w:rPr>
        <w:t>односторонняя реституция, при которой одна из сторон возвращает полученное ею по сделке другой стороне, а та передает все, что получила или должна была получить по сделке, в доход Российской Федерации;</w:t>
      </w:r>
    </w:p>
    <w:p w:rsidR="00897C11" w:rsidRDefault="00897C11">
      <w:pPr>
        <w:numPr>
          <w:ilvl w:val="0"/>
          <w:numId w:val="28"/>
        </w:numPr>
        <w:jc w:val="both"/>
        <w:rPr>
          <w:rFonts w:ascii="Bookman Old Style" w:hAnsi="Bookman Old Style"/>
          <w:sz w:val="24"/>
        </w:rPr>
      </w:pPr>
      <w:r>
        <w:rPr>
          <w:rFonts w:ascii="Bookman Old Style" w:hAnsi="Bookman Old Style"/>
          <w:sz w:val="24"/>
        </w:rPr>
        <w:t>никакой реституции, а все, что обе стороны получили или должны были получить по сделке, взыскивается в доход Российской Федерации.</w:t>
      </w:r>
    </w:p>
    <w:p w:rsidR="00897C11" w:rsidRDefault="00897C11">
      <w:pPr>
        <w:pStyle w:val="a8"/>
        <w:rPr>
          <w:rFonts w:ascii="Bookman Old Style" w:hAnsi="Bookman Old Style"/>
        </w:rPr>
      </w:pPr>
      <w:r>
        <w:rPr>
          <w:rFonts w:ascii="Bookman Old Style" w:hAnsi="Bookman Old Style"/>
        </w:rPr>
        <w:t>Заинтересованным лицом, имеющим право участвовать на процессе, может быть директор гостиницы Чичиков.</w:t>
      </w:r>
    </w:p>
    <w:p w:rsidR="00897C11" w:rsidRDefault="00897C11">
      <w:pPr>
        <w:jc w:val="both"/>
        <w:rPr>
          <w:rFonts w:ascii="Bookman Old Style" w:hAnsi="Bookman Old Style"/>
          <w:sz w:val="24"/>
        </w:rPr>
      </w:pPr>
      <w:r>
        <w:rPr>
          <w:rFonts w:ascii="Bookman Old Style" w:hAnsi="Bookman Old Style"/>
        </w:rPr>
        <w:tab/>
      </w:r>
      <w:r>
        <w:rPr>
          <w:rFonts w:ascii="Bookman Old Style" w:hAnsi="Bookman Old Style"/>
          <w:sz w:val="24"/>
        </w:rPr>
        <w:t>Председатель городского комитета по имуществу должен подать иск в суд или арбитражный суд о признании сделки приватизации недействительной, или направить в органы прокуратуры материалы для решения вопроса о возбуждении уголовного дела.</w:t>
      </w: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center"/>
        <w:rPr>
          <w:rFonts w:ascii="Bookman Old Style" w:hAnsi="Bookman Old Style"/>
          <w:sz w:val="24"/>
        </w:rPr>
      </w:pPr>
      <w:r>
        <w:rPr>
          <w:rFonts w:ascii="Bookman Old Style" w:hAnsi="Bookman Old Style"/>
          <w:sz w:val="24"/>
        </w:rPr>
        <w:t>ЗАДАЧА 20.</w:t>
      </w:r>
    </w:p>
    <w:p w:rsidR="00897C11" w:rsidRDefault="00897C11">
      <w:pPr>
        <w:pStyle w:val="20"/>
        <w:rPr>
          <w:rFonts w:ascii="Bookman Old Style" w:hAnsi="Bookman Old Style"/>
        </w:rPr>
      </w:pPr>
      <w:r>
        <w:rPr>
          <w:rFonts w:ascii="Bookman Old Style" w:hAnsi="Bookman Old Style"/>
        </w:rPr>
        <w:tab/>
        <w:t xml:space="preserve"> В новом АПК сохранилась и установленная в ст. 25 АПК 1992 г. исключительная подсудность споров, вытекающих из договора перевозки. В ч. 2 ст. 29 АПК предусмотрено, что иск к перевозчику, вытекающий из договора перевозки, в том числе когда перевозчик является одним из ответчиков, предъявляется по месту нахождения органа транспорта. Во всех случаях такие споры рассматриваются арбитражным судом, действующим по месту нахождения органа транспорта.</w:t>
      </w:r>
    </w:p>
    <w:p w:rsidR="00897C11" w:rsidRDefault="00897C11">
      <w:pPr>
        <w:jc w:val="both"/>
        <w:rPr>
          <w:rFonts w:ascii="Bookman Old Style" w:hAnsi="Bookman Old Style"/>
          <w:sz w:val="24"/>
        </w:rPr>
      </w:pPr>
      <w:r>
        <w:rPr>
          <w:rFonts w:ascii="Bookman Old Style" w:hAnsi="Bookman Old Style"/>
          <w:sz w:val="24"/>
        </w:rPr>
        <w:tab/>
        <w:t>Подведомственность в данном случае, на мой взгляд, определяется исходя из субъектного состава, то есть, если иск подает юридическое лицо, то он должен его предъявить в арбитражный суд, если же иск подает физическое лицо, то он должен его подать в суд общей юрисдикции.</w:t>
      </w:r>
    </w:p>
    <w:p w:rsidR="00897C11" w:rsidRDefault="00897C11">
      <w:pPr>
        <w:jc w:val="both"/>
        <w:rPr>
          <w:rFonts w:ascii="Bookman Old Style" w:hAnsi="Bookman Old Style"/>
          <w:sz w:val="24"/>
        </w:rPr>
      </w:pPr>
      <w:r>
        <w:rPr>
          <w:rFonts w:ascii="Bookman Old Style" w:hAnsi="Bookman Old Style"/>
          <w:sz w:val="24"/>
        </w:rPr>
        <w:tab/>
        <w:t>Если договор был заключен до выхода нового АПК, то иск, в соответствии со старой редакцией АПК, так же подается по месту нахождения органа транспорта.</w:t>
      </w: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center"/>
        <w:rPr>
          <w:rFonts w:ascii="Bookman Old Style" w:hAnsi="Bookman Old Style"/>
          <w:sz w:val="24"/>
        </w:rPr>
      </w:pPr>
      <w:r>
        <w:rPr>
          <w:rFonts w:ascii="Bookman Old Style" w:hAnsi="Bookman Old Style"/>
          <w:sz w:val="24"/>
        </w:rPr>
        <w:t>ЗАДАЧА 21.</w:t>
      </w:r>
    </w:p>
    <w:p w:rsidR="00897C11" w:rsidRDefault="00897C11">
      <w:pPr>
        <w:pStyle w:val="20"/>
        <w:rPr>
          <w:rFonts w:ascii="Bookman Old Style" w:hAnsi="Bookman Old Style"/>
        </w:rPr>
      </w:pPr>
      <w:r>
        <w:rPr>
          <w:rFonts w:ascii="Bookman Old Style" w:hAnsi="Bookman Old Style"/>
        </w:rPr>
        <w:tab/>
        <w:t>Так как судом была признана недействительна регистрация ЖСК «Космос-3», то судом,  в случаях, когда ликвидация производится по судебному решению, может быть предусмотрено возложение  обязанностей ликвидатора на  учредителей (участников) либо на тех, кто уполномочен на проведение ликвидации учредительными документами (п. 3 ст. 61, п. 2 ст. 62 ГК). Создается ликвидационная комиссия, задача которой состоит в том, чтобы собрать долги юридического лица и рассчитаться с его кредиторами.</w:t>
      </w:r>
    </w:p>
    <w:p w:rsidR="00897C11" w:rsidRDefault="00897C11">
      <w:pPr>
        <w:jc w:val="both"/>
        <w:rPr>
          <w:rFonts w:ascii="Bookman Old Style" w:hAnsi="Bookman Old Style"/>
          <w:sz w:val="24"/>
        </w:rPr>
      </w:pPr>
      <w:r>
        <w:rPr>
          <w:rFonts w:ascii="Bookman Old Style" w:hAnsi="Bookman Old Style"/>
          <w:sz w:val="24"/>
        </w:rPr>
        <w:tab/>
        <w:t>Таким образом, кредиторы со своими требованиями должны обращаться в ликвидационную комиссию. Порядок удовлетворения требований кредиторов определяется Гражданским Кодексом РФ.</w:t>
      </w: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center"/>
        <w:rPr>
          <w:rFonts w:ascii="Bookman Old Style" w:hAnsi="Bookman Old Style"/>
          <w:sz w:val="24"/>
        </w:rPr>
      </w:pPr>
      <w:r>
        <w:rPr>
          <w:rFonts w:ascii="Bookman Old Style" w:hAnsi="Bookman Old Style"/>
          <w:sz w:val="24"/>
        </w:rPr>
        <w:t>ЗАДАЧА 22.</w:t>
      </w:r>
    </w:p>
    <w:p w:rsidR="00897C11" w:rsidRDefault="00897C11">
      <w:pPr>
        <w:pStyle w:val="20"/>
        <w:rPr>
          <w:rFonts w:ascii="Bookman Old Style" w:hAnsi="Bookman Old Style"/>
        </w:rPr>
      </w:pPr>
      <w:r>
        <w:rPr>
          <w:rFonts w:ascii="Bookman Old Style" w:hAnsi="Bookman Old Style"/>
        </w:rPr>
        <w:tab/>
        <w:t xml:space="preserve"> В тех случаях, когда ответчиком по делу является организация или гражданин России, но находятся они за пределами Российской Федерации, на территории другого государства, то истец может предъявить иск в арбитражный суд по своему месту нахождения или в арбитражный суд по месту нахождения имущества ответчика. Таким образом, на мой взгляд, можно предъявить иск по месту зимней стоянки парохода.</w:t>
      </w:r>
    </w:p>
    <w:p w:rsidR="00897C11" w:rsidRDefault="00897C11">
      <w:pPr>
        <w:pStyle w:val="20"/>
        <w:rPr>
          <w:rFonts w:ascii="Bookman Old Style" w:hAnsi="Bookman Old Style"/>
        </w:rPr>
      </w:pPr>
      <w:r>
        <w:rPr>
          <w:rFonts w:ascii="Bookman Old Style" w:hAnsi="Bookman Old Style"/>
        </w:rPr>
        <w:tab/>
        <w:t>Если имущество ответчика находится на территории нескольких субъектов Федерации, то иск можно подать по месту нахождению любого имущества ответчика, в любом субъекте федерации.</w:t>
      </w:r>
    </w:p>
    <w:p w:rsidR="00897C11" w:rsidRDefault="00897C11">
      <w:pPr>
        <w:pStyle w:val="20"/>
        <w:rPr>
          <w:rFonts w:ascii="Bookman Old Style" w:hAnsi="Bookman Old Style"/>
        </w:rPr>
      </w:pPr>
      <w:r>
        <w:rPr>
          <w:rFonts w:ascii="Bookman Old Style" w:hAnsi="Bookman Old Style"/>
        </w:rPr>
        <w:tab/>
        <w:t>Если выяснится, что после предъявления иска по месту нахождения имущества оно продано, арестовано, похищено, то, на мой взгляд, арбитражный суд все равно должен принять иск к рассмотрению.</w:t>
      </w: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jc w:val="center"/>
        <w:rPr>
          <w:rFonts w:ascii="Bookman Old Style" w:hAnsi="Bookman Old Style"/>
        </w:rPr>
      </w:pPr>
      <w:r>
        <w:rPr>
          <w:rFonts w:ascii="Bookman Old Style" w:hAnsi="Bookman Old Style"/>
        </w:rPr>
        <w:t>ЗАДАЧА 23.</w:t>
      </w:r>
    </w:p>
    <w:p w:rsidR="00897C11" w:rsidRDefault="00897C11">
      <w:pPr>
        <w:pStyle w:val="20"/>
        <w:rPr>
          <w:rFonts w:ascii="Bookman Old Style" w:hAnsi="Bookman Old Style"/>
        </w:rPr>
      </w:pPr>
      <w:r>
        <w:rPr>
          <w:rFonts w:ascii="Bookman Old Style" w:hAnsi="Bookman Old Style"/>
        </w:rPr>
        <w:tab/>
        <w:t>Арбитражный суд не может принять иск, так как иск подан ненадлежащим истцом. Право требования возврата вкладов принадлежит физическим лицам, а не акционерному обществу.</w:t>
      </w:r>
    </w:p>
    <w:p w:rsidR="00897C11" w:rsidRDefault="00897C11">
      <w:pPr>
        <w:pStyle w:val="20"/>
        <w:rPr>
          <w:rFonts w:ascii="Bookman Old Style" w:hAnsi="Bookman Old Style"/>
        </w:rPr>
      </w:pPr>
      <w:r>
        <w:rPr>
          <w:rFonts w:ascii="Bookman Old Style" w:hAnsi="Bookman Old Style"/>
        </w:rPr>
        <w:tab/>
        <w:t>Созданное акционерное общество так же не может предъявить иск о банкротстве финансовой компании, так как согласно Федеральному закону «О несостоятельности (банкротстве)» правом на обращение в арбитражный суд с заявлением о признании должника банкротом в связи с неисполнением денежных обязательств обладают должник, кредитор, прокурор, налоговые и иные уполномоченные в соответствии с федеральным законом органы.</w:t>
      </w:r>
    </w:p>
    <w:p w:rsidR="00897C11" w:rsidRDefault="00897C11">
      <w:pPr>
        <w:pStyle w:val="20"/>
        <w:rPr>
          <w:rFonts w:ascii="Bookman Old Style" w:hAnsi="Bookman Old Style"/>
        </w:rPr>
      </w:pPr>
      <w:r>
        <w:rPr>
          <w:rFonts w:ascii="Bookman Old Style" w:hAnsi="Bookman Old Style"/>
        </w:rPr>
        <w:tab/>
        <w:t>Созданное акционерное общество не обладает правом на обращение в суд с иском о признании финансовой компании банкротом.</w:t>
      </w: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jc w:val="center"/>
        <w:rPr>
          <w:rFonts w:ascii="Bookman Old Style" w:hAnsi="Bookman Old Style"/>
        </w:rPr>
      </w:pPr>
      <w:r>
        <w:rPr>
          <w:rFonts w:ascii="Bookman Old Style" w:hAnsi="Bookman Old Style"/>
        </w:rPr>
        <w:t>ЗАДАЧА 24.</w:t>
      </w:r>
    </w:p>
    <w:p w:rsidR="00897C11" w:rsidRDefault="00897C11">
      <w:pPr>
        <w:pStyle w:val="20"/>
        <w:ind w:firstLine="720"/>
        <w:rPr>
          <w:rFonts w:ascii="Bookman Old Style" w:hAnsi="Bookman Old Style"/>
        </w:rPr>
      </w:pPr>
      <w:r>
        <w:rPr>
          <w:rFonts w:ascii="Bookman Old Style" w:hAnsi="Bookman Old Style"/>
        </w:rPr>
        <w:t>Суд, в который подан иск по вопросу, являющемуся предметом арбитражного соглашения, должен, если любая из сторон попросит об этом не позднее представления своего первого заявления по существу спора, прекратить производство и направить стороны в арбитраж, если не найдет, что это соглашение недействительно, утратило силу или не может быть исполнено.</w:t>
      </w:r>
    </w:p>
    <w:p w:rsidR="00897C11" w:rsidRDefault="00897C11">
      <w:pPr>
        <w:pStyle w:val="20"/>
        <w:ind w:firstLine="720"/>
        <w:rPr>
          <w:rFonts w:ascii="Bookman Old Style" w:hAnsi="Bookman Old Style"/>
        </w:rPr>
      </w:pPr>
      <w:r>
        <w:rPr>
          <w:rFonts w:ascii="Bookman Old Style" w:hAnsi="Bookman Old Style"/>
        </w:rPr>
        <w:t xml:space="preserve">Таким образом, сторона, желающая что бы споры рассматривались в арбитражном суде, должна подать иск по разрешению какого-либо спора. Так как вторая сторона будет настаивать на прекращении дела и передачи спора на разрешение третейским судом, то сторона, подавшая иск, должна будет доказать, что соглашение о передаче споров в третейский суд недействительно, утратило силу или не может быть исполнено. </w:t>
      </w:r>
    </w:p>
    <w:p w:rsidR="00897C11" w:rsidRDefault="00897C11">
      <w:pPr>
        <w:pStyle w:val="20"/>
      </w:pPr>
      <w:r>
        <w:tab/>
      </w:r>
    </w:p>
    <w:p w:rsidR="00897C11" w:rsidRDefault="00897C11">
      <w:pPr>
        <w:pStyle w:val="20"/>
      </w:pPr>
    </w:p>
    <w:p w:rsidR="00897C11" w:rsidRDefault="00897C11">
      <w:pPr>
        <w:pStyle w:val="20"/>
      </w:pPr>
    </w:p>
    <w:p w:rsidR="00897C11" w:rsidRDefault="00897C11">
      <w:pPr>
        <w:pStyle w:val="20"/>
      </w:pPr>
    </w:p>
    <w:p w:rsidR="00897C11" w:rsidRDefault="00897C11">
      <w:pPr>
        <w:pStyle w:val="20"/>
      </w:pPr>
    </w:p>
    <w:p w:rsidR="00897C11" w:rsidRDefault="00897C11">
      <w:pPr>
        <w:pStyle w:val="20"/>
      </w:pPr>
    </w:p>
    <w:p w:rsidR="00897C11" w:rsidRDefault="00897C11">
      <w:pPr>
        <w:pStyle w:val="20"/>
      </w:pPr>
    </w:p>
    <w:p w:rsidR="00897C11" w:rsidRDefault="00897C11">
      <w:pPr>
        <w:pStyle w:val="20"/>
      </w:pPr>
    </w:p>
    <w:p w:rsidR="00897C11" w:rsidRDefault="00897C11">
      <w:pPr>
        <w:pStyle w:val="20"/>
      </w:pPr>
    </w:p>
    <w:p w:rsidR="00897C11" w:rsidRDefault="00897C11">
      <w:pPr>
        <w:pStyle w:val="20"/>
      </w:pPr>
    </w:p>
    <w:p w:rsidR="00897C11" w:rsidRDefault="00897C11">
      <w:pPr>
        <w:pStyle w:val="20"/>
      </w:pPr>
    </w:p>
    <w:p w:rsidR="00897C11" w:rsidRDefault="00897C11">
      <w:pPr>
        <w:pStyle w:val="20"/>
      </w:pPr>
    </w:p>
    <w:p w:rsidR="00897C11" w:rsidRDefault="00897C11">
      <w:pPr>
        <w:pStyle w:val="20"/>
      </w:pPr>
    </w:p>
    <w:p w:rsidR="00897C11" w:rsidRDefault="00897C11">
      <w:pPr>
        <w:pStyle w:val="20"/>
      </w:pPr>
    </w:p>
    <w:p w:rsidR="00897C11" w:rsidRDefault="00897C11">
      <w:pPr>
        <w:pStyle w:val="20"/>
      </w:pPr>
    </w:p>
    <w:p w:rsidR="00897C11" w:rsidRDefault="00897C11">
      <w:pPr>
        <w:pStyle w:val="20"/>
      </w:pPr>
    </w:p>
    <w:p w:rsidR="00897C11" w:rsidRDefault="00897C11">
      <w:pPr>
        <w:pStyle w:val="20"/>
      </w:pPr>
    </w:p>
    <w:p w:rsidR="00897C11" w:rsidRDefault="00897C11">
      <w:pPr>
        <w:pStyle w:val="20"/>
        <w:jc w:val="center"/>
        <w:rPr>
          <w:rFonts w:ascii="Bookman Old Style" w:hAnsi="Bookman Old Style"/>
          <w:sz w:val="28"/>
        </w:rPr>
      </w:pPr>
      <w:r>
        <w:rPr>
          <w:rFonts w:ascii="Bookman Old Style" w:hAnsi="Bookman Old Style"/>
          <w:sz w:val="28"/>
        </w:rPr>
        <w:t>ТЕМА 6. УЧАСТНИКИ АРБИТРАЖНОГО ПРОЦЕССА.</w:t>
      </w:r>
    </w:p>
    <w:p w:rsidR="00897C11" w:rsidRDefault="00897C11">
      <w:pPr>
        <w:pStyle w:val="20"/>
        <w:jc w:val="center"/>
        <w:rPr>
          <w:rFonts w:ascii="Bookman Old Style" w:hAnsi="Bookman Old Style"/>
          <w:sz w:val="28"/>
        </w:rPr>
      </w:pPr>
    </w:p>
    <w:p w:rsidR="00897C11" w:rsidRDefault="00897C11">
      <w:pPr>
        <w:pStyle w:val="20"/>
        <w:jc w:val="center"/>
        <w:rPr>
          <w:rFonts w:ascii="Bookman Old Style" w:hAnsi="Bookman Old Style"/>
          <w:sz w:val="28"/>
        </w:rPr>
      </w:pPr>
    </w:p>
    <w:p w:rsidR="00897C11" w:rsidRDefault="00897C11">
      <w:pPr>
        <w:pStyle w:val="20"/>
        <w:jc w:val="center"/>
        <w:rPr>
          <w:rFonts w:ascii="Bookman Old Style" w:hAnsi="Bookman Old Style"/>
        </w:rPr>
      </w:pPr>
      <w:r>
        <w:rPr>
          <w:rFonts w:ascii="Bookman Old Style" w:hAnsi="Bookman Old Style"/>
        </w:rPr>
        <w:t>ЗАДАЧА 25.</w:t>
      </w:r>
    </w:p>
    <w:p w:rsidR="00897C11" w:rsidRDefault="00897C11">
      <w:pPr>
        <w:jc w:val="both"/>
        <w:rPr>
          <w:rFonts w:ascii="Bookman Old Style" w:hAnsi="Bookman Old Style"/>
          <w:sz w:val="24"/>
        </w:rPr>
      </w:pPr>
      <w:r>
        <w:rPr>
          <w:rFonts w:ascii="Bookman Old Style" w:hAnsi="Bookman Old Style"/>
        </w:rPr>
        <w:tab/>
      </w:r>
      <w:r>
        <w:rPr>
          <w:rFonts w:ascii="Bookman Old Style" w:hAnsi="Bookman Old Style"/>
          <w:sz w:val="24"/>
        </w:rPr>
        <w:t xml:space="preserve">На мой взгляд, в данном случае арбитражный суд должен рассмотреть дело по вновь открывшимся обстоятельствам, так как для пересмотра судебных актов по вновь открывшимся обстоятельствам характерно то, что здесь незаконность или необоснованность пересматриваемого судебного акта является следствием открытия обстоятельств, которые арбитражный суд не мог учесть в момент вынесения акта, поскольку эти обстоятельства не были и не могли быть известны ни участвующим в деле лицам, ни арбитражному суду и о них стало известно лишь после вынесения судебного акта. </w:t>
      </w:r>
    </w:p>
    <w:p w:rsidR="00897C11" w:rsidRDefault="00897C11">
      <w:pPr>
        <w:jc w:val="both"/>
        <w:rPr>
          <w:rFonts w:ascii="Bookman Old Style" w:hAnsi="Bookman Old Style"/>
          <w:sz w:val="24"/>
        </w:rPr>
      </w:pPr>
      <w:r>
        <w:rPr>
          <w:rFonts w:ascii="Bookman Old Style" w:hAnsi="Bookman Old Style"/>
        </w:rPr>
        <w:tab/>
      </w:r>
      <w:r>
        <w:rPr>
          <w:rFonts w:ascii="Bookman Old Style" w:hAnsi="Bookman Old Style"/>
          <w:sz w:val="24"/>
        </w:rPr>
        <w:t>В данной задаче арбитражному суду не было известно, что истец, в данном случае прокурор, отказался от иска, иначе дело было бы прекращено по статье 85 АПК. Следует так же отметить, что отказ прокурора от иска не лишает права организации, в защиту которой он выступал, подать иск по тому же основанию.</w:t>
      </w: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center"/>
        <w:rPr>
          <w:rFonts w:ascii="Bookman Old Style" w:hAnsi="Bookman Old Style"/>
          <w:sz w:val="24"/>
        </w:rPr>
      </w:pPr>
      <w:r>
        <w:rPr>
          <w:rFonts w:ascii="Bookman Old Style" w:hAnsi="Bookman Old Style"/>
          <w:sz w:val="24"/>
        </w:rPr>
        <w:t>ЗАДАЧА 26.</w:t>
      </w:r>
    </w:p>
    <w:p w:rsidR="00897C11" w:rsidRDefault="00897C11">
      <w:pPr>
        <w:jc w:val="both"/>
        <w:rPr>
          <w:rFonts w:ascii="Bookman Old Style" w:hAnsi="Bookman Old Style"/>
          <w:sz w:val="24"/>
        </w:rPr>
      </w:pPr>
      <w:r>
        <w:rPr>
          <w:rFonts w:ascii="Bookman Old Style" w:hAnsi="Bookman Old Style"/>
          <w:sz w:val="24"/>
        </w:rPr>
        <w:tab/>
        <w:t xml:space="preserve"> Статья 42 АПК говорит об участии в арбитражном процессе государственных и иных органов, выступающих и арбитражном судебном процессе от своего имени в защиту прав других лиц.</w:t>
      </w:r>
    </w:p>
    <w:p w:rsidR="00897C11" w:rsidRDefault="00897C11">
      <w:pPr>
        <w:jc w:val="both"/>
        <w:rPr>
          <w:rFonts w:ascii="Bookman Old Style" w:hAnsi="Bookman Old Style"/>
          <w:sz w:val="24"/>
        </w:rPr>
      </w:pPr>
      <w:r>
        <w:rPr>
          <w:rFonts w:ascii="Bookman Old Style" w:hAnsi="Bookman Old Style"/>
          <w:sz w:val="24"/>
        </w:rPr>
        <w:t xml:space="preserve">             Эта статья не дает конкретного перечня государственных и иных органов, правомочных начать дело от своего имени в чужих интересах, однако подчеркивает, что побудительным мотивом для возбуждения ими процесса в арбитражном суде может быть интерес только общества и государства.  Так как орган местного самоуправления в нашей задаче обратился в суд с иском о защите интересов общества слепых, то, я считаю, что он обратился в защиту общественных интересов. Так как общество слепых не отказывается от иска, предъявленного в его интересах, то арбитражный суд должен принять иск к рассмотрению.</w:t>
      </w:r>
    </w:p>
    <w:p w:rsidR="00897C11" w:rsidRDefault="00897C11">
      <w:pPr>
        <w:jc w:val="both"/>
        <w:rPr>
          <w:rFonts w:ascii="Bookman Old Style" w:hAnsi="Bookman Old Style"/>
          <w:sz w:val="24"/>
        </w:rPr>
      </w:pPr>
      <w:r>
        <w:rPr>
          <w:rFonts w:ascii="Bookman Old Style" w:hAnsi="Bookman Old Style"/>
          <w:sz w:val="24"/>
        </w:rPr>
        <w:tab/>
        <w:t>Как я уже говорил, конкретного перечня организаций, которые могут предъявить иск в арбитражный суд в защиту государственных и общественных интересов в  АПК нет. Такие иски могут быть поданы прокурором, государственными органами, органами местного самоуправления и иными органами.</w:t>
      </w: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center"/>
        <w:rPr>
          <w:rFonts w:ascii="Bookman Old Style" w:hAnsi="Bookman Old Style"/>
          <w:sz w:val="24"/>
        </w:rPr>
      </w:pPr>
      <w:r>
        <w:rPr>
          <w:rFonts w:ascii="Bookman Old Style" w:hAnsi="Bookman Old Style"/>
          <w:sz w:val="24"/>
        </w:rPr>
        <w:t>ЗАДАЧА 27.</w:t>
      </w:r>
    </w:p>
    <w:p w:rsidR="00897C11" w:rsidRDefault="00897C11">
      <w:pPr>
        <w:pStyle w:val="20"/>
        <w:rPr>
          <w:rFonts w:ascii="Bookman Old Style" w:hAnsi="Bookman Old Style"/>
        </w:rPr>
      </w:pPr>
      <w:r>
        <w:rPr>
          <w:rFonts w:ascii="Bookman Old Style" w:hAnsi="Bookman Old Style"/>
        </w:rPr>
        <w:tab/>
        <w:t>На мой взгляд, решение судьи обосновано. Отвод эксперта обоснован тем, так как   имелась его служебная или иная зависимость  в прошлом от директора гостиницы, участвующего в деле. Оставление в деле переводчицы обосновано тем, что нет оснований к ее отводу.</w:t>
      </w:r>
    </w:p>
    <w:p w:rsidR="00897C11" w:rsidRDefault="00897C11">
      <w:pPr>
        <w:jc w:val="both"/>
        <w:rPr>
          <w:rFonts w:ascii="Bookman Old Style" w:hAnsi="Bookman Old Style"/>
          <w:sz w:val="24"/>
        </w:rPr>
      </w:pPr>
      <w:r>
        <w:rPr>
          <w:rFonts w:ascii="Bookman Old Style" w:hAnsi="Bookman Old Style"/>
          <w:sz w:val="24"/>
        </w:rPr>
        <w:tab/>
        <w:t>Основания, для отвода судьи, эксперта, переводчицы, согласно АПК РФ, следующие:</w:t>
      </w:r>
    </w:p>
    <w:p w:rsidR="00897C11" w:rsidRDefault="00897C11">
      <w:pPr>
        <w:ind w:firstLine="720"/>
        <w:jc w:val="both"/>
        <w:rPr>
          <w:rFonts w:ascii="Bookman Old Style" w:hAnsi="Bookman Old Style"/>
          <w:sz w:val="24"/>
        </w:rPr>
      </w:pPr>
      <w:r>
        <w:rPr>
          <w:rFonts w:ascii="Bookman Old Style" w:hAnsi="Bookman Old Style"/>
          <w:sz w:val="24"/>
        </w:rPr>
        <w:t xml:space="preserve"> Судья не может участвовать в рассмотрении дела и подлежит отводу:</w:t>
      </w:r>
    </w:p>
    <w:p w:rsidR="00897C11" w:rsidRDefault="00897C11">
      <w:pPr>
        <w:numPr>
          <w:ilvl w:val="0"/>
          <w:numId w:val="29"/>
        </w:numPr>
        <w:tabs>
          <w:tab w:val="clear" w:pos="360"/>
          <w:tab w:val="num" w:pos="420"/>
        </w:tabs>
        <w:ind w:left="420"/>
        <w:jc w:val="both"/>
        <w:rPr>
          <w:rFonts w:ascii="Bookman Old Style" w:hAnsi="Bookman Old Style"/>
          <w:sz w:val="24"/>
        </w:rPr>
      </w:pPr>
      <w:r>
        <w:rPr>
          <w:rFonts w:ascii="Bookman Old Style" w:hAnsi="Bookman Old Style"/>
          <w:sz w:val="24"/>
        </w:rPr>
        <w:t>если он является родственником лиц, участвующих в деле, или их представителей;</w:t>
      </w:r>
    </w:p>
    <w:p w:rsidR="00897C11" w:rsidRDefault="00897C11">
      <w:pPr>
        <w:numPr>
          <w:ilvl w:val="0"/>
          <w:numId w:val="30"/>
        </w:numPr>
        <w:jc w:val="both"/>
        <w:rPr>
          <w:rFonts w:ascii="Bookman Old Style" w:hAnsi="Bookman Old Style"/>
          <w:sz w:val="24"/>
        </w:rPr>
      </w:pPr>
      <w:r>
        <w:rPr>
          <w:rFonts w:ascii="Bookman Old Style" w:hAnsi="Bookman Old Style"/>
          <w:sz w:val="24"/>
        </w:rPr>
        <w:t>если он при предыдущем рассмотрении данного дела участвовал в качестве эксперта, переводчика, прокурора, представителя или свидетеля;</w:t>
      </w:r>
    </w:p>
    <w:p w:rsidR="00897C11" w:rsidRDefault="00897C11">
      <w:pPr>
        <w:numPr>
          <w:ilvl w:val="0"/>
          <w:numId w:val="31"/>
        </w:numPr>
        <w:jc w:val="both"/>
        <w:rPr>
          <w:rFonts w:ascii="Bookman Old Style" w:hAnsi="Bookman Old Style"/>
          <w:sz w:val="24"/>
        </w:rPr>
      </w:pPr>
      <w:r>
        <w:rPr>
          <w:rFonts w:ascii="Bookman Old Style" w:hAnsi="Bookman Old Style"/>
          <w:sz w:val="24"/>
        </w:rPr>
        <w:t>если он лично, прямо или косвенно, заинтересован в исходе дела либо имеются иные обстоятельства, вызывающие сомнение в его беспристрастности.</w:t>
      </w:r>
    </w:p>
    <w:p w:rsidR="00897C11" w:rsidRDefault="00897C11">
      <w:pPr>
        <w:numPr>
          <w:ilvl w:val="0"/>
          <w:numId w:val="32"/>
        </w:numPr>
        <w:jc w:val="both"/>
        <w:rPr>
          <w:rFonts w:ascii="Bookman Old Style" w:hAnsi="Bookman Old Style"/>
          <w:sz w:val="24"/>
        </w:rPr>
      </w:pPr>
      <w:r>
        <w:rPr>
          <w:rFonts w:ascii="Bookman Old Style" w:hAnsi="Bookman Old Style"/>
          <w:sz w:val="24"/>
        </w:rPr>
        <w:t>В состав арбитражного суда, рассматривающего дело, не могут входить лица, состоящие в родстве между собой.</w:t>
      </w:r>
    </w:p>
    <w:p w:rsidR="00897C11" w:rsidRDefault="00897C11">
      <w:pPr>
        <w:ind w:firstLine="720"/>
        <w:jc w:val="both"/>
        <w:rPr>
          <w:rFonts w:ascii="Bookman Old Style" w:hAnsi="Bookman Old Style"/>
          <w:sz w:val="24"/>
        </w:rPr>
      </w:pPr>
      <w:r>
        <w:rPr>
          <w:rFonts w:ascii="Bookman Old Style" w:hAnsi="Bookman Old Style"/>
          <w:sz w:val="24"/>
        </w:rPr>
        <w:t>Эксперт и переводчик не могут участвовать в рассмотрении дела и подлежат отводу по основаниям, указанным выше.                                                  Кроме того, основаниями для отвода эксперта являются:</w:t>
      </w:r>
    </w:p>
    <w:p w:rsidR="00897C11" w:rsidRDefault="00897C11">
      <w:pPr>
        <w:numPr>
          <w:ilvl w:val="0"/>
          <w:numId w:val="33"/>
        </w:numPr>
        <w:jc w:val="both"/>
        <w:rPr>
          <w:rFonts w:ascii="Bookman Old Style" w:hAnsi="Bookman Old Style"/>
          <w:sz w:val="24"/>
        </w:rPr>
      </w:pPr>
      <w:r>
        <w:rPr>
          <w:rFonts w:ascii="Bookman Old Style" w:hAnsi="Bookman Old Style"/>
          <w:sz w:val="24"/>
        </w:rPr>
        <w:t>его служебная или иная зависимость в момент разбирательства дела или в прошлом от лиц, участвующих в деле, или их представителей;</w:t>
      </w:r>
    </w:p>
    <w:p w:rsidR="00897C11" w:rsidRDefault="00897C11">
      <w:pPr>
        <w:numPr>
          <w:ilvl w:val="0"/>
          <w:numId w:val="34"/>
        </w:numPr>
        <w:jc w:val="both"/>
        <w:rPr>
          <w:rFonts w:ascii="Bookman Old Style" w:hAnsi="Bookman Old Style"/>
          <w:sz w:val="24"/>
        </w:rPr>
      </w:pPr>
      <w:r>
        <w:rPr>
          <w:rFonts w:ascii="Bookman Old Style" w:hAnsi="Bookman Old Style"/>
          <w:sz w:val="24"/>
        </w:rPr>
        <w:t>производство им ревизии, материалы которой послужили основанием или поводом для обращения в арбитражный суд либо используются при рассмотрении дела.</w:t>
      </w:r>
    </w:p>
    <w:p w:rsidR="00897C11" w:rsidRDefault="00897C11">
      <w:pPr>
        <w:pStyle w:val="20"/>
        <w:rPr>
          <w:rFonts w:ascii="Bookman Old Style" w:hAnsi="Bookman Old Style"/>
        </w:rPr>
      </w:pPr>
      <w:r>
        <w:rPr>
          <w:rFonts w:ascii="Bookman Old Style" w:hAnsi="Bookman Old Style"/>
        </w:rPr>
        <w:t>Отвод свидетеля АПК не предусмотрен.</w:t>
      </w: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center"/>
        <w:rPr>
          <w:rFonts w:ascii="Bookman Old Style" w:hAnsi="Bookman Old Style"/>
          <w:sz w:val="24"/>
        </w:rPr>
      </w:pPr>
      <w:r>
        <w:rPr>
          <w:rFonts w:ascii="Bookman Old Style" w:hAnsi="Bookman Old Style"/>
          <w:sz w:val="24"/>
        </w:rPr>
        <w:t>ЗАДАЧА 28.</w:t>
      </w:r>
    </w:p>
    <w:p w:rsidR="00897C11" w:rsidRDefault="00897C11">
      <w:pPr>
        <w:jc w:val="both"/>
        <w:rPr>
          <w:rFonts w:ascii="Bookman Old Style" w:hAnsi="Bookman Old Style"/>
          <w:sz w:val="24"/>
        </w:rPr>
      </w:pPr>
      <w:r>
        <w:rPr>
          <w:rFonts w:ascii="Bookman Old Style" w:hAnsi="Bookman Old Style"/>
          <w:sz w:val="24"/>
        </w:rPr>
        <w:tab/>
        <w:t>Адвокат не может быть представителем в арбитражном суде в случаях:</w:t>
      </w:r>
    </w:p>
    <w:p w:rsidR="00897C11" w:rsidRDefault="00897C11">
      <w:pPr>
        <w:numPr>
          <w:ilvl w:val="0"/>
          <w:numId w:val="36"/>
        </w:numPr>
        <w:jc w:val="both"/>
        <w:rPr>
          <w:rFonts w:ascii="Bookman Old Style" w:hAnsi="Bookman Old Style"/>
          <w:sz w:val="24"/>
        </w:rPr>
      </w:pPr>
      <w:r>
        <w:rPr>
          <w:rFonts w:ascii="Bookman Old Style" w:hAnsi="Bookman Old Style"/>
          <w:sz w:val="24"/>
        </w:rPr>
        <w:t>если он по данному делу оказывает или ранее оказывал. юридическую помощь лицам, интересы которых противоречат интересам лица, обратившегося с просьбой о ведении дела;</w:t>
      </w:r>
    </w:p>
    <w:p w:rsidR="00897C11" w:rsidRDefault="00897C11">
      <w:pPr>
        <w:numPr>
          <w:ilvl w:val="0"/>
          <w:numId w:val="37"/>
        </w:numPr>
        <w:jc w:val="both"/>
        <w:rPr>
          <w:rFonts w:ascii="Bookman Old Style" w:hAnsi="Bookman Old Style"/>
          <w:sz w:val="24"/>
        </w:rPr>
      </w:pPr>
      <w:r>
        <w:rPr>
          <w:rFonts w:ascii="Bookman Old Style" w:hAnsi="Bookman Old Style"/>
          <w:sz w:val="24"/>
        </w:rPr>
        <w:t>если он участвовал в деле в качестве судьи, прокурора, эксперта, специалиста, переводчика, свидетеля;</w:t>
      </w:r>
    </w:p>
    <w:p w:rsidR="00897C11" w:rsidRDefault="00897C11">
      <w:pPr>
        <w:numPr>
          <w:ilvl w:val="0"/>
          <w:numId w:val="38"/>
        </w:numPr>
        <w:jc w:val="both"/>
        <w:rPr>
          <w:rFonts w:ascii="Bookman Old Style" w:hAnsi="Bookman Old Style"/>
          <w:sz w:val="24"/>
        </w:rPr>
      </w:pPr>
      <w:r>
        <w:rPr>
          <w:rFonts w:ascii="Bookman Old Style" w:hAnsi="Bookman Old Style"/>
          <w:sz w:val="24"/>
        </w:rPr>
        <w:t>если в рассмотрении дела участвует должностное лицо, с которым адвокат состоит в родственных отношениях.</w:t>
      </w: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center"/>
        <w:rPr>
          <w:rFonts w:ascii="Bookman Old Style" w:hAnsi="Bookman Old Style"/>
          <w:sz w:val="24"/>
        </w:rPr>
      </w:pPr>
      <w:r>
        <w:rPr>
          <w:rFonts w:ascii="Bookman Old Style" w:hAnsi="Bookman Old Style"/>
          <w:sz w:val="24"/>
        </w:rPr>
        <w:t>ЗАДАЧА 29.</w:t>
      </w:r>
    </w:p>
    <w:p w:rsidR="00897C11" w:rsidRDefault="00897C11">
      <w:pPr>
        <w:jc w:val="both"/>
        <w:rPr>
          <w:rFonts w:ascii="Bookman Old Style" w:hAnsi="Bookman Old Style"/>
          <w:sz w:val="24"/>
        </w:rPr>
      </w:pPr>
      <w:r>
        <w:rPr>
          <w:rFonts w:ascii="Bookman Old Style" w:hAnsi="Bookman Old Style"/>
          <w:sz w:val="24"/>
        </w:rPr>
        <w:tab/>
        <w:t>Сравнивая статьи 50 АПК РФ «Полномочия представителя» и статью 46 ГПК с аналогичным названием, можно сказать, что они практически не отличаются друг от друга, то есть иными словами, полномочия представителя в арбитражном и гражданском процессе одинаковы.</w:t>
      </w: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center"/>
        <w:rPr>
          <w:rFonts w:ascii="Bookman Old Style" w:hAnsi="Bookman Old Style"/>
          <w:sz w:val="24"/>
        </w:rPr>
      </w:pPr>
      <w:r>
        <w:rPr>
          <w:rFonts w:ascii="Bookman Old Style" w:hAnsi="Bookman Old Style"/>
          <w:sz w:val="24"/>
        </w:rPr>
        <w:t>ЗАДАЧА 30.</w:t>
      </w:r>
    </w:p>
    <w:p w:rsidR="00897C11" w:rsidRDefault="00897C11">
      <w:pPr>
        <w:jc w:val="both"/>
        <w:rPr>
          <w:rFonts w:ascii="Bookman Old Style" w:hAnsi="Bookman Old Style"/>
          <w:sz w:val="24"/>
        </w:rPr>
      </w:pPr>
      <w:r>
        <w:rPr>
          <w:rFonts w:ascii="Bookman Old Style" w:hAnsi="Bookman Old Style"/>
          <w:sz w:val="24"/>
        </w:rPr>
        <w:tab/>
        <w:t>Участие  законных представителей  недееспособного гражданина в арбитражном процессе возможно.  Законный представитель недееспособного гражданина – опекун. Согласно Гражданскому кодексу РФ опекуны являются представителями подопечных в силу закона и совершают от их имени и в их интересах все необходимые сделки (Статья 32 ГК РФ). Опекуны выступают в защиту прав и интересов своих подопечных в отношениях с любыми лицами, в том числе в судах, без специального полномочия, следовательно оформлять полномочия опекуна на участие в арбитражном процессе не требуется.</w:t>
      </w: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center"/>
        <w:rPr>
          <w:rFonts w:ascii="Bookman Old Style" w:hAnsi="Bookman Old Style"/>
          <w:sz w:val="28"/>
        </w:rPr>
      </w:pPr>
      <w:r>
        <w:rPr>
          <w:rFonts w:ascii="Bookman Old Style" w:hAnsi="Bookman Old Style"/>
          <w:sz w:val="28"/>
        </w:rPr>
        <w:t>ТЕМА 7. ДОКАЗАТЕЛЬСТВА. ВИДЫ ДОКАЗАТЕЛЬСТВ.</w:t>
      </w:r>
    </w:p>
    <w:p w:rsidR="00897C11" w:rsidRDefault="00897C11">
      <w:pPr>
        <w:jc w:val="center"/>
        <w:rPr>
          <w:rFonts w:ascii="Bookman Old Style" w:hAnsi="Bookman Old Style"/>
          <w:sz w:val="28"/>
        </w:rPr>
      </w:pPr>
    </w:p>
    <w:p w:rsidR="00897C11" w:rsidRDefault="00897C11">
      <w:pPr>
        <w:jc w:val="center"/>
        <w:rPr>
          <w:rFonts w:ascii="Bookman Old Style" w:hAnsi="Bookman Old Style"/>
          <w:sz w:val="28"/>
        </w:rPr>
      </w:pPr>
    </w:p>
    <w:p w:rsidR="00897C11" w:rsidRDefault="00897C11">
      <w:pPr>
        <w:jc w:val="center"/>
        <w:rPr>
          <w:rFonts w:ascii="Bookman Old Style" w:hAnsi="Bookman Old Style"/>
          <w:sz w:val="24"/>
        </w:rPr>
      </w:pPr>
      <w:r>
        <w:rPr>
          <w:rFonts w:ascii="Bookman Old Style" w:hAnsi="Bookman Old Style"/>
          <w:sz w:val="24"/>
        </w:rPr>
        <w:t>ЗАДАЧА 31.</w:t>
      </w:r>
    </w:p>
    <w:p w:rsidR="00897C11" w:rsidRDefault="00897C11">
      <w:pPr>
        <w:pStyle w:val="20"/>
        <w:rPr>
          <w:rFonts w:ascii="Bookman Old Style" w:hAnsi="Bookman Old Style"/>
        </w:rPr>
      </w:pPr>
      <w:r>
        <w:rPr>
          <w:rFonts w:ascii="Bookman Old Style" w:hAnsi="Bookman Old Style"/>
        </w:rPr>
        <w:tab/>
        <w:t>По моему мнению, предприятие должно представить в арбитражный суд договор банковского счета с этим коммерческим банком, а так же платежное поручение, согласно которому банк должен был списать указанную в поручении сумму.</w:t>
      </w:r>
    </w:p>
    <w:p w:rsidR="00897C11" w:rsidRDefault="00897C11">
      <w:pPr>
        <w:jc w:val="both"/>
        <w:rPr>
          <w:rFonts w:ascii="Bookman Old Style" w:hAnsi="Bookman Old Style"/>
          <w:sz w:val="24"/>
        </w:rPr>
      </w:pPr>
      <w:r>
        <w:rPr>
          <w:rFonts w:ascii="Bookman Old Style" w:hAnsi="Bookman Old Style"/>
          <w:sz w:val="24"/>
        </w:rPr>
        <w:tab/>
        <w:t>Предприятие может взыскать с банка упущенную выгоду, так как согласно статьи 395 ГК предусмотрена ответственность за неисполнение денежного обязательства:</w:t>
      </w:r>
    </w:p>
    <w:p w:rsidR="00897C11" w:rsidRDefault="00897C11">
      <w:pPr>
        <w:numPr>
          <w:ilvl w:val="0"/>
          <w:numId w:val="39"/>
        </w:numPr>
        <w:jc w:val="both"/>
        <w:rPr>
          <w:rFonts w:ascii="Bookman Old Style" w:hAnsi="Bookman Old Style"/>
          <w:sz w:val="24"/>
        </w:rPr>
      </w:pPr>
      <w:r>
        <w:rPr>
          <w:rFonts w:ascii="Bookman Old Style" w:hAnsi="Bookman Old Style"/>
          <w:sz w:val="24"/>
        </w:rPr>
        <w:t>За пользование чужими денежными средствами вследствие их неправомерного удержания, уклонения от их возврата, иной просрочки в их уплате либо неосновательного получения или сбережения за счет другого лица подлежат уплате проценты на сумму этих средств. Размер процентов определяется существующей в месте жительства кредитора, а если кредитором является юридическое лицо, в месте его нахождения учетной ставкой банковского процента на день исполнения денежного обязательства или его соответствующей части. При взыскании долга в судебном порядке суд может удовлетворить требование кредитора, исходя из учетной ставки банковского процента на день предъявления иска или на день вынесения решения. Эти правила применяются, если иной размер процентов не установлен законом или договором.</w:t>
      </w:r>
    </w:p>
    <w:p w:rsidR="00897C11" w:rsidRDefault="00897C11">
      <w:pPr>
        <w:numPr>
          <w:ilvl w:val="0"/>
          <w:numId w:val="40"/>
        </w:numPr>
        <w:jc w:val="both"/>
        <w:rPr>
          <w:rFonts w:ascii="Bookman Old Style" w:hAnsi="Bookman Old Style"/>
          <w:sz w:val="24"/>
        </w:rPr>
      </w:pPr>
      <w:r>
        <w:rPr>
          <w:rFonts w:ascii="Bookman Old Style" w:hAnsi="Bookman Old Style"/>
          <w:sz w:val="24"/>
        </w:rPr>
        <w:t>Если убытки, причиненные кредитору неправомерным пользованием его денежными средствами, превышают сумму процентов, причитающуюся ему на основании пункта 1 настоящей статьи, он вправе требовать от должника возмещения убытков в части, превышающей эту сумму.</w:t>
      </w:r>
    </w:p>
    <w:p w:rsidR="00897C11" w:rsidRDefault="00897C11">
      <w:pPr>
        <w:numPr>
          <w:ilvl w:val="0"/>
          <w:numId w:val="41"/>
        </w:numPr>
        <w:jc w:val="both"/>
        <w:rPr>
          <w:rFonts w:ascii="Bookman Old Style" w:hAnsi="Bookman Old Style"/>
          <w:sz w:val="24"/>
        </w:rPr>
      </w:pPr>
      <w:r>
        <w:rPr>
          <w:rFonts w:ascii="Bookman Old Style" w:hAnsi="Bookman Old Style"/>
          <w:sz w:val="24"/>
        </w:rPr>
        <w:t>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897C11" w:rsidRDefault="00897C11">
      <w:pPr>
        <w:rPr>
          <w:rFonts w:ascii="Bookman Old Style" w:hAnsi="Bookman Old Style"/>
          <w:sz w:val="24"/>
        </w:rPr>
      </w:pPr>
    </w:p>
    <w:p w:rsidR="00897C11" w:rsidRDefault="00897C11">
      <w:pPr>
        <w:rPr>
          <w:rFonts w:ascii="Bookman Old Style" w:hAnsi="Bookman Old Style"/>
          <w:sz w:val="24"/>
        </w:rPr>
      </w:pPr>
    </w:p>
    <w:p w:rsidR="00897C11" w:rsidRDefault="00897C11">
      <w:pPr>
        <w:rPr>
          <w:rFonts w:ascii="Bookman Old Style" w:hAnsi="Bookman Old Style"/>
          <w:sz w:val="24"/>
        </w:rPr>
      </w:pPr>
    </w:p>
    <w:p w:rsidR="00897C11" w:rsidRDefault="00897C11">
      <w:pPr>
        <w:rPr>
          <w:rFonts w:ascii="Bookman Old Style" w:hAnsi="Bookman Old Style"/>
          <w:sz w:val="24"/>
        </w:rPr>
      </w:pPr>
    </w:p>
    <w:p w:rsidR="00897C11" w:rsidRDefault="00897C11">
      <w:pPr>
        <w:rPr>
          <w:rFonts w:ascii="Bookman Old Style" w:hAnsi="Bookman Old Style"/>
          <w:sz w:val="24"/>
        </w:rPr>
      </w:pPr>
    </w:p>
    <w:p w:rsidR="00897C11" w:rsidRDefault="00897C11">
      <w:pPr>
        <w:rPr>
          <w:rFonts w:ascii="Arial" w:hAnsi="Arial"/>
          <w:sz w:val="24"/>
        </w:rPr>
      </w:pPr>
    </w:p>
    <w:p w:rsidR="00897C11" w:rsidRDefault="00897C11">
      <w:pPr>
        <w:rPr>
          <w:rFonts w:ascii="Arial" w:hAnsi="Arial"/>
          <w:sz w:val="24"/>
        </w:rPr>
      </w:pPr>
    </w:p>
    <w:p w:rsidR="00897C11" w:rsidRDefault="00897C11">
      <w:pPr>
        <w:rPr>
          <w:rFonts w:ascii="Arial" w:hAnsi="Arial"/>
          <w:sz w:val="24"/>
        </w:rPr>
      </w:pPr>
    </w:p>
    <w:p w:rsidR="00897C11" w:rsidRDefault="00897C11">
      <w:pPr>
        <w:rPr>
          <w:rFonts w:ascii="Arial" w:hAnsi="Arial"/>
          <w:sz w:val="24"/>
        </w:rPr>
      </w:pPr>
    </w:p>
    <w:p w:rsidR="00897C11" w:rsidRDefault="00897C11">
      <w:pPr>
        <w:rPr>
          <w:rFonts w:ascii="Arial" w:hAnsi="Arial"/>
          <w:sz w:val="24"/>
        </w:rPr>
      </w:pPr>
    </w:p>
    <w:p w:rsidR="00897C11" w:rsidRDefault="00897C11">
      <w:pPr>
        <w:rPr>
          <w:rFonts w:ascii="Arial" w:hAnsi="Arial"/>
          <w:sz w:val="24"/>
        </w:rPr>
      </w:pPr>
    </w:p>
    <w:p w:rsidR="00897C11" w:rsidRDefault="00897C11">
      <w:pPr>
        <w:rPr>
          <w:rFonts w:ascii="Arial" w:hAnsi="Arial"/>
          <w:sz w:val="24"/>
        </w:rPr>
      </w:pPr>
    </w:p>
    <w:p w:rsidR="00897C11" w:rsidRDefault="00897C11">
      <w:pPr>
        <w:rPr>
          <w:rFonts w:ascii="Arial" w:hAnsi="Arial"/>
          <w:sz w:val="24"/>
        </w:rPr>
      </w:pPr>
    </w:p>
    <w:p w:rsidR="00897C11" w:rsidRDefault="00897C11">
      <w:pPr>
        <w:rPr>
          <w:rFonts w:ascii="Arial" w:hAnsi="Arial"/>
          <w:sz w:val="24"/>
        </w:rPr>
      </w:pPr>
    </w:p>
    <w:p w:rsidR="00897C11" w:rsidRDefault="00897C11">
      <w:pPr>
        <w:rPr>
          <w:rFonts w:ascii="Arial" w:hAnsi="Arial"/>
          <w:sz w:val="24"/>
        </w:rPr>
      </w:pPr>
    </w:p>
    <w:p w:rsidR="00897C11" w:rsidRDefault="00897C11">
      <w:pPr>
        <w:jc w:val="center"/>
        <w:rPr>
          <w:rFonts w:ascii="Bookman Old Style" w:hAnsi="Bookman Old Style"/>
          <w:sz w:val="24"/>
        </w:rPr>
      </w:pPr>
      <w:r>
        <w:rPr>
          <w:rFonts w:ascii="Bookman Old Style" w:hAnsi="Bookman Old Style"/>
          <w:sz w:val="24"/>
        </w:rPr>
        <w:t>ПРОЕКТ ИСКОВОГО ЗАЯВЛЕНИЯ.</w:t>
      </w:r>
    </w:p>
    <w:p w:rsidR="00897C11" w:rsidRDefault="00897C11">
      <w:pPr>
        <w:pStyle w:val="3"/>
        <w:ind w:left="2694"/>
        <w:rPr>
          <w:rFonts w:ascii="Bookman Old Style" w:hAnsi="Bookman Old Style"/>
        </w:rPr>
      </w:pPr>
      <w:r>
        <w:rPr>
          <w:rFonts w:ascii="Bookman Old Style" w:hAnsi="Bookman Old Style"/>
        </w:rPr>
        <w:t>Заказное</w:t>
      </w:r>
    </w:p>
    <w:p w:rsidR="00897C11" w:rsidRDefault="00897C11">
      <w:pPr>
        <w:ind w:left="2268" w:firstLine="426"/>
        <w:rPr>
          <w:rFonts w:ascii="Bookman Old Style" w:hAnsi="Bookman Old Style"/>
          <w:sz w:val="24"/>
        </w:rPr>
      </w:pPr>
      <w:r>
        <w:rPr>
          <w:rFonts w:ascii="Bookman Old Style" w:hAnsi="Bookman Old Style"/>
          <w:sz w:val="24"/>
        </w:rPr>
        <w:t>В Арбитражный суд __________ обл.</w:t>
      </w:r>
    </w:p>
    <w:p w:rsidR="00897C11" w:rsidRDefault="00897C11">
      <w:pPr>
        <w:pStyle w:val="21"/>
      </w:pPr>
      <w:r>
        <w:t>Истец: (полное наименование организации, ее  почтовые и банковские реквизиты)</w:t>
      </w:r>
    </w:p>
    <w:p w:rsidR="00897C11" w:rsidRDefault="00897C11">
      <w:pPr>
        <w:pStyle w:val="21"/>
      </w:pPr>
      <w:r>
        <w:t>Ответчик: (полное наименование                организации, ее почтовые и банковские реквизиты</w:t>
      </w:r>
    </w:p>
    <w:p w:rsidR="00897C11" w:rsidRDefault="00897C11">
      <w:pPr>
        <w:ind w:left="2268" w:firstLine="426"/>
        <w:rPr>
          <w:rFonts w:ascii="Bookman Old Style" w:hAnsi="Bookman Old Style"/>
          <w:sz w:val="24"/>
        </w:rPr>
      </w:pPr>
      <w:r>
        <w:rPr>
          <w:rFonts w:ascii="Bookman Old Style" w:hAnsi="Bookman Old Style"/>
          <w:sz w:val="24"/>
        </w:rPr>
        <w:t>Цена (сумма) иска ___________ руб.</w:t>
      </w:r>
    </w:p>
    <w:p w:rsidR="00897C11" w:rsidRDefault="00897C11">
      <w:pPr>
        <w:rPr>
          <w:rFonts w:ascii="Bookman Old Style" w:hAnsi="Bookman Old Style"/>
          <w:sz w:val="24"/>
        </w:rPr>
      </w:pPr>
      <w:r>
        <w:rPr>
          <w:rFonts w:ascii="Bookman Old Style" w:hAnsi="Bookman Old Style"/>
          <w:sz w:val="24"/>
        </w:rPr>
        <w:t xml:space="preserve">                                    Госпошлина ___________________ руб.</w:t>
      </w:r>
    </w:p>
    <w:p w:rsidR="00897C11" w:rsidRDefault="00897C11">
      <w:pPr>
        <w:jc w:val="center"/>
        <w:rPr>
          <w:rFonts w:ascii="Bookman Old Style" w:hAnsi="Bookman Old Style"/>
          <w:sz w:val="24"/>
        </w:rPr>
      </w:pPr>
    </w:p>
    <w:p w:rsidR="00897C11" w:rsidRDefault="00897C11">
      <w:pPr>
        <w:jc w:val="center"/>
        <w:rPr>
          <w:rFonts w:ascii="Bookman Old Style" w:hAnsi="Bookman Old Style"/>
          <w:sz w:val="24"/>
        </w:rPr>
      </w:pPr>
      <w:r>
        <w:rPr>
          <w:rFonts w:ascii="Bookman Old Style" w:hAnsi="Bookman Old Style"/>
          <w:sz w:val="24"/>
        </w:rPr>
        <w:t xml:space="preserve">                         Исковое заявление</w:t>
      </w:r>
    </w:p>
    <w:p w:rsidR="00897C11" w:rsidRDefault="00897C11">
      <w:pPr>
        <w:jc w:val="both"/>
        <w:rPr>
          <w:rFonts w:ascii="Bookman Old Style" w:hAnsi="Bookman Old Style"/>
          <w:sz w:val="24"/>
        </w:rPr>
      </w:pPr>
      <w:r>
        <w:rPr>
          <w:rFonts w:ascii="Bookman Old Style" w:hAnsi="Bookman Old Style"/>
          <w:sz w:val="24"/>
        </w:rPr>
        <w:t>"Между предприятием_______________________(в дальнейшем истец)  и коммерческим банком ____________________(в дальнейшем ответчик)  "____"______19__г.  был заключен договор о банковском счете, согласно которому ответчик принял обязательство принимать и зачислять поступающие на счет, открытый истцу, денежные средства, выполнять распоряжения истца о перечислении и выдаче соответствующих сумм со счета и проведении других операций по счету.</w:t>
      </w:r>
    </w:p>
    <w:p w:rsidR="00897C11" w:rsidRDefault="00897C11">
      <w:pPr>
        <w:jc w:val="both"/>
        <w:rPr>
          <w:rFonts w:ascii="Bookman Old Style" w:hAnsi="Bookman Old Style"/>
          <w:sz w:val="24"/>
        </w:rPr>
      </w:pPr>
      <w:r>
        <w:rPr>
          <w:rFonts w:ascii="Bookman Old Style" w:hAnsi="Bookman Old Style"/>
          <w:sz w:val="24"/>
        </w:rPr>
        <w:t>«___»______19__г. ответчик, согласно статьи 849 Гражданского Кодекса Российской Федерации, был обязан списать сумму _______со счета по распоряжению истца не позже дня, следующего за днем поступления в банк платежного поручения__________________________, однако не сделал этого в течении 5 дней, в результате чего истец понес убытки в размере_________  рублей ( расчет цены иска производится в соответствии со статьей 395 ГК РФ).</w:t>
      </w:r>
    </w:p>
    <w:p w:rsidR="00897C11" w:rsidRDefault="00897C11">
      <w:pPr>
        <w:jc w:val="both"/>
        <w:rPr>
          <w:rFonts w:ascii="Bookman Old Style" w:hAnsi="Bookman Old Style"/>
          <w:sz w:val="24"/>
        </w:rPr>
      </w:pPr>
      <w:r>
        <w:rPr>
          <w:rFonts w:ascii="Bookman Old Style" w:hAnsi="Bookman Old Style"/>
          <w:sz w:val="24"/>
        </w:rPr>
        <w:t>На  заявленную   _____________   (дата)   претензию   ответчик   своей вины не признал, ссылаясь на неопытность своего работника.</w:t>
      </w:r>
    </w:p>
    <w:p w:rsidR="00897C11" w:rsidRDefault="00897C11">
      <w:pPr>
        <w:jc w:val="both"/>
        <w:rPr>
          <w:rFonts w:ascii="Bookman Old Style" w:hAnsi="Bookman Old Style"/>
          <w:sz w:val="24"/>
        </w:rPr>
      </w:pPr>
      <w:r>
        <w:rPr>
          <w:rFonts w:ascii="Bookman Old Style" w:hAnsi="Bookman Old Style"/>
          <w:sz w:val="24"/>
        </w:rPr>
        <w:t>В соответствии  с изложенным  истец просит  взыскать с  ответчика в свою пользу____________  (сумма), а  также госпошлину в сумме _________ руб. с выдачей соответствующих приказов.</w:t>
      </w:r>
    </w:p>
    <w:p w:rsidR="00897C11" w:rsidRDefault="00897C11">
      <w:pPr>
        <w:jc w:val="both"/>
      </w:pPr>
      <w:r>
        <w:rPr>
          <w:rFonts w:ascii="Bookman Old Style" w:hAnsi="Bookman Old Style"/>
          <w:sz w:val="24"/>
        </w:rPr>
        <w:t>Копия  настоящего   искового  заявления   с   копиями   прилагаемых документов направлены ответчику</w:t>
      </w:r>
      <w:r>
        <w:t>.</w:t>
      </w:r>
    </w:p>
    <w:p w:rsidR="00897C11" w:rsidRDefault="00897C11">
      <w:pPr>
        <w:jc w:val="center"/>
        <w:rPr>
          <w:rFonts w:ascii="Bookman Old Style" w:hAnsi="Bookman Old Style"/>
          <w:sz w:val="24"/>
        </w:rPr>
      </w:pPr>
    </w:p>
    <w:p w:rsidR="00897C11" w:rsidRDefault="00897C11">
      <w:pPr>
        <w:pStyle w:val="4"/>
      </w:pPr>
      <w:r>
        <w:t xml:space="preserve">               Приложения: 1. Копия договора от _________________</w:t>
      </w:r>
    </w:p>
    <w:p w:rsidR="00897C11" w:rsidRDefault="00897C11">
      <w:pPr>
        <w:jc w:val="both"/>
        <w:rPr>
          <w:rFonts w:ascii="Bookman Old Style" w:hAnsi="Bookman Old Style"/>
          <w:sz w:val="24"/>
        </w:rPr>
      </w:pPr>
      <w:r>
        <w:rPr>
          <w:rFonts w:ascii="Bookman Old Style" w:hAnsi="Bookman Old Style"/>
          <w:sz w:val="24"/>
        </w:rPr>
        <w:t xml:space="preserve">                                      2. Платежное требование-поручение_____</w:t>
      </w:r>
    </w:p>
    <w:p w:rsidR="00897C11" w:rsidRDefault="00897C11">
      <w:pPr>
        <w:jc w:val="both"/>
        <w:rPr>
          <w:rFonts w:ascii="Bookman Old Style" w:hAnsi="Bookman Old Style"/>
          <w:sz w:val="24"/>
        </w:rPr>
      </w:pPr>
      <w:r>
        <w:rPr>
          <w:rFonts w:ascii="Bookman Old Style" w:hAnsi="Bookman Old Style"/>
          <w:sz w:val="24"/>
        </w:rPr>
        <w:t xml:space="preserve">                                      3. Копия претензии от _________________</w:t>
      </w:r>
    </w:p>
    <w:p w:rsidR="00897C11" w:rsidRDefault="00897C11">
      <w:pPr>
        <w:jc w:val="both"/>
        <w:rPr>
          <w:rFonts w:ascii="Bookman Old Style" w:hAnsi="Bookman Old Style"/>
          <w:sz w:val="24"/>
        </w:rPr>
      </w:pPr>
      <w:r>
        <w:rPr>
          <w:rFonts w:ascii="Bookman Old Style" w:hAnsi="Bookman Old Style"/>
          <w:sz w:val="24"/>
        </w:rPr>
        <w:t xml:space="preserve">                                      4. Ответ на претензию от _______________</w:t>
      </w:r>
    </w:p>
    <w:p w:rsidR="00897C11" w:rsidRDefault="00897C11">
      <w:pPr>
        <w:jc w:val="both"/>
        <w:rPr>
          <w:rFonts w:ascii="Bookman Old Style" w:hAnsi="Bookman Old Style"/>
          <w:sz w:val="24"/>
        </w:rPr>
      </w:pPr>
      <w:r>
        <w:rPr>
          <w:rFonts w:ascii="Bookman Old Style" w:hAnsi="Bookman Old Style"/>
          <w:sz w:val="24"/>
        </w:rPr>
        <w:t xml:space="preserve">                                      5. Квитанция об отсылке претензии другой</w:t>
      </w:r>
    </w:p>
    <w:p w:rsidR="00897C11" w:rsidRDefault="00897C11">
      <w:pPr>
        <w:jc w:val="both"/>
        <w:rPr>
          <w:rFonts w:ascii="Bookman Old Style" w:hAnsi="Bookman Old Style"/>
          <w:sz w:val="24"/>
        </w:rPr>
      </w:pPr>
      <w:r>
        <w:rPr>
          <w:rFonts w:ascii="Bookman Old Style" w:hAnsi="Bookman Old Style"/>
          <w:sz w:val="24"/>
        </w:rPr>
        <w:t xml:space="preserve">                                      стороне по договору.</w:t>
      </w:r>
    </w:p>
    <w:p w:rsidR="00897C11" w:rsidRDefault="00897C11">
      <w:pPr>
        <w:jc w:val="both"/>
        <w:rPr>
          <w:rFonts w:ascii="Bookman Old Style" w:hAnsi="Bookman Old Style"/>
          <w:sz w:val="24"/>
        </w:rPr>
      </w:pPr>
      <w:r>
        <w:rPr>
          <w:rFonts w:ascii="Bookman Old Style" w:hAnsi="Bookman Old Style"/>
          <w:sz w:val="24"/>
        </w:rPr>
        <w:t xml:space="preserve">                                      6. Расчет исковых требований.</w:t>
      </w:r>
    </w:p>
    <w:p w:rsidR="00897C11" w:rsidRDefault="00897C11">
      <w:pPr>
        <w:jc w:val="both"/>
        <w:rPr>
          <w:rFonts w:ascii="Bookman Old Style" w:hAnsi="Bookman Old Style"/>
          <w:sz w:val="24"/>
        </w:rPr>
      </w:pPr>
      <w:r>
        <w:rPr>
          <w:rFonts w:ascii="Bookman Old Style" w:hAnsi="Bookman Old Style"/>
          <w:sz w:val="24"/>
        </w:rPr>
        <w:t xml:space="preserve">                                      7. Подтверждение об уплате госпошлины.</w:t>
      </w:r>
    </w:p>
    <w:p w:rsidR="00897C11" w:rsidRDefault="00897C11">
      <w:pPr>
        <w:jc w:val="both"/>
        <w:rPr>
          <w:rFonts w:ascii="Bookman Old Style" w:hAnsi="Bookman Old Style"/>
          <w:sz w:val="24"/>
        </w:rPr>
      </w:pPr>
      <w:r>
        <w:rPr>
          <w:rFonts w:ascii="Bookman Old Style" w:hAnsi="Bookman Old Style"/>
          <w:sz w:val="24"/>
        </w:rPr>
        <w:t xml:space="preserve">                                      8. Квитанция об отсылки копии искового</w:t>
      </w:r>
    </w:p>
    <w:p w:rsidR="00897C11" w:rsidRDefault="00897C11">
      <w:pPr>
        <w:jc w:val="both"/>
        <w:rPr>
          <w:rFonts w:ascii="Bookman Old Style" w:hAnsi="Bookman Old Style"/>
          <w:sz w:val="24"/>
        </w:rPr>
      </w:pPr>
      <w:r>
        <w:rPr>
          <w:rFonts w:ascii="Bookman Old Style" w:hAnsi="Bookman Old Style"/>
          <w:sz w:val="24"/>
        </w:rPr>
        <w:t xml:space="preserve">                                         заявления истцу.</w:t>
      </w:r>
    </w:p>
    <w:p w:rsidR="00897C11" w:rsidRDefault="00897C11">
      <w:pPr>
        <w:jc w:val="center"/>
        <w:rPr>
          <w:rFonts w:ascii="Bookman Old Style" w:hAnsi="Bookman Old Style"/>
          <w:sz w:val="24"/>
        </w:rPr>
      </w:pPr>
    </w:p>
    <w:p w:rsidR="00897C11" w:rsidRDefault="00897C11">
      <w:pPr>
        <w:jc w:val="center"/>
        <w:rPr>
          <w:rFonts w:ascii="Bookman Old Style" w:hAnsi="Bookman Old Style"/>
          <w:sz w:val="24"/>
        </w:rPr>
      </w:pPr>
      <w:r>
        <w:rPr>
          <w:rFonts w:ascii="Bookman Old Style" w:hAnsi="Bookman Old Style"/>
          <w:sz w:val="24"/>
        </w:rPr>
        <w:t xml:space="preserve">          Руководитель организации                (Ф.И.О.)</w:t>
      </w:r>
    </w:p>
    <w:p w:rsidR="00897C11" w:rsidRDefault="00897C11">
      <w:pPr>
        <w:jc w:val="center"/>
        <w:rPr>
          <w:rFonts w:ascii="Arial" w:hAnsi="Arial"/>
          <w:sz w:val="24"/>
        </w:rPr>
      </w:pPr>
    </w:p>
    <w:p w:rsidR="00897C11" w:rsidRDefault="00897C11">
      <w:pPr>
        <w:jc w:val="center"/>
        <w:rPr>
          <w:rFonts w:ascii="Bookman Old Style" w:hAnsi="Bookman Old Style"/>
          <w:sz w:val="24"/>
        </w:rPr>
      </w:pPr>
      <w:r>
        <w:rPr>
          <w:rFonts w:ascii="Bookman Old Style" w:hAnsi="Bookman Old Style"/>
          <w:sz w:val="24"/>
        </w:rPr>
        <w:t>ЗАДАЧА 32.</w:t>
      </w:r>
    </w:p>
    <w:p w:rsidR="00897C11" w:rsidRDefault="00897C11">
      <w:pPr>
        <w:pStyle w:val="20"/>
        <w:rPr>
          <w:rFonts w:ascii="Bookman Old Style" w:hAnsi="Bookman Old Style"/>
        </w:rPr>
      </w:pPr>
      <w:r>
        <w:rPr>
          <w:rFonts w:ascii="Bookman Old Style" w:hAnsi="Bookman Old Style"/>
        </w:rPr>
        <w:tab/>
        <w:t>В юриспруденции принято считать, что предмет доказывания составляют факты материально-правового характера, а состав их устанавливается с учетом подлежащих применению в данном споре норм гражданского, административного, финансового, земельного или иных отраслей цивилистического направления. Этот обычный подход отражает адресованное суду предписание выяснять "наличие или отсутствие обстоятельств, обосновывающих требования и возражения лиц, участвующих в деле".</w:t>
      </w:r>
    </w:p>
    <w:p w:rsidR="00897C11" w:rsidRDefault="00897C11">
      <w:pPr>
        <w:jc w:val="both"/>
        <w:rPr>
          <w:rFonts w:ascii="Bookman Old Style" w:hAnsi="Bookman Old Style"/>
          <w:sz w:val="24"/>
        </w:rPr>
      </w:pPr>
      <w:r>
        <w:rPr>
          <w:rFonts w:ascii="Bookman Old Style" w:hAnsi="Bookman Old Style"/>
          <w:sz w:val="24"/>
        </w:rPr>
        <w:tab/>
        <w:t>Я под предметом доказывания понимаю круг фактов, имеющих юридическое значение для конкретного дела.</w:t>
      </w:r>
    </w:p>
    <w:p w:rsidR="00897C11" w:rsidRDefault="00897C11">
      <w:pPr>
        <w:jc w:val="both"/>
        <w:rPr>
          <w:rFonts w:ascii="Bookman Old Style" w:hAnsi="Bookman Old Style"/>
          <w:sz w:val="24"/>
        </w:rPr>
      </w:pPr>
      <w:r>
        <w:rPr>
          <w:rFonts w:ascii="Bookman Old Style" w:hAnsi="Bookman Old Style"/>
          <w:sz w:val="24"/>
        </w:rPr>
        <w:tab/>
        <w:t>Под средствами понимаются письменные и вещественные доказательства, объяснения сторон и других лиц, участвующих в деле, заключения экспертов, показания свидетелей.</w:t>
      </w: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center"/>
        <w:rPr>
          <w:rFonts w:ascii="Bookman Old Style" w:hAnsi="Bookman Old Style"/>
          <w:sz w:val="24"/>
        </w:rPr>
      </w:pPr>
      <w:r>
        <w:rPr>
          <w:rFonts w:ascii="Bookman Old Style" w:hAnsi="Bookman Old Style"/>
          <w:sz w:val="24"/>
        </w:rPr>
        <w:t>ЗАДАЧА 33.</w:t>
      </w:r>
    </w:p>
    <w:p w:rsidR="00897C11" w:rsidRDefault="00897C11">
      <w:pPr>
        <w:jc w:val="both"/>
        <w:rPr>
          <w:rFonts w:ascii="Bookman Old Style" w:hAnsi="Bookman Old Style"/>
          <w:sz w:val="24"/>
        </w:rPr>
      </w:pPr>
      <w:r>
        <w:rPr>
          <w:rFonts w:ascii="Bookman Old Style" w:hAnsi="Bookman Old Style"/>
          <w:sz w:val="24"/>
        </w:rPr>
        <w:tab/>
        <w:t xml:space="preserve">Согласно статьи  53 ГК РФ лицо, которое в силу закона или учредительных документов юридического лица выступает от его имени, должно действовать в интересах представляемого им юридического лица добросовестно и разумно. Оно обязано по требованию учредителей (участников) юридического лица, если иное не предусмотрено законом или договором, возместить убытки, причиненные им юридическому лицу. Таким образом, я  предполагаю, что директор предприятия был вправе согласиться подождать с получением долга. </w:t>
      </w:r>
    </w:p>
    <w:p w:rsidR="00897C11" w:rsidRDefault="00897C11">
      <w:pPr>
        <w:pStyle w:val="20"/>
        <w:rPr>
          <w:rFonts w:ascii="Bookman Old Style" w:hAnsi="Bookman Old Style"/>
        </w:rPr>
      </w:pPr>
      <w:r>
        <w:rPr>
          <w:rFonts w:ascii="Bookman Old Style" w:hAnsi="Bookman Old Style"/>
        </w:rPr>
        <w:tab/>
        <w:t xml:space="preserve"> Мне кажется, арбитражный суд  предложит лицам, участвующим в деле, представить дополнительные доказательства.</w:t>
      </w:r>
    </w:p>
    <w:p w:rsidR="00897C11" w:rsidRDefault="00897C11">
      <w:pPr>
        <w:pStyle w:val="20"/>
        <w:rPr>
          <w:rFonts w:ascii="Bookman Old Style" w:hAnsi="Bookman Old Style"/>
        </w:rPr>
      </w:pPr>
      <w:r>
        <w:rPr>
          <w:rFonts w:ascii="Bookman Old Style" w:hAnsi="Bookman Old Style"/>
        </w:rPr>
        <w:t xml:space="preserve">            Если директор предприятия докажет, что  протокол совещания с соглашением подождать с получением долга он был вынужден подписать под влиянием насилия, угрозы со стороны «крутых» ребят, присутствовавших на совещании, то есть что доказательства ответчиком были получены с нарушением закона, то арбитражный суд иск удовлетворит. Если же директор таких доказательств не представит, то арбитражный суд будет рассматривать дело на основании имеющихся доказательств, то есть откажет в удовлетворении иска.</w:t>
      </w: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center"/>
        <w:rPr>
          <w:rFonts w:ascii="Bookman Old Style" w:hAnsi="Bookman Old Style"/>
          <w:sz w:val="24"/>
        </w:rPr>
      </w:pPr>
      <w:r>
        <w:rPr>
          <w:rFonts w:ascii="Bookman Old Style" w:hAnsi="Bookman Old Style"/>
          <w:sz w:val="24"/>
        </w:rPr>
        <w:t>ЗАДАЧА 34.</w:t>
      </w:r>
    </w:p>
    <w:p w:rsidR="00897C11" w:rsidRDefault="00897C11">
      <w:pPr>
        <w:pStyle w:val="a8"/>
        <w:rPr>
          <w:rFonts w:ascii="Bookman Old Style" w:hAnsi="Bookman Old Style"/>
        </w:rPr>
      </w:pPr>
      <w:r>
        <w:rPr>
          <w:rFonts w:ascii="Bookman Old Style" w:hAnsi="Bookman Old Style"/>
        </w:rPr>
        <w:t>Доминирующее положение - исключительное положение хозяйствующего субъекта или нескольких хозяйствующих субъектов на рынке товара, не имеющего заменителя, либо взаимозаменяемых товаров (далее - определенного товара), дающее ему (им) возможность оказывать решающее влияние на общие условия обращения товара на соответствующем товарном рынке или затруднять доступ на рынок другим хозяйствующим субъектам. Доминирующим признается положение хозяйствующего субъекта, доля которого на рынке определенного товара составляет 65 процентов и более, за исключением тех случаев, когда хозяйствующий субъект докажет, что, несмотря на превышение указанной величины, его положение на рынке не является доминирующим. Доминирующим также признается положение хозяйствующего субъекта, доля которого на рынке определенного товара составляет менее 65 процентов, если это установлено антимонопольным органом, исходя из стабильности доли хозяйствующего субъекта на рынке, относительного размера долей на рынке, принадлежащих конкурентам, возможности доступа на этот рынок новых конкурентов или иных критериев, характеризующих товарный рынок. Не может быть признано доминирующим положение хозяйствующего субъекта, доля которого на рынке определенного товара не превышает 35 процентов  ( Закон РСФСР от 22 марта 1991 г. N 948-1 "О конкуренции и ограничении монополистической деятельности на товарных рынках").</w:t>
      </w:r>
    </w:p>
    <w:p w:rsidR="00897C11" w:rsidRDefault="00897C11">
      <w:pPr>
        <w:jc w:val="both"/>
        <w:rPr>
          <w:rFonts w:ascii="Bookman Old Style" w:hAnsi="Bookman Old Style"/>
          <w:sz w:val="24"/>
        </w:rPr>
      </w:pPr>
      <w:r>
        <w:rPr>
          <w:rFonts w:ascii="Bookman Old Style" w:hAnsi="Bookman Old Style"/>
          <w:sz w:val="24"/>
        </w:rPr>
        <w:tab/>
        <w:t>Исходя из вышесказанного, арбитражный суд должен выяснить, занимает ли совхоз «Овощевод» доминирующее положение на рынке, что послужило основанием внесения его в реестр монополистов.</w:t>
      </w:r>
    </w:p>
    <w:p w:rsidR="00897C11" w:rsidRDefault="00897C11">
      <w:pPr>
        <w:jc w:val="both"/>
        <w:rPr>
          <w:rFonts w:ascii="Bookman Old Style" w:hAnsi="Bookman Old Style"/>
          <w:sz w:val="24"/>
        </w:rPr>
      </w:pPr>
      <w:r>
        <w:rPr>
          <w:rFonts w:ascii="Bookman Old Style" w:hAnsi="Bookman Old Style"/>
          <w:sz w:val="24"/>
        </w:rPr>
        <w:tab/>
        <w:t>Совхоз овощевод может оперировать любыми доказательствами (письменными, свидетельскими показаниями) с целью доказать, что овощи завозятся на рынок из других регионов, и что его доля на местном рынке не превышает 65 процентов, то есть что оснований включать его в реестр монополистов нет.</w:t>
      </w: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center"/>
        <w:rPr>
          <w:rFonts w:ascii="Bookman Old Style" w:hAnsi="Bookman Old Style"/>
          <w:sz w:val="24"/>
        </w:rPr>
      </w:pPr>
      <w:r>
        <w:rPr>
          <w:rFonts w:ascii="Bookman Old Style" w:hAnsi="Bookman Old Style"/>
          <w:sz w:val="24"/>
        </w:rPr>
        <w:t>ЗАДАЧА 35.</w:t>
      </w:r>
    </w:p>
    <w:p w:rsidR="00897C11" w:rsidRDefault="00897C11">
      <w:pPr>
        <w:jc w:val="both"/>
        <w:rPr>
          <w:rFonts w:ascii="Bookman Old Style" w:hAnsi="Bookman Old Style"/>
          <w:sz w:val="24"/>
        </w:rPr>
      </w:pPr>
      <w:r>
        <w:rPr>
          <w:rFonts w:ascii="Bookman Old Style" w:hAnsi="Bookman Old Style"/>
          <w:sz w:val="24"/>
        </w:rPr>
        <w:tab/>
        <w:t>В данном случае судья должен назначить дополнительную экспертизу, так как обнаружены недостатки первого заключения эксперта. Дополнительную экспертизу вправе назначить судья на стадии подготовки дела к разбирательству после получения и изучения заключения эксперта, ранее назначенного согласно ст. 112 АПК. Она может быть проведена после обнаружения недостатков первого заключения в ходе его анализа на судебном заседании. В обоих случаях суд действует самостоятельно, не ожидая ходатайств участников спора, а равно не придавая решающего значения их возражениям. По общему правилу дополнительную экспертизу целесообразно поручить тому же эксперту. Новому специалисту придется вновь изучать материал, проверять методику и т.п. Исключения конечно возможны (как в нашей задаче).</w:t>
      </w:r>
    </w:p>
    <w:p w:rsidR="00897C11" w:rsidRDefault="00897C11">
      <w:pPr>
        <w:pStyle w:val="20"/>
        <w:rPr>
          <w:rFonts w:ascii="Bookman Old Style" w:hAnsi="Bookman Old Style"/>
        </w:rPr>
      </w:pPr>
      <w:r>
        <w:rPr>
          <w:rFonts w:ascii="Bookman Old Style" w:hAnsi="Bookman Old Style"/>
        </w:rPr>
        <w:t xml:space="preserve">         Конструкция повторной экспертизы рассчитана на иную ситуацию. Она допустима при несогласии суда с первым экспертным заключением, причем несогласие это может возникнуть только на судебном заседании при анализе данного заключения и его сопоставления с остальной доказательственной информацией. В отличие от дополнительной повторная экспертиза назначается только по ходатайству лица, участвующего в деле, необязательно того же самого, который просил об экспертизе первоначально. Повторная экспертиза всегда и по вполне очевидным причинам поручается другому специалисту. Наряду со всеми материалами он получает также ранее составленное заключение и может подвергнуть его критическому разбору. Так как в условии задачи не сказано, что суд не согласен с выводами первого экспертного заключения, и не было ходатайства лица, участвующего в деле, то повторную экспертизу назначить суд не может.</w:t>
      </w: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center"/>
        <w:rPr>
          <w:rFonts w:ascii="Bookman Old Style" w:hAnsi="Bookman Old Style"/>
          <w:sz w:val="24"/>
        </w:rPr>
      </w:pPr>
      <w:r>
        <w:rPr>
          <w:rFonts w:ascii="Bookman Old Style" w:hAnsi="Bookman Old Style"/>
          <w:sz w:val="24"/>
        </w:rPr>
        <w:t>ЗАДАЧА 36.</w:t>
      </w:r>
    </w:p>
    <w:p w:rsidR="00897C11" w:rsidRDefault="00897C11">
      <w:pPr>
        <w:jc w:val="both"/>
        <w:rPr>
          <w:rFonts w:ascii="Bookman Old Style" w:hAnsi="Bookman Old Style"/>
          <w:sz w:val="24"/>
        </w:rPr>
      </w:pPr>
      <w:r>
        <w:rPr>
          <w:rFonts w:ascii="Bookman Old Style" w:hAnsi="Bookman Old Style"/>
          <w:sz w:val="24"/>
        </w:rPr>
        <w:tab/>
        <w:t>На мой взгляд, суд должен использовать показания свидетеля, так как  часть 3 ст. 69 АПК обязывает свидетеля, не обладающего первоначальной информацией, сообщать об источниках своей осведомленности. Свидетель сообщил суду, что изложенные им сведения он почерпнул на политическом митинге, следовательно, нет оснований не принимать их во внимание.</w:t>
      </w: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center"/>
        <w:rPr>
          <w:rFonts w:ascii="Bookman Old Style" w:hAnsi="Bookman Old Style"/>
          <w:sz w:val="28"/>
        </w:rPr>
      </w:pPr>
      <w:r>
        <w:rPr>
          <w:rFonts w:ascii="Bookman Old Style" w:hAnsi="Bookman Old Style"/>
          <w:sz w:val="24"/>
        </w:rPr>
        <w:tab/>
      </w:r>
      <w:r>
        <w:rPr>
          <w:rFonts w:ascii="Bookman Old Style" w:hAnsi="Bookman Old Style"/>
          <w:sz w:val="28"/>
        </w:rPr>
        <w:t>ТЕМА 8. ПРЕДЪЯВЛЕНИЕ И ОБЕСПЕЧЕНИЕ ИСКА. ДОАРБИТРАЖНОЕ УРЕГУЛИРОВАНИЕ СПОРОВ.</w:t>
      </w:r>
    </w:p>
    <w:p w:rsidR="00897C11" w:rsidRDefault="00897C11">
      <w:pPr>
        <w:jc w:val="center"/>
        <w:rPr>
          <w:rFonts w:ascii="Bookman Old Style" w:hAnsi="Bookman Old Style"/>
          <w:sz w:val="28"/>
        </w:rPr>
      </w:pPr>
    </w:p>
    <w:p w:rsidR="00897C11" w:rsidRDefault="00897C11">
      <w:pPr>
        <w:jc w:val="center"/>
        <w:rPr>
          <w:rFonts w:ascii="Bookman Old Style" w:hAnsi="Bookman Old Style"/>
          <w:sz w:val="24"/>
        </w:rPr>
      </w:pPr>
      <w:r>
        <w:rPr>
          <w:rFonts w:ascii="Bookman Old Style" w:hAnsi="Bookman Old Style"/>
          <w:sz w:val="24"/>
        </w:rPr>
        <w:t>ЗАДАЧА 37.</w:t>
      </w:r>
    </w:p>
    <w:p w:rsidR="00897C11" w:rsidRDefault="00897C11">
      <w:pPr>
        <w:pStyle w:val="20"/>
        <w:rPr>
          <w:rFonts w:ascii="Bookman Old Style" w:hAnsi="Bookman Old Style"/>
        </w:rPr>
      </w:pPr>
      <w:r>
        <w:rPr>
          <w:rFonts w:ascii="Bookman Old Style" w:hAnsi="Bookman Old Style"/>
        </w:rPr>
        <w:tab/>
        <w:t>При несогласии с действиями должностных лиц налоговых органов налогоплательщики в соответствии со статьей 14 Закона РСФСР "О Государственной налоговой службе РСФСР" вправе обжаловать эти действия путем подачи жалобы в те налоговые инспекции, которым непосредственно подчинены эти должностные лица, либо в суд (арбитражный суд).</w:t>
      </w:r>
    </w:p>
    <w:p w:rsidR="00897C11" w:rsidRDefault="00897C11">
      <w:pPr>
        <w:jc w:val="both"/>
        <w:rPr>
          <w:rFonts w:ascii="Bookman Old Style" w:hAnsi="Bookman Old Style"/>
          <w:sz w:val="24"/>
        </w:rPr>
      </w:pPr>
      <w:r>
        <w:rPr>
          <w:rFonts w:ascii="Bookman Old Style" w:hAnsi="Bookman Old Style"/>
          <w:sz w:val="24"/>
        </w:rPr>
        <w:t xml:space="preserve">          Решения по жалобам налогоплательщиков могут быть обжалованы в вышестоящие государственные налоговые инспекции в течение одного месяца. Государственной налоговой службе Российской Федерации и государственным налоговым инспекциям предоставлено право отменять решение нижестоящих налоговых инспекций.</w:t>
      </w:r>
    </w:p>
    <w:p w:rsidR="00897C11" w:rsidRDefault="00897C11">
      <w:pPr>
        <w:jc w:val="both"/>
        <w:rPr>
          <w:rFonts w:ascii="Bookman Old Style" w:hAnsi="Bookman Old Style"/>
          <w:sz w:val="24"/>
        </w:rPr>
      </w:pPr>
      <w:r>
        <w:rPr>
          <w:rFonts w:ascii="Bookman Old Style" w:hAnsi="Bookman Old Style"/>
          <w:sz w:val="24"/>
        </w:rPr>
        <w:t xml:space="preserve">          Налогоплательщики при несогласии с решением Государственной налоговой службы Российской Федерации вправе обратиться в Высший арбитражный суд Российской Федерации.</w:t>
      </w:r>
    </w:p>
    <w:p w:rsidR="00897C11" w:rsidRDefault="00897C11">
      <w:pPr>
        <w:jc w:val="both"/>
        <w:rPr>
          <w:rFonts w:ascii="Bookman Old Style" w:hAnsi="Bookman Old Style"/>
          <w:sz w:val="24"/>
        </w:rPr>
      </w:pPr>
      <w:r>
        <w:rPr>
          <w:rFonts w:ascii="Bookman Old Style" w:hAnsi="Bookman Old Style"/>
          <w:sz w:val="24"/>
        </w:rPr>
        <w:t xml:space="preserve">           Установленный порядок обжалования налогоплательщиками решений налоговых органов по принципу их подчиненности не лишает налогоплательщика права на защиту своих преимущественных интересов в судебном порядке (статья 22 Арбитражного процессуального кодекса Российской Федерации).</w:t>
      </w:r>
    </w:p>
    <w:p w:rsidR="00897C11" w:rsidRDefault="00897C11">
      <w:pPr>
        <w:jc w:val="both"/>
        <w:rPr>
          <w:rFonts w:ascii="Bookman Old Style" w:hAnsi="Bookman Old Style"/>
          <w:sz w:val="24"/>
        </w:rPr>
      </w:pPr>
      <w:r>
        <w:rPr>
          <w:rFonts w:ascii="Bookman Old Style" w:hAnsi="Bookman Old Style"/>
          <w:sz w:val="24"/>
        </w:rPr>
        <w:tab/>
        <w:t>Таким образом, арбитражный суд должен принять дело к рассмотрению.</w:t>
      </w:r>
    </w:p>
    <w:p w:rsidR="00897C11" w:rsidRDefault="00897C11">
      <w:pPr>
        <w:pStyle w:val="20"/>
        <w:rPr>
          <w:rFonts w:ascii="Bookman Old Style" w:hAnsi="Bookman Old Style"/>
        </w:rPr>
      </w:pPr>
      <w:r>
        <w:rPr>
          <w:rFonts w:ascii="Bookman Old Style" w:hAnsi="Bookman Old Style"/>
        </w:rPr>
        <w:tab/>
        <w:t xml:space="preserve"> Основание иска - это обстоятельства, на которые ссылается истец в подтверждение исковых требований к ответчику, Предмет иска - материально-правовое требование к ответчику о совершении определенных действий, воздержании от их совершения; признании наличия или отсутствия правоотношения, изменении или прекращении его.</w:t>
      </w:r>
    </w:p>
    <w:p w:rsidR="00897C11" w:rsidRDefault="00897C11">
      <w:pPr>
        <w:jc w:val="both"/>
        <w:rPr>
          <w:rFonts w:ascii="Bookman Old Style" w:hAnsi="Bookman Old Style"/>
          <w:sz w:val="24"/>
        </w:rPr>
      </w:pPr>
      <w:r>
        <w:rPr>
          <w:rFonts w:ascii="Bookman Old Style" w:hAnsi="Bookman Old Style"/>
          <w:sz w:val="24"/>
        </w:rPr>
        <w:tab/>
        <w:t>Предметом иска в данной задаче будет требование о признании недействительным решения органа налоговой инспекции.</w:t>
      </w:r>
    </w:p>
    <w:p w:rsidR="00897C11" w:rsidRDefault="00897C11">
      <w:pPr>
        <w:jc w:val="both"/>
        <w:rPr>
          <w:rFonts w:ascii="Bookman Old Style" w:hAnsi="Bookman Old Style"/>
          <w:sz w:val="24"/>
        </w:rPr>
      </w:pPr>
      <w:r>
        <w:rPr>
          <w:rFonts w:ascii="Bookman Old Style" w:hAnsi="Bookman Old Style"/>
          <w:sz w:val="24"/>
        </w:rPr>
        <w:tab/>
        <w:t>Основанием иска будет решение налогового органа о взыскании штрафа, а так же платежное поручение на списание штрафных санкций.</w:t>
      </w: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center"/>
        <w:rPr>
          <w:rFonts w:ascii="Bookman Old Style" w:hAnsi="Bookman Old Style"/>
          <w:sz w:val="24"/>
        </w:rPr>
      </w:pPr>
      <w:r>
        <w:rPr>
          <w:rFonts w:ascii="Bookman Old Style" w:hAnsi="Bookman Old Style"/>
          <w:sz w:val="24"/>
        </w:rPr>
        <w:t>ЗАДАЧА 38.</w:t>
      </w:r>
    </w:p>
    <w:p w:rsidR="00897C11" w:rsidRDefault="00897C11">
      <w:pPr>
        <w:pStyle w:val="20"/>
        <w:rPr>
          <w:rFonts w:ascii="Bookman Old Style" w:hAnsi="Bookman Old Style"/>
        </w:rPr>
      </w:pPr>
      <w:r>
        <w:rPr>
          <w:rFonts w:ascii="Bookman Old Style" w:hAnsi="Bookman Old Style"/>
        </w:rPr>
        <w:tab/>
        <w:t>На мой взгляд, процессуальное нарушение судьи заключается в следующем: в процессе подготовки дела к судебному разбирательству, судья выяснил, что ответчиком в данном деле должен быть не РЭУ-6, а теплосеть, и предложил истцу уточнить исковое требование. Однако такая замена не подлежит реализации в стадии подготовки к судебному заседанию, а решается во время разбирательства.</w:t>
      </w:r>
    </w:p>
    <w:p w:rsidR="00897C11" w:rsidRDefault="00897C11">
      <w:pPr>
        <w:jc w:val="both"/>
        <w:rPr>
          <w:rFonts w:ascii="Bookman Old Style" w:hAnsi="Bookman Old Style"/>
          <w:sz w:val="24"/>
        </w:rPr>
      </w:pPr>
      <w:r>
        <w:rPr>
          <w:rFonts w:ascii="Bookman Old Style" w:hAnsi="Bookman Old Style"/>
          <w:sz w:val="24"/>
        </w:rPr>
        <w:tab/>
        <w:t>Предметом в данной задаче будет требование возмещения убытков, связанных с реставрацией картины, и морального ущерба. Основанием иска является прорыв трубы и повреждение картины.</w:t>
      </w:r>
    </w:p>
    <w:p w:rsidR="00897C11" w:rsidRDefault="00897C11">
      <w:pPr>
        <w:ind w:firstLine="720"/>
        <w:jc w:val="both"/>
        <w:rPr>
          <w:rFonts w:ascii="Bookman Old Style" w:hAnsi="Bookman Old Style"/>
          <w:sz w:val="24"/>
        </w:rPr>
      </w:pPr>
      <w:r>
        <w:rPr>
          <w:rFonts w:ascii="Bookman Old Style" w:hAnsi="Bookman Old Style"/>
          <w:sz w:val="24"/>
        </w:rPr>
        <w:t xml:space="preserve"> Доказательствами по делу могут служить факт прорыва трубы; счет, предъявленный музею за реставрацию картины.</w:t>
      </w:r>
    </w:p>
    <w:p w:rsidR="00897C11" w:rsidRDefault="00897C11">
      <w:pPr>
        <w:ind w:firstLine="720"/>
        <w:jc w:val="both"/>
        <w:rPr>
          <w:rFonts w:ascii="Bookman Old Style" w:hAnsi="Bookman Old Style"/>
          <w:sz w:val="24"/>
        </w:rPr>
      </w:pPr>
      <w:r>
        <w:rPr>
          <w:rFonts w:ascii="Bookman Old Style" w:hAnsi="Bookman Old Style"/>
          <w:sz w:val="24"/>
        </w:rPr>
        <w:t>Исковое требование, на мой взгляд, должно быть следующего содержания: «Прошу суд взыскать с теплосети и треста газового хозяйства моральный ущерб в размере ________рублей, а так же возместить убытки, связанные с реставрацией картины в размере __________рублей»</w:t>
      </w:r>
    </w:p>
    <w:p w:rsidR="00897C11" w:rsidRDefault="00897C11">
      <w:pPr>
        <w:ind w:firstLine="720"/>
        <w:jc w:val="both"/>
        <w:rPr>
          <w:rFonts w:ascii="Bookman Old Style" w:hAnsi="Bookman Old Style"/>
          <w:sz w:val="24"/>
        </w:rPr>
      </w:pPr>
    </w:p>
    <w:p w:rsidR="00897C11" w:rsidRDefault="00897C11">
      <w:pPr>
        <w:ind w:firstLine="720"/>
        <w:jc w:val="both"/>
        <w:rPr>
          <w:rFonts w:ascii="Bookman Old Style" w:hAnsi="Bookman Old Style"/>
          <w:sz w:val="24"/>
        </w:rPr>
      </w:pPr>
    </w:p>
    <w:p w:rsidR="00897C11" w:rsidRDefault="00897C11">
      <w:pPr>
        <w:jc w:val="center"/>
        <w:rPr>
          <w:rFonts w:ascii="Bookman Old Style" w:hAnsi="Bookman Old Style"/>
          <w:sz w:val="24"/>
        </w:rPr>
      </w:pPr>
    </w:p>
    <w:p w:rsidR="00897C11" w:rsidRDefault="00897C11">
      <w:pPr>
        <w:jc w:val="center"/>
        <w:rPr>
          <w:rFonts w:ascii="Bookman Old Style" w:hAnsi="Bookman Old Style"/>
          <w:sz w:val="24"/>
        </w:rPr>
      </w:pPr>
    </w:p>
    <w:p w:rsidR="00897C11" w:rsidRDefault="00897C11">
      <w:pPr>
        <w:jc w:val="center"/>
        <w:rPr>
          <w:rFonts w:ascii="Bookman Old Style" w:hAnsi="Bookman Old Style"/>
          <w:sz w:val="24"/>
        </w:rPr>
      </w:pPr>
    </w:p>
    <w:p w:rsidR="00897C11" w:rsidRDefault="00897C11">
      <w:pPr>
        <w:jc w:val="center"/>
        <w:rPr>
          <w:rFonts w:ascii="Bookman Old Style" w:hAnsi="Bookman Old Style"/>
          <w:sz w:val="24"/>
        </w:rPr>
      </w:pPr>
    </w:p>
    <w:p w:rsidR="00897C11" w:rsidRDefault="00897C11">
      <w:pPr>
        <w:jc w:val="center"/>
        <w:rPr>
          <w:rFonts w:ascii="Bookman Old Style" w:hAnsi="Bookman Old Style"/>
          <w:sz w:val="24"/>
        </w:rPr>
      </w:pPr>
    </w:p>
    <w:p w:rsidR="00897C11" w:rsidRDefault="00897C11">
      <w:pPr>
        <w:jc w:val="center"/>
        <w:rPr>
          <w:rFonts w:ascii="Bookman Old Style" w:hAnsi="Bookman Old Style"/>
          <w:sz w:val="24"/>
        </w:rPr>
      </w:pPr>
    </w:p>
    <w:p w:rsidR="00897C11" w:rsidRDefault="00897C11">
      <w:pPr>
        <w:jc w:val="center"/>
        <w:rPr>
          <w:rFonts w:ascii="Bookman Old Style" w:hAnsi="Bookman Old Style"/>
          <w:sz w:val="24"/>
        </w:rPr>
      </w:pPr>
    </w:p>
    <w:p w:rsidR="00897C11" w:rsidRDefault="00897C11">
      <w:pPr>
        <w:jc w:val="center"/>
        <w:rPr>
          <w:rFonts w:ascii="Bookman Old Style" w:hAnsi="Bookman Old Style"/>
          <w:sz w:val="24"/>
        </w:rPr>
      </w:pPr>
    </w:p>
    <w:p w:rsidR="00897C11" w:rsidRDefault="00897C11">
      <w:pPr>
        <w:jc w:val="center"/>
        <w:rPr>
          <w:rFonts w:ascii="Bookman Old Style" w:hAnsi="Bookman Old Style"/>
          <w:sz w:val="24"/>
        </w:rPr>
      </w:pPr>
    </w:p>
    <w:p w:rsidR="00897C11" w:rsidRDefault="00897C11">
      <w:pPr>
        <w:jc w:val="center"/>
        <w:rPr>
          <w:rFonts w:ascii="Bookman Old Style" w:hAnsi="Bookman Old Style"/>
          <w:sz w:val="24"/>
        </w:rPr>
      </w:pPr>
    </w:p>
    <w:p w:rsidR="00897C11" w:rsidRDefault="00897C11">
      <w:pPr>
        <w:jc w:val="center"/>
        <w:rPr>
          <w:rFonts w:ascii="Bookman Old Style" w:hAnsi="Bookman Old Style"/>
          <w:sz w:val="24"/>
        </w:rPr>
      </w:pPr>
    </w:p>
    <w:p w:rsidR="00897C11" w:rsidRDefault="00897C11">
      <w:pPr>
        <w:jc w:val="center"/>
        <w:rPr>
          <w:rFonts w:ascii="Bookman Old Style" w:hAnsi="Bookman Old Style"/>
          <w:sz w:val="24"/>
        </w:rPr>
      </w:pPr>
    </w:p>
    <w:p w:rsidR="00897C11" w:rsidRDefault="00897C11">
      <w:pPr>
        <w:jc w:val="center"/>
        <w:rPr>
          <w:rFonts w:ascii="Bookman Old Style" w:hAnsi="Bookman Old Style"/>
          <w:sz w:val="24"/>
        </w:rPr>
      </w:pPr>
    </w:p>
    <w:p w:rsidR="00897C11" w:rsidRDefault="00897C11">
      <w:pPr>
        <w:jc w:val="center"/>
        <w:rPr>
          <w:rFonts w:ascii="Bookman Old Style" w:hAnsi="Bookman Old Style"/>
          <w:sz w:val="24"/>
        </w:rPr>
      </w:pPr>
    </w:p>
    <w:p w:rsidR="00897C11" w:rsidRDefault="00897C11">
      <w:pPr>
        <w:jc w:val="center"/>
        <w:rPr>
          <w:rFonts w:ascii="Bookman Old Style" w:hAnsi="Bookman Old Style"/>
          <w:sz w:val="24"/>
        </w:rPr>
      </w:pPr>
    </w:p>
    <w:p w:rsidR="00897C11" w:rsidRDefault="00897C11">
      <w:pPr>
        <w:jc w:val="center"/>
        <w:rPr>
          <w:rFonts w:ascii="Bookman Old Style" w:hAnsi="Bookman Old Style"/>
          <w:sz w:val="24"/>
        </w:rPr>
      </w:pPr>
    </w:p>
    <w:p w:rsidR="00897C11" w:rsidRDefault="00897C11">
      <w:pPr>
        <w:jc w:val="center"/>
        <w:rPr>
          <w:rFonts w:ascii="Bookman Old Style" w:hAnsi="Bookman Old Style"/>
          <w:sz w:val="24"/>
        </w:rPr>
      </w:pPr>
    </w:p>
    <w:p w:rsidR="00897C11" w:rsidRDefault="00897C11">
      <w:pPr>
        <w:jc w:val="center"/>
        <w:rPr>
          <w:rFonts w:ascii="Bookman Old Style" w:hAnsi="Bookman Old Style"/>
          <w:sz w:val="24"/>
        </w:rPr>
      </w:pPr>
    </w:p>
    <w:p w:rsidR="00897C11" w:rsidRDefault="00897C11">
      <w:pPr>
        <w:jc w:val="center"/>
        <w:rPr>
          <w:rFonts w:ascii="Bookman Old Style" w:hAnsi="Bookman Old Style"/>
          <w:sz w:val="24"/>
        </w:rPr>
      </w:pPr>
    </w:p>
    <w:p w:rsidR="00897C11" w:rsidRDefault="00897C11">
      <w:pPr>
        <w:jc w:val="center"/>
        <w:rPr>
          <w:rFonts w:ascii="Bookman Old Style" w:hAnsi="Bookman Old Style"/>
          <w:sz w:val="24"/>
        </w:rPr>
      </w:pPr>
    </w:p>
    <w:p w:rsidR="00897C11" w:rsidRDefault="00897C11">
      <w:pPr>
        <w:jc w:val="center"/>
        <w:rPr>
          <w:rFonts w:ascii="Bookman Old Style" w:hAnsi="Bookman Old Style"/>
          <w:sz w:val="24"/>
        </w:rPr>
      </w:pPr>
    </w:p>
    <w:p w:rsidR="00897C11" w:rsidRDefault="00897C11">
      <w:pPr>
        <w:jc w:val="center"/>
        <w:rPr>
          <w:rFonts w:ascii="Bookman Old Style" w:hAnsi="Bookman Old Style"/>
          <w:sz w:val="24"/>
        </w:rPr>
      </w:pPr>
    </w:p>
    <w:p w:rsidR="00897C11" w:rsidRDefault="00897C11">
      <w:pPr>
        <w:jc w:val="center"/>
        <w:rPr>
          <w:rFonts w:ascii="Bookman Old Style" w:hAnsi="Bookman Old Style"/>
          <w:sz w:val="24"/>
        </w:rPr>
      </w:pPr>
    </w:p>
    <w:p w:rsidR="00897C11" w:rsidRDefault="00897C11">
      <w:pPr>
        <w:jc w:val="center"/>
        <w:rPr>
          <w:rFonts w:ascii="Bookman Old Style" w:hAnsi="Bookman Old Style"/>
          <w:sz w:val="24"/>
        </w:rPr>
      </w:pPr>
    </w:p>
    <w:p w:rsidR="00897C11" w:rsidRDefault="00897C11">
      <w:pPr>
        <w:jc w:val="center"/>
        <w:rPr>
          <w:rFonts w:ascii="Bookman Old Style" w:hAnsi="Bookman Old Style"/>
          <w:sz w:val="24"/>
        </w:rPr>
      </w:pPr>
    </w:p>
    <w:p w:rsidR="00897C11" w:rsidRDefault="00897C11">
      <w:pPr>
        <w:jc w:val="center"/>
        <w:rPr>
          <w:rFonts w:ascii="Bookman Old Style" w:hAnsi="Bookman Old Style"/>
          <w:sz w:val="24"/>
        </w:rPr>
      </w:pPr>
    </w:p>
    <w:p w:rsidR="00897C11" w:rsidRDefault="00897C11">
      <w:pPr>
        <w:jc w:val="center"/>
        <w:rPr>
          <w:rFonts w:ascii="Bookman Old Style" w:hAnsi="Bookman Old Style"/>
          <w:sz w:val="24"/>
        </w:rPr>
      </w:pPr>
    </w:p>
    <w:p w:rsidR="00897C11" w:rsidRDefault="00897C11">
      <w:pPr>
        <w:jc w:val="center"/>
        <w:rPr>
          <w:rFonts w:ascii="Bookman Old Style" w:hAnsi="Bookman Old Style"/>
          <w:sz w:val="24"/>
        </w:rPr>
      </w:pPr>
    </w:p>
    <w:p w:rsidR="00897C11" w:rsidRDefault="00897C11">
      <w:pPr>
        <w:jc w:val="center"/>
        <w:rPr>
          <w:rFonts w:ascii="Bookman Old Style" w:hAnsi="Bookman Old Style"/>
          <w:sz w:val="24"/>
        </w:rPr>
      </w:pPr>
    </w:p>
    <w:p w:rsidR="00897C11" w:rsidRDefault="00897C11">
      <w:pPr>
        <w:jc w:val="center"/>
        <w:rPr>
          <w:rFonts w:ascii="Bookman Old Style" w:hAnsi="Bookman Old Style"/>
          <w:sz w:val="24"/>
        </w:rPr>
      </w:pPr>
    </w:p>
    <w:p w:rsidR="00897C11" w:rsidRDefault="00897C11">
      <w:pPr>
        <w:jc w:val="center"/>
        <w:rPr>
          <w:rFonts w:ascii="Bookman Old Style" w:hAnsi="Bookman Old Style"/>
          <w:sz w:val="24"/>
        </w:rPr>
      </w:pPr>
    </w:p>
    <w:p w:rsidR="00897C11" w:rsidRDefault="00897C11">
      <w:pPr>
        <w:jc w:val="center"/>
        <w:rPr>
          <w:rFonts w:ascii="Bookman Old Style" w:hAnsi="Bookman Old Style"/>
          <w:sz w:val="24"/>
        </w:rPr>
      </w:pPr>
    </w:p>
    <w:p w:rsidR="00897C11" w:rsidRDefault="00897C11">
      <w:pPr>
        <w:jc w:val="center"/>
        <w:rPr>
          <w:rFonts w:ascii="Bookman Old Style" w:hAnsi="Bookman Old Style"/>
          <w:sz w:val="24"/>
        </w:rPr>
      </w:pPr>
    </w:p>
    <w:p w:rsidR="00897C11" w:rsidRDefault="00897C11">
      <w:pPr>
        <w:jc w:val="center"/>
        <w:rPr>
          <w:rFonts w:ascii="Bookman Old Style" w:hAnsi="Bookman Old Style"/>
          <w:sz w:val="24"/>
        </w:rPr>
      </w:pPr>
    </w:p>
    <w:p w:rsidR="00897C11" w:rsidRDefault="00897C11">
      <w:pPr>
        <w:jc w:val="center"/>
        <w:rPr>
          <w:rFonts w:ascii="Bookman Old Style" w:hAnsi="Bookman Old Style"/>
          <w:sz w:val="24"/>
        </w:rPr>
      </w:pPr>
    </w:p>
    <w:p w:rsidR="00897C11" w:rsidRDefault="00897C11">
      <w:pPr>
        <w:jc w:val="center"/>
        <w:rPr>
          <w:rFonts w:ascii="Bookman Old Style" w:hAnsi="Bookman Old Style"/>
          <w:sz w:val="24"/>
        </w:rPr>
      </w:pPr>
    </w:p>
    <w:p w:rsidR="00897C11" w:rsidRDefault="00897C11">
      <w:pPr>
        <w:jc w:val="center"/>
        <w:rPr>
          <w:rFonts w:ascii="Bookman Old Style" w:hAnsi="Bookman Old Style"/>
          <w:sz w:val="28"/>
        </w:rPr>
      </w:pPr>
      <w:r>
        <w:rPr>
          <w:rFonts w:ascii="Bookman Old Style" w:hAnsi="Bookman Old Style"/>
          <w:sz w:val="28"/>
        </w:rPr>
        <w:t>ТЕМА 9. АРБИТРАЖНЫЕ РАСХОДЫ И ШТРАФЫ. ПРОЦЕССУАЛЬНЫЕ СРОКИ.</w:t>
      </w:r>
    </w:p>
    <w:p w:rsidR="00897C11" w:rsidRDefault="00897C11">
      <w:pPr>
        <w:jc w:val="center"/>
        <w:rPr>
          <w:rFonts w:ascii="Bookman Old Style" w:hAnsi="Bookman Old Style"/>
          <w:sz w:val="28"/>
        </w:rPr>
      </w:pPr>
    </w:p>
    <w:p w:rsidR="00897C11" w:rsidRDefault="00897C11">
      <w:pPr>
        <w:jc w:val="center"/>
        <w:rPr>
          <w:rFonts w:ascii="Bookman Old Style" w:hAnsi="Bookman Old Style"/>
          <w:sz w:val="24"/>
        </w:rPr>
      </w:pPr>
      <w:r>
        <w:rPr>
          <w:rFonts w:ascii="Bookman Old Style" w:hAnsi="Bookman Old Style"/>
          <w:sz w:val="24"/>
        </w:rPr>
        <w:t>ЗАДАЧА 41.</w:t>
      </w:r>
    </w:p>
    <w:p w:rsidR="00897C11" w:rsidRDefault="00897C11">
      <w:pPr>
        <w:pStyle w:val="20"/>
        <w:rPr>
          <w:rFonts w:ascii="Bookman Old Style" w:hAnsi="Bookman Old Style"/>
        </w:rPr>
      </w:pPr>
      <w:r>
        <w:rPr>
          <w:rFonts w:ascii="Bookman Old Style" w:hAnsi="Bookman Old Style"/>
        </w:rPr>
        <w:tab/>
        <w:t>Ходатайство об отсрочке или рассрочке уплаты государственной пошлины, уменьшении ее размера может быть удовлетворено арбитражным судом только в тех случаях, когда представленные документы свидетельствуют об отсутствии на банковских счетах денежных средств в размере, необходимом для уплаты государственной пошлины. При отсутствии таких документов в удовлетворении ходатайства должно быть отказано (постановление Пленума Высшего Арбитражного Суда РФ от 20 марта 1997 г. N 6 "О некоторых вопросах применения арбитражными судами законодательства Российской Федерации о государственной пошлине").  Исходя из этого, арбитражный суд возвратит  иск Коробочкиной.</w:t>
      </w:r>
    </w:p>
    <w:p w:rsidR="00897C11" w:rsidRDefault="00897C11">
      <w:pPr>
        <w:jc w:val="center"/>
        <w:rPr>
          <w:rFonts w:ascii="Bookman Old Style" w:hAnsi="Bookman Old Style"/>
          <w:sz w:val="24"/>
        </w:rPr>
      </w:pPr>
      <w:r>
        <w:rPr>
          <w:rFonts w:ascii="Bookman Old Style" w:hAnsi="Bookman Old Style"/>
          <w:sz w:val="24"/>
        </w:rPr>
        <w:t>Порядок уплаты госпошлины:</w:t>
      </w:r>
    </w:p>
    <w:p w:rsidR="00897C11" w:rsidRDefault="00897C11">
      <w:pPr>
        <w:pStyle w:val="20"/>
        <w:ind w:firstLine="720"/>
        <w:rPr>
          <w:rFonts w:ascii="Bookman Old Style" w:hAnsi="Bookman Old Style"/>
        </w:rPr>
      </w:pPr>
      <w:r>
        <w:rPr>
          <w:rFonts w:ascii="Bookman Old Style" w:hAnsi="Bookman Old Style"/>
        </w:rPr>
        <w:t>Государственная пошлина по всем делам, разрешаемым арбитражными судами в Российской Федерации, уплачивается или взыскивается в федеральный бюджет Российской Федерации.</w:t>
      </w: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r>
        <w:rPr>
          <w:rFonts w:ascii="Bookman Old Style" w:hAnsi="Bookman Old Style"/>
          <w:sz w:val="24"/>
        </w:rPr>
        <w:t>1. Согласно ст.ст. 104, 149 и 165 АПК к исковому заявлению, апелляционной и кассационной жалобе должны прилагаться документы, подтверждающие уплату государственной пошлины в установленных порядке и размере. Отсутствие таких документов в надлежащих случаях влечет за собой возвращение искового заявления или жалобы, что предусмотрено п. 5 ч. 1 ст. 108, п. 3 ч. 1 ст. 151, п. 4 ч. 1 ст. 168 АПК.</w:t>
      </w:r>
    </w:p>
    <w:p w:rsidR="00897C11" w:rsidRDefault="00897C11">
      <w:pPr>
        <w:jc w:val="both"/>
        <w:rPr>
          <w:rFonts w:ascii="Bookman Old Style" w:hAnsi="Bookman Old Style"/>
          <w:sz w:val="24"/>
        </w:rPr>
      </w:pPr>
      <w:r>
        <w:rPr>
          <w:rFonts w:ascii="Bookman Old Style" w:hAnsi="Bookman Old Style"/>
          <w:sz w:val="24"/>
        </w:rPr>
        <w:t>2. Государственная пошлина взимается в порядке, установленном инструкцией Государственной налоговой службы Российской Федерации "О государственной пошлине" от 13 марта 1992 г. N 5.</w:t>
      </w:r>
    </w:p>
    <w:p w:rsidR="00897C11" w:rsidRDefault="00897C11">
      <w:pPr>
        <w:ind w:firstLine="720"/>
        <w:jc w:val="both"/>
        <w:rPr>
          <w:rFonts w:ascii="Bookman Old Style" w:hAnsi="Bookman Old Style"/>
          <w:sz w:val="24"/>
        </w:rPr>
      </w:pPr>
      <w:r>
        <w:rPr>
          <w:rFonts w:ascii="Bookman Old Style" w:hAnsi="Bookman Old Style"/>
          <w:sz w:val="24"/>
        </w:rPr>
        <w:t>Пошлина уплачивается до подачи соответствующего заявления или жалобы. Исключения составляют случаи освобождения заявителя от уплаты пошлины в установленном порядке, а также отсрочки или рассрочки уплаты пошлины. При уменьшении размера пошлины она уплачивается соответственно в меньшем размере.</w:t>
      </w:r>
    </w:p>
    <w:p w:rsidR="00897C11" w:rsidRDefault="00897C11">
      <w:pPr>
        <w:jc w:val="both"/>
        <w:rPr>
          <w:rFonts w:ascii="Bookman Old Style" w:hAnsi="Bookman Old Style"/>
          <w:sz w:val="24"/>
        </w:rPr>
      </w:pPr>
      <w:r>
        <w:rPr>
          <w:rFonts w:ascii="Bookman Old Style" w:hAnsi="Bookman Old Style"/>
          <w:sz w:val="24"/>
        </w:rPr>
        <w:t xml:space="preserve">        Государственная пошлина в сумме до 50 руб. включительно уплачивается пошлинными марками, а при сумме свыше 50 руб. - наличными деньгами в кредитные учреждения либо перечисляется со счета плательщика в кредитном учреждении. Прием кредитными учреждениями пошлины от физических лиц в сумме свыше 50 руб. осуществляется во всех случаях с выдачей квитанции установленной формы строгой отчетности.</w:t>
      </w:r>
    </w:p>
    <w:p w:rsidR="00897C11" w:rsidRDefault="00897C11">
      <w:pPr>
        <w:jc w:val="both"/>
        <w:rPr>
          <w:rFonts w:ascii="Bookman Old Style" w:hAnsi="Bookman Old Style"/>
          <w:sz w:val="24"/>
        </w:rPr>
      </w:pPr>
      <w:r>
        <w:rPr>
          <w:rFonts w:ascii="Bookman Old Style" w:hAnsi="Bookman Old Style"/>
          <w:sz w:val="24"/>
        </w:rPr>
        <w:t xml:space="preserve">          Марки для уплаты пошлины изготавливаются достоинством 50 коп., 1 руб., З руб., 5 руб., 10 руб., 20 руб., 50 руб. по единому для всей Российской Федерации образцу, утверждаемому Государственной налоговой службой Российской Федерации по согласованию с Министерством финансов Российской Федерации. Марки государственной пошлины реализуются учреждениями банков. Порядок их продажи определяется Центральным банком Российской Федерации. Купленные марки государственной пошлины возврату не подлежат. Пошлинные марки наклеиваются на соответствующих заявлениях или апелляционных и кассационных жалобах, подаваемых в арбитражный суд, и погашаются подписью должностного лица, принимающего или выдающего документ, либо наложением штемпеля или печати арбитражного суда с указанием даты погашения, при этом подпись должностного лица должна проходить по тексту марки на свободное поле бумаги.</w:t>
      </w:r>
    </w:p>
    <w:p w:rsidR="00897C11" w:rsidRDefault="00897C11">
      <w:pPr>
        <w:jc w:val="both"/>
        <w:rPr>
          <w:rFonts w:ascii="Bookman Old Style" w:hAnsi="Bookman Old Style"/>
          <w:sz w:val="24"/>
        </w:rPr>
      </w:pPr>
      <w:r>
        <w:rPr>
          <w:rFonts w:ascii="Bookman Old Style" w:hAnsi="Bookman Old Style"/>
          <w:sz w:val="24"/>
        </w:rPr>
        <w:t xml:space="preserve">         Платежные поручения на безналичное перечисление пошлины, квитанции банка о приеме денег в уплату пошлины приобщаются к соответствующим документам, оплачиваемым пошлиной.</w:t>
      </w:r>
    </w:p>
    <w:p w:rsidR="00897C11" w:rsidRDefault="00897C11">
      <w:pPr>
        <w:jc w:val="both"/>
        <w:rPr>
          <w:rFonts w:ascii="Bookman Old Style" w:hAnsi="Bookman Old Style"/>
          <w:sz w:val="24"/>
        </w:rPr>
      </w:pPr>
      <w:r>
        <w:rPr>
          <w:rFonts w:ascii="Bookman Old Style" w:hAnsi="Bookman Old Style"/>
          <w:sz w:val="24"/>
        </w:rPr>
        <w:t xml:space="preserve">         На платежных поручениях должна быть сделана отметка кредитного учреждения о перечислении в доход бюджета Российской Федерации со счета плательщика сумм в уплату государственной пошлины, платежные документы должны содержать сведения, подтверждающие уплату пошлины по делу, к которому документ приобщен, и зачисление ее в бюджет.</w:t>
      </w:r>
    </w:p>
    <w:p w:rsidR="00897C11" w:rsidRDefault="00897C11">
      <w:pPr>
        <w:jc w:val="both"/>
        <w:rPr>
          <w:rFonts w:ascii="Bookman Old Style" w:hAnsi="Bookman Old Style"/>
          <w:sz w:val="24"/>
        </w:rPr>
      </w:pPr>
      <w:r>
        <w:rPr>
          <w:rFonts w:ascii="Bookman Old Style" w:hAnsi="Bookman Old Style"/>
          <w:sz w:val="24"/>
        </w:rPr>
        <w:t xml:space="preserve">         В случаях, когда по одному платежному документу пошлина перечисляется за несколько дел, подлежащих рассмотрению в данном арбитражном суде, этот документ приобщается к одному из дел. В остальных делах производится отметка о сумме пошлины, уплаченной по делу, и указывается дело, в котором находится платежный документ.</w:t>
      </w:r>
    </w:p>
    <w:p w:rsidR="00897C11" w:rsidRDefault="00897C11">
      <w:pPr>
        <w:jc w:val="both"/>
        <w:rPr>
          <w:rFonts w:ascii="Bookman Old Style" w:hAnsi="Bookman Old Style"/>
          <w:sz w:val="24"/>
        </w:rPr>
      </w:pPr>
      <w:r>
        <w:rPr>
          <w:rFonts w:ascii="Bookman Old Style" w:hAnsi="Bookman Old Style"/>
          <w:sz w:val="24"/>
        </w:rPr>
        <w:t xml:space="preserve">         3. В указанных ст.ст. 108, 151, 168 и 88 АПК случаях возвращение искового заявления, апелляционной или кассационной жалоб, оставление арбитражным судом иска без рассмотрения не препятствуют вторичному обращению с иском либо жалобой в общем порядке после устранения допущенного нарушения. При вторичном обращении с иском либо жалобой пошлина уплачивается вновь на общих основаниях.</w:t>
      </w:r>
    </w:p>
    <w:p w:rsidR="00897C11" w:rsidRDefault="00897C11">
      <w:pPr>
        <w:jc w:val="both"/>
        <w:rPr>
          <w:rFonts w:ascii="Bookman Old Style" w:hAnsi="Bookman Old Style"/>
          <w:sz w:val="24"/>
        </w:rPr>
      </w:pPr>
      <w:r>
        <w:rPr>
          <w:rFonts w:ascii="Bookman Old Style" w:hAnsi="Bookman Old Style"/>
          <w:sz w:val="24"/>
        </w:rPr>
        <w:tab/>
        <w:t>На мой взгляд, фермеру Коробочкиной следует реализовать какое-либо ликвидное имущество, либо использовать заемные средства для уплаты госпошлины, либо прибегнуть к помощи других лиц, так как если уплата государственной пошлины в установленных порядке и размере произведена за истца (заявителя), за лицо, подающее апелляционную или кассационную жалобу, другим лицом, арбитражный суд должен исходить из того, что государственная пошлина фактически уплачена, зачислена в федеральный бюджет и, следовательно, оснований для возвращения искового заявления (заявления), жалобы по мотиву уплаты государственной пошлины ненадлежащим лицом не имеется.</w:t>
      </w: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center"/>
        <w:rPr>
          <w:rFonts w:ascii="Bookman Old Style" w:hAnsi="Bookman Old Style"/>
          <w:sz w:val="24"/>
        </w:rPr>
      </w:pPr>
      <w:r>
        <w:rPr>
          <w:rFonts w:ascii="Bookman Old Style" w:hAnsi="Bookman Old Style"/>
          <w:sz w:val="24"/>
        </w:rPr>
        <w:t>ЗАДАЧА 42.</w:t>
      </w:r>
    </w:p>
    <w:p w:rsidR="00897C11" w:rsidRDefault="00897C11">
      <w:pPr>
        <w:jc w:val="both"/>
        <w:rPr>
          <w:rFonts w:ascii="Bookman Old Style" w:hAnsi="Bookman Old Style"/>
          <w:sz w:val="24"/>
        </w:rPr>
      </w:pPr>
      <w:r>
        <w:rPr>
          <w:rFonts w:ascii="Bookman Old Style" w:hAnsi="Bookman Old Style"/>
          <w:sz w:val="24"/>
        </w:rPr>
        <w:tab/>
        <w:t xml:space="preserve">Согласно Гражданскому Кодексу РФ общий срок исковой давности устанавливается в три года (статья 196). Течение срока исковой давности начинается со дня, когда лицо узнало или должно было узнать о нарушении своего права. По обязательствам с определенным сроком исполнения течение исковой давности начинается по окончании срока исполнения. </w:t>
      </w:r>
    </w:p>
    <w:p w:rsidR="00897C11" w:rsidRDefault="00897C11">
      <w:pPr>
        <w:jc w:val="both"/>
        <w:rPr>
          <w:rFonts w:ascii="Bookman Old Style" w:hAnsi="Bookman Old Style"/>
          <w:sz w:val="24"/>
        </w:rPr>
      </w:pPr>
      <w:r>
        <w:rPr>
          <w:rFonts w:ascii="Bookman Old Style" w:hAnsi="Bookman Old Style"/>
          <w:sz w:val="24"/>
        </w:rPr>
        <w:tab/>
        <w:t xml:space="preserve">Таким образом, юрисконсульт прав, доказывая, что срок не пропущен, так как его начало относится к моменту, когда ТОО должно было вернуть деньги по кредитному договору.  Так как сроки не пропущены, судья не откажет в рассмотрении  иска.  </w:t>
      </w:r>
    </w:p>
    <w:p w:rsidR="00897C11" w:rsidRDefault="00897C11">
      <w:pPr>
        <w:jc w:val="center"/>
        <w:rPr>
          <w:rFonts w:ascii="Bookman Old Style" w:hAnsi="Bookman Old Style"/>
          <w:sz w:val="24"/>
        </w:rPr>
      </w:pPr>
      <w:r>
        <w:rPr>
          <w:rFonts w:ascii="Bookman Old Style" w:hAnsi="Bookman Old Style"/>
          <w:sz w:val="24"/>
        </w:rPr>
        <w:t>Требование банка:</w:t>
      </w:r>
    </w:p>
    <w:p w:rsidR="00897C11" w:rsidRDefault="00897C11">
      <w:pPr>
        <w:jc w:val="both"/>
        <w:rPr>
          <w:rFonts w:ascii="Bookman Old Style" w:hAnsi="Bookman Old Style"/>
          <w:sz w:val="24"/>
        </w:rPr>
      </w:pPr>
      <w:r>
        <w:rPr>
          <w:rFonts w:ascii="Bookman Old Style" w:hAnsi="Bookman Old Style"/>
          <w:sz w:val="24"/>
        </w:rPr>
        <w:tab/>
        <w:t>Прошу взыскать с ответчика (ТОО) в пользу банка долг по кредитному договору в сумме _________________рублей, проценты за использование кредита в суммме_______________рублей,  госпошлину в размере________________рублей, а всего __________рублей.</w:t>
      </w:r>
    </w:p>
    <w:p w:rsidR="00897C11" w:rsidRDefault="00897C11">
      <w:pPr>
        <w:jc w:val="both"/>
        <w:rPr>
          <w:rFonts w:ascii="Bookman Old Style" w:hAnsi="Bookman Old Style"/>
          <w:sz w:val="24"/>
        </w:rPr>
      </w:pPr>
      <w:r>
        <w:rPr>
          <w:rFonts w:ascii="Bookman Old Style" w:hAnsi="Bookman Old Style"/>
          <w:sz w:val="24"/>
        </w:rPr>
        <w:t xml:space="preserve">В обеспечение иска  прошу суд наложить арест на имущество ответчика.  </w:t>
      </w: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center"/>
        <w:rPr>
          <w:rFonts w:ascii="Bookman Old Style" w:hAnsi="Bookman Old Style"/>
          <w:sz w:val="24"/>
        </w:rPr>
      </w:pPr>
      <w:r>
        <w:rPr>
          <w:rFonts w:ascii="Bookman Old Style" w:hAnsi="Bookman Old Style"/>
          <w:sz w:val="24"/>
        </w:rPr>
        <w:t>ЗАДАЧА 43.</w:t>
      </w:r>
    </w:p>
    <w:p w:rsidR="00897C11" w:rsidRDefault="00897C11">
      <w:pPr>
        <w:jc w:val="both"/>
        <w:rPr>
          <w:rFonts w:ascii="Bookman Old Style" w:hAnsi="Bookman Old Style"/>
          <w:sz w:val="24"/>
        </w:rPr>
      </w:pPr>
      <w:r>
        <w:rPr>
          <w:rFonts w:ascii="Bookman Old Style" w:hAnsi="Bookman Old Style"/>
          <w:sz w:val="24"/>
        </w:rPr>
        <w:tab/>
        <w:t>Предъявление иска в сроки, установленные для защиты нарушенного или оспариваемого права, в первую очередь связано с соблюдением сроков исковой давности, и регламентируется статьей 12 ГК РФ (статья 196: Общий срок исковой давности устанавливается в три года; статья 197: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897C11" w:rsidRDefault="00897C11">
      <w:pPr>
        <w:jc w:val="both"/>
        <w:rPr>
          <w:rFonts w:ascii="Bookman Old Style" w:hAnsi="Bookman Old Style"/>
          <w:sz w:val="24"/>
        </w:rPr>
      </w:pPr>
      <w:r>
        <w:rPr>
          <w:rFonts w:ascii="Bookman Old Style" w:hAnsi="Bookman Old Style"/>
          <w:sz w:val="24"/>
        </w:rPr>
        <w:tab/>
        <w:t>Судья в данном случае не мог отказать в принятии искового заявления,  так как во-первых, статья 107 АПК РФ не содержит такого основания к отказу в принятии искового заявления, а во- вторых, требование о защите нарушенного права принимается к рассмотрению судом независимо от истечения срока исковой давности. Исковая давность применяется судом только по заявлению стороны в споре, сделанному до вынесения судом решения.</w:t>
      </w:r>
    </w:p>
    <w:p w:rsidR="00897C11" w:rsidRDefault="00897C11">
      <w:pPr>
        <w:jc w:val="both"/>
        <w:rPr>
          <w:rFonts w:ascii="Bookman Old Style" w:hAnsi="Bookman Old Style"/>
          <w:sz w:val="24"/>
        </w:rPr>
      </w:pPr>
      <w:r>
        <w:rPr>
          <w:rFonts w:ascii="Bookman Old Style" w:hAnsi="Bookman Old Style"/>
          <w:sz w:val="24"/>
        </w:rPr>
        <w:tab/>
        <w:t>Восстановление пропущенных сроков регламентируется ГК РФ. Под восстановлением подразумеваются действия суда, который, несмотря на пропуск срока исковой давности, считает необходимым защитить нарушенное право. Для этого суд должен признать причины пропуска срока исковой давности уважительными. ГК, в отличие от Кодекса 1964 года, допускает восстановление срока исковой давности только в тех случаях, когда нарушенное право принадлежит гражданину.</w:t>
      </w:r>
    </w:p>
    <w:p w:rsidR="00897C11" w:rsidRDefault="00897C11">
      <w:pPr>
        <w:jc w:val="both"/>
        <w:rPr>
          <w:rFonts w:ascii="Bookman Old Style" w:hAnsi="Bookman Old Style"/>
          <w:sz w:val="24"/>
        </w:rPr>
      </w:pPr>
      <w:r>
        <w:rPr>
          <w:rFonts w:ascii="Bookman Old Style" w:hAnsi="Bookman Old Style"/>
          <w:sz w:val="24"/>
        </w:rPr>
        <w:t xml:space="preserve">          Поскольку в ст. 205 ГК какие-либо оговорки на этот счет отсутствуют, следует признать, что право суда восстановить сроки исковой давности относится ко всем гражданам, включая граждан-предпринимателей. Соответственно восстановление пропущенных сроков исковой давности должно считаться исключенным лишь для юридических лиц.</w:t>
      </w:r>
    </w:p>
    <w:p w:rsidR="00897C11" w:rsidRDefault="00897C11">
      <w:pPr>
        <w:jc w:val="both"/>
        <w:rPr>
          <w:rFonts w:ascii="Bookman Old Style" w:hAnsi="Bookman Old Style"/>
          <w:sz w:val="24"/>
        </w:rPr>
      </w:pPr>
      <w:r>
        <w:rPr>
          <w:rFonts w:ascii="Bookman Old Style" w:hAnsi="Bookman Old Style"/>
          <w:sz w:val="24"/>
        </w:rPr>
        <w:tab/>
        <w:t>Таким образом, если заготконтора является юридическим лицом, то суд откажет о восстановлении сроков.</w:t>
      </w: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center"/>
        <w:rPr>
          <w:rFonts w:ascii="Bookman Old Style" w:hAnsi="Bookman Old Style"/>
          <w:sz w:val="24"/>
        </w:rPr>
      </w:pPr>
      <w:r>
        <w:rPr>
          <w:rFonts w:ascii="Bookman Old Style" w:hAnsi="Bookman Old Style"/>
          <w:sz w:val="24"/>
        </w:rPr>
        <w:t>ЗАДАЧА 44.</w:t>
      </w:r>
    </w:p>
    <w:p w:rsidR="00897C11" w:rsidRDefault="00897C11">
      <w:pPr>
        <w:pStyle w:val="20"/>
        <w:rPr>
          <w:rFonts w:ascii="Bookman Old Style" w:hAnsi="Bookman Old Style"/>
        </w:rPr>
      </w:pPr>
      <w:r>
        <w:tab/>
      </w:r>
      <w:r>
        <w:rPr>
          <w:rFonts w:ascii="Bookman Old Style" w:hAnsi="Bookman Old Style"/>
        </w:rPr>
        <w:t xml:space="preserve"> Вопрос о наложении штрафа разрешается в заседании арбитражного суда в составе, определенном в соответствии со ст. 14 АПК. Заседание арбитражного суда проводится в порядке, предусмотренном гл. 16 Кодекса. Вопрос о наложении штрафа рассматривается с участием в заседании лиц, в отношении которых он решается. В отсутствие указанных лиц вопрос может рассматриваться, если они были надлежащим образом извещены и отсутствует их ходатайство об отложении дела, Такое ходатайство не подлежит удовлетворению, если оно заявлено без уважительных причин и направлено на искусственное затягивание рассмотрения вопроса. Так как Исаев находится в зарубежной командировке, и он ходатайствует о перенесении слушания дела, представив необходимые доказательства, то судья скорее всего вынесет определение об удовлетворении ходатайства.</w:t>
      </w:r>
    </w:p>
    <w:p w:rsidR="00897C11" w:rsidRDefault="00897C11">
      <w:pPr>
        <w:pStyle w:val="20"/>
        <w:rPr>
          <w:rFonts w:ascii="Bookman Old Style" w:hAnsi="Bookman Old Style"/>
        </w:rPr>
      </w:pPr>
      <w:r>
        <w:rPr>
          <w:rFonts w:ascii="Bookman Old Style" w:hAnsi="Bookman Old Style"/>
        </w:rPr>
        <w:tab/>
        <w:t>По общему правилу, в определении об отложении рассмотрения дела должны указываться: причина отложения дела, действия, которые должны быть совершены до рассмотрения дела в следующем заседании, срок установления причин, препятствующих дальнейшему движению дела, время и место проведения следующего заседания.</w:t>
      </w:r>
    </w:p>
    <w:p w:rsidR="00897C11" w:rsidRDefault="00897C11">
      <w:pPr>
        <w:pStyle w:val="20"/>
        <w:rPr>
          <w:rFonts w:ascii="Bookman Old Style" w:hAnsi="Bookman Old Style"/>
        </w:rPr>
      </w:pPr>
      <w:r>
        <w:rPr>
          <w:rFonts w:ascii="Bookman Old Style" w:hAnsi="Bookman Old Style"/>
        </w:rPr>
        <w:tab/>
        <w:t>Участники арбитражного процесса извещаются судьей определением или иным документом, которые направляются с уведомлением о вручении.</w:t>
      </w:r>
    </w:p>
    <w:p w:rsidR="00897C11" w:rsidRDefault="00897C11">
      <w:pPr>
        <w:pStyle w:val="20"/>
        <w:rPr>
          <w:rFonts w:ascii="Bookman Old Style" w:hAnsi="Bookman Old Style"/>
        </w:rPr>
      </w:pPr>
      <w:r>
        <w:rPr>
          <w:rFonts w:ascii="Bookman Old Style" w:hAnsi="Bookman Old Style"/>
        </w:rPr>
        <w:tab/>
        <w:t>На мой взгляд, судья по своему усмотрению решает, является ли причина, представленная лицом в ходатайстве о перенесении слушания дела, уважительной. На мой взгляд это болезнь, командировка и другая причина, препятствующая явки в судебное заседание.</w:t>
      </w: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jc w:val="center"/>
        <w:rPr>
          <w:rFonts w:ascii="Bookman Old Style" w:hAnsi="Bookman Old Style"/>
          <w:sz w:val="28"/>
        </w:rPr>
      </w:pPr>
      <w:r>
        <w:rPr>
          <w:rFonts w:ascii="Bookman Old Style" w:hAnsi="Bookman Old Style"/>
          <w:sz w:val="28"/>
        </w:rPr>
        <w:t>ТЕМА 10. ВОЗБУЖДЕНИЕ ДЕЛА В АРБИТРАЖНОМ СУДЕ, ПОДГОТОВКА К РАССМОТРЕНИЮ. ПРЕКРАЩЕНИЕ ПРОИЗВОДСТВА ПО ДЕЛУ. ОСТАВЛЕНИЕ ИСКА БЕЗ РАССМОТРЕНИЯ.</w:t>
      </w:r>
    </w:p>
    <w:p w:rsidR="00897C11" w:rsidRDefault="00897C11">
      <w:pPr>
        <w:pStyle w:val="20"/>
        <w:jc w:val="center"/>
        <w:rPr>
          <w:rFonts w:ascii="Bookman Old Style" w:hAnsi="Bookman Old Style"/>
          <w:sz w:val="28"/>
        </w:rPr>
      </w:pPr>
    </w:p>
    <w:p w:rsidR="00897C11" w:rsidRDefault="00897C11">
      <w:pPr>
        <w:pStyle w:val="20"/>
        <w:jc w:val="center"/>
        <w:rPr>
          <w:rFonts w:ascii="Bookman Old Style" w:hAnsi="Bookman Old Style"/>
          <w:sz w:val="28"/>
        </w:rPr>
      </w:pPr>
    </w:p>
    <w:p w:rsidR="00897C11" w:rsidRDefault="00897C11">
      <w:pPr>
        <w:pStyle w:val="20"/>
        <w:jc w:val="center"/>
        <w:rPr>
          <w:rFonts w:ascii="Bookman Old Style" w:hAnsi="Bookman Old Style"/>
        </w:rPr>
      </w:pPr>
      <w:r>
        <w:rPr>
          <w:rFonts w:ascii="Bookman Old Style" w:hAnsi="Bookman Old Style"/>
        </w:rPr>
        <w:t>ЗАДАЧА 45.</w:t>
      </w:r>
    </w:p>
    <w:p w:rsidR="00897C11" w:rsidRDefault="00897C11">
      <w:pPr>
        <w:pStyle w:val="20"/>
        <w:rPr>
          <w:rFonts w:ascii="Bookman Old Style" w:hAnsi="Bookman Old Style"/>
        </w:rPr>
      </w:pPr>
      <w:r>
        <w:rPr>
          <w:rFonts w:ascii="Bookman Old Style" w:hAnsi="Bookman Old Style"/>
        </w:rPr>
        <w:tab/>
        <w:t xml:space="preserve">Арбитражный суд оставляет иск без рассмотрения если имеется соглашение лиц, участвующих в деле, о передаче данного спора на разрешение третейского суда и возможность обращения к третейскому суду не утрачена и если ответчик, возражающий против рассмотрения дела в арбитражном суде, не позднее своего первого заявления по существу спора заявит ходатайство о передаче спора на разрешение третейского суда. Таким образом, если вторая сторона в данной задаче заявит ходатайство о передаче спора на разрешение третейского суда, то арбитражный суд оставит иск без рассмотрения. </w:t>
      </w: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jc w:val="center"/>
        <w:rPr>
          <w:rFonts w:ascii="Bookman Old Style" w:hAnsi="Bookman Old Style"/>
        </w:rPr>
      </w:pPr>
      <w:r>
        <w:rPr>
          <w:rFonts w:ascii="Bookman Old Style" w:hAnsi="Bookman Old Style"/>
        </w:rPr>
        <w:t>ЗАДАЧА 46.</w:t>
      </w:r>
    </w:p>
    <w:p w:rsidR="00897C11" w:rsidRDefault="00897C11">
      <w:pPr>
        <w:pStyle w:val="20"/>
        <w:rPr>
          <w:rFonts w:ascii="Bookman Old Style" w:hAnsi="Bookman Old Style"/>
        </w:rPr>
      </w:pPr>
      <w:r>
        <w:rPr>
          <w:rFonts w:ascii="Bookman Old Style" w:hAnsi="Bookman Old Style"/>
        </w:rPr>
        <w:tab/>
        <w:t xml:space="preserve">На мой взгляд, завод должен представить факты несоответствия фактических данных деятельности завода, с газетными статьями. </w:t>
      </w:r>
    </w:p>
    <w:p w:rsidR="00897C11" w:rsidRDefault="00897C11">
      <w:pPr>
        <w:pStyle w:val="20"/>
        <w:ind w:firstLine="720"/>
        <w:rPr>
          <w:rFonts w:ascii="Bookman Old Style" w:hAnsi="Bookman Old Style"/>
        </w:rPr>
      </w:pPr>
      <w:r>
        <w:rPr>
          <w:rFonts w:ascii="Bookman Old Style" w:hAnsi="Bookman Old Style"/>
        </w:rPr>
        <w:t>С предложением изыскать нужные материалы суд обращается к заинтересованным лицам, "если сочтет невозможным рассмотреть дело на основании имеющихся доказательств". Абстрактный анализ позволяет заключить, что возникновение подобного рода тупиковой ситуации немыслимо. Даже при полном отсутствии доказательств не исключено вынесение решения, базирующегося на невыполнении какой-либо из сторон обязанности доказывания, а поэтому проигравшей спор.</w:t>
      </w:r>
    </w:p>
    <w:p w:rsidR="00897C11" w:rsidRDefault="00897C11">
      <w:pPr>
        <w:pStyle w:val="20"/>
        <w:rPr>
          <w:rFonts w:ascii="Bookman Old Style" w:hAnsi="Bookman Old Style"/>
        </w:rPr>
      </w:pPr>
      <w:r>
        <w:rPr>
          <w:rFonts w:ascii="Bookman Old Style" w:hAnsi="Bookman Old Style"/>
        </w:rPr>
        <w:t xml:space="preserve">         Следовательно, при раскрытии понятия невозможности рассмотрения дела без дополнительных сведений о фактах надлежит учитывать ряд других норм Кодекса. К числу главных из них нужно отнести нормы, обязывающие суды первой инстанции выносить решения обоснованные, а вышестоящие суды соблюдение этого требования проверять (см. ч. 1 ст. 124, ч. 2 ст. 155, ч. 1 ст, 158, ст. 188 АПК).</w:t>
      </w:r>
    </w:p>
    <w:p w:rsidR="00897C11" w:rsidRDefault="00897C11">
      <w:pPr>
        <w:pStyle w:val="20"/>
        <w:rPr>
          <w:rFonts w:ascii="Bookman Old Style" w:hAnsi="Bookman Old Style"/>
        </w:rPr>
      </w:pPr>
      <w:r>
        <w:rPr>
          <w:rFonts w:ascii="Bookman Old Style" w:hAnsi="Bookman Old Style"/>
        </w:rPr>
        <w:t xml:space="preserve">         Остается еще вопрос о том, как действовать суду, объявившему о невозможности рассмотрения дела на базе сообразных данных, потребовавшему от участников процесса новую информацию, но по каким-либо причинам ничего не получившему, Выход один: выносить решение. Другие формы завершения производства здесь неприменимы.</w:t>
      </w:r>
    </w:p>
    <w:p w:rsidR="00897C11" w:rsidRDefault="00897C11">
      <w:pPr>
        <w:pStyle w:val="20"/>
        <w:rPr>
          <w:rFonts w:ascii="Bookman Old Style" w:hAnsi="Bookman Old Style"/>
        </w:rPr>
      </w:pPr>
      <w:r>
        <w:rPr>
          <w:rFonts w:ascii="Bookman Old Style" w:hAnsi="Bookman Old Style"/>
        </w:rPr>
        <w:t>Так как завод к рассмотрению дела не представил дополнительных доказательств по иску, арбитражный суд должен был рассматривать дело на основе имеющихся, а не возвращать материалы дела. В этом кроется процессуальное нарушение. Кроме этого, процессуальное нарушение имеется в том, что ответчик потребовал уточнения, в каких конкретно выражениях нарушается деловая репутация и просил представления доказательств этого. Только суд  вправе предложить лицам, участвующим в деле, представить дополнительные доказательства, если сочтет невозможным рассмотреть дело на основании имеющихся доказательств.</w:t>
      </w:r>
    </w:p>
    <w:p w:rsidR="00897C11" w:rsidRDefault="00897C11">
      <w:pPr>
        <w:jc w:val="both"/>
        <w:rPr>
          <w:rFonts w:ascii="Bookman Old Style" w:hAnsi="Bookman Old Style"/>
          <w:sz w:val="24"/>
        </w:rPr>
      </w:pPr>
      <w:r>
        <w:rPr>
          <w:rFonts w:ascii="Bookman Old Style" w:hAnsi="Bookman Old Style"/>
          <w:sz w:val="24"/>
        </w:rPr>
        <w:tab/>
        <w:t>Истец может обжаловать решение об отказе в рассмотрении дела.</w:t>
      </w: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center"/>
        <w:rPr>
          <w:rFonts w:ascii="Bookman Old Style" w:hAnsi="Bookman Old Style"/>
          <w:sz w:val="24"/>
        </w:rPr>
      </w:pPr>
      <w:r>
        <w:rPr>
          <w:rFonts w:ascii="Bookman Old Style" w:hAnsi="Bookman Old Style"/>
          <w:sz w:val="24"/>
        </w:rPr>
        <w:t>ЗАДАЧА 47.</w:t>
      </w:r>
    </w:p>
    <w:p w:rsidR="00897C11" w:rsidRDefault="00897C11">
      <w:pPr>
        <w:jc w:val="both"/>
        <w:rPr>
          <w:rFonts w:ascii="Bookman Old Style" w:hAnsi="Bookman Old Style"/>
          <w:sz w:val="24"/>
        </w:rPr>
      </w:pPr>
      <w:r>
        <w:rPr>
          <w:rFonts w:ascii="Bookman Old Style" w:hAnsi="Bookman Old Style"/>
        </w:rPr>
        <w:tab/>
      </w:r>
      <w:r>
        <w:rPr>
          <w:rFonts w:ascii="Bookman Old Style" w:hAnsi="Bookman Old Style"/>
          <w:sz w:val="24"/>
        </w:rPr>
        <w:t>Процессуальное нарушение в данной задаче, на мой взгляд, кроется в том, что  полученные с нарушением федеральных законов сведения вообще нельзя именовать доказательствами. Квалификация любого материала как доказательственного предполагает его последующую проверку и оценку. Противоправно собранная информация такой обработке подвергаться не должна.</w:t>
      </w:r>
    </w:p>
    <w:p w:rsidR="00897C11" w:rsidRDefault="00897C11">
      <w:pPr>
        <w:jc w:val="both"/>
        <w:rPr>
          <w:rFonts w:ascii="Bookman Old Style" w:hAnsi="Bookman Old Style"/>
          <w:sz w:val="24"/>
        </w:rPr>
      </w:pPr>
      <w:r>
        <w:rPr>
          <w:rFonts w:ascii="Bookman Old Style" w:hAnsi="Bookman Old Style"/>
          <w:sz w:val="24"/>
        </w:rPr>
        <w:tab/>
        <w:t>Следующее нарушение в том, что судья вправе был предложить сторонам представить дополнительные доказательства по делу, и разъяснить сторонам их право на заключение мирового соглашения, а не ставить им ультиматум: или заменить доказательства, или заключить мировое соглашение.</w:t>
      </w:r>
    </w:p>
    <w:p w:rsidR="00897C11" w:rsidRDefault="00897C11">
      <w:pPr>
        <w:jc w:val="both"/>
        <w:rPr>
          <w:rFonts w:ascii="Bookman Old Style" w:hAnsi="Bookman Old Style"/>
          <w:sz w:val="24"/>
        </w:rPr>
      </w:pPr>
    </w:p>
    <w:p w:rsidR="00897C11" w:rsidRDefault="00897C11">
      <w:pPr>
        <w:jc w:val="center"/>
        <w:rPr>
          <w:rFonts w:ascii="Bookman Old Style" w:hAnsi="Bookman Old Style"/>
          <w:sz w:val="24"/>
        </w:rPr>
      </w:pPr>
    </w:p>
    <w:p w:rsidR="00897C11" w:rsidRDefault="00897C11">
      <w:pPr>
        <w:jc w:val="center"/>
        <w:rPr>
          <w:rFonts w:ascii="Bookman Old Style" w:hAnsi="Bookman Old Style"/>
          <w:sz w:val="24"/>
        </w:rPr>
      </w:pPr>
      <w:r>
        <w:rPr>
          <w:rFonts w:ascii="Bookman Old Style" w:hAnsi="Bookman Old Style"/>
          <w:sz w:val="24"/>
        </w:rPr>
        <w:t>ЗАДАЧА 48.</w:t>
      </w:r>
    </w:p>
    <w:p w:rsidR="00897C11" w:rsidRDefault="00897C11">
      <w:pPr>
        <w:jc w:val="both"/>
        <w:rPr>
          <w:rFonts w:ascii="Bookman Old Style" w:hAnsi="Bookman Old Style"/>
          <w:sz w:val="24"/>
        </w:rPr>
      </w:pPr>
      <w:r>
        <w:rPr>
          <w:rFonts w:ascii="Bookman Old Style" w:hAnsi="Bookman Old Style"/>
          <w:sz w:val="24"/>
        </w:rPr>
        <w:tab/>
        <w:t>Новый АПК впервые предоставил сторонам право заключить мировое соглашение, Это обусловлено расширением сферы действия принципа диспозитивности в арбитражном процессе.</w:t>
      </w:r>
    </w:p>
    <w:p w:rsidR="00897C11" w:rsidRDefault="00897C11">
      <w:pPr>
        <w:jc w:val="both"/>
        <w:rPr>
          <w:rFonts w:ascii="Bookman Old Style" w:hAnsi="Bookman Old Style"/>
          <w:sz w:val="24"/>
        </w:rPr>
      </w:pPr>
      <w:r>
        <w:rPr>
          <w:rFonts w:ascii="Bookman Old Style" w:hAnsi="Bookman Old Style"/>
          <w:sz w:val="24"/>
        </w:rPr>
        <w:t xml:space="preserve">          Мировое соглашение - это соглашение сторон о прекращении судебного спора на основе взаимных уступок. Суть мирового соглашения заключается в окончании процесса путем мирного урегулирования спора, то есть достижения определенности в отношениях между сторонами на основе волеизъявления самих сторон,</w:t>
      </w:r>
    </w:p>
    <w:p w:rsidR="00897C11" w:rsidRDefault="00897C11">
      <w:pPr>
        <w:jc w:val="both"/>
        <w:rPr>
          <w:rFonts w:ascii="Bookman Old Style" w:hAnsi="Bookman Old Style"/>
          <w:sz w:val="24"/>
        </w:rPr>
      </w:pPr>
      <w:r>
        <w:rPr>
          <w:rFonts w:ascii="Bookman Old Style" w:hAnsi="Bookman Old Style"/>
          <w:sz w:val="24"/>
        </w:rPr>
        <w:t xml:space="preserve">          Еще на стадии подготовки дела к судебному разбирательству судья должен принять меры к примирению сторон (п. 9 ст. 112 АПК) и выяснить, не намерены ли стороны окончить процесс путем мирного урегулирования спора.</w:t>
      </w:r>
    </w:p>
    <w:p w:rsidR="00897C11" w:rsidRDefault="00897C11">
      <w:pPr>
        <w:jc w:val="both"/>
        <w:rPr>
          <w:rFonts w:ascii="Bookman Old Style" w:hAnsi="Bookman Old Style"/>
          <w:sz w:val="24"/>
        </w:rPr>
      </w:pPr>
      <w:r>
        <w:rPr>
          <w:rFonts w:ascii="Bookman Old Style" w:hAnsi="Bookman Old Style"/>
          <w:sz w:val="24"/>
        </w:rPr>
        <w:t xml:space="preserve">          Меры к примирению сторон арбитражный суд принимает и в подготовительной части заседания суда. Проявляя инициативу к мирному урегулированию спора, арбитражный суд тем самым способствует его разрешению без государственного принуждения и на взаимоприемлемых для сторон условиях.</w:t>
      </w:r>
    </w:p>
    <w:p w:rsidR="00897C11" w:rsidRDefault="00897C11">
      <w:pPr>
        <w:jc w:val="both"/>
        <w:rPr>
          <w:rFonts w:ascii="Bookman Old Style" w:hAnsi="Bookman Old Style"/>
          <w:sz w:val="24"/>
        </w:rPr>
      </w:pPr>
      <w:r>
        <w:rPr>
          <w:rFonts w:ascii="Bookman Old Style" w:hAnsi="Bookman Old Style"/>
          <w:sz w:val="24"/>
        </w:rPr>
        <w:t xml:space="preserve">          Мировое соглашение стороны вправе заключить только по делам искового производства, Оно может быть утверждено в любой инстанции (см. ст. 37 АПК).</w:t>
      </w:r>
    </w:p>
    <w:p w:rsidR="00897C11" w:rsidRDefault="00897C11">
      <w:pPr>
        <w:jc w:val="both"/>
        <w:rPr>
          <w:rFonts w:ascii="Bookman Old Style" w:hAnsi="Bookman Old Style"/>
          <w:sz w:val="24"/>
        </w:rPr>
      </w:pPr>
      <w:r>
        <w:rPr>
          <w:rFonts w:ascii="Bookman Old Style" w:hAnsi="Bookman Old Style"/>
          <w:sz w:val="24"/>
        </w:rPr>
        <w:t xml:space="preserve">          Закон требует, чтобы заключенное сторонами мировое соглашение было оформлено в письменном виде. Стороны должны подписать его и представить на утверждение арбитражного суда.</w:t>
      </w:r>
    </w:p>
    <w:p w:rsidR="00897C11" w:rsidRDefault="00897C11">
      <w:pPr>
        <w:jc w:val="both"/>
        <w:rPr>
          <w:rFonts w:ascii="Bookman Old Style" w:hAnsi="Bookman Old Style"/>
          <w:sz w:val="24"/>
        </w:rPr>
      </w:pPr>
      <w:r>
        <w:rPr>
          <w:rFonts w:ascii="Bookman Old Style" w:hAnsi="Bookman Old Style"/>
          <w:sz w:val="24"/>
        </w:rPr>
        <w:t xml:space="preserve">          Заключение мирового соглашения, как и любое другое распорядительное действие сторон, осуществляется под контролем арбитражного суда, который всякий раз должен проверить, не противоречит ли представленное сторонами мировое соглашение закону и не нарушает ли оно права других лиц (ст. 37 АПК). При наличии указанных обстоятельств суд должен отказать в утверждении мирового соглашения.</w:t>
      </w:r>
    </w:p>
    <w:p w:rsidR="00897C11" w:rsidRDefault="00897C11">
      <w:pPr>
        <w:jc w:val="both"/>
        <w:rPr>
          <w:rFonts w:ascii="Bookman Old Style" w:hAnsi="Bookman Old Style"/>
          <w:sz w:val="24"/>
        </w:rPr>
      </w:pPr>
      <w:r>
        <w:rPr>
          <w:rFonts w:ascii="Bookman Old Style" w:hAnsi="Bookman Old Style"/>
          <w:sz w:val="24"/>
        </w:rPr>
        <w:t xml:space="preserve">          Об утверждении мирового соглашения суд выносит определение, в котором подробно излагает его условия. Утверждая мировое соглашение, арбитражный суд должен прекратить производство по делу (п. 7 ст. 85 АПК). На указанное определение арбитражного суда может быть подана жалоба (ч. 4 ст. 86 АПК).</w:t>
      </w:r>
    </w:p>
    <w:p w:rsidR="00897C11" w:rsidRDefault="00897C11">
      <w:pPr>
        <w:jc w:val="both"/>
        <w:rPr>
          <w:rFonts w:ascii="Bookman Old Style" w:hAnsi="Bookman Old Style"/>
          <w:sz w:val="24"/>
        </w:rPr>
      </w:pPr>
      <w:r>
        <w:rPr>
          <w:rFonts w:ascii="Bookman Old Style" w:hAnsi="Bookman Old Style"/>
          <w:sz w:val="24"/>
        </w:rPr>
        <w:t xml:space="preserve">          По своему процессуальному значению определение суда об утверждении мирового соглашения и прекращении производства по делу приравнивается к судебному решению и в случае неисполнения его сторонами подлежит принудительному исполнению. При наличии такого определения истец не вправе повторно обратиться в суд с тождественным иском.</w:t>
      </w: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center"/>
        <w:rPr>
          <w:rFonts w:ascii="Bookman Old Style" w:hAnsi="Bookman Old Style"/>
          <w:sz w:val="24"/>
        </w:rPr>
      </w:pPr>
      <w:r>
        <w:rPr>
          <w:rFonts w:ascii="Bookman Old Style" w:hAnsi="Bookman Old Style"/>
          <w:sz w:val="24"/>
        </w:rPr>
        <w:t>ПРОЕКТ ОПРЕДЕЛЕНИЯ АРБИТРАЖНОГО СУДА.</w:t>
      </w:r>
    </w:p>
    <w:p w:rsidR="00897C11" w:rsidRDefault="00897C11">
      <w:pPr>
        <w:jc w:val="center"/>
        <w:rPr>
          <w:rFonts w:ascii="Bookman Old Style" w:hAnsi="Bookman Old Style"/>
          <w:sz w:val="24"/>
        </w:rPr>
      </w:pPr>
    </w:p>
    <w:p w:rsidR="00897C11" w:rsidRDefault="00897C11">
      <w:pPr>
        <w:jc w:val="center"/>
        <w:rPr>
          <w:rFonts w:ascii="Bookman Old Style" w:hAnsi="Bookman Old Style"/>
          <w:sz w:val="24"/>
        </w:rPr>
      </w:pPr>
    </w:p>
    <w:p w:rsidR="00897C11" w:rsidRDefault="00897C11">
      <w:pPr>
        <w:jc w:val="center"/>
        <w:rPr>
          <w:rFonts w:ascii="Bookman Old Style" w:hAnsi="Bookman Old Style"/>
          <w:sz w:val="24"/>
        </w:rPr>
      </w:pPr>
    </w:p>
    <w:p w:rsidR="00897C11" w:rsidRDefault="00897C11">
      <w:pPr>
        <w:jc w:val="center"/>
        <w:rPr>
          <w:rFonts w:ascii="Bookman Old Style" w:hAnsi="Bookman Old Style"/>
          <w:sz w:val="24"/>
        </w:rPr>
      </w:pPr>
    </w:p>
    <w:p w:rsidR="00897C11" w:rsidRDefault="00897C11">
      <w:pPr>
        <w:jc w:val="center"/>
        <w:rPr>
          <w:rFonts w:ascii="Bookman Old Style" w:hAnsi="Bookman Old Style"/>
          <w:sz w:val="24"/>
        </w:rPr>
      </w:pPr>
    </w:p>
    <w:p w:rsidR="00897C11" w:rsidRDefault="00897C11">
      <w:pPr>
        <w:jc w:val="both"/>
        <w:rPr>
          <w:rFonts w:ascii="Bookman Old Style" w:hAnsi="Bookman Old Style"/>
          <w:sz w:val="24"/>
        </w:rPr>
      </w:pPr>
    </w:p>
    <w:p w:rsidR="00897C11" w:rsidRDefault="00897C11">
      <w:pPr>
        <w:pStyle w:val="5"/>
      </w:pPr>
      <w:r>
        <w:t>Герб Российской Федерации</w:t>
      </w:r>
    </w:p>
    <w:p w:rsidR="00897C11" w:rsidRDefault="00897C11">
      <w:pPr>
        <w:jc w:val="center"/>
        <w:rPr>
          <w:rFonts w:ascii="Bookman Old Style" w:hAnsi="Bookman Old Style"/>
          <w:sz w:val="24"/>
        </w:rPr>
      </w:pPr>
      <w:r>
        <w:rPr>
          <w:rFonts w:ascii="Bookman Old Style" w:hAnsi="Bookman Old Style"/>
          <w:sz w:val="24"/>
        </w:rPr>
        <w:t>_________________________________________________________________</w:t>
      </w:r>
    </w:p>
    <w:p w:rsidR="00897C11" w:rsidRDefault="00897C11">
      <w:pPr>
        <w:jc w:val="center"/>
        <w:rPr>
          <w:rFonts w:ascii="Bookman Old Style" w:hAnsi="Bookman Old Style"/>
          <w:sz w:val="24"/>
        </w:rPr>
      </w:pPr>
      <w:r>
        <w:rPr>
          <w:rFonts w:ascii="Bookman Old Style" w:hAnsi="Bookman Old Style"/>
          <w:sz w:val="24"/>
        </w:rPr>
        <w:t>(полное наименование арбитражного суда)</w:t>
      </w:r>
    </w:p>
    <w:p w:rsidR="00897C11" w:rsidRDefault="00897C11">
      <w:pPr>
        <w:jc w:val="center"/>
        <w:rPr>
          <w:rFonts w:ascii="Bookman Old Style" w:hAnsi="Bookman Old Style"/>
          <w:sz w:val="24"/>
        </w:rPr>
      </w:pPr>
    </w:p>
    <w:p w:rsidR="00897C11" w:rsidRDefault="00897C11">
      <w:pPr>
        <w:pStyle w:val="5"/>
      </w:pPr>
      <w:r>
        <w:t>Определение</w:t>
      </w:r>
    </w:p>
    <w:p w:rsidR="00897C11" w:rsidRDefault="00897C11">
      <w:pPr>
        <w:jc w:val="center"/>
        <w:rPr>
          <w:rFonts w:ascii="Bookman Old Style" w:hAnsi="Bookman Old Style"/>
          <w:sz w:val="24"/>
        </w:rPr>
      </w:pPr>
      <w:r>
        <w:rPr>
          <w:rFonts w:ascii="Bookman Old Style" w:hAnsi="Bookman Old Style"/>
          <w:sz w:val="24"/>
        </w:rPr>
        <w:t>об установлении мирового соглашения</w:t>
      </w:r>
    </w:p>
    <w:p w:rsidR="00897C11" w:rsidRDefault="00897C11">
      <w:pPr>
        <w:jc w:val="center"/>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r>
        <w:rPr>
          <w:rFonts w:ascii="Bookman Old Style" w:hAnsi="Bookman Old Style"/>
          <w:sz w:val="24"/>
        </w:rPr>
        <w:t xml:space="preserve">     г. Челябинск                                          Дело № 20</w:t>
      </w:r>
      <w:r>
        <w:rPr>
          <w:rFonts w:ascii="Bookman Old Style" w:hAnsi="Bookman Old Style"/>
          <w:sz w:val="24"/>
          <w:u w:val="single"/>
        </w:rPr>
        <w:t xml:space="preserve">                            </w:t>
      </w:r>
    </w:p>
    <w:p w:rsidR="00897C11" w:rsidRDefault="00897C11">
      <w:pPr>
        <w:jc w:val="both"/>
        <w:rPr>
          <w:rFonts w:ascii="Bookman Old Style" w:hAnsi="Bookman Old Style"/>
          <w:sz w:val="24"/>
        </w:rPr>
      </w:pPr>
      <w:r>
        <w:rPr>
          <w:rFonts w:ascii="Bookman Old Style" w:hAnsi="Bookman Old Style"/>
          <w:sz w:val="24"/>
        </w:rPr>
        <w:t xml:space="preserve">     "15"августа            19 97  г.</w:t>
      </w: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r>
        <w:rPr>
          <w:rFonts w:ascii="Bookman Old Style" w:hAnsi="Bookman Old Style"/>
          <w:sz w:val="24"/>
        </w:rPr>
        <w:t xml:space="preserve">     Судья                     Тихомиров Антон Валерьевич                         </w:t>
      </w:r>
    </w:p>
    <w:p w:rsidR="00897C11" w:rsidRDefault="00897C11">
      <w:pPr>
        <w:pStyle w:val="20"/>
        <w:rPr>
          <w:rFonts w:ascii="Bookman Old Style" w:hAnsi="Bookman Old Style"/>
        </w:rPr>
      </w:pPr>
      <w:r>
        <w:rPr>
          <w:rFonts w:ascii="Bookman Old Style" w:hAnsi="Bookman Old Style"/>
        </w:rPr>
        <w:t>рассмотрев  в судебном заседании дело по иску Общества с ограниченной ответственностью «Каскад» (истец)</w:t>
      </w:r>
    </w:p>
    <w:p w:rsidR="00897C11" w:rsidRDefault="00897C11">
      <w:pPr>
        <w:pStyle w:val="20"/>
        <w:rPr>
          <w:rFonts w:ascii="Bookman Old Style" w:hAnsi="Bookman Old Style"/>
        </w:rPr>
      </w:pPr>
      <w:r>
        <w:rPr>
          <w:rFonts w:ascii="Bookman Old Style" w:hAnsi="Bookman Old Style"/>
        </w:rPr>
        <w:t xml:space="preserve">к авторемонтному предприятию  «Колесо» (ответчик) </w:t>
      </w:r>
    </w:p>
    <w:p w:rsidR="00897C11" w:rsidRDefault="00897C11">
      <w:pPr>
        <w:pStyle w:val="20"/>
        <w:rPr>
          <w:rFonts w:ascii="Bookman Old Style" w:hAnsi="Bookman Old Style"/>
        </w:rPr>
      </w:pPr>
      <w:r>
        <w:rPr>
          <w:rFonts w:ascii="Bookman Old Style" w:hAnsi="Bookman Old Style"/>
        </w:rPr>
        <w:t xml:space="preserve">о несоблюдении договора аренды помещения, принадлежащему истцу, находящемуся по адресу улица Полевая, 6  </w:t>
      </w:r>
    </w:p>
    <w:p w:rsidR="00897C11" w:rsidRDefault="00897C11">
      <w:pPr>
        <w:jc w:val="both"/>
        <w:rPr>
          <w:rFonts w:ascii="Bookman Old Style" w:hAnsi="Bookman Old Style"/>
          <w:sz w:val="24"/>
        </w:rPr>
      </w:pPr>
      <w:r>
        <w:rPr>
          <w:rFonts w:ascii="Bookman Old Style" w:hAnsi="Bookman Old Style"/>
          <w:sz w:val="24"/>
        </w:rPr>
        <w:t>при участии в заседании со стороны истца директора ООО «Каскад» Полушкина Виктора Николаевича, юрисконсульта  Самариной  Надежды Петровны, со стороны ответчика директора предприятия «Колесо» Волкова Михаила Николаевича</w:t>
      </w: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r>
        <w:rPr>
          <w:rFonts w:ascii="Bookman Old Style" w:hAnsi="Bookman Old Style"/>
          <w:sz w:val="24"/>
        </w:rPr>
        <w:t>установил между истцом и ответчиком мировое соглашение, согласно которому ответчик обязуется погасить задолженность по арендной плате за шесть месяцев в течении пяти банковских дней, истец в свою очередь обязуется  отказаться от требования уплаты ответчиком пени за  просрочку.</w:t>
      </w: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r>
        <w:rPr>
          <w:rFonts w:ascii="Bookman Old Style" w:hAnsi="Bookman Old Style"/>
          <w:sz w:val="24"/>
        </w:rPr>
        <w:t xml:space="preserve">     Руководствуясь пунктом 7 статьи 85 и статьей 86 Арбитражного процессуального кодекса Российской Федерации, определил:</w:t>
      </w:r>
    </w:p>
    <w:p w:rsidR="00897C11" w:rsidRDefault="00897C11">
      <w:pPr>
        <w:jc w:val="both"/>
        <w:rPr>
          <w:rFonts w:ascii="Bookman Old Style" w:hAnsi="Bookman Old Style"/>
          <w:sz w:val="24"/>
        </w:rPr>
      </w:pPr>
      <w:r>
        <w:rPr>
          <w:rFonts w:ascii="Bookman Old Style" w:hAnsi="Bookman Old Style"/>
          <w:sz w:val="24"/>
        </w:rPr>
        <w:t xml:space="preserve">     1. Производство по делу прекратить.</w:t>
      </w:r>
    </w:p>
    <w:p w:rsidR="00897C11" w:rsidRDefault="00897C11">
      <w:pPr>
        <w:jc w:val="both"/>
        <w:rPr>
          <w:rFonts w:ascii="Bookman Old Style" w:hAnsi="Bookman Old Style"/>
          <w:sz w:val="24"/>
        </w:rPr>
      </w:pPr>
      <w:r>
        <w:rPr>
          <w:rFonts w:ascii="Bookman Old Style" w:hAnsi="Bookman Old Style"/>
          <w:sz w:val="24"/>
        </w:rPr>
        <w:t xml:space="preserve">     2. На  определение  может  быть  подана   апелляционная   жалоба в арбитражный суд города Челябинска.</w:t>
      </w: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r>
        <w:rPr>
          <w:rFonts w:ascii="Bookman Old Style" w:hAnsi="Bookman Old Style"/>
          <w:sz w:val="24"/>
        </w:rPr>
        <w:t xml:space="preserve">     Судья Тихомиров Антон Валерьевич.</w:t>
      </w: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center"/>
        <w:rPr>
          <w:rFonts w:ascii="Bookman Old Style" w:hAnsi="Bookman Old Style"/>
          <w:sz w:val="28"/>
        </w:rPr>
      </w:pPr>
      <w:r>
        <w:rPr>
          <w:rFonts w:ascii="Bookman Old Style" w:hAnsi="Bookman Old Style"/>
          <w:sz w:val="28"/>
        </w:rPr>
        <w:t>ТЕМА 11.СУДЕБНОЕ РАЗБИРАТЕЛЬСТВО.</w:t>
      </w:r>
    </w:p>
    <w:p w:rsidR="00897C11" w:rsidRDefault="00897C11">
      <w:pPr>
        <w:jc w:val="center"/>
        <w:rPr>
          <w:rFonts w:ascii="Bookman Old Style" w:hAnsi="Bookman Old Style"/>
          <w:sz w:val="28"/>
        </w:rPr>
      </w:pPr>
    </w:p>
    <w:p w:rsidR="00897C11" w:rsidRDefault="00897C11">
      <w:pPr>
        <w:jc w:val="center"/>
        <w:rPr>
          <w:rFonts w:ascii="Bookman Old Style" w:hAnsi="Bookman Old Style"/>
          <w:sz w:val="28"/>
        </w:rPr>
      </w:pPr>
    </w:p>
    <w:p w:rsidR="00897C11" w:rsidRDefault="00897C11">
      <w:pPr>
        <w:jc w:val="center"/>
        <w:rPr>
          <w:rFonts w:ascii="Bookman Old Style" w:hAnsi="Bookman Old Style"/>
          <w:sz w:val="24"/>
        </w:rPr>
      </w:pPr>
      <w:r>
        <w:rPr>
          <w:rFonts w:ascii="Bookman Old Style" w:hAnsi="Bookman Old Style"/>
          <w:sz w:val="24"/>
        </w:rPr>
        <w:t>ЗАДАЧА 49.</w:t>
      </w:r>
    </w:p>
    <w:p w:rsidR="00897C11" w:rsidRDefault="00897C11">
      <w:pPr>
        <w:pStyle w:val="20"/>
        <w:rPr>
          <w:rFonts w:ascii="Bookman Old Style" w:hAnsi="Bookman Old Style"/>
        </w:rPr>
      </w:pPr>
      <w:r>
        <w:rPr>
          <w:rFonts w:ascii="Bookman Old Style" w:hAnsi="Bookman Old Style"/>
        </w:rPr>
        <w:tab/>
        <w:t>Я предполагаю,  юрисконсульт одной из сторон заявила, что нарушен принцип непрерывности, хотя на самом деле это не так. Принцип непрерывности гласит, что разбирательство дела осуществляется при неизменном составе суда. В случае замены судьи или одного из судей при коллегиальном рассмотрении дела разбирательство дела должно быть произведено с самого начала. Основной , смысл, заложенный в этот принцип, состоит в том, чтобы обеспечить внимательный подход к рассмотрению и разрешению дела. Судья не может, рассматривая одно дело, отвлекать внимание на рассмотрение других дел. Перерыв в судебном заседании может быть назначен только для отдыха. В исключительных случаях арбитражный суд вправе объявить перерыв в заседании на срок не более трех дней. Исключительными случаями могут считаться болезнь судьи, необходимость получения доказательства. До принятия решения по делу или отложения его до рассмотрения арбитражный суд не вправе рассматривать другие дела.</w:t>
      </w:r>
    </w:p>
    <w:p w:rsidR="00897C11" w:rsidRDefault="00897C11">
      <w:pPr>
        <w:jc w:val="both"/>
        <w:rPr>
          <w:rFonts w:ascii="Bookman Old Style" w:hAnsi="Bookman Old Style"/>
          <w:sz w:val="24"/>
        </w:rPr>
      </w:pPr>
      <w:r>
        <w:rPr>
          <w:rFonts w:ascii="Bookman Old Style" w:hAnsi="Bookman Old Style"/>
          <w:sz w:val="24"/>
        </w:rPr>
        <w:tab/>
        <w:t>На мой взгляд, в протоколе судебного заседания описывать, что во время судебного заседания погас свет на двадцать минут, не требуется.</w:t>
      </w: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center"/>
        <w:rPr>
          <w:rFonts w:ascii="Bookman Old Style" w:hAnsi="Bookman Old Style"/>
          <w:sz w:val="24"/>
        </w:rPr>
      </w:pPr>
      <w:r>
        <w:rPr>
          <w:rFonts w:ascii="Bookman Old Style" w:hAnsi="Bookman Old Style"/>
          <w:sz w:val="24"/>
        </w:rPr>
        <w:t>ЗАДАЧА 50.</w:t>
      </w:r>
    </w:p>
    <w:p w:rsidR="00897C11" w:rsidRDefault="00897C11">
      <w:pPr>
        <w:pStyle w:val="20"/>
        <w:rPr>
          <w:rFonts w:ascii="Bookman Old Style" w:hAnsi="Bookman Old Style"/>
        </w:rPr>
      </w:pPr>
      <w:r>
        <w:rPr>
          <w:rFonts w:ascii="Bookman Old Style" w:hAnsi="Bookman Old Style"/>
        </w:rPr>
        <w:tab/>
        <w:t>Третье лицо для арбитражного процесса является не менее характерным субъектом, чем в гражданском процессе. Субъекту правоотношения, находящимся под прямым влиянием (воздействием) спорного материального правоотношения, являющегося предметом разбирательства в арбитражном суде, необходима процессуальная гарантия от возможного прямого или косвенного ущемления его субъективных прав. Он должен принять участие в деле.</w:t>
      </w:r>
    </w:p>
    <w:p w:rsidR="00897C11" w:rsidRDefault="00897C11">
      <w:pPr>
        <w:jc w:val="both"/>
        <w:rPr>
          <w:rFonts w:ascii="Bookman Old Style" w:hAnsi="Bookman Old Style"/>
          <w:sz w:val="24"/>
        </w:rPr>
      </w:pPr>
      <w:r>
        <w:rPr>
          <w:rFonts w:ascii="Bookman Old Style" w:hAnsi="Bookman Old Style"/>
          <w:sz w:val="24"/>
        </w:rPr>
        <w:tab/>
        <w:t xml:space="preserve"> Под лицами, участвующими в деле понимаются те участники процесса, которые в той или иной степени и по разным мотивам, но непосредственно заинтересованы в исходе дела, и именно по этой причине выступают в процессе от своего имени, могут влиять на его ход, так как наделяются определенным комплексом процессуальных прав, дающих им такую возможность. О каждом из них имеется специальная норма или ряд норм. Роль и возможности в процессе у них разные, общим же является то, что все они содействуют нормальному ходу рассмотрения и разрешения спора.</w:t>
      </w:r>
    </w:p>
    <w:p w:rsidR="00897C11" w:rsidRDefault="00897C11">
      <w:pPr>
        <w:pStyle w:val="a8"/>
        <w:rPr>
          <w:rFonts w:ascii="Bookman Old Style" w:hAnsi="Bookman Old Style"/>
        </w:rPr>
      </w:pPr>
      <w:r>
        <w:rPr>
          <w:rFonts w:ascii="Bookman Old Style" w:hAnsi="Bookman Old Style"/>
        </w:rPr>
        <w:t>Статус лица, участвующего в деле, равно как и иного участника процесса, возникает с момента вступления в процесс или привлечения его к участию в деле по инициативе арбитражного суда. В случае неявки в судебное заседание кого-либо из, лиц, участвующих в деле, по причинам, признанным судом уважительными, суд вправе отложить разбирательство дела. Таким образом, исключение фабрики из числа лиц, участвующих в деле, является нарушением закона.</w:t>
      </w:r>
    </w:p>
    <w:p w:rsidR="00897C11" w:rsidRDefault="00897C11">
      <w:pPr>
        <w:pStyle w:val="a8"/>
        <w:rPr>
          <w:rFonts w:ascii="Bookman Old Style" w:hAnsi="Bookman Old Style"/>
        </w:rPr>
      </w:pPr>
      <w:r>
        <w:rPr>
          <w:rFonts w:ascii="Bookman Old Style" w:hAnsi="Bookman Old Style"/>
        </w:rPr>
        <w:t>Если причины неявки в судебное заседание, по которым директор фабрики ходатайствовал об отложении дела, признаны судом уважительными, то процесс должен быть отложен.</w:t>
      </w:r>
    </w:p>
    <w:p w:rsidR="00897C11" w:rsidRDefault="00897C11">
      <w:pPr>
        <w:pStyle w:val="a8"/>
        <w:rPr>
          <w:rFonts w:ascii="Bookman Old Style" w:hAnsi="Bookman Old Style"/>
        </w:rPr>
      </w:pPr>
      <w:r>
        <w:rPr>
          <w:rFonts w:ascii="Bookman Old Style" w:hAnsi="Bookman Old Style"/>
        </w:rPr>
        <w:t>Жалоба на решение суда должна быть направлена в тот же суд, который вынес решение.</w:t>
      </w:r>
    </w:p>
    <w:p w:rsidR="00897C11" w:rsidRDefault="00897C11">
      <w:pPr>
        <w:pStyle w:val="a8"/>
        <w:ind w:firstLine="0"/>
        <w:rPr>
          <w:rFonts w:ascii="Bookman Old Style" w:hAnsi="Bookman Old Style"/>
        </w:rPr>
      </w:pPr>
    </w:p>
    <w:p w:rsidR="00897C11" w:rsidRDefault="00897C11">
      <w:pPr>
        <w:pStyle w:val="a8"/>
        <w:ind w:firstLine="0"/>
        <w:rPr>
          <w:rFonts w:ascii="Bookman Old Style" w:hAnsi="Bookman Old Style"/>
        </w:rPr>
      </w:pPr>
    </w:p>
    <w:p w:rsidR="00897C11" w:rsidRDefault="00897C11">
      <w:pPr>
        <w:pStyle w:val="a8"/>
        <w:ind w:firstLine="0"/>
        <w:jc w:val="center"/>
        <w:rPr>
          <w:rFonts w:ascii="Bookman Old Style" w:hAnsi="Bookman Old Style"/>
        </w:rPr>
      </w:pPr>
      <w:r>
        <w:rPr>
          <w:rFonts w:ascii="Bookman Old Style" w:hAnsi="Bookman Old Style"/>
        </w:rPr>
        <w:t>ЗАДАЧА 51.</w:t>
      </w:r>
    </w:p>
    <w:p w:rsidR="00897C11" w:rsidRDefault="00897C11">
      <w:pPr>
        <w:pStyle w:val="a8"/>
        <w:ind w:firstLine="0"/>
        <w:rPr>
          <w:rFonts w:ascii="Bookman Old Style" w:hAnsi="Bookman Old Style"/>
        </w:rPr>
      </w:pPr>
      <w:r>
        <w:rPr>
          <w:rFonts w:ascii="Bookman Old Style" w:hAnsi="Bookman Old Style"/>
        </w:rPr>
        <w:tab/>
        <w:t xml:space="preserve">Заключение мирового соглашения, как и любое другое распорядительное действие сторон, осуществляется под контролем арбитражного суда, который всякий раз должен проверить, не противоречит ли представленное сторонами мировое соглашение закону и не нарушает ли оно права других лиц. При наличии указанных обстоятельств суд должен отказать в утверждении мирового соглашения. </w:t>
      </w:r>
    </w:p>
    <w:p w:rsidR="00897C11" w:rsidRDefault="00897C11">
      <w:pPr>
        <w:pStyle w:val="a8"/>
        <w:ind w:firstLine="0"/>
        <w:rPr>
          <w:rFonts w:ascii="Bookman Old Style" w:hAnsi="Bookman Old Style"/>
        </w:rPr>
      </w:pPr>
      <w:r>
        <w:rPr>
          <w:rFonts w:ascii="Bookman Old Style" w:hAnsi="Bookman Old Style"/>
        </w:rPr>
        <w:tab/>
        <w:t>Таким образом, поскольку в нашей задаче в одном из пунктов нарушается требование законодательства, суд должен был отказать в утверждении мирового соглашения, а не приводить этот пункт в соответствии с законодательством.</w:t>
      </w:r>
    </w:p>
    <w:p w:rsidR="00897C11" w:rsidRDefault="00897C11">
      <w:pPr>
        <w:pStyle w:val="a8"/>
        <w:rPr>
          <w:rFonts w:ascii="Bookman Old Style" w:hAnsi="Bookman Old Style"/>
        </w:rPr>
      </w:pPr>
      <w:r>
        <w:rPr>
          <w:rFonts w:ascii="Bookman Old Style" w:hAnsi="Bookman Old Style"/>
        </w:rPr>
        <w:t>Что же касается исправления стилистических ошибок, то                                                    описки, опечатки и арифметические ошибки, замеченные до оглашения решения, исправляются в тексте с оговоркой перед подписями судей. После оглашения решения внесение исправлений и дополнений по общему правилу не допускается.</w:t>
      </w:r>
    </w:p>
    <w:p w:rsidR="00897C11" w:rsidRDefault="00897C11">
      <w:pPr>
        <w:pStyle w:val="a8"/>
        <w:rPr>
          <w:rFonts w:ascii="Bookman Old Style" w:hAnsi="Bookman Old Style"/>
        </w:rPr>
      </w:pPr>
      <w:r>
        <w:rPr>
          <w:rFonts w:ascii="Bookman Old Style" w:hAnsi="Bookman Old Style"/>
        </w:rPr>
        <w:t>Однако в случаях, предусмотренных ч. 1 ст. 139 АПК, допущенные в решении описки, опечатки и арифметические ошибки могут быть исправлены и после оглашения решения как по инициативе арбитражного суда, так и по заявлению лиц, участвующих в деле. Закон предписывает, чтобы сделанные исправления не затрагивали существа решения.</w:t>
      </w:r>
    </w:p>
    <w:p w:rsidR="00897C11" w:rsidRDefault="00897C11">
      <w:pPr>
        <w:pStyle w:val="a8"/>
        <w:rPr>
          <w:rFonts w:ascii="Bookman Old Style" w:hAnsi="Bookman Old Style"/>
        </w:rPr>
      </w:pPr>
      <w:r>
        <w:rPr>
          <w:rFonts w:ascii="Bookman Old Style" w:hAnsi="Bookman Old Style"/>
        </w:rPr>
        <w:t>О разъяснении решения и об исправлении описок, опечаток или арифметических ошибок арбитражный суд выносит определение. Если  сторона возражала об исправлении стилистических ошибок, она вправе обжаловать определение суда.</w:t>
      </w:r>
    </w:p>
    <w:p w:rsidR="00897C11" w:rsidRDefault="00897C11">
      <w:pPr>
        <w:pStyle w:val="a8"/>
        <w:ind w:firstLine="0"/>
        <w:rPr>
          <w:rFonts w:ascii="Bookman Old Style" w:hAnsi="Bookman Old Style"/>
        </w:rPr>
      </w:pPr>
    </w:p>
    <w:p w:rsidR="00897C11" w:rsidRDefault="00897C11">
      <w:pPr>
        <w:pStyle w:val="a8"/>
        <w:ind w:firstLine="0"/>
        <w:rPr>
          <w:rFonts w:ascii="Bookman Old Style" w:hAnsi="Bookman Old Style"/>
        </w:rPr>
      </w:pPr>
    </w:p>
    <w:p w:rsidR="00897C11" w:rsidRDefault="00897C11">
      <w:pPr>
        <w:pStyle w:val="a8"/>
        <w:ind w:firstLine="0"/>
        <w:rPr>
          <w:rFonts w:ascii="Bookman Old Style" w:hAnsi="Bookman Old Style"/>
        </w:rPr>
      </w:pPr>
    </w:p>
    <w:p w:rsidR="00897C11" w:rsidRDefault="00897C11">
      <w:pPr>
        <w:pStyle w:val="a8"/>
        <w:ind w:firstLine="0"/>
        <w:jc w:val="center"/>
        <w:rPr>
          <w:rFonts w:ascii="Bookman Old Style" w:hAnsi="Bookman Old Style"/>
        </w:rPr>
      </w:pPr>
      <w:r>
        <w:rPr>
          <w:rFonts w:ascii="Bookman Old Style" w:hAnsi="Bookman Old Style"/>
        </w:rPr>
        <w:t>ЗАДАЧА 52.</w:t>
      </w:r>
    </w:p>
    <w:p w:rsidR="00897C11" w:rsidRDefault="00897C11">
      <w:pPr>
        <w:pStyle w:val="a8"/>
        <w:ind w:firstLine="0"/>
        <w:rPr>
          <w:rFonts w:ascii="Bookman Old Style" w:hAnsi="Bookman Old Style"/>
        </w:rPr>
      </w:pPr>
      <w:r>
        <w:rPr>
          <w:rFonts w:ascii="Bookman Old Style" w:hAnsi="Bookman Old Style"/>
        </w:rPr>
        <w:tab/>
        <w:t xml:space="preserve">Во первых, в гражданском процессе протокол судебного заседания составляется секретарем  в самом судебном заседании или при совершении отдельного процессуального действия вне заседания. </w:t>
      </w:r>
    </w:p>
    <w:p w:rsidR="00897C11" w:rsidRDefault="00897C11">
      <w:pPr>
        <w:pStyle w:val="a8"/>
        <w:ind w:firstLine="0"/>
        <w:rPr>
          <w:rFonts w:ascii="Bookman Old Style" w:hAnsi="Bookman Old Style"/>
        </w:rPr>
      </w:pPr>
      <w:r>
        <w:rPr>
          <w:rFonts w:ascii="Bookman Old Style" w:hAnsi="Bookman Old Style"/>
        </w:rPr>
        <w:tab/>
        <w:t>В арбитражном процессе так же ведется в судебном заседании или при совершении отдельных процессуальных действий вне судебного заседания, только ведет протокол председательствующий в судебном заседании судья или другой судья состава, рассматривающего дело.</w:t>
      </w:r>
    </w:p>
    <w:p w:rsidR="00897C11" w:rsidRDefault="00897C11">
      <w:pPr>
        <w:pStyle w:val="a8"/>
        <w:ind w:firstLine="0"/>
        <w:rPr>
          <w:rFonts w:ascii="Bookman Old Style" w:hAnsi="Bookman Old Style"/>
        </w:rPr>
      </w:pPr>
      <w:r>
        <w:rPr>
          <w:rFonts w:ascii="Bookman Old Style" w:hAnsi="Bookman Old Style"/>
        </w:rPr>
        <w:tab/>
        <w:t xml:space="preserve">Содержание протокола заседания арбитражного суда имеет свою специфику : в нем отражается не весь ход судебного разбирательства, а только сведения о тех действиях, которые перечислены в части 1 статьи 123 АПК, при условии, что они были совершены судом. </w:t>
      </w:r>
    </w:p>
    <w:p w:rsidR="00897C11" w:rsidRDefault="00897C11">
      <w:pPr>
        <w:pStyle w:val="a8"/>
        <w:ind w:firstLine="0"/>
        <w:rPr>
          <w:rFonts w:ascii="Bookman Old Style" w:hAnsi="Bookman Old Style"/>
        </w:rPr>
      </w:pPr>
      <w:r>
        <w:rPr>
          <w:rFonts w:ascii="Bookman Old Style" w:hAnsi="Bookman Old Style"/>
        </w:rPr>
        <w:tab/>
        <w:t>В гражданском процессе протокол судебного заседания должен содержать все существенные моменты разбирательства дела или совершения отдельного процессуального действия.</w:t>
      </w:r>
    </w:p>
    <w:p w:rsidR="00897C11" w:rsidRDefault="00897C11">
      <w:pPr>
        <w:pStyle w:val="a8"/>
        <w:ind w:firstLine="0"/>
        <w:rPr>
          <w:rFonts w:ascii="Bookman Old Style" w:hAnsi="Bookman Old Style"/>
        </w:rPr>
      </w:pPr>
    </w:p>
    <w:p w:rsidR="00897C11" w:rsidRDefault="00897C11">
      <w:pPr>
        <w:pStyle w:val="a8"/>
        <w:ind w:firstLine="0"/>
        <w:rPr>
          <w:rFonts w:ascii="Bookman Old Style" w:hAnsi="Bookman Old Style"/>
        </w:rPr>
      </w:pPr>
    </w:p>
    <w:p w:rsidR="00897C11" w:rsidRDefault="00897C11">
      <w:pPr>
        <w:pStyle w:val="a8"/>
        <w:ind w:firstLine="0"/>
        <w:rPr>
          <w:rFonts w:ascii="Bookman Old Style" w:hAnsi="Bookman Old Style"/>
        </w:rPr>
      </w:pPr>
    </w:p>
    <w:p w:rsidR="00897C11" w:rsidRDefault="00897C11">
      <w:pPr>
        <w:pStyle w:val="a8"/>
        <w:ind w:firstLine="0"/>
        <w:rPr>
          <w:rFonts w:ascii="Bookman Old Style" w:hAnsi="Bookman Old Style"/>
        </w:rPr>
      </w:pPr>
    </w:p>
    <w:p w:rsidR="00897C11" w:rsidRDefault="00897C11">
      <w:pPr>
        <w:pStyle w:val="a8"/>
        <w:ind w:firstLine="0"/>
        <w:rPr>
          <w:rFonts w:ascii="Bookman Old Style" w:hAnsi="Bookman Old Style"/>
        </w:rPr>
      </w:pPr>
    </w:p>
    <w:p w:rsidR="00897C11" w:rsidRDefault="00897C11">
      <w:pPr>
        <w:pStyle w:val="a8"/>
        <w:ind w:firstLine="0"/>
        <w:rPr>
          <w:rFonts w:ascii="Bookman Old Style" w:hAnsi="Bookman Old Style"/>
        </w:rPr>
      </w:pPr>
    </w:p>
    <w:p w:rsidR="00897C11" w:rsidRDefault="00897C11">
      <w:pPr>
        <w:pStyle w:val="a8"/>
        <w:ind w:firstLine="0"/>
        <w:rPr>
          <w:rFonts w:ascii="Bookman Old Style" w:hAnsi="Bookman Old Style"/>
        </w:rPr>
      </w:pPr>
    </w:p>
    <w:p w:rsidR="00897C11" w:rsidRDefault="00897C11">
      <w:pPr>
        <w:pStyle w:val="a8"/>
        <w:ind w:firstLine="0"/>
        <w:rPr>
          <w:rFonts w:ascii="Bookman Old Style" w:hAnsi="Bookman Old Style"/>
        </w:rPr>
      </w:pPr>
    </w:p>
    <w:p w:rsidR="00897C11" w:rsidRDefault="00897C11">
      <w:pPr>
        <w:pStyle w:val="a8"/>
        <w:ind w:firstLine="0"/>
        <w:rPr>
          <w:rFonts w:ascii="Bookman Old Style" w:hAnsi="Bookman Old Style"/>
        </w:rPr>
      </w:pPr>
    </w:p>
    <w:p w:rsidR="00897C11" w:rsidRDefault="00897C11">
      <w:pPr>
        <w:pStyle w:val="a8"/>
        <w:ind w:firstLine="0"/>
        <w:rPr>
          <w:rFonts w:ascii="Bookman Old Style" w:hAnsi="Bookman Old Style"/>
        </w:rPr>
      </w:pPr>
    </w:p>
    <w:p w:rsidR="00897C11" w:rsidRDefault="00897C11">
      <w:pPr>
        <w:pStyle w:val="a8"/>
        <w:ind w:firstLine="0"/>
        <w:rPr>
          <w:rFonts w:ascii="Bookman Old Style" w:hAnsi="Bookman Old Style"/>
        </w:rPr>
      </w:pPr>
    </w:p>
    <w:p w:rsidR="00897C11" w:rsidRDefault="00897C11">
      <w:pPr>
        <w:pStyle w:val="a8"/>
        <w:ind w:firstLine="0"/>
        <w:rPr>
          <w:rFonts w:ascii="Bookman Old Style" w:hAnsi="Bookman Old Style"/>
        </w:rPr>
      </w:pPr>
    </w:p>
    <w:p w:rsidR="00897C11" w:rsidRDefault="00897C11">
      <w:pPr>
        <w:pStyle w:val="a8"/>
        <w:ind w:firstLine="0"/>
        <w:rPr>
          <w:rFonts w:ascii="Bookman Old Style" w:hAnsi="Bookman Old Style"/>
        </w:rPr>
      </w:pPr>
    </w:p>
    <w:p w:rsidR="00897C11" w:rsidRDefault="00897C11">
      <w:pPr>
        <w:pStyle w:val="a8"/>
        <w:ind w:firstLine="0"/>
        <w:rPr>
          <w:rFonts w:ascii="Bookman Old Style" w:hAnsi="Bookman Old Style"/>
        </w:rPr>
      </w:pPr>
    </w:p>
    <w:p w:rsidR="00897C11" w:rsidRDefault="00897C11">
      <w:pPr>
        <w:pStyle w:val="a8"/>
        <w:ind w:firstLine="0"/>
        <w:rPr>
          <w:rFonts w:ascii="Bookman Old Style" w:hAnsi="Bookman Old Style"/>
        </w:rPr>
      </w:pPr>
    </w:p>
    <w:p w:rsidR="00897C11" w:rsidRDefault="00897C11">
      <w:pPr>
        <w:pStyle w:val="a8"/>
        <w:ind w:firstLine="0"/>
        <w:rPr>
          <w:rFonts w:ascii="Bookman Old Style" w:hAnsi="Bookman Old Style"/>
        </w:rPr>
      </w:pPr>
    </w:p>
    <w:p w:rsidR="00897C11" w:rsidRDefault="00897C11">
      <w:pPr>
        <w:pStyle w:val="a8"/>
        <w:ind w:firstLine="0"/>
        <w:rPr>
          <w:rFonts w:ascii="Bookman Old Style" w:hAnsi="Bookman Old Style"/>
        </w:rPr>
      </w:pPr>
    </w:p>
    <w:p w:rsidR="00897C11" w:rsidRDefault="00897C11">
      <w:pPr>
        <w:pStyle w:val="a8"/>
        <w:ind w:firstLine="0"/>
        <w:rPr>
          <w:rFonts w:ascii="Bookman Old Style" w:hAnsi="Bookman Old Style"/>
        </w:rPr>
      </w:pPr>
    </w:p>
    <w:p w:rsidR="00897C11" w:rsidRDefault="00897C11">
      <w:pPr>
        <w:pStyle w:val="a8"/>
        <w:ind w:firstLine="0"/>
        <w:rPr>
          <w:rFonts w:ascii="Bookman Old Style" w:hAnsi="Bookman Old Style"/>
        </w:rPr>
      </w:pPr>
    </w:p>
    <w:p w:rsidR="00897C11" w:rsidRDefault="00897C11">
      <w:pPr>
        <w:pStyle w:val="a8"/>
        <w:ind w:firstLine="0"/>
        <w:rPr>
          <w:rFonts w:ascii="Bookman Old Style" w:hAnsi="Bookman Old Style"/>
        </w:rPr>
      </w:pPr>
    </w:p>
    <w:p w:rsidR="00897C11" w:rsidRDefault="00897C11">
      <w:pPr>
        <w:pStyle w:val="a8"/>
        <w:ind w:firstLine="0"/>
        <w:rPr>
          <w:rFonts w:ascii="Bookman Old Style" w:hAnsi="Bookman Old Style"/>
        </w:rPr>
      </w:pPr>
    </w:p>
    <w:p w:rsidR="00897C11" w:rsidRDefault="00897C11">
      <w:pPr>
        <w:pStyle w:val="a8"/>
        <w:ind w:firstLine="0"/>
        <w:rPr>
          <w:rFonts w:ascii="Bookman Old Style" w:hAnsi="Bookman Old Style"/>
        </w:rPr>
      </w:pPr>
    </w:p>
    <w:p w:rsidR="00897C11" w:rsidRDefault="00897C11">
      <w:pPr>
        <w:pStyle w:val="a8"/>
        <w:ind w:firstLine="0"/>
        <w:rPr>
          <w:rFonts w:ascii="Bookman Old Style" w:hAnsi="Bookman Old Style"/>
        </w:rPr>
      </w:pPr>
    </w:p>
    <w:p w:rsidR="00897C11" w:rsidRDefault="00897C11">
      <w:pPr>
        <w:pStyle w:val="a8"/>
        <w:ind w:firstLine="0"/>
        <w:rPr>
          <w:rFonts w:ascii="Bookman Old Style" w:hAnsi="Bookman Old Style"/>
        </w:rPr>
      </w:pPr>
    </w:p>
    <w:p w:rsidR="00897C11" w:rsidRDefault="00897C11">
      <w:pPr>
        <w:pStyle w:val="a8"/>
        <w:ind w:firstLine="0"/>
        <w:rPr>
          <w:rFonts w:ascii="Bookman Old Style" w:hAnsi="Bookman Old Style"/>
        </w:rPr>
      </w:pPr>
    </w:p>
    <w:p w:rsidR="00897C11" w:rsidRDefault="00897C11">
      <w:pPr>
        <w:pStyle w:val="a8"/>
        <w:ind w:firstLine="0"/>
        <w:rPr>
          <w:rFonts w:ascii="Bookman Old Style" w:hAnsi="Bookman Old Style"/>
        </w:rPr>
      </w:pPr>
    </w:p>
    <w:p w:rsidR="00897C11" w:rsidRDefault="00897C11">
      <w:pPr>
        <w:pStyle w:val="a8"/>
        <w:ind w:firstLine="0"/>
        <w:rPr>
          <w:rFonts w:ascii="Bookman Old Style" w:hAnsi="Bookman Old Style"/>
        </w:rPr>
      </w:pPr>
    </w:p>
    <w:p w:rsidR="00897C11" w:rsidRDefault="00897C11">
      <w:pPr>
        <w:pStyle w:val="a8"/>
        <w:ind w:firstLine="0"/>
        <w:rPr>
          <w:rFonts w:ascii="Bookman Old Style" w:hAnsi="Bookman Old Style"/>
        </w:rPr>
      </w:pPr>
    </w:p>
    <w:p w:rsidR="00897C11" w:rsidRDefault="00897C11">
      <w:pPr>
        <w:pStyle w:val="a8"/>
        <w:ind w:firstLine="0"/>
        <w:rPr>
          <w:rFonts w:ascii="Bookman Old Style" w:hAnsi="Bookman Old Style"/>
        </w:rPr>
      </w:pPr>
    </w:p>
    <w:p w:rsidR="00897C11" w:rsidRDefault="00897C11">
      <w:pPr>
        <w:pStyle w:val="a8"/>
        <w:ind w:firstLine="0"/>
        <w:rPr>
          <w:rFonts w:ascii="Bookman Old Style" w:hAnsi="Bookman Old Style"/>
        </w:rPr>
      </w:pPr>
    </w:p>
    <w:p w:rsidR="00897C11" w:rsidRDefault="00897C11">
      <w:pPr>
        <w:pStyle w:val="a8"/>
        <w:ind w:firstLine="0"/>
        <w:rPr>
          <w:rFonts w:ascii="Bookman Old Style" w:hAnsi="Bookman Old Style"/>
        </w:rPr>
      </w:pPr>
    </w:p>
    <w:p w:rsidR="00897C11" w:rsidRDefault="00897C11">
      <w:pPr>
        <w:pStyle w:val="a8"/>
        <w:ind w:firstLine="0"/>
        <w:rPr>
          <w:rFonts w:ascii="Bookman Old Style" w:hAnsi="Bookman Old Style"/>
        </w:rPr>
      </w:pPr>
    </w:p>
    <w:p w:rsidR="00897C11" w:rsidRDefault="00897C11">
      <w:pPr>
        <w:pStyle w:val="a8"/>
        <w:ind w:firstLine="0"/>
        <w:rPr>
          <w:rFonts w:ascii="Bookman Old Style" w:hAnsi="Bookman Old Style"/>
        </w:rPr>
      </w:pPr>
    </w:p>
    <w:p w:rsidR="00897C11" w:rsidRDefault="00897C11">
      <w:pPr>
        <w:pStyle w:val="a8"/>
        <w:ind w:firstLine="0"/>
        <w:rPr>
          <w:rFonts w:ascii="Bookman Old Style" w:hAnsi="Bookman Old Style"/>
        </w:rPr>
      </w:pPr>
    </w:p>
    <w:p w:rsidR="00897C11" w:rsidRDefault="00897C11">
      <w:pPr>
        <w:pStyle w:val="a8"/>
        <w:ind w:firstLine="0"/>
        <w:rPr>
          <w:rFonts w:ascii="Bookman Old Style" w:hAnsi="Bookman Old Style"/>
        </w:rPr>
      </w:pPr>
    </w:p>
    <w:p w:rsidR="00897C11" w:rsidRDefault="00897C11">
      <w:pPr>
        <w:pStyle w:val="a8"/>
        <w:ind w:firstLine="0"/>
        <w:rPr>
          <w:rFonts w:ascii="Bookman Old Style" w:hAnsi="Bookman Old Style"/>
        </w:rPr>
      </w:pPr>
    </w:p>
    <w:p w:rsidR="00897C11" w:rsidRDefault="00897C11">
      <w:pPr>
        <w:pStyle w:val="a8"/>
        <w:ind w:firstLine="0"/>
        <w:rPr>
          <w:rFonts w:ascii="Bookman Old Style" w:hAnsi="Bookman Old Style"/>
        </w:rPr>
      </w:pPr>
    </w:p>
    <w:p w:rsidR="00897C11" w:rsidRDefault="00897C11">
      <w:pPr>
        <w:pStyle w:val="a8"/>
        <w:ind w:firstLine="0"/>
        <w:rPr>
          <w:rFonts w:ascii="Bookman Old Style" w:hAnsi="Bookman Old Style"/>
        </w:rPr>
      </w:pPr>
    </w:p>
    <w:p w:rsidR="00897C11" w:rsidRDefault="00897C11">
      <w:pPr>
        <w:pStyle w:val="a8"/>
        <w:ind w:firstLine="0"/>
        <w:rPr>
          <w:rFonts w:ascii="Bookman Old Style" w:hAnsi="Bookman Old Style"/>
        </w:rPr>
      </w:pPr>
    </w:p>
    <w:p w:rsidR="00897C11" w:rsidRDefault="00897C11">
      <w:pPr>
        <w:pStyle w:val="a8"/>
        <w:ind w:firstLine="0"/>
        <w:jc w:val="center"/>
        <w:rPr>
          <w:rFonts w:ascii="Bookman Old Style" w:hAnsi="Bookman Old Style"/>
          <w:sz w:val="28"/>
        </w:rPr>
      </w:pPr>
      <w:r>
        <w:rPr>
          <w:rFonts w:ascii="Bookman Old Style" w:hAnsi="Bookman Old Style"/>
          <w:sz w:val="28"/>
        </w:rPr>
        <w:t>ТЕМА 12.РЕШЕНИЕ И ОПРЕДЕЛЕНИЕ АРБИТРАЖНОГО СУДА ПЕРВОЙ ИНСТАНЦИИ.</w:t>
      </w:r>
    </w:p>
    <w:p w:rsidR="00897C11" w:rsidRDefault="00897C11">
      <w:pPr>
        <w:pStyle w:val="a8"/>
        <w:ind w:firstLine="0"/>
        <w:jc w:val="center"/>
        <w:rPr>
          <w:rFonts w:ascii="Bookman Old Style" w:hAnsi="Bookman Old Style"/>
          <w:sz w:val="28"/>
        </w:rPr>
      </w:pPr>
    </w:p>
    <w:p w:rsidR="00897C11" w:rsidRDefault="00897C11">
      <w:pPr>
        <w:pStyle w:val="a8"/>
        <w:ind w:firstLine="0"/>
        <w:jc w:val="center"/>
        <w:rPr>
          <w:rFonts w:ascii="Bookman Old Style" w:hAnsi="Bookman Old Style"/>
        </w:rPr>
      </w:pPr>
      <w:r>
        <w:rPr>
          <w:rFonts w:ascii="Bookman Old Style" w:hAnsi="Bookman Old Style"/>
        </w:rPr>
        <w:t>ЗАДАЧА 53.</w:t>
      </w:r>
    </w:p>
    <w:p w:rsidR="00897C11" w:rsidRDefault="00897C11">
      <w:pPr>
        <w:pStyle w:val="a8"/>
        <w:ind w:firstLine="0"/>
        <w:jc w:val="center"/>
        <w:rPr>
          <w:rFonts w:ascii="Bookman Old Style" w:hAnsi="Bookman Old Style"/>
        </w:rPr>
      </w:pPr>
      <w:r>
        <w:rPr>
          <w:rFonts w:ascii="Bookman Old Style" w:hAnsi="Bookman Old Style"/>
        </w:rPr>
        <w:t>Проект определения к задаче 6.</w:t>
      </w:r>
    </w:p>
    <w:p w:rsidR="00897C11" w:rsidRDefault="00897C11">
      <w:pPr>
        <w:pStyle w:val="a8"/>
        <w:ind w:firstLine="0"/>
        <w:jc w:val="center"/>
        <w:rPr>
          <w:rFonts w:ascii="Bookman Old Style" w:hAnsi="Bookman Old Style"/>
        </w:rPr>
      </w:pPr>
    </w:p>
    <w:p w:rsidR="00897C11" w:rsidRDefault="00897C11">
      <w:pPr>
        <w:pStyle w:val="6"/>
      </w:pPr>
      <w:r>
        <w:t>Герб Российской Федерации</w:t>
      </w:r>
    </w:p>
    <w:p w:rsidR="00897C11" w:rsidRDefault="00897C11">
      <w:pPr>
        <w:ind w:firstLine="720"/>
        <w:jc w:val="center"/>
        <w:rPr>
          <w:rFonts w:ascii="Bookman Old Style" w:hAnsi="Bookman Old Style"/>
          <w:sz w:val="24"/>
        </w:rPr>
      </w:pPr>
      <w:r>
        <w:rPr>
          <w:rFonts w:ascii="Bookman Old Style" w:hAnsi="Bookman Old Style"/>
          <w:sz w:val="24"/>
        </w:rPr>
        <w:t>_______________________________________________________________</w:t>
      </w:r>
    </w:p>
    <w:p w:rsidR="00897C11" w:rsidRDefault="00897C11">
      <w:pPr>
        <w:ind w:firstLine="720"/>
        <w:jc w:val="center"/>
        <w:rPr>
          <w:rFonts w:ascii="Bookman Old Style" w:hAnsi="Bookman Old Style"/>
          <w:sz w:val="24"/>
        </w:rPr>
      </w:pPr>
      <w:r>
        <w:rPr>
          <w:rFonts w:ascii="Bookman Old Style" w:hAnsi="Bookman Old Style"/>
          <w:sz w:val="24"/>
        </w:rPr>
        <w:t>(полное наименование арбитражного суда)</w:t>
      </w:r>
    </w:p>
    <w:p w:rsidR="00897C11" w:rsidRDefault="00897C11">
      <w:pPr>
        <w:ind w:firstLine="720"/>
        <w:jc w:val="center"/>
        <w:rPr>
          <w:rFonts w:ascii="Bookman Old Style" w:hAnsi="Bookman Old Style"/>
          <w:sz w:val="24"/>
        </w:rPr>
      </w:pPr>
      <w:r>
        <w:rPr>
          <w:rFonts w:ascii="Bookman Old Style" w:hAnsi="Bookman Old Style"/>
          <w:sz w:val="24"/>
        </w:rPr>
        <w:t>_______________________________________________________________</w:t>
      </w:r>
    </w:p>
    <w:p w:rsidR="00897C11" w:rsidRDefault="00897C11">
      <w:pPr>
        <w:ind w:firstLine="720"/>
        <w:jc w:val="center"/>
        <w:rPr>
          <w:rFonts w:ascii="Bookman Old Style" w:hAnsi="Bookman Old Style"/>
          <w:sz w:val="24"/>
        </w:rPr>
      </w:pPr>
      <w:r>
        <w:rPr>
          <w:rFonts w:ascii="Bookman Old Style" w:hAnsi="Bookman Old Style"/>
          <w:sz w:val="24"/>
        </w:rPr>
        <w:t>(почтовый адрес)</w:t>
      </w:r>
    </w:p>
    <w:p w:rsidR="00897C11" w:rsidRDefault="00897C11">
      <w:pPr>
        <w:ind w:firstLine="720"/>
        <w:jc w:val="center"/>
        <w:rPr>
          <w:rFonts w:ascii="Bookman Old Style" w:hAnsi="Bookman Old Style"/>
          <w:sz w:val="24"/>
        </w:rPr>
      </w:pPr>
    </w:p>
    <w:p w:rsidR="00897C11" w:rsidRDefault="00897C11">
      <w:pPr>
        <w:ind w:firstLine="720"/>
        <w:jc w:val="center"/>
        <w:rPr>
          <w:rFonts w:ascii="Bookman Old Style" w:hAnsi="Bookman Old Style"/>
          <w:sz w:val="24"/>
        </w:rPr>
      </w:pPr>
      <w:r>
        <w:rPr>
          <w:rFonts w:ascii="Bookman Old Style" w:hAnsi="Bookman Old Style"/>
          <w:sz w:val="24"/>
        </w:rPr>
        <w:t>Определение</w:t>
      </w:r>
    </w:p>
    <w:p w:rsidR="00897C11" w:rsidRDefault="00897C11">
      <w:pPr>
        <w:ind w:firstLine="720"/>
        <w:jc w:val="center"/>
        <w:rPr>
          <w:rFonts w:ascii="Bookman Old Style" w:hAnsi="Bookman Old Style"/>
          <w:sz w:val="24"/>
        </w:rPr>
      </w:pPr>
      <w:r>
        <w:rPr>
          <w:rFonts w:ascii="Bookman Old Style" w:hAnsi="Bookman Old Style"/>
          <w:sz w:val="24"/>
        </w:rPr>
        <w:t>о прекращении производства по делу</w:t>
      </w:r>
    </w:p>
    <w:p w:rsidR="00897C11" w:rsidRDefault="00897C11">
      <w:pPr>
        <w:ind w:firstLine="720"/>
        <w:jc w:val="center"/>
        <w:rPr>
          <w:rFonts w:ascii="Bookman Old Style" w:hAnsi="Bookman Old Style"/>
          <w:sz w:val="24"/>
        </w:rPr>
      </w:pPr>
    </w:p>
    <w:p w:rsidR="00897C11" w:rsidRDefault="00897C11">
      <w:pPr>
        <w:ind w:firstLine="720"/>
        <w:jc w:val="both"/>
        <w:rPr>
          <w:rFonts w:ascii="Bookman Old Style" w:hAnsi="Bookman Old Style"/>
          <w:sz w:val="24"/>
        </w:rPr>
      </w:pPr>
    </w:p>
    <w:p w:rsidR="00897C11" w:rsidRDefault="00897C11">
      <w:pPr>
        <w:ind w:firstLine="720"/>
        <w:jc w:val="both"/>
        <w:rPr>
          <w:rFonts w:ascii="Bookman Old Style" w:hAnsi="Bookman Old Style"/>
          <w:sz w:val="24"/>
        </w:rPr>
      </w:pPr>
      <w:r>
        <w:rPr>
          <w:rFonts w:ascii="Bookman Old Style" w:hAnsi="Bookman Old Style"/>
          <w:sz w:val="24"/>
        </w:rPr>
        <w:t xml:space="preserve">     г. _________________         Дело N __________________________</w:t>
      </w:r>
    </w:p>
    <w:p w:rsidR="00897C11" w:rsidRDefault="00897C11">
      <w:pPr>
        <w:ind w:firstLine="720"/>
        <w:jc w:val="both"/>
        <w:rPr>
          <w:rFonts w:ascii="Bookman Old Style" w:hAnsi="Bookman Old Style"/>
          <w:sz w:val="24"/>
        </w:rPr>
      </w:pPr>
      <w:r>
        <w:rPr>
          <w:rFonts w:ascii="Bookman Old Style" w:hAnsi="Bookman Old Style"/>
          <w:sz w:val="24"/>
        </w:rPr>
        <w:t xml:space="preserve">     "___"___________ 19 ___ г.</w:t>
      </w:r>
    </w:p>
    <w:p w:rsidR="00897C11" w:rsidRDefault="00897C11">
      <w:pPr>
        <w:ind w:firstLine="720"/>
        <w:jc w:val="both"/>
        <w:rPr>
          <w:rFonts w:ascii="Bookman Old Style" w:hAnsi="Bookman Old Style"/>
          <w:sz w:val="24"/>
        </w:rPr>
      </w:pPr>
    </w:p>
    <w:p w:rsidR="00897C11" w:rsidRDefault="00897C11">
      <w:pPr>
        <w:ind w:firstLine="720"/>
        <w:jc w:val="both"/>
        <w:rPr>
          <w:rFonts w:ascii="Bookman Old Style" w:hAnsi="Bookman Old Style"/>
          <w:sz w:val="24"/>
        </w:rPr>
      </w:pPr>
      <w:r>
        <w:rPr>
          <w:rFonts w:ascii="Bookman Old Style" w:hAnsi="Bookman Old Style"/>
          <w:sz w:val="24"/>
        </w:rPr>
        <w:t xml:space="preserve">     Судья ____________________________________________________</w:t>
      </w:r>
    </w:p>
    <w:p w:rsidR="00897C11" w:rsidRDefault="00897C11">
      <w:pPr>
        <w:ind w:firstLine="720"/>
        <w:jc w:val="both"/>
        <w:rPr>
          <w:rFonts w:ascii="Bookman Old Style" w:hAnsi="Bookman Old Style"/>
          <w:sz w:val="24"/>
        </w:rPr>
      </w:pPr>
      <w:r>
        <w:rPr>
          <w:rFonts w:ascii="Bookman Old Style" w:hAnsi="Bookman Old Style"/>
          <w:sz w:val="24"/>
        </w:rPr>
        <w:t xml:space="preserve">                                (фамилия, инициалы)</w:t>
      </w:r>
    </w:p>
    <w:p w:rsidR="00897C11" w:rsidRDefault="00897C11">
      <w:pPr>
        <w:ind w:firstLine="720"/>
        <w:jc w:val="both"/>
        <w:rPr>
          <w:rFonts w:ascii="Bookman Old Style" w:hAnsi="Bookman Old Style"/>
          <w:sz w:val="24"/>
        </w:rPr>
      </w:pPr>
      <w:r>
        <w:rPr>
          <w:rFonts w:ascii="Bookman Old Style" w:hAnsi="Bookman Old Style"/>
          <w:sz w:val="24"/>
        </w:rPr>
        <w:t>рассмотрев  в судебном заседании дело по иску _____________</w:t>
      </w:r>
    </w:p>
    <w:p w:rsidR="00897C11" w:rsidRDefault="00897C11">
      <w:pPr>
        <w:ind w:firstLine="720"/>
        <w:jc w:val="both"/>
        <w:rPr>
          <w:rFonts w:ascii="Bookman Old Style" w:hAnsi="Bookman Old Style"/>
          <w:sz w:val="24"/>
        </w:rPr>
      </w:pPr>
      <w:r>
        <w:rPr>
          <w:rFonts w:ascii="Bookman Old Style" w:hAnsi="Bookman Old Style"/>
          <w:sz w:val="24"/>
        </w:rPr>
        <w:t>_______________________________________________________________</w:t>
      </w:r>
    </w:p>
    <w:p w:rsidR="00897C11" w:rsidRDefault="00897C11">
      <w:pPr>
        <w:ind w:firstLine="720"/>
        <w:jc w:val="both"/>
        <w:rPr>
          <w:rFonts w:ascii="Bookman Old Style" w:hAnsi="Bookman Old Style"/>
          <w:sz w:val="24"/>
        </w:rPr>
      </w:pPr>
      <w:r>
        <w:rPr>
          <w:rFonts w:ascii="Bookman Old Style" w:hAnsi="Bookman Old Style"/>
          <w:sz w:val="24"/>
        </w:rPr>
        <w:t xml:space="preserve">                             (наименование истца)</w:t>
      </w:r>
    </w:p>
    <w:p w:rsidR="00897C11" w:rsidRDefault="00897C11">
      <w:pPr>
        <w:ind w:firstLine="720"/>
        <w:jc w:val="both"/>
        <w:rPr>
          <w:rFonts w:ascii="Bookman Old Style" w:hAnsi="Bookman Old Style"/>
          <w:sz w:val="24"/>
        </w:rPr>
      </w:pPr>
      <w:r>
        <w:rPr>
          <w:rFonts w:ascii="Bookman Old Style" w:hAnsi="Bookman Old Style"/>
          <w:sz w:val="24"/>
        </w:rPr>
        <w:t>к _____________________________________________________________</w:t>
      </w:r>
    </w:p>
    <w:p w:rsidR="00897C11" w:rsidRDefault="00897C11">
      <w:pPr>
        <w:ind w:firstLine="720"/>
        <w:jc w:val="both"/>
        <w:rPr>
          <w:rFonts w:ascii="Bookman Old Style" w:hAnsi="Bookman Old Style"/>
          <w:sz w:val="24"/>
        </w:rPr>
      </w:pPr>
      <w:r>
        <w:rPr>
          <w:rFonts w:ascii="Bookman Old Style" w:hAnsi="Bookman Old Style"/>
          <w:sz w:val="24"/>
        </w:rPr>
        <w:t xml:space="preserve">                        (наименование ответчика)</w:t>
      </w:r>
    </w:p>
    <w:p w:rsidR="00897C11" w:rsidRDefault="00897C11">
      <w:pPr>
        <w:ind w:firstLine="720"/>
        <w:jc w:val="both"/>
        <w:rPr>
          <w:rFonts w:ascii="Bookman Old Style" w:hAnsi="Bookman Old Style"/>
          <w:sz w:val="24"/>
        </w:rPr>
      </w:pPr>
      <w:r>
        <w:rPr>
          <w:rFonts w:ascii="Bookman Old Style" w:hAnsi="Bookman Old Style"/>
          <w:sz w:val="24"/>
        </w:rPr>
        <w:t>_______________________________________________________________</w:t>
      </w:r>
    </w:p>
    <w:p w:rsidR="00897C11" w:rsidRDefault="00897C11">
      <w:pPr>
        <w:ind w:firstLine="720"/>
        <w:jc w:val="both"/>
        <w:rPr>
          <w:rFonts w:ascii="Bookman Old Style" w:hAnsi="Bookman Old Style"/>
          <w:sz w:val="24"/>
        </w:rPr>
      </w:pPr>
      <w:r>
        <w:rPr>
          <w:rFonts w:ascii="Bookman Old Style" w:hAnsi="Bookman Old Style"/>
          <w:sz w:val="24"/>
        </w:rPr>
        <w:t>о _____________________________________________________________</w:t>
      </w:r>
    </w:p>
    <w:p w:rsidR="00897C11" w:rsidRDefault="00897C11">
      <w:pPr>
        <w:ind w:firstLine="720"/>
        <w:jc w:val="both"/>
        <w:rPr>
          <w:rFonts w:ascii="Bookman Old Style" w:hAnsi="Bookman Old Style"/>
          <w:sz w:val="24"/>
        </w:rPr>
      </w:pPr>
      <w:r>
        <w:rPr>
          <w:rFonts w:ascii="Bookman Old Style" w:hAnsi="Bookman Old Style"/>
          <w:sz w:val="24"/>
        </w:rPr>
        <w:t>_______________________________________________________________</w:t>
      </w:r>
    </w:p>
    <w:p w:rsidR="00897C11" w:rsidRDefault="00897C11">
      <w:pPr>
        <w:ind w:firstLine="720"/>
        <w:jc w:val="both"/>
        <w:rPr>
          <w:rFonts w:ascii="Bookman Old Style" w:hAnsi="Bookman Old Style"/>
          <w:sz w:val="24"/>
        </w:rPr>
      </w:pPr>
      <w:r>
        <w:rPr>
          <w:rFonts w:ascii="Bookman Old Style" w:hAnsi="Bookman Old Style"/>
          <w:sz w:val="24"/>
        </w:rPr>
        <w:t>при участии в заседании</w:t>
      </w:r>
    </w:p>
    <w:p w:rsidR="00897C11" w:rsidRDefault="00897C11">
      <w:pPr>
        <w:ind w:firstLine="720"/>
        <w:jc w:val="both"/>
        <w:rPr>
          <w:rFonts w:ascii="Bookman Old Style" w:hAnsi="Bookman Old Style"/>
          <w:sz w:val="24"/>
        </w:rPr>
      </w:pPr>
      <w:r>
        <w:rPr>
          <w:rFonts w:ascii="Bookman Old Style" w:hAnsi="Bookman Old Style"/>
          <w:sz w:val="24"/>
        </w:rPr>
        <w:t>_______________________________________________________________</w:t>
      </w:r>
    </w:p>
    <w:p w:rsidR="00897C11" w:rsidRDefault="00897C11">
      <w:pPr>
        <w:ind w:firstLine="720"/>
        <w:jc w:val="both"/>
        <w:rPr>
          <w:rFonts w:ascii="Bookman Old Style" w:hAnsi="Bookman Old Style"/>
          <w:sz w:val="24"/>
        </w:rPr>
      </w:pPr>
      <w:r>
        <w:rPr>
          <w:rFonts w:ascii="Bookman Old Style" w:hAnsi="Bookman Old Style"/>
          <w:sz w:val="24"/>
        </w:rPr>
        <w:t>_______________________________________________________________</w:t>
      </w:r>
    </w:p>
    <w:p w:rsidR="00897C11" w:rsidRDefault="00897C11">
      <w:pPr>
        <w:ind w:firstLine="720"/>
        <w:jc w:val="both"/>
        <w:rPr>
          <w:rFonts w:ascii="Bookman Old Style" w:hAnsi="Bookman Old Style"/>
          <w:sz w:val="24"/>
        </w:rPr>
      </w:pPr>
    </w:p>
    <w:p w:rsidR="00897C11" w:rsidRDefault="00897C11">
      <w:pPr>
        <w:ind w:firstLine="720"/>
        <w:jc w:val="both"/>
        <w:rPr>
          <w:rFonts w:ascii="Bookman Old Style" w:hAnsi="Bookman Old Style"/>
          <w:sz w:val="24"/>
          <w:u w:val="single"/>
        </w:rPr>
      </w:pPr>
      <w:r>
        <w:rPr>
          <w:rFonts w:ascii="Bookman Old Style" w:hAnsi="Bookman Old Style"/>
          <w:sz w:val="24"/>
        </w:rPr>
        <w:t xml:space="preserve">установил: </w:t>
      </w:r>
      <w:r>
        <w:rPr>
          <w:rFonts w:ascii="Bookman Old Style" w:hAnsi="Bookman Old Style"/>
          <w:sz w:val="24"/>
          <w:u w:val="single"/>
        </w:rPr>
        <w:t>одна из сторон в процессе разрешении дела утратила статус предпринимателя. В связи с этим спор стал неподведомственен арбитражному суду.</w:t>
      </w:r>
    </w:p>
    <w:p w:rsidR="00897C11" w:rsidRDefault="00897C11">
      <w:pPr>
        <w:ind w:firstLine="720"/>
        <w:jc w:val="both"/>
        <w:rPr>
          <w:rFonts w:ascii="Bookman Old Style" w:hAnsi="Bookman Old Style"/>
          <w:sz w:val="24"/>
        </w:rPr>
      </w:pPr>
    </w:p>
    <w:p w:rsidR="00897C11" w:rsidRDefault="00897C11">
      <w:pPr>
        <w:ind w:firstLine="720"/>
        <w:jc w:val="both"/>
        <w:rPr>
          <w:rFonts w:ascii="Bookman Old Style" w:hAnsi="Bookman Old Style"/>
          <w:sz w:val="24"/>
        </w:rPr>
      </w:pPr>
      <w:r>
        <w:rPr>
          <w:rFonts w:ascii="Bookman Old Style" w:hAnsi="Bookman Old Style"/>
          <w:sz w:val="24"/>
        </w:rPr>
        <w:t xml:space="preserve">     Руководствуясь пунктом 1 статьи 85 и статьей 86 Арбитражного процессуального кодекса Российской Федерации, определил:</w:t>
      </w:r>
    </w:p>
    <w:p w:rsidR="00897C11" w:rsidRDefault="00897C11">
      <w:pPr>
        <w:ind w:firstLine="720"/>
        <w:jc w:val="both"/>
        <w:rPr>
          <w:rFonts w:ascii="Bookman Old Style" w:hAnsi="Bookman Old Style"/>
          <w:sz w:val="24"/>
        </w:rPr>
      </w:pPr>
      <w:r>
        <w:rPr>
          <w:rFonts w:ascii="Bookman Old Style" w:hAnsi="Bookman Old Style"/>
          <w:sz w:val="24"/>
        </w:rPr>
        <w:t xml:space="preserve">     1. Производство по делу прекратить.</w:t>
      </w:r>
    </w:p>
    <w:p w:rsidR="00897C11" w:rsidRDefault="00897C11">
      <w:pPr>
        <w:ind w:firstLine="720"/>
        <w:jc w:val="both"/>
        <w:rPr>
          <w:rFonts w:ascii="Bookman Old Style" w:hAnsi="Bookman Old Style"/>
          <w:sz w:val="24"/>
        </w:rPr>
      </w:pPr>
      <w:r>
        <w:rPr>
          <w:rFonts w:ascii="Bookman Old Style" w:hAnsi="Bookman Old Style"/>
          <w:sz w:val="24"/>
        </w:rPr>
        <w:t xml:space="preserve">     2. На  определение  может  быть  подана   апелляционная   жалоба   в арбитражный суд_______________________________________</w:t>
      </w:r>
    </w:p>
    <w:p w:rsidR="00897C11" w:rsidRDefault="00897C11">
      <w:pPr>
        <w:ind w:firstLine="720"/>
        <w:jc w:val="both"/>
        <w:rPr>
          <w:rFonts w:ascii="Bookman Old Style" w:hAnsi="Bookman Old Style"/>
          <w:sz w:val="24"/>
        </w:rPr>
      </w:pPr>
      <w:r>
        <w:rPr>
          <w:rFonts w:ascii="Bookman Old Style" w:hAnsi="Bookman Old Style"/>
          <w:sz w:val="24"/>
        </w:rPr>
        <w:t xml:space="preserve">                                     (наименование арбитражного суда)</w:t>
      </w:r>
    </w:p>
    <w:p w:rsidR="00897C11" w:rsidRDefault="00897C11">
      <w:pPr>
        <w:ind w:firstLine="720"/>
        <w:jc w:val="both"/>
        <w:rPr>
          <w:rFonts w:ascii="Bookman Old Style" w:hAnsi="Bookman Old Style"/>
          <w:sz w:val="24"/>
        </w:rPr>
      </w:pPr>
    </w:p>
    <w:p w:rsidR="00897C11" w:rsidRDefault="00897C11">
      <w:pPr>
        <w:ind w:firstLine="720"/>
        <w:jc w:val="both"/>
        <w:rPr>
          <w:rFonts w:ascii="Bookman Old Style" w:hAnsi="Bookman Old Style"/>
          <w:sz w:val="24"/>
        </w:rPr>
      </w:pPr>
      <w:r>
        <w:rPr>
          <w:rFonts w:ascii="Bookman Old Style" w:hAnsi="Bookman Old Style"/>
          <w:sz w:val="24"/>
        </w:rPr>
        <w:t xml:space="preserve">     Судья_____________________________________________________</w:t>
      </w:r>
    </w:p>
    <w:p w:rsidR="00897C11" w:rsidRDefault="00897C11">
      <w:pPr>
        <w:ind w:firstLine="720"/>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center"/>
        <w:rPr>
          <w:rFonts w:ascii="Bookman Old Style" w:hAnsi="Bookman Old Style"/>
          <w:sz w:val="24"/>
        </w:rPr>
      </w:pPr>
    </w:p>
    <w:p w:rsidR="00897C11" w:rsidRDefault="00897C11">
      <w:pPr>
        <w:jc w:val="center"/>
        <w:rPr>
          <w:rFonts w:ascii="Bookman Old Style" w:hAnsi="Bookman Old Style"/>
          <w:sz w:val="24"/>
        </w:rPr>
      </w:pPr>
      <w:r>
        <w:rPr>
          <w:rFonts w:ascii="Bookman Old Style" w:hAnsi="Bookman Old Style"/>
          <w:sz w:val="24"/>
        </w:rPr>
        <w:t>Проект определения к задаче 27.</w:t>
      </w:r>
    </w:p>
    <w:p w:rsidR="00897C11" w:rsidRDefault="00897C11">
      <w:pPr>
        <w:jc w:val="center"/>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pStyle w:val="6"/>
      </w:pPr>
      <w:r>
        <w:t>Герб Российской Федерации</w:t>
      </w:r>
    </w:p>
    <w:p w:rsidR="00897C11" w:rsidRDefault="00897C11">
      <w:pPr>
        <w:ind w:firstLine="720"/>
        <w:jc w:val="center"/>
        <w:rPr>
          <w:rFonts w:ascii="Bookman Old Style" w:hAnsi="Bookman Old Style"/>
          <w:sz w:val="24"/>
        </w:rPr>
      </w:pPr>
      <w:r>
        <w:rPr>
          <w:rFonts w:ascii="Bookman Old Style" w:hAnsi="Bookman Old Style"/>
          <w:sz w:val="24"/>
        </w:rPr>
        <w:t>_______________________________________________________________</w:t>
      </w:r>
    </w:p>
    <w:p w:rsidR="00897C11" w:rsidRDefault="00897C11">
      <w:pPr>
        <w:ind w:firstLine="720"/>
        <w:jc w:val="center"/>
        <w:rPr>
          <w:rFonts w:ascii="Bookman Old Style" w:hAnsi="Bookman Old Style"/>
          <w:sz w:val="24"/>
        </w:rPr>
      </w:pPr>
      <w:r>
        <w:rPr>
          <w:rFonts w:ascii="Bookman Old Style" w:hAnsi="Bookman Old Style"/>
          <w:sz w:val="24"/>
        </w:rPr>
        <w:t>(полное наименование арбитражного суда)</w:t>
      </w:r>
    </w:p>
    <w:p w:rsidR="00897C11" w:rsidRDefault="00897C11">
      <w:pPr>
        <w:ind w:firstLine="720"/>
        <w:jc w:val="center"/>
        <w:rPr>
          <w:rFonts w:ascii="Bookman Old Style" w:hAnsi="Bookman Old Style"/>
          <w:sz w:val="24"/>
        </w:rPr>
      </w:pPr>
      <w:r>
        <w:rPr>
          <w:rFonts w:ascii="Bookman Old Style" w:hAnsi="Bookman Old Style"/>
          <w:sz w:val="24"/>
        </w:rPr>
        <w:t>_______________________________________________________________</w:t>
      </w:r>
    </w:p>
    <w:p w:rsidR="00897C11" w:rsidRDefault="00897C11">
      <w:pPr>
        <w:ind w:firstLine="720"/>
        <w:jc w:val="center"/>
        <w:rPr>
          <w:rFonts w:ascii="Bookman Old Style" w:hAnsi="Bookman Old Style"/>
          <w:sz w:val="24"/>
        </w:rPr>
      </w:pPr>
      <w:r>
        <w:rPr>
          <w:rFonts w:ascii="Bookman Old Style" w:hAnsi="Bookman Old Style"/>
          <w:sz w:val="24"/>
        </w:rPr>
        <w:t>(почтовый адрес)</w:t>
      </w:r>
    </w:p>
    <w:p w:rsidR="00897C11" w:rsidRDefault="00897C11">
      <w:pPr>
        <w:ind w:firstLine="720"/>
        <w:jc w:val="center"/>
        <w:rPr>
          <w:rFonts w:ascii="Bookman Old Style" w:hAnsi="Bookman Old Style"/>
          <w:sz w:val="24"/>
        </w:rPr>
      </w:pPr>
    </w:p>
    <w:p w:rsidR="00897C11" w:rsidRDefault="00897C11">
      <w:pPr>
        <w:ind w:firstLine="720"/>
        <w:jc w:val="center"/>
        <w:rPr>
          <w:rFonts w:ascii="Bookman Old Style" w:hAnsi="Bookman Old Style"/>
          <w:sz w:val="24"/>
        </w:rPr>
      </w:pPr>
      <w:r>
        <w:rPr>
          <w:rFonts w:ascii="Bookman Old Style" w:hAnsi="Bookman Old Style"/>
          <w:sz w:val="24"/>
        </w:rPr>
        <w:t>Определение</w:t>
      </w:r>
    </w:p>
    <w:p w:rsidR="00897C11" w:rsidRDefault="00897C11">
      <w:pPr>
        <w:ind w:firstLine="720"/>
        <w:jc w:val="center"/>
        <w:rPr>
          <w:rFonts w:ascii="Bookman Old Style" w:hAnsi="Bookman Old Style"/>
          <w:sz w:val="24"/>
        </w:rPr>
      </w:pPr>
      <w:r>
        <w:rPr>
          <w:rFonts w:ascii="Bookman Old Style" w:hAnsi="Bookman Old Style"/>
          <w:sz w:val="24"/>
        </w:rPr>
        <w:t>об отводе эксперта.</w:t>
      </w:r>
    </w:p>
    <w:p w:rsidR="00897C11" w:rsidRDefault="00897C11">
      <w:pPr>
        <w:ind w:firstLine="720"/>
        <w:jc w:val="center"/>
        <w:rPr>
          <w:rFonts w:ascii="Bookman Old Style" w:hAnsi="Bookman Old Style"/>
          <w:sz w:val="24"/>
        </w:rPr>
      </w:pPr>
    </w:p>
    <w:p w:rsidR="00897C11" w:rsidRDefault="00897C11">
      <w:pPr>
        <w:ind w:firstLine="720"/>
        <w:jc w:val="both"/>
        <w:rPr>
          <w:rFonts w:ascii="Bookman Old Style" w:hAnsi="Bookman Old Style"/>
          <w:sz w:val="24"/>
        </w:rPr>
      </w:pPr>
    </w:p>
    <w:p w:rsidR="00897C11" w:rsidRDefault="00897C11">
      <w:pPr>
        <w:ind w:firstLine="720"/>
        <w:jc w:val="both"/>
        <w:rPr>
          <w:rFonts w:ascii="Bookman Old Style" w:hAnsi="Bookman Old Style"/>
          <w:sz w:val="24"/>
        </w:rPr>
      </w:pPr>
      <w:r>
        <w:rPr>
          <w:rFonts w:ascii="Bookman Old Style" w:hAnsi="Bookman Old Style"/>
          <w:sz w:val="24"/>
        </w:rPr>
        <w:t xml:space="preserve">     г. _________________         Дело N __________________________</w:t>
      </w:r>
    </w:p>
    <w:p w:rsidR="00897C11" w:rsidRDefault="00897C11">
      <w:pPr>
        <w:ind w:firstLine="720"/>
        <w:jc w:val="both"/>
        <w:rPr>
          <w:rFonts w:ascii="Bookman Old Style" w:hAnsi="Bookman Old Style"/>
          <w:sz w:val="24"/>
        </w:rPr>
      </w:pPr>
      <w:r>
        <w:rPr>
          <w:rFonts w:ascii="Bookman Old Style" w:hAnsi="Bookman Old Style"/>
          <w:sz w:val="24"/>
        </w:rPr>
        <w:t xml:space="preserve">     "___"___________ 19 ___ г.</w:t>
      </w:r>
    </w:p>
    <w:p w:rsidR="00897C11" w:rsidRDefault="00897C11">
      <w:pPr>
        <w:ind w:firstLine="720"/>
        <w:jc w:val="both"/>
        <w:rPr>
          <w:rFonts w:ascii="Bookman Old Style" w:hAnsi="Bookman Old Style"/>
          <w:sz w:val="24"/>
        </w:rPr>
      </w:pPr>
    </w:p>
    <w:p w:rsidR="00897C11" w:rsidRDefault="00897C11">
      <w:pPr>
        <w:ind w:firstLine="720"/>
        <w:jc w:val="both"/>
        <w:rPr>
          <w:rFonts w:ascii="Bookman Old Style" w:hAnsi="Bookman Old Style"/>
          <w:sz w:val="24"/>
        </w:rPr>
      </w:pPr>
      <w:r>
        <w:rPr>
          <w:rFonts w:ascii="Bookman Old Style" w:hAnsi="Bookman Old Style"/>
          <w:sz w:val="24"/>
        </w:rPr>
        <w:t xml:space="preserve">     Судья ____________________________________________________</w:t>
      </w:r>
    </w:p>
    <w:p w:rsidR="00897C11" w:rsidRDefault="00897C11">
      <w:pPr>
        <w:ind w:firstLine="720"/>
        <w:jc w:val="both"/>
        <w:rPr>
          <w:rFonts w:ascii="Bookman Old Style" w:hAnsi="Bookman Old Style"/>
          <w:sz w:val="24"/>
        </w:rPr>
      </w:pPr>
      <w:r>
        <w:rPr>
          <w:rFonts w:ascii="Bookman Old Style" w:hAnsi="Bookman Old Style"/>
          <w:sz w:val="24"/>
        </w:rPr>
        <w:t xml:space="preserve">                                (фамилия, инициалы)</w:t>
      </w:r>
    </w:p>
    <w:p w:rsidR="00897C11" w:rsidRDefault="00897C11">
      <w:pPr>
        <w:ind w:firstLine="720"/>
        <w:jc w:val="both"/>
        <w:rPr>
          <w:rFonts w:ascii="Bookman Old Style" w:hAnsi="Bookman Old Style"/>
          <w:sz w:val="24"/>
        </w:rPr>
      </w:pPr>
      <w:r>
        <w:rPr>
          <w:rFonts w:ascii="Bookman Old Style" w:hAnsi="Bookman Old Style"/>
          <w:sz w:val="24"/>
        </w:rPr>
        <w:t xml:space="preserve">рассмотрев  в судебном заседании ходатайство представителя автокомбината об отводе эксперта Манилова </w:t>
      </w:r>
    </w:p>
    <w:p w:rsidR="00897C11" w:rsidRDefault="00897C11">
      <w:pPr>
        <w:ind w:firstLine="720"/>
        <w:jc w:val="both"/>
        <w:rPr>
          <w:rFonts w:ascii="Bookman Old Style" w:hAnsi="Bookman Old Style"/>
          <w:sz w:val="24"/>
        </w:rPr>
      </w:pPr>
    </w:p>
    <w:p w:rsidR="00897C11" w:rsidRDefault="00897C11">
      <w:pPr>
        <w:ind w:firstLine="720"/>
        <w:jc w:val="both"/>
        <w:rPr>
          <w:rFonts w:ascii="Bookman Old Style" w:hAnsi="Bookman Old Style"/>
          <w:sz w:val="24"/>
        </w:rPr>
      </w:pPr>
      <w:r>
        <w:rPr>
          <w:rFonts w:ascii="Bookman Old Style" w:hAnsi="Bookman Old Style"/>
          <w:sz w:val="24"/>
        </w:rPr>
        <w:t>при участии в заседании</w:t>
      </w:r>
    </w:p>
    <w:p w:rsidR="00897C11" w:rsidRDefault="00897C11">
      <w:pPr>
        <w:ind w:firstLine="720"/>
        <w:jc w:val="both"/>
        <w:rPr>
          <w:rFonts w:ascii="Bookman Old Style" w:hAnsi="Bookman Old Style"/>
          <w:sz w:val="24"/>
        </w:rPr>
      </w:pPr>
      <w:r>
        <w:rPr>
          <w:rFonts w:ascii="Bookman Old Style" w:hAnsi="Bookman Old Style"/>
          <w:sz w:val="24"/>
        </w:rPr>
        <w:t>_______________________________________________________________</w:t>
      </w:r>
    </w:p>
    <w:p w:rsidR="00897C11" w:rsidRDefault="00897C11">
      <w:pPr>
        <w:ind w:firstLine="720"/>
        <w:jc w:val="both"/>
        <w:rPr>
          <w:rFonts w:ascii="Bookman Old Style" w:hAnsi="Bookman Old Style"/>
          <w:sz w:val="24"/>
        </w:rPr>
      </w:pPr>
      <w:r>
        <w:rPr>
          <w:rFonts w:ascii="Bookman Old Style" w:hAnsi="Bookman Old Style"/>
          <w:sz w:val="24"/>
        </w:rPr>
        <w:t>_______________________________________________________________</w:t>
      </w:r>
    </w:p>
    <w:p w:rsidR="00897C11" w:rsidRDefault="00897C11">
      <w:pPr>
        <w:ind w:firstLine="720"/>
        <w:jc w:val="both"/>
        <w:rPr>
          <w:rFonts w:ascii="Bookman Old Style" w:hAnsi="Bookman Old Style"/>
          <w:sz w:val="24"/>
        </w:rPr>
      </w:pPr>
    </w:p>
    <w:p w:rsidR="00897C11" w:rsidRDefault="00897C11">
      <w:pPr>
        <w:pStyle w:val="31"/>
      </w:pPr>
      <w:r>
        <w:t>установил:  имеются обстоятельства, позволяющие поставить под сомнение участие в деле эксперта Манилова, так как он, являясь другом одной из сторон, косвенно заинтересован в исходе дела.</w:t>
      </w:r>
    </w:p>
    <w:p w:rsidR="00897C11" w:rsidRDefault="00897C11">
      <w:pPr>
        <w:ind w:firstLine="720"/>
        <w:jc w:val="both"/>
        <w:rPr>
          <w:rFonts w:ascii="Bookman Old Style" w:hAnsi="Bookman Old Style"/>
          <w:sz w:val="24"/>
        </w:rPr>
      </w:pPr>
      <w:r>
        <w:rPr>
          <w:rFonts w:ascii="Bookman Old Style" w:hAnsi="Bookman Old Style"/>
          <w:sz w:val="24"/>
        </w:rPr>
        <w:t>Руководствуясь пунктом 1 статьи 17  Арбитражного процессуального кодекса Российской Федерации, определил:</w:t>
      </w:r>
    </w:p>
    <w:p w:rsidR="00897C11" w:rsidRDefault="00897C11">
      <w:pPr>
        <w:ind w:firstLine="720"/>
        <w:jc w:val="both"/>
        <w:rPr>
          <w:rFonts w:ascii="Bookman Old Style" w:hAnsi="Bookman Old Style"/>
          <w:sz w:val="24"/>
        </w:rPr>
      </w:pPr>
      <w:r>
        <w:rPr>
          <w:rFonts w:ascii="Bookman Old Style" w:hAnsi="Bookman Old Style"/>
          <w:sz w:val="24"/>
        </w:rPr>
        <w:t xml:space="preserve">     1. Ходатайство об отводе эксперта Манилова      удовлетворить</w:t>
      </w:r>
    </w:p>
    <w:p w:rsidR="00897C11" w:rsidRDefault="00897C11">
      <w:pPr>
        <w:ind w:firstLine="720"/>
        <w:jc w:val="both"/>
        <w:rPr>
          <w:rFonts w:ascii="Bookman Old Style" w:hAnsi="Bookman Old Style"/>
          <w:sz w:val="24"/>
        </w:rPr>
      </w:pPr>
      <w:r>
        <w:rPr>
          <w:rFonts w:ascii="Bookman Old Style" w:hAnsi="Bookman Old Style"/>
          <w:sz w:val="24"/>
        </w:rPr>
        <w:t xml:space="preserve">     2. На  определение  может  быть  подана   апелляционная   жалоба   в арбитражный суд_______________________________________</w:t>
      </w:r>
    </w:p>
    <w:p w:rsidR="00897C11" w:rsidRDefault="00897C11">
      <w:pPr>
        <w:ind w:firstLine="720"/>
        <w:jc w:val="both"/>
        <w:rPr>
          <w:rFonts w:ascii="Bookman Old Style" w:hAnsi="Bookman Old Style"/>
          <w:sz w:val="24"/>
        </w:rPr>
      </w:pPr>
      <w:r>
        <w:rPr>
          <w:rFonts w:ascii="Bookman Old Style" w:hAnsi="Bookman Old Style"/>
          <w:sz w:val="24"/>
        </w:rPr>
        <w:t xml:space="preserve">                                     (наименование арбитражного суда)</w:t>
      </w:r>
    </w:p>
    <w:p w:rsidR="00897C11" w:rsidRDefault="00897C11">
      <w:pPr>
        <w:ind w:firstLine="720"/>
        <w:jc w:val="both"/>
        <w:rPr>
          <w:rFonts w:ascii="Bookman Old Style" w:hAnsi="Bookman Old Style"/>
          <w:sz w:val="24"/>
        </w:rPr>
      </w:pPr>
    </w:p>
    <w:p w:rsidR="00897C11" w:rsidRDefault="00897C11">
      <w:pPr>
        <w:ind w:firstLine="720"/>
        <w:jc w:val="both"/>
        <w:rPr>
          <w:rFonts w:ascii="Bookman Old Style" w:hAnsi="Bookman Old Style"/>
          <w:sz w:val="24"/>
        </w:rPr>
      </w:pPr>
      <w:r>
        <w:rPr>
          <w:rFonts w:ascii="Bookman Old Style" w:hAnsi="Bookman Old Style"/>
          <w:sz w:val="24"/>
        </w:rPr>
        <w:t xml:space="preserve">     Судья_____________________________________________________</w:t>
      </w:r>
    </w:p>
    <w:p w:rsidR="00897C11" w:rsidRDefault="00897C11">
      <w:pPr>
        <w:ind w:firstLine="720"/>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center"/>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center"/>
        <w:rPr>
          <w:rFonts w:ascii="Bookman Old Style" w:hAnsi="Bookman Old Style"/>
          <w:sz w:val="24"/>
        </w:rPr>
      </w:pPr>
      <w:r>
        <w:rPr>
          <w:rFonts w:ascii="Bookman Old Style" w:hAnsi="Bookman Old Style"/>
          <w:sz w:val="24"/>
        </w:rPr>
        <w:t>ЗАДАЧА 54.</w:t>
      </w:r>
    </w:p>
    <w:p w:rsidR="00897C11" w:rsidRDefault="00897C11">
      <w:pPr>
        <w:jc w:val="both"/>
        <w:rPr>
          <w:rFonts w:ascii="Bookman Old Style" w:hAnsi="Bookman Old Style"/>
          <w:sz w:val="24"/>
        </w:rPr>
      </w:pPr>
      <w:r>
        <w:rPr>
          <w:rFonts w:ascii="Bookman Old Style" w:hAnsi="Bookman Old Style"/>
          <w:sz w:val="24"/>
        </w:rPr>
        <w:tab/>
      </w:r>
      <w:r>
        <w:rPr>
          <w:rFonts w:ascii="Bookman Old Style" w:hAnsi="Bookman Old Style"/>
          <w:sz w:val="24"/>
        </w:rPr>
        <w:tab/>
        <w:t>В связи с введением в действие нового  Арбитражно-процессуального Кодекса постановление пленума Высшего арбитражного суда «О введении в действие Арбитражно-процессуального кодекса РФ» направлено на  разъяснение арбитражным судам порядок рассмотрения исков, кассационных жалоб, протестов, поданных до 1июля 1995 года. В частности пленумом ВАС установлено, что арбитражным судам следует иметь в виду, что нормы Кодекса, кроме содержащихся в главе 21, применяются при рассмотрении после 1 июля 1995 года дел, в том числе поступивших до этой даты.</w:t>
      </w:r>
    </w:p>
    <w:p w:rsidR="00897C11" w:rsidRDefault="00897C11">
      <w:pPr>
        <w:pStyle w:val="20"/>
        <w:rPr>
          <w:rFonts w:ascii="Bookman Old Style" w:hAnsi="Bookman Old Style"/>
        </w:rPr>
      </w:pPr>
      <w:r>
        <w:rPr>
          <w:rFonts w:ascii="Bookman Old Style" w:hAnsi="Bookman Old Style"/>
        </w:rPr>
        <w:tab/>
        <w:t>Арбитражным судам следует иметь в виду, что с 1 июля 1995 года вводится апелляционная инстанция. Поэтому кассационные жалобы на решения арбитражных судов в субъектах Российской Федерации, поданные до 1 июля 1995 года и не рассмотренные к 1 июля 1995 года, должны рассматриваться 1 июля 1995 года арбитражными судами, в которых приняты решения, в порядке, предусмотренном главой 20 Кодекса.</w:t>
      </w:r>
    </w:p>
    <w:p w:rsidR="00897C11" w:rsidRDefault="00897C11">
      <w:pPr>
        <w:pStyle w:val="20"/>
        <w:rPr>
          <w:rFonts w:ascii="Bookman Old Style" w:hAnsi="Bookman Old Style"/>
        </w:rPr>
      </w:pPr>
      <w:r>
        <w:rPr>
          <w:rFonts w:ascii="Bookman Old Style" w:hAnsi="Bookman Old Style"/>
        </w:rPr>
        <w:tab/>
        <w:t>Протесты и заявления о принесении протестов, не рассмотренные в арбитражных судах республик до 1 июля 1995 года направляются вместе с делами в Высший Арбитражный Суд Российской Федерации.</w:t>
      </w:r>
    </w:p>
    <w:p w:rsidR="00897C11" w:rsidRDefault="00897C11">
      <w:pPr>
        <w:jc w:val="both"/>
        <w:rPr>
          <w:rFonts w:ascii="Bookman Old Style" w:hAnsi="Bookman Old Style"/>
          <w:sz w:val="24"/>
        </w:rPr>
      </w:pPr>
      <w:r>
        <w:rPr>
          <w:rFonts w:ascii="Bookman Old Style" w:hAnsi="Bookman Old Style"/>
          <w:sz w:val="24"/>
        </w:rPr>
        <w:tab/>
        <w:t>Протесты, принесенные до 1 июля 1995 года в коллегию Высшего Арбитражного Суда Российской Федерации по проверке в порядке надзора законности и обоснованности решений арбитражных судов, вступивших в законную силу, рассматриваются этой коллегией и после 1 июля 1995 года, поэтому указанная коллегия действует впредь до рассмотрения всех протестов, принесенных в нее до 1 июля 1995 года.</w:t>
      </w:r>
    </w:p>
    <w:p w:rsidR="00897C11" w:rsidRDefault="00897C11">
      <w:pPr>
        <w:jc w:val="both"/>
        <w:rPr>
          <w:rFonts w:ascii="Bookman Old Style" w:hAnsi="Bookman Old Style"/>
          <w:sz w:val="24"/>
        </w:rPr>
      </w:pPr>
      <w:r>
        <w:rPr>
          <w:rFonts w:ascii="Bookman Old Style" w:hAnsi="Bookman Old Style"/>
          <w:sz w:val="24"/>
        </w:rPr>
        <w:tab/>
      </w:r>
    </w:p>
    <w:p w:rsidR="00897C11" w:rsidRDefault="00897C11">
      <w:pPr>
        <w:jc w:val="both"/>
        <w:rPr>
          <w:rFonts w:ascii="Bookman Old Style" w:hAnsi="Bookman Old Style"/>
          <w:sz w:val="24"/>
        </w:rPr>
      </w:pPr>
    </w:p>
    <w:p w:rsidR="00897C11" w:rsidRDefault="00897C11">
      <w:pPr>
        <w:jc w:val="center"/>
        <w:rPr>
          <w:rFonts w:ascii="Bookman Old Style" w:hAnsi="Bookman Old Style"/>
          <w:sz w:val="24"/>
        </w:rPr>
      </w:pPr>
      <w:r>
        <w:rPr>
          <w:rFonts w:ascii="Bookman Old Style" w:hAnsi="Bookman Old Style"/>
          <w:sz w:val="24"/>
        </w:rPr>
        <w:t>ЗАДАЧА 55.</w:t>
      </w:r>
    </w:p>
    <w:p w:rsidR="00897C11" w:rsidRDefault="00897C11">
      <w:pPr>
        <w:jc w:val="both"/>
        <w:rPr>
          <w:rFonts w:ascii="Bookman Old Style" w:hAnsi="Bookman Old Style"/>
          <w:sz w:val="24"/>
        </w:rPr>
      </w:pPr>
      <w:r>
        <w:rPr>
          <w:rFonts w:ascii="Bookman Old Style" w:hAnsi="Bookman Old Style"/>
          <w:sz w:val="24"/>
        </w:rPr>
        <w:tab/>
      </w: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r>
        <w:rPr>
          <w:rFonts w:ascii="Bookman Old Style" w:hAnsi="Bookman Old Style"/>
          <w:sz w:val="24"/>
        </w:rPr>
        <w:t>Комментарий к делу N 8055/95</w:t>
      </w:r>
    </w:p>
    <w:p w:rsidR="00897C11" w:rsidRDefault="00897C11">
      <w:pPr>
        <w:jc w:val="both"/>
        <w:rPr>
          <w:rFonts w:ascii="Bookman Old Style" w:hAnsi="Bookman Old Style"/>
          <w:sz w:val="24"/>
        </w:rPr>
      </w:pPr>
      <w:r>
        <w:rPr>
          <w:rFonts w:ascii="Bookman Old Style" w:hAnsi="Bookman Old Style"/>
          <w:sz w:val="24"/>
        </w:rPr>
        <w:t>(Постановление Высшего Арбитражного Суда</w:t>
      </w:r>
    </w:p>
    <w:p w:rsidR="00897C11" w:rsidRDefault="00897C11">
      <w:pPr>
        <w:jc w:val="both"/>
        <w:rPr>
          <w:rFonts w:ascii="Bookman Old Style" w:hAnsi="Bookman Old Style"/>
          <w:sz w:val="24"/>
        </w:rPr>
      </w:pPr>
      <w:r>
        <w:rPr>
          <w:rFonts w:ascii="Bookman Old Style" w:hAnsi="Bookman Old Style"/>
          <w:sz w:val="24"/>
        </w:rPr>
        <w:t>от 21 мая 1996 г.)</w:t>
      </w:r>
    </w:p>
    <w:p w:rsidR="00897C11" w:rsidRDefault="00897C11">
      <w:pPr>
        <w:jc w:val="both"/>
        <w:rPr>
          <w:rFonts w:ascii="Bookman Old Style" w:hAnsi="Bookman Old Style"/>
          <w:sz w:val="24"/>
        </w:rPr>
      </w:pPr>
    </w:p>
    <w:p w:rsidR="00897C11" w:rsidRDefault="00897C11">
      <w:pPr>
        <w:ind w:firstLine="720"/>
        <w:jc w:val="both"/>
        <w:rPr>
          <w:rFonts w:ascii="Bookman Old Style" w:hAnsi="Bookman Old Style"/>
          <w:sz w:val="24"/>
        </w:rPr>
      </w:pPr>
      <w:r>
        <w:rPr>
          <w:rFonts w:ascii="Bookman Old Style" w:hAnsi="Bookman Old Style"/>
          <w:sz w:val="24"/>
        </w:rPr>
        <w:t>Суть дела.</w:t>
      </w:r>
    </w:p>
    <w:p w:rsidR="00897C11" w:rsidRDefault="00897C11">
      <w:pPr>
        <w:jc w:val="both"/>
        <w:rPr>
          <w:rFonts w:ascii="Bookman Old Style" w:hAnsi="Bookman Old Style"/>
          <w:sz w:val="24"/>
        </w:rPr>
      </w:pPr>
      <w:r>
        <w:rPr>
          <w:rFonts w:ascii="Bookman Old Style" w:hAnsi="Bookman Old Style"/>
          <w:sz w:val="24"/>
        </w:rPr>
        <w:t xml:space="preserve">          Банк предоставил кредит индивидуальному частному предприятию в размере 25 млн. рублей и потребовал его возврата, а также в соответствии с условиями договора-взыскания 280 процентов годовых за пользование кредитом, плюс 560 процентов годовых за пользование кредитом сверх установленного срока, плюс 2 процента в день (730 процентов годовых) неустойки в виде пени от суммы задолженности (кредита и процентов).</w:t>
      </w:r>
    </w:p>
    <w:p w:rsidR="00897C11" w:rsidRDefault="00897C11">
      <w:pPr>
        <w:jc w:val="both"/>
        <w:rPr>
          <w:rFonts w:ascii="Bookman Old Style" w:hAnsi="Bookman Old Style"/>
          <w:sz w:val="24"/>
        </w:rPr>
      </w:pPr>
      <w:r>
        <w:rPr>
          <w:rFonts w:ascii="Bookman Old Style" w:hAnsi="Bookman Old Style"/>
          <w:sz w:val="24"/>
        </w:rPr>
        <w:t xml:space="preserve">            1. Решение об удовлетворении иска отменено с направлением дела на новое рассмотрение для проверки следующих обстоятельств:</w:t>
      </w:r>
    </w:p>
    <w:p w:rsidR="00897C11" w:rsidRDefault="00897C11">
      <w:pPr>
        <w:jc w:val="both"/>
        <w:rPr>
          <w:rFonts w:ascii="Bookman Old Style" w:hAnsi="Bookman Old Style"/>
          <w:sz w:val="24"/>
        </w:rPr>
      </w:pPr>
      <w:r>
        <w:rPr>
          <w:rFonts w:ascii="Bookman Old Style" w:hAnsi="Bookman Old Style"/>
          <w:sz w:val="24"/>
        </w:rPr>
        <w:t xml:space="preserve">            - по кредитному договору (статья 113 Основ гражданского законодательства) кредитор передает заемщику деньги, а тот обязуется их возвратить, с уплатой процентов: взимание повышенных процентов требует оценки исходя из норм гражданского законодательства, регулирующих кредитные отношения;</w:t>
      </w:r>
    </w:p>
    <w:p w:rsidR="00897C11" w:rsidRDefault="00897C11">
      <w:pPr>
        <w:jc w:val="both"/>
        <w:rPr>
          <w:rFonts w:ascii="Bookman Old Style" w:hAnsi="Bookman Old Style"/>
          <w:sz w:val="24"/>
        </w:rPr>
      </w:pPr>
      <w:r>
        <w:rPr>
          <w:rFonts w:ascii="Bookman Old Style" w:hAnsi="Bookman Old Style"/>
          <w:sz w:val="24"/>
        </w:rPr>
        <w:t xml:space="preserve">            - если подлежащая уплате неустойка явно несоразмерна последствиям нарушения обязательства, суд вправе уменьшить неустойку (статья 333 ГК);</w:t>
      </w:r>
    </w:p>
    <w:p w:rsidR="00897C11" w:rsidRDefault="00897C11">
      <w:pPr>
        <w:jc w:val="both"/>
        <w:rPr>
          <w:rFonts w:ascii="Bookman Old Style" w:hAnsi="Bookman Old Style"/>
          <w:sz w:val="24"/>
        </w:rPr>
      </w:pPr>
      <w:r>
        <w:rPr>
          <w:rFonts w:ascii="Bookman Old Style" w:hAnsi="Bookman Old Style"/>
          <w:sz w:val="24"/>
        </w:rPr>
        <w:t xml:space="preserve">            - суд обязан исследовать вопрос о соотношении предъявленных ко взысканию санкций и последствий нарушения обязательства.</w:t>
      </w:r>
    </w:p>
    <w:p w:rsidR="00897C11" w:rsidRDefault="00897C11">
      <w:pPr>
        <w:jc w:val="both"/>
        <w:rPr>
          <w:rFonts w:ascii="Bookman Old Style" w:hAnsi="Bookman Old Style"/>
          <w:b/>
          <w:sz w:val="24"/>
        </w:rPr>
      </w:pPr>
      <w:r>
        <w:rPr>
          <w:rFonts w:ascii="Bookman Old Style" w:hAnsi="Bookman Old Style"/>
          <w:sz w:val="24"/>
        </w:rPr>
        <w:t xml:space="preserve">          2. </w:t>
      </w:r>
      <w:r>
        <w:rPr>
          <w:rFonts w:ascii="Bookman Old Style" w:hAnsi="Bookman Old Style"/>
          <w:b/>
          <w:sz w:val="24"/>
        </w:rPr>
        <w:t>Суд первой инстанции нарушил право ответчика на защиту, не направив ему определение о принятии дела к производству, и рассмотрел дело в его отсутствие.</w:t>
      </w:r>
    </w:p>
    <w:p w:rsidR="00897C11" w:rsidRDefault="00897C11">
      <w:pPr>
        <w:jc w:val="both"/>
        <w:rPr>
          <w:rFonts w:ascii="Bookman Old Style" w:hAnsi="Bookman Old Style"/>
          <w:sz w:val="24"/>
        </w:rPr>
      </w:pPr>
      <w:r>
        <w:rPr>
          <w:rFonts w:ascii="Bookman Old Style" w:hAnsi="Bookman Old Style"/>
          <w:sz w:val="24"/>
        </w:rPr>
        <w:t xml:space="preserve">          Такое нарушение в соответствии со статьей 128 Арбитражного процессуального кодекса Российской Федерации 1992 года являлось основанием к отмене решения при условии, если это нарушение привело или могло привести к принятию неправильного решения.</w:t>
      </w:r>
    </w:p>
    <w:p w:rsidR="00897C11" w:rsidRDefault="00897C11">
      <w:pPr>
        <w:jc w:val="both"/>
        <w:rPr>
          <w:rFonts w:ascii="Bookman Old Style" w:hAnsi="Bookman Old Style"/>
          <w:sz w:val="24"/>
        </w:rPr>
      </w:pPr>
      <w:r>
        <w:rPr>
          <w:rFonts w:ascii="Bookman Old Style" w:hAnsi="Bookman Old Style"/>
          <w:sz w:val="24"/>
        </w:rPr>
        <w:t xml:space="preserve">                                                  Справка.</w:t>
      </w:r>
    </w:p>
    <w:p w:rsidR="00897C11" w:rsidRDefault="00897C11">
      <w:pPr>
        <w:jc w:val="both"/>
        <w:rPr>
          <w:rFonts w:ascii="Bookman Old Style" w:hAnsi="Bookman Old Style"/>
          <w:sz w:val="24"/>
        </w:rPr>
      </w:pPr>
      <w:r>
        <w:rPr>
          <w:rFonts w:ascii="Bookman Old Style" w:hAnsi="Bookman Old Style"/>
          <w:sz w:val="24"/>
        </w:rPr>
        <w:t xml:space="preserve">          В соответствии с пунктом 2 части 3 статьи 158 Арбитражного процессуального кодекса Российской Федерации 1995 года такое нарушение является в любом случае основанием к отмене решения суда первой инстанции.</w:t>
      </w: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r>
        <w:rPr>
          <w:rFonts w:ascii="Bookman Old Style" w:hAnsi="Bookman Old Style"/>
          <w:sz w:val="24"/>
        </w:rPr>
        <w:t xml:space="preserve">Заслуженный юрист Российской Федерации </w:t>
      </w:r>
      <w:r>
        <w:rPr>
          <w:rFonts w:ascii="Bookman Old Style" w:hAnsi="Bookman Old Style"/>
          <w:sz w:val="24"/>
        </w:rPr>
        <w:tab/>
        <w:t>Б.Полонский</w:t>
      </w: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r>
        <w:rPr>
          <w:rFonts w:ascii="Bookman Old Style" w:hAnsi="Bookman Old Style"/>
          <w:sz w:val="24"/>
        </w:rPr>
        <w:t>Постановление Президиума Высшего Арбитражного Суда РФ</w:t>
      </w:r>
    </w:p>
    <w:p w:rsidR="00897C11" w:rsidRDefault="00897C11">
      <w:pPr>
        <w:jc w:val="both"/>
        <w:rPr>
          <w:rFonts w:ascii="Bookman Old Style" w:hAnsi="Bookman Old Style"/>
          <w:sz w:val="24"/>
        </w:rPr>
      </w:pPr>
      <w:r>
        <w:rPr>
          <w:rFonts w:ascii="Bookman Old Style" w:hAnsi="Bookman Old Style"/>
          <w:sz w:val="24"/>
        </w:rPr>
        <w:t>от 11 декабря 1996 г. N 570/96</w:t>
      </w: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ind w:firstLine="720"/>
        <w:jc w:val="both"/>
        <w:rPr>
          <w:rFonts w:ascii="Bookman Old Style" w:hAnsi="Bookman Old Style"/>
          <w:sz w:val="24"/>
        </w:rPr>
      </w:pPr>
      <w:r>
        <w:rPr>
          <w:rFonts w:ascii="Bookman Old Style" w:hAnsi="Bookman Old Style"/>
          <w:sz w:val="24"/>
        </w:rPr>
        <w:t>Президиум Высшего Арбитражного Суда Российской Федерации рассмотрел протест заместителя Председателя Высшего Арбитражного Суда Российской Федерации на постановление Федерального арбитражного суда Северо-Кавказского округа от 03.09.96 по делу N 145-1/95.</w:t>
      </w:r>
    </w:p>
    <w:p w:rsidR="00897C11" w:rsidRDefault="00897C11">
      <w:pPr>
        <w:ind w:firstLine="720"/>
        <w:jc w:val="both"/>
        <w:rPr>
          <w:rFonts w:ascii="Bookman Old Style" w:hAnsi="Bookman Old Style"/>
          <w:sz w:val="24"/>
        </w:rPr>
      </w:pPr>
      <w:r>
        <w:rPr>
          <w:rFonts w:ascii="Bookman Old Style" w:hAnsi="Bookman Old Style"/>
          <w:sz w:val="24"/>
        </w:rPr>
        <w:t>Заслушав и обсудив доклад судьи, Президиум установил следующее.</w:t>
      </w:r>
    </w:p>
    <w:p w:rsidR="00897C11" w:rsidRDefault="00897C11">
      <w:pPr>
        <w:ind w:firstLine="720"/>
        <w:jc w:val="both"/>
        <w:rPr>
          <w:rFonts w:ascii="Bookman Old Style" w:hAnsi="Bookman Old Style"/>
          <w:sz w:val="24"/>
        </w:rPr>
      </w:pPr>
      <w:r>
        <w:rPr>
          <w:rFonts w:ascii="Bookman Old Style" w:hAnsi="Bookman Old Style"/>
          <w:sz w:val="24"/>
        </w:rPr>
        <w:t>Товарищество с ограниченной ответственностью "Триада" обратилось в Высший арбитражный суд Республики Адыгея с иском к акционерному коммерческому агропромышленному банку "Агропромбанк" о взыскании задолженности по кредиту, процентов и штрафа.</w:t>
      </w:r>
    </w:p>
    <w:p w:rsidR="00897C11" w:rsidRDefault="00897C11">
      <w:pPr>
        <w:jc w:val="both"/>
        <w:rPr>
          <w:rFonts w:ascii="Bookman Old Style" w:hAnsi="Bookman Old Style"/>
          <w:sz w:val="24"/>
        </w:rPr>
      </w:pPr>
      <w:r>
        <w:rPr>
          <w:rFonts w:ascii="Bookman Old Style" w:hAnsi="Bookman Old Style"/>
          <w:sz w:val="24"/>
        </w:rPr>
        <w:t xml:space="preserve">  </w:t>
      </w:r>
      <w:r>
        <w:rPr>
          <w:rFonts w:ascii="Bookman Old Style" w:hAnsi="Bookman Old Style"/>
          <w:sz w:val="24"/>
        </w:rPr>
        <w:tab/>
        <w:t>Решением от 15.11.95 исковые требования частично удовлетворены.</w:t>
      </w:r>
    </w:p>
    <w:p w:rsidR="00897C11" w:rsidRDefault="00897C11">
      <w:pPr>
        <w:ind w:firstLine="720"/>
        <w:jc w:val="both"/>
        <w:rPr>
          <w:rFonts w:ascii="Bookman Old Style" w:hAnsi="Bookman Old Style"/>
          <w:sz w:val="24"/>
        </w:rPr>
      </w:pPr>
      <w:r>
        <w:rPr>
          <w:rFonts w:ascii="Bookman Old Style" w:hAnsi="Bookman Old Style"/>
          <w:sz w:val="24"/>
        </w:rPr>
        <w:t>Федеральный арбитражный суд Северо-Кавказского округа в связи с неоднократными жалобами сторон трижды проверял законность и обоснованность решения по данному делу и принял в связи с этим постановления: от 21.02.96, от 13.05.96 и от 03.09.96.</w:t>
      </w:r>
    </w:p>
    <w:p w:rsidR="00897C11" w:rsidRDefault="00897C11">
      <w:pPr>
        <w:ind w:firstLine="720"/>
        <w:jc w:val="both"/>
        <w:rPr>
          <w:rFonts w:ascii="Bookman Old Style" w:hAnsi="Bookman Old Style"/>
          <w:sz w:val="24"/>
        </w:rPr>
      </w:pPr>
      <w:r>
        <w:rPr>
          <w:rFonts w:ascii="Bookman Old Style" w:hAnsi="Bookman Old Style"/>
          <w:sz w:val="24"/>
        </w:rPr>
        <w:t>Как видно из материалов дела, судьи Плотникова Л.Н. и Рыжков Ю.В. участвовали в рассмотрении дела в кассационной инстанции по 2 раза.</w:t>
      </w:r>
    </w:p>
    <w:p w:rsidR="00897C11" w:rsidRDefault="00897C11">
      <w:pPr>
        <w:ind w:firstLine="720"/>
        <w:jc w:val="both"/>
        <w:rPr>
          <w:rFonts w:ascii="Bookman Old Style" w:hAnsi="Bookman Old Style"/>
          <w:sz w:val="24"/>
        </w:rPr>
      </w:pPr>
      <w:r>
        <w:rPr>
          <w:rFonts w:ascii="Bookman Old Style" w:hAnsi="Bookman Old Style"/>
          <w:sz w:val="24"/>
        </w:rPr>
        <w:t>Согласно статье 18 Арбитражного процессуального кодекса Российской Федерации судья, принимавший участие в рассмотрении дела в какой-либо инстанции, не может участвовать в его повторном рассмотрении в той же инстанции.</w:t>
      </w:r>
    </w:p>
    <w:p w:rsidR="00897C11" w:rsidRDefault="00897C11">
      <w:pPr>
        <w:ind w:firstLine="720"/>
        <w:jc w:val="both"/>
        <w:rPr>
          <w:rFonts w:ascii="Bookman Old Style" w:hAnsi="Bookman Old Style"/>
          <w:b/>
          <w:sz w:val="24"/>
        </w:rPr>
      </w:pPr>
      <w:r>
        <w:rPr>
          <w:rFonts w:ascii="Bookman Old Style" w:hAnsi="Bookman Old Style"/>
          <w:sz w:val="24"/>
        </w:rPr>
        <w:t xml:space="preserve">В соответствии со статьей 176 Арбитражного процессуального кодекса Российской Федерации основанием к отмене постановления арбитражного суда является нарушение норм материального или процессуального права. </w:t>
      </w:r>
      <w:r>
        <w:rPr>
          <w:rFonts w:ascii="Bookman Old Style" w:hAnsi="Bookman Old Style"/>
          <w:b/>
          <w:sz w:val="24"/>
        </w:rPr>
        <w:t>В данном случае нарушение процессуального права выразилось в том, что дело рассмотрено арбитражным судом в незаконном составе.</w:t>
      </w:r>
    </w:p>
    <w:p w:rsidR="00897C11" w:rsidRDefault="00897C11">
      <w:pPr>
        <w:ind w:firstLine="720"/>
        <w:jc w:val="both"/>
        <w:rPr>
          <w:rFonts w:ascii="Bookman Old Style" w:hAnsi="Bookman Old Style"/>
          <w:sz w:val="24"/>
        </w:rPr>
      </w:pPr>
      <w:r>
        <w:rPr>
          <w:rFonts w:ascii="Bookman Old Style" w:hAnsi="Bookman Old Style"/>
          <w:sz w:val="24"/>
        </w:rPr>
        <w:t>В протесте заместителя Председателя Высшего Арбитражного Суда Российской Федерации предлагается постановление кассационной инстанции от 03.09.96 отменить, дело направить для рассмотрения в законном составе в Федеральный арбитражный суд Северо-Кавказского округа.</w:t>
      </w:r>
    </w:p>
    <w:p w:rsidR="00897C11" w:rsidRDefault="00897C11">
      <w:pPr>
        <w:ind w:firstLine="720"/>
        <w:jc w:val="both"/>
        <w:rPr>
          <w:rFonts w:ascii="Bookman Old Style" w:hAnsi="Bookman Old Style"/>
          <w:sz w:val="24"/>
        </w:rPr>
      </w:pPr>
      <w:r>
        <w:rPr>
          <w:rFonts w:ascii="Bookman Old Style" w:hAnsi="Bookman Old Style"/>
          <w:sz w:val="24"/>
        </w:rPr>
        <w:t>Президиум считает, что протест подлежит удовлетворению в связи с нарушениями процессуального права, допущенными при принятии постановления от 03.09.96.</w:t>
      </w:r>
    </w:p>
    <w:p w:rsidR="00897C11" w:rsidRDefault="00897C11">
      <w:pPr>
        <w:pStyle w:val="20"/>
        <w:ind w:firstLine="720"/>
        <w:rPr>
          <w:rFonts w:ascii="Bookman Old Style" w:hAnsi="Bookman Old Style"/>
        </w:rPr>
      </w:pPr>
      <w:r>
        <w:rPr>
          <w:rFonts w:ascii="Bookman Old Style" w:hAnsi="Bookman Old Style"/>
        </w:rPr>
        <w:t>Руководствуясь статьями 187-189 Арбитражного процессуального кодекса Российской Федерации, Президиум Высшего Арбитражного Суда Российской Федерации постановил:</w:t>
      </w:r>
    </w:p>
    <w:p w:rsidR="00897C11" w:rsidRDefault="00897C11">
      <w:pPr>
        <w:ind w:firstLine="720"/>
        <w:jc w:val="both"/>
        <w:rPr>
          <w:rFonts w:ascii="Bookman Old Style" w:hAnsi="Bookman Old Style"/>
          <w:sz w:val="24"/>
        </w:rPr>
      </w:pPr>
      <w:r>
        <w:rPr>
          <w:rFonts w:ascii="Bookman Old Style" w:hAnsi="Bookman Old Style"/>
          <w:sz w:val="24"/>
        </w:rPr>
        <w:t>постановление Федерального арбитражного суда Северо-Кавказского округа от 03.09.96 по делу N 145-1/95 отменить.</w:t>
      </w:r>
    </w:p>
    <w:p w:rsidR="00897C11" w:rsidRDefault="00897C11">
      <w:pPr>
        <w:ind w:firstLine="720"/>
        <w:jc w:val="both"/>
        <w:rPr>
          <w:rFonts w:ascii="Bookman Old Style" w:hAnsi="Bookman Old Style"/>
          <w:sz w:val="24"/>
        </w:rPr>
      </w:pPr>
      <w:r>
        <w:rPr>
          <w:rFonts w:ascii="Bookman Old Style" w:hAnsi="Bookman Old Style"/>
          <w:sz w:val="24"/>
        </w:rPr>
        <w:t>Дело направить на новое рассмотрение в Федеральный арбитражный суд Северо-Кавказского округа.</w:t>
      </w: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r>
        <w:rPr>
          <w:rFonts w:ascii="Bookman Old Style" w:hAnsi="Bookman Old Style"/>
          <w:sz w:val="24"/>
        </w:rPr>
        <w:t>Председатель Высшего</w:t>
      </w:r>
    </w:p>
    <w:p w:rsidR="00897C11" w:rsidRDefault="00897C11">
      <w:pPr>
        <w:jc w:val="both"/>
        <w:rPr>
          <w:rFonts w:ascii="Bookman Old Style" w:hAnsi="Bookman Old Style"/>
          <w:sz w:val="24"/>
        </w:rPr>
      </w:pPr>
      <w:r>
        <w:rPr>
          <w:rFonts w:ascii="Bookman Old Style" w:hAnsi="Bookman Old Style"/>
          <w:sz w:val="24"/>
        </w:rPr>
        <w:t>Арбитражного Суда</w:t>
      </w:r>
    </w:p>
    <w:p w:rsidR="00897C11" w:rsidRDefault="00897C11">
      <w:pPr>
        <w:jc w:val="both"/>
        <w:rPr>
          <w:rFonts w:ascii="Bookman Old Style" w:hAnsi="Bookman Old Style"/>
          <w:sz w:val="24"/>
        </w:rPr>
      </w:pPr>
      <w:r>
        <w:rPr>
          <w:rFonts w:ascii="Bookman Old Style" w:hAnsi="Bookman Old Style"/>
          <w:sz w:val="24"/>
        </w:rPr>
        <w:t xml:space="preserve">Российской Федерации </w:t>
      </w:r>
      <w:r>
        <w:rPr>
          <w:rFonts w:ascii="Bookman Old Style" w:hAnsi="Bookman Old Style"/>
          <w:sz w:val="24"/>
        </w:rPr>
        <w:tab/>
        <w:t>В.Ф.Яковлев</w:t>
      </w: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pStyle w:val="20"/>
        <w:jc w:val="center"/>
        <w:rPr>
          <w:rFonts w:ascii="Bookman Old Style" w:hAnsi="Bookman Old Style"/>
        </w:rPr>
      </w:pPr>
      <w:r>
        <w:rPr>
          <w:rFonts w:ascii="Bookman Old Style" w:hAnsi="Bookman Old Style"/>
        </w:rPr>
        <w:t>ЗАДАЧА 56.</w:t>
      </w:r>
    </w:p>
    <w:p w:rsidR="00897C11" w:rsidRDefault="00897C11">
      <w:pPr>
        <w:pStyle w:val="20"/>
        <w:rPr>
          <w:rFonts w:ascii="Bookman Old Style" w:hAnsi="Bookman Old Style"/>
        </w:rPr>
      </w:pPr>
      <w:r>
        <w:rPr>
          <w:rFonts w:ascii="Bookman Old Style" w:hAnsi="Bookman Old Style"/>
        </w:rPr>
        <w:tab/>
        <w:t>Недостатки судебного решения могут быть исправлены и путем его разъяснения. Этот способ устранения недостатков решений чаще всего используется при вынесении судами неопределенных решений, то есть таких, в которых нечетко решен вопрос о наличии или отсутствии прав и обязанностей сторон относительно объекта спорного правоотношения, либо не обозначено должным образом наименование сторон, их реквизиты. Например, принимая решение, суд в его резолютивной части указывает: "взыскать с ответчика в пользу истца' 3 миллиона 200 тысяч рублей". Поскольку резолютивная часть решения арбитражного суда должна дословно войти в содержание исполнительного листа, то такой исполнительный лист будет невозможно исполнить. Отсюда и необходимость в разъяснении решения.</w:t>
      </w:r>
    </w:p>
    <w:p w:rsidR="00897C11" w:rsidRDefault="00897C11">
      <w:pPr>
        <w:pStyle w:val="20"/>
        <w:rPr>
          <w:rFonts w:ascii="Bookman Old Style" w:hAnsi="Bookman Old Style"/>
        </w:rPr>
      </w:pPr>
      <w:r>
        <w:rPr>
          <w:rFonts w:ascii="Bookman Old Style" w:hAnsi="Bookman Old Style"/>
        </w:rPr>
        <w:t xml:space="preserve">           Разъяснение решения заключается в более полном и ясном изложении тех частей решения, уяснение которых вызывает затруднения. При этом суд не вправе изменить его содержание и не может касаться тех вопросов, которые не были отражены в судебном решении.</w:t>
      </w:r>
    </w:p>
    <w:p w:rsidR="00897C11" w:rsidRDefault="00897C11">
      <w:pPr>
        <w:pStyle w:val="20"/>
        <w:rPr>
          <w:rFonts w:ascii="Bookman Old Style" w:hAnsi="Bookman Old Style"/>
        </w:rPr>
      </w:pPr>
      <w:r>
        <w:rPr>
          <w:rFonts w:ascii="Bookman Old Style" w:hAnsi="Bookman Old Style"/>
        </w:rPr>
        <w:t xml:space="preserve">           В законе ничего не говорится о сроке, в течение которого может быть поставлен вопрос о разъяснении решения. Однако целевая направленность и содержание этого процессуального действия позволяют прийти к выводу, что оно не допускается, если решение приведено в исполнение или истек срок, предусмотренный законом для предъявления его к принудительному исполнению и этот срок не восстановлен.</w:t>
      </w:r>
    </w:p>
    <w:p w:rsidR="00897C11" w:rsidRDefault="00897C11">
      <w:pPr>
        <w:pStyle w:val="20"/>
        <w:rPr>
          <w:rFonts w:ascii="Bookman Old Style" w:hAnsi="Bookman Old Style"/>
        </w:rPr>
      </w:pPr>
      <w:r>
        <w:rPr>
          <w:rFonts w:ascii="Bookman Old Style" w:hAnsi="Bookman Old Style"/>
        </w:rPr>
        <w:t xml:space="preserve">             В соответствии с ч. 1 ст. 139 АПК разъяснить решение вправе лишь арбитражный суд, разрешивший спор, Суд приступает к разъяснению решения только по заявлению лиц, участвующих в деле. Закон не предоставил арбитражному суду право разъяснять решения по своей инициативе.</w:t>
      </w:r>
    </w:p>
    <w:p w:rsidR="00897C11" w:rsidRDefault="00897C11">
      <w:pPr>
        <w:pStyle w:val="20"/>
        <w:rPr>
          <w:rFonts w:ascii="Bookman Old Style" w:hAnsi="Bookman Old Style"/>
        </w:rPr>
      </w:pPr>
      <w:r>
        <w:rPr>
          <w:rFonts w:ascii="Bookman Old Style" w:hAnsi="Bookman Old Style"/>
        </w:rPr>
        <w:tab/>
        <w:t>В нашей задаче, ответчик, получив определение суда о разъяснении судебного решения, и считая, что под видом разъяснения арбитражный суд вынес дополнительное решение, вправе обжаловать это определение.</w:t>
      </w: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jc w:val="center"/>
        <w:rPr>
          <w:rFonts w:ascii="Bookman Old Style" w:hAnsi="Bookman Old Style"/>
        </w:rPr>
      </w:pPr>
      <w:r>
        <w:rPr>
          <w:rFonts w:ascii="Bookman Old Style" w:hAnsi="Bookman Old Style"/>
        </w:rPr>
        <w:t>ЗАДАЧА 57.</w:t>
      </w:r>
    </w:p>
    <w:p w:rsidR="00897C11" w:rsidRDefault="00897C11">
      <w:pPr>
        <w:pStyle w:val="20"/>
        <w:rPr>
          <w:rFonts w:ascii="Bookman Old Style" w:hAnsi="Bookman Old Style"/>
        </w:rPr>
      </w:pPr>
      <w:r>
        <w:rPr>
          <w:rFonts w:ascii="Bookman Old Style" w:hAnsi="Bookman Old Style"/>
        </w:rPr>
        <w:tab/>
        <w:t>Согласно статьи 22 АПК «Подведомственность дел» арбитражному суду подведомственны дела по экономическим спорам, возникающим из гражданских, административных и иных правоотношений. Таким образом, споры о признании недействительными (полностью или частично) ненормативных актов государственных органов, органов местного самоуправления и иных органов, не соответствующих законам и иным нормативным правовым актам и нарушающих права и законные интересы организаций и граждан входят в компетенцию арбитражного суда. Таким образом, на мой взгляд, если оспариваемый акт госоргана был передан в компетенцию органов местного самоуправления, и не был отменен последним, подлежит рассмотрению в арбитражном суде, так как подведомственность в данном случае не изменилась. Следовательно, судья должен продолжать рассмотрение дела.</w:t>
      </w:r>
    </w:p>
    <w:p w:rsidR="00897C11" w:rsidRDefault="00897C11">
      <w:pPr>
        <w:pStyle w:val="20"/>
        <w:jc w:val="center"/>
        <w:rPr>
          <w:rFonts w:ascii="Bookman Old Style" w:hAnsi="Bookman Old Style"/>
          <w:sz w:val="28"/>
        </w:rPr>
      </w:pPr>
      <w:r>
        <w:rPr>
          <w:rFonts w:ascii="Bookman Old Style" w:hAnsi="Bookman Old Style"/>
          <w:sz w:val="28"/>
        </w:rPr>
        <w:t>ТЕМА 13. ПРОВЕРКА ЗАКОННОСТИ И ОБОСНОВАННОСТИ РЕШЕНИЙ В АППЕЛЯЦИОННОЙ И КАССАЦИОННОЙ ИНСТАНЦИЯХ.</w:t>
      </w:r>
    </w:p>
    <w:p w:rsidR="00897C11" w:rsidRDefault="00897C11">
      <w:pPr>
        <w:pStyle w:val="20"/>
        <w:jc w:val="center"/>
        <w:rPr>
          <w:rFonts w:ascii="Bookman Old Style" w:hAnsi="Bookman Old Style"/>
          <w:sz w:val="28"/>
        </w:rPr>
      </w:pPr>
    </w:p>
    <w:p w:rsidR="00897C11" w:rsidRDefault="00897C11">
      <w:pPr>
        <w:pStyle w:val="20"/>
        <w:jc w:val="center"/>
        <w:rPr>
          <w:rFonts w:ascii="Bookman Old Style" w:hAnsi="Bookman Old Style"/>
          <w:sz w:val="28"/>
        </w:rPr>
      </w:pPr>
    </w:p>
    <w:p w:rsidR="00897C11" w:rsidRDefault="00897C11">
      <w:pPr>
        <w:pStyle w:val="20"/>
        <w:jc w:val="center"/>
        <w:rPr>
          <w:rFonts w:ascii="Bookman Old Style" w:hAnsi="Bookman Old Style"/>
        </w:rPr>
      </w:pPr>
      <w:r>
        <w:rPr>
          <w:rFonts w:ascii="Bookman Old Style" w:hAnsi="Bookman Old Style"/>
        </w:rPr>
        <w:t>ЗАДАЧА 59.</w:t>
      </w:r>
    </w:p>
    <w:p w:rsidR="00897C11" w:rsidRDefault="00897C11">
      <w:pPr>
        <w:pStyle w:val="20"/>
        <w:ind w:firstLine="720"/>
        <w:rPr>
          <w:rFonts w:ascii="Bookman Old Style" w:hAnsi="Bookman Old Style"/>
        </w:rPr>
      </w:pPr>
      <w:r>
        <w:rPr>
          <w:rFonts w:ascii="Bookman Old Style" w:hAnsi="Bookman Old Style"/>
        </w:rPr>
        <w:t>Производство в кассационной инстанции, как это предусмотрено новым АПК, не имеет ничего общего с одноименным процессуальным институтом, который был предусмотрен АПК 1992 г. Кассационное производство по новому Кодексу предназначено для проверки вступивших в законную силу судебных актов арбитражного суда первой и апелляционной инстанций. Таким образом, наряду с надзорным производством и пересмотром по вновь открывшимся обстоятельствам введена еще одна форма проверки вступивших в законную силу судебных актов.</w:t>
      </w:r>
    </w:p>
    <w:p w:rsidR="00897C11" w:rsidRDefault="00897C11">
      <w:pPr>
        <w:pStyle w:val="20"/>
        <w:ind w:firstLine="720"/>
        <w:rPr>
          <w:rFonts w:ascii="Bookman Old Style" w:hAnsi="Bookman Old Style"/>
        </w:rPr>
      </w:pPr>
      <w:r>
        <w:rPr>
          <w:rFonts w:ascii="Bookman Old Style" w:hAnsi="Bookman Old Style"/>
        </w:rPr>
        <w:t>В отличие от всех иных форм проверки, предусмотренных АПК, судебные акты проверяются кассационной инстанцией лишь с точки зрения их законности. Поэтому ссылка в кассационной жалобе на недоказанность обстоятельств дела или несоответствие выводов о фактических взаимоотношениях лиц, участвующих в деле, обстоятельствам дела не допускается.</w:t>
      </w:r>
    </w:p>
    <w:p w:rsidR="00897C11" w:rsidRDefault="00897C11">
      <w:pPr>
        <w:pStyle w:val="20"/>
        <w:ind w:firstLine="720"/>
        <w:rPr>
          <w:rFonts w:ascii="Bookman Old Style" w:hAnsi="Bookman Old Style"/>
        </w:rPr>
      </w:pPr>
      <w:r>
        <w:rPr>
          <w:rFonts w:ascii="Bookman Old Style" w:hAnsi="Bookman Old Style"/>
        </w:rPr>
        <w:t xml:space="preserve"> Новый способ проверки судебных актов, учитывая зарубежный опыт, предусматривает дополнительные гарантии защиты прав участвующих в деле лиц.</w:t>
      </w: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jc w:val="center"/>
        <w:rPr>
          <w:rFonts w:ascii="Bookman Old Style" w:hAnsi="Bookman Old Style"/>
        </w:rPr>
      </w:pPr>
      <w:r>
        <w:rPr>
          <w:rFonts w:ascii="Bookman Old Style" w:hAnsi="Bookman Old Style"/>
        </w:rPr>
        <w:t>ЗАДАЧА 60.</w:t>
      </w:r>
    </w:p>
    <w:p w:rsidR="00897C11" w:rsidRDefault="00897C11">
      <w:pPr>
        <w:pStyle w:val="20"/>
        <w:rPr>
          <w:rFonts w:ascii="Bookman Old Style" w:hAnsi="Bookman Old Style"/>
        </w:rPr>
      </w:pPr>
      <w:r>
        <w:rPr>
          <w:rFonts w:ascii="Bookman Old Style" w:hAnsi="Bookman Old Style"/>
        </w:rPr>
        <w:tab/>
        <w:t>О принятии кассационной жалобы к производству судья выносит определение. В определении указывается время и место рассмотрения кассационной жалобы. Определение направляется лицам, участвующим в деле, заказным письмом с уведомлением о вручении. Лицо, подавшее кассационную жалобу, вправе отказаться от нее до вынесения постановления (статья 172 АПК). Суд вправе отклонить отказ от жалобы, по основаниям, предусмотренным в части 4 статьи 37 АПК ( арбитражный суд не принимает отказ от иска, уменьшение размера исковых требований, признание иска, не утверждает мировое соглашение, если это противоречит законам и иным нормативным правовым актам или нарушает права и законные интересы других лиц) и рассмотреть дело в кассационном порядке.</w:t>
      </w:r>
    </w:p>
    <w:p w:rsidR="00897C11" w:rsidRDefault="00897C11">
      <w:pPr>
        <w:pStyle w:val="20"/>
        <w:rPr>
          <w:rFonts w:ascii="Bookman Old Style" w:hAnsi="Bookman Old Style"/>
        </w:rPr>
      </w:pPr>
      <w:r>
        <w:rPr>
          <w:rFonts w:ascii="Bookman Old Style" w:hAnsi="Bookman Old Style"/>
        </w:rPr>
        <w:tab/>
        <w:t>Заявитель в данном случае обжаловать действия кассационной инстанции не может.</w:t>
      </w: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jc w:val="center"/>
        <w:rPr>
          <w:rFonts w:ascii="Bookman Old Style" w:hAnsi="Bookman Old Style"/>
        </w:rPr>
      </w:pPr>
      <w:r>
        <w:rPr>
          <w:rFonts w:ascii="Bookman Old Style" w:hAnsi="Bookman Old Style"/>
        </w:rPr>
        <w:t>ЗАДАЧА 61.</w:t>
      </w:r>
    </w:p>
    <w:p w:rsidR="00897C11" w:rsidRDefault="00897C11">
      <w:pPr>
        <w:pStyle w:val="20"/>
        <w:rPr>
          <w:rFonts w:ascii="Bookman Old Style" w:hAnsi="Bookman Old Style"/>
        </w:rPr>
      </w:pPr>
      <w:r>
        <w:rPr>
          <w:rFonts w:ascii="Bookman Old Style" w:hAnsi="Bookman Old Style"/>
        </w:rPr>
        <w:tab/>
        <w:t>Согласно статьи 175 АПК кассационная инстанция вправе отменить решение первой инстанции или постановление апелляционной инстанции и передать дело на новое рассмотрение в инстанцию арбитражного суда, решение или постановление которой отменено. Таким образом, как я пониманию, кассационная инстанция в отдельных случаях при отмене решений не может передать дело в другой арбитражный суд.</w:t>
      </w: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jc w:val="center"/>
        <w:rPr>
          <w:rFonts w:ascii="Bookman Old Style" w:hAnsi="Bookman Old Style"/>
        </w:rPr>
      </w:pPr>
      <w:r>
        <w:rPr>
          <w:rFonts w:ascii="Bookman Old Style" w:hAnsi="Bookman Old Style"/>
        </w:rPr>
        <w:t>ЗАДАЧА 62.</w:t>
      </w:r>
    </w:p>
    <w:p w:rsidR="00897C11" w:rsidRDefault="00897C11">
      <w:pPr>
        <w:pStyle w:val="20"/>
        <w:rPr>
          <w:rFonts w:ascii="Bookman Old Style" w:hAnsi="Bookman Old Style"/>
        </w:rPr>
      </w:pPr>
      <w:r>
        <w:rPr>
          <w:rFonts w:ascii="Bookman Old Style" w:hAnsi="Bookman Old Style"/>
        </w:rPr>
        <w:tab/>
        <w:t>Апелляционная инстанция может отменить решение по следующим основаниям: неполное выяснение обстоятельств, имеющих значение для дела; недоказанность имеющих значение для дела обстоятельств, которые арбитражный суд считал установленными; несоответствие выводов, изложенных в решении.  Кассационная инстанция таких оснований к отмене решений не имеет. В этом и существует разница в основаниях по отмене решений. Иными словами апелляционная инстанция проверяет решения арбитражных судов с точки зрения законности и обоснованности, а кассационная инстанция только с точки зрения законности (хотя поскольку между законностью и обоснованностью существует тесная взаимосвязь, то при если при проверке кассационной инстанцией законности решения  выявиться его недостаточная обоснованность, то АПК в этом случае предписывает отменить решение и передать дело на новое рассмотрение).</w:t>
      </w: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jc w:val="center"/>
        <w:rPr>
          <w:rFonts w:ascii="Bookman Old Style" w:hAnsi="Bookman Old Style"/>
        </w:rPr>
      </w:pPr>
      <w:r>
        <w:rPr>
          <w:rFonts w:ascii="Bookman Old Style" w:hAnsi="Bookman Old Style"/>
        </w:rPr>
        <w:t>ЗАДАЧА 63.</w:t>
      </w:r>
    </w:p>
    <w:p w:rsidR="00897C11" w:rsidRDefault="00897C11">
      <w:pPr>
        <w:pStyle w:val="20"/>
        <w:rPr>
          <w:rFonts w:ascii="Bookman Old Style" w:hAnsi="Bookman Old Style"/>
        </w:rPr>
      </w:pPr>
      <w:r>
        <w:rPr>
          <w:rFonts w:ascii="Bookman Old Style" w:hAnsi="Bookman Old Style"/>
        </w:rPr>
        <w:tab/>
        <w:t>Разница на мой взгляд в том, что при отмене кассационной инстанцией решения оно направляется на новое рассмотрение в суд, вынесший решение,  которое может потом опять быть обжаловано в кассационной инстанции, а вынесение нового решения вступает в законную силу с момента его принятия и обжалованию не подлежит. Не соглашаясь с постановлением кассационной инстанции участвующие в деле лица могут подать просьбу о принесении протеста в порядке надзора.</w:t>
      </w: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jc w:val="center"/>
        <w:rPr>
          <w:rFonts w:ascii="Bookman Old Style" w:hAnsi="Bookman Old Style"/>
          <w:sz w:val="28"/>
        </w:rPr>
      </w:pPr>
      <w:r>
        <w:rPr>
          <w:rFonts w:ascii="Bookman Old Style" w:hAnsi="Bookman Old Style"/>
          <w:sz w:val="28"/>
        </w:rPr>
        <w:t>ТЕМА 14. ПРОИЗВОДСТВО В ПОРЯДКЕ НАДЗОРА.</w:t>
      </w:r>
    </w:p>
    <w:p w:rsidR="00897C11" w:rsidRDefault="00897C11">
      <w:pPr>
        <w:pStyle w:val="20"/>
        <w:jc w:val="center"/>
        <w:rPr>
          <w:rFonts w:ascii="Bookman Old Style" w:hAnsi="Bookman Old Style"/>
          <w:sz w:val="28"/>
        </w:rPr>
      </w:pPr>
    </w:p>
    <w:p w:rsidR="00897C11" w:rsidRDefault="00897C11">
      <w:pPr>
        <w:pStyle w:val="20"/>
        <w:jc w:val="center"/>
        <w:rPr>
          <w:rFonts w:ascii="Bookman Old Style" w:hAnsi="Bookman Old Style"/>
          <w:sz w:val="28"/>
        </w:rPr>
      </w:pPr>
    </w:p>
    <w:p w:rsidR="00897C11" w:rsidRDefault="00897C11">
      <w:pPr>
        <w:pStyle w:val="20"/>
        <w:jc w:val="center"/>
        <w:rPr>
          <w:rFonts w:ascii="Bookman Old Style" w:hAnsi="Bookman Old Style"/>
        </w:rPr>
      </w:pPr>
      <w:r>
        <w:rPr>
          <w:rFonts w:ascii="Bookman Old Style" w:hAnsi="Bookman Old Style"/>
        </w:rPr>
        <w:t>ЗАДАЧА 64.</w:t>
      </w:r>
    </w:p>
    <w:p w:rsidR="00897C11" w:rsidRDefault="00897C11">
      <w:pPr>
        <w:pStyle w:val="20"/>
        <w:rPr>
          <w:rFonts w:ascii="Bookman Old Style" w:hAnsi="Bookman Old Style"/>
        </w:rPr>
      </w:pPr>
      <w:r>
        <w:rPr>
          <w:rFonts w:ascii="Bookman Old Style" w:hAnsi="Bookman Old Style"/>
        </w:rPr>
        <w:tab/>
        <w:t>Протесты вправе приносить только перечисленные в законе должностные лица: Председатель Высшего Арбитражного Суда Российской Федерации, Генеральный прокурор Российской Федерации, заместитель Председателя Высшего Арбитражного Суда Российской Федерации и заместитель Генерального прокурора Российской Федерации.</w:t>
      </w:r>
    </w:p>
    <w:p w:rsidR="00897C11" w:rsidRDefault="00897C11">
      <w:pPr>
        <w:pStyle w:val="20"/>
        <w:ind w:firstLine="720"/>
        <w:rPr>
          <w:rFonts w:ascii="Bookman Old Style" w:hAnsi="Bookman Old Style"/>
        </w:rPr>
      </w:pPr>
      <w:r>
        <w:rPr>
          <w:rFonts w:ascii="Bookman Old Style" w:hAnsi="Bookman Old Style"/>
        </w:rPr>
        <w:t>Иные должностные лица (например, Председатель федерального арбитражного суда округа или прокурор области, края) права на принесение протестов в порядке надзора на вступившее в законную силу решение либо постановление не имеют.</w:t>
      </w:r>
    </w:p>
    <w:p w:rsidR="00897C11" w:rsidRDefault="00897C11">
      <w:pPr>
        <w:pStyle w:val="20"/>
        <w:ind w:firstLine="720"/>
        <w:rPr>
          <w:rFonts w:ascii="Bookman Old Style" w:hAnsi="Bookman Old Style"/>
        </w:rPr>
      </w:pPr>
      <w:r>
        <w:rPr>
          <w:rFonts w:ascii="Bookman Old Style" w:hAnsi="Bookman Old Style"/>
        </w:rPr>
        <w:t>По протестам в порядке надзора вправе рассматривать и принимать решения только Президиум Высшего Арбитражного Суда РФ, так как по действующему законодательству в системе арбитражных судов он один действует как судебно-надзорный орган.</w:t>
      </w:r>
    </w:p>
    <w:p w:rsidR="00897C11" w:rsidRDefault="00897C11">
      <w:pPr>
        <w:pStyle w:val="20"/>
        <w:ind w:firstLine="720"/>
        <w:rPr>
          <w:rFonts w:ascii="Bookman Old Style" w:hAnsi="Bookman Old Style"/>
        </w:rPr>
      </w:pPr>
      <w:r>
        <w:rPr>
          <w:rFonts w:ascii="Bookman Old Style" w:hAnsi="Bookman Old Style"/>
        </w:rPr>
        <w:t xml:space="preserve">На мой взгляд, в данной задаче Президиум ВАС отменит решение и направит его на новое рассмотрение, так как согласно договору между истцом и ответчиком 20% жилой площади должно быть передано кооперативному предприятию за плату. </w:t>
      </w:r>
    </w:p>
    <w:p w:rsidR="00897C11" w:rsidRDefault="00897C11">
      <w:pPr>
        <w:ind w:firstLine="720"/>
        <w:jc w:val="both"/>
        <w:rPr>
          <w:rFonts w:ascii="Bookman Old Style" w:hAnsi="Bookman Old Style"/>
          <w:sz w:val="24"/>
        </w:rPr>
      </w:pPr>
      <w:r>
        <w:rPr>
          <w:rFonts w:ascii="Bookman Old Style" w:hAnsi="Bookman Old Style"/>
          <w:sz w:val="24"/>
        </w:rPr>
        <w:t>Суд так же должен установить,  в какой мере стороны выполняли свои обязательства  строительства жилого дома в части финансирования, от этого тоже зависит решение спора.</w:t>
      </w:r>
    </w:p>
    <w:p w:rsidR="00897C11" w:rsidRDefault="00897C11">
      <w:pPr>
        <w:pStyle w:val="20"/>
        <w:ind w:firstLine="720"/>
        <w:rPr>
          <w:rFonts w:ascii="Bookman Old Style" w:hAnsi="Bookman Old Style"/>
        </w:rPr>
      </w:pP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jc w:val="center"/>
        <w:rPr>
          <w:rFonts w:ascii="Bookman Old Style" w:hAnsi="Bookman Old Style"/>
        </w:rPr>
      </w:pPr>
      <w:r>
        <w:rPr>
          <w:rFonts w:ascii="Bookman Old Style" w:hAnsi="Bookman Old Style"/>
        </w:rPr>
        <w:t>ЗАДАЧА 65.</w:t>
      </w:r>
    </w:p>
    <w:p w:rsidR="00897C11" w:rsidRDefault="00897C11">
      <w:pPr>
        <w:pStyle w:val="20"/>
        <w:rPr>
          <w:rFonts w:ascii="Bookman Old Style" w:hAnsi="Bookman Old Style"/>
        </w:rPr>
      </w:pPr>
      <w:r>
        <w:rPr>
          <w:rFonts w:ascii="Bookman Old Style" w:hAnsi="Bookman Old Style"/>
        </w:rPr>
        <w:tab/>
        <w:t>Дело, указанное в задаче, было рассмотрено пленумом ВАС. Решения и доводы привожу полностью.</w:t>
      </w:r>
    </w:p>
    <w:p w:rsidR="00897C11" w:rsidRDefault="00897C11">
      <w:pPr>
        <w:pStyle w:val="20"/>
        <w:rPr>
          <w:rFonts w:ascii="Bookman Old Style" w:hAnsi="Bookman Old Style"/>
        </w:rPr>
      </w:pPr>
    </w:p>
    <w:p w:rsidR="00897C11" w:rsidRDefault="00897C11">
      <w:pPr>
        <w:pStyle w:val="20"/>
        <w:ind w:firstLine="720"/>
        <w:rPr>
          <w:rFonts w:ascii="Bookman Old Style" w:hAnsi="Bookman Old Style"/>
        </w:rPr>
      </w:pPr>
      <w:r>
        <w:rPr>
          <w:rFonts w:ascii="Bookman Old Style" w:hAnsi="Bookman Old Style"/>
        </w:rPr>
        <w:t>В протесте заместителя Председателя Высшего Арбитражного Суда Российской Федерации предлагалось отменить состоявшиеся решения и отказать в иске в связи с истечением срока исковой давности.</w:t>
      </w:r>
    </w:p>
    <w:p w:rsidR="00897C11" w:rsidRDefault="00897C11">
      <w:pPr>
        <w:pStyle w:val="20"/>
        <w:ind w:firstLine="720"/>
        <w:rPr>
          <w:rFonts w:ascii="Bookman Old Style" w:hAnsi="Bookman Old Style"/>
        </w:rPr>
      </w:pPr>
      <w:r>
        <w:rPr>
          <w:rFonts w:ascii="Bookman Old Style" w:hAnsi="Bookman Old Style"/>
        </w:rPr>
        <w:t>Постановлением надзорной коллегии Высшего Арбитражного Суда Российской Федерации от 29.08.94 протест оставлен без удовлетворения, а решение и постановление - без изменений. При этом коллегия сослалась на то, что имущество сдано в аренду ненадлежащим лицом и что исковая давность не может быть применена, поскольку ответчик до принятия решения не заявил об этом обстоятельстве, а на требования о признании недействительными сделок, не соответствующих законодательству, исковая давность не распространяется.</w:t>
      </w:r>
    </w:p>
    <w:p w:rsidR="00897C11" w:rsidRDefault="00897C11">
      <w:pPr>
        <w:pStyle w:val="20"/>
        <w:rPr>
          <w:rFonts w:ascii="Bookman Old Style" w:hAnsi="Bookman Old Style"/>
        </w:rPr>
      </w:pPr>
    </w:p>
    <w:p w:rsidR="00897C11" w:rsidRDefault="00897C11">
      <w:pPr>
        <w:pStyle w:val="20"/>
        <w:ind w:firstLine="720"/>
        <w:rPr>
          <w:rFonts w:ascii="Bookman Old Style" w:hAnsi="Bookman Old Style"/>
        </w:rPr>
      </w:pPr>
      <w:r>
        <w:rPr>
          <w:rFonts w:ascii="Bookman Old Style" w:hAnsi="Bookman Old Style"/>
        </w:rPr>
        <w:t>В протесте Председателя Высшего Арбитражного Суда Российской Федерации поставлен вопрос об отмене всех состоявшихся по делу решений и отказе в иске.</w:t>
      </w:r>
    </w:p>
    <w:p w:rsidR="00897C11" w:rsidRDefault="00897C11">
      <w:pPr>
        <w:pStyle w:val="20"/>
        <w:ind w:firstLine="720"/>
        <w:rPr>
          <w:rFonts w:ascii="Bookman Old Style" w:hAnsi="Bookman Old Style"/>
        </w:rPr>
      </w:pPr>
      <w:r>
        <w:rPr>
          <w:rFonts w:ascii="Bookman Old Style" w:hAnsi="Bookman Old Style"/>
        </w:rPr>
        <w:t>Пленум считает, что протест подлежит удовлетворению по следующим основаниям.</w:t>
      </w:r>
    </w:p>
    <w:p w:rsidR="00897C11" w:rsidRDefault="00897C11">
      <w:pPr>
        <w:pStyle w:val="20"/>
        <w:ind w:firstLine="720"/>
        <w:rPr>
          <w:rFonts w:ascii="Bookman Old Style" w:hAnsi="Bookman Old Style"/>
        </w:rPr>
      </w:pPr>
      <w:r>
        <w:rPr>
          <w:rFonts w:ascii="Bookman Old Style" w:hAnsi="Bookman Old Style"/>
        </w:rPr>
        <w:t>Согласно договору от 01.06.91 Краснодарский крайобщепитсоюз, выступивший в качестве арендодателя, передал организации арендаторов ресторана "Бургас" в аренду с правом выкупа имущественный комплекс ресторана.</w:t>
      </w:r>
    </w:p>
    <w:p w:rsidR="00897C11" w:rsidRDefault="00897C11">
      <w:pPr>
        <w:pStyle w:val="20"/>
        <w:ind w:firstLine="720"/>
        <w:rPr>
          <w:rFonts w:ascii="Bookman Old Style" w:hAnsi="Bookman Old Style"/>
        </w:rPr>
      </w:pPr>
      <w:r>
        <w:rPr>
          <w:rFonts w:ascii="Bookman Old Style" w:hAnsi="Bookman Old Style"/>
        </w:rPr>
        <w:t>Мотивируя недействительность договора тем, что Краснодарский крайобщепитсоюз создан как добровольное объединение предприятий и поэтому не является надлежащим арендодателем, судебные инстанции не приняли во внимание следующее обстоятельство.</w:t>
      </w:r>
    </w:p>
    <w:p w:rsidR="00897C11" w:rsidRDefault="00897C11">
      <w:pPr>
        <w:pStyle w:val="20"/>
        <w:ind w:firstLine="720"/>
        <w:rPr>
          <w:rFonts w:ascii="Bookman Old Style" w:hAnsi="Bookman Old Style"/>
        </w:rPr>
      </w:pPr>
      <w:r>
        <w:rPr>
          <w:rFonts w:ascii="Bookman Old Style" w:hAnsi="Bookman Old Style"/>
        </w:rPr>
        <w:t>Указом Президента Российской Федерации от 14.10.92 N 1230 "О регулировании арендных отношений и приватизации имущества государственных и муниципальных предприятий, сданного в аренду" на соответствующие комитеты по управлению имуществом возлагалась обязанность по переоформлению договоров аренды. Во исполнение этого Указа Комитетом по управлению имуществом города Краснодара договор от 01.06.91 был переоформлен на договор от 25.12.92 N 159 с товариществом с ограниченной ответственностью "Бургас", созданным трудовым коллективом арендатора.</w:t>
      </w:r>
    </w:p>
    <w:p w:rsidR="00897C11" w:rsidRDefault="00897C11">
      <w:pPr>
        <w:pStyle w:val="20"/>
        <w:ind w:firstLine="720"/>
        <w:rPr>
          <w:rFonts w:ascii="Bookman Old Style" w:hAnsi="Bookman Old Style"/>
        </w:rPr>
      </w:pPr>
      <w:r>
        <w:rPr>
          <w:rFonts w:ascii="Bookman Old Style" w:hAnsi="Bookman Old Style"/>
        </w:rPr>
        <w:t>Одновременно комитет утвердил план приватизации товарищества "Бургас", в котором способом приватизации значился выкуп арендованного имущества.</w:t>
      </w:r>
    </w:p>
    <w:p w:rsidR="00897C11" w:rsidRDefault="00897C11">
      <w:pPr>
        <w:pStyle w:val="20"/>
        <w:ind w:firstLine="720"/>
        <w:rPr>
          <w:rFonts w:ascii="Bookman Old Style" w:hAnsi="Bookman Old Style"/>
        </w:rPr>
      </w:pPr>
      <w:r>
        <w:rPr>
          <w:rFonts w:ascii="Bookman Old Style" w:hAnsi="Bookman Old Style"/>
        </w:rPr>
        <w:t>Эти действия свидетельствуют о том, что Комитет по управлению имуществом города Краснодара одобрил договор от 01.06.91 и, следовательно, в соответствии со статьей 28 Основ гражданского законодательства сделка создала правовые последствия для арендодателя с момента ее совершения.</w:t>
      </w:r>
    </w:p>
    <w:p w:rsidR="00897C11" w:rsidRDefault="00897C11">
      <w:pPr>
        <w:pStyle w:val="20"/>
        <w:rPr>
          <w:rFonts w:ascii="Bookman Old Style" w:hAnsi="Bookman Old Style"/>
        </w:rPr>
      </w:pPr>
    </w:p>
    <w:p w:rsidR="00897C11" w:rsidRDefault="00897C11">
      <w:pPr>
        <w:pStyle w:val="20"/>
        <w:rPr>
          <w:rFonts w:ascii="Bookman Old Style" w:hAnsi="Bookman Old Style"/>
        </w:rPr>
      </w:pPr>
      <w:r>
        <w:rPr>
          <w:rFonts w:ascii="Bookman Old Style" w:hAnsi="Bookman Old Style"/>
        </w:rPr>
        <w:t xml:space="preserve">          Вопрос действительности сделок, совершенных от имени другого лица лицом, не уполномоченным на совершение сделки, или с превышением полномочия регулируется ст. 183 Гражданского кодекса Российской Федерации (часть первая) от 30 ноября 1994 г.</w:t>
      </w:r>
    </w:p>
    <w:p w:rsidR="00897C11" w:rsidRDefault="00897C11">
      <w:pPr>
        <w:pStyle w:val="20"/>
        <w:ind w:firstLine="720"/>
        <w:rPr>
          <w:rFonts w:ascii="Bookman Old Style" w:hAnsi="Bookman Old Style"/>
        </w:rPr>
      </w:pPr>
      <w:r>
        <w:rPr>
          <w:rFonts w:ascii="Bookman Old Style" w:hAnsi="Bookman Old Style"/>
        </w:rPr>
        <w:t xml:space="preserve"> Ранее действовавшие нормы Гражданского кодекса РСФСР устанавливали годичный срок исковой давности для защиты прав по спорам между юридическими лицами (статья 78). Его истечение являлось основанием к отказу в иске (статья 87). Требования о признании сделок недействительными относились к числу тех, на которые распространялась исковая давность.</w:t>
      </w:r>
    </w:p>
    <w:p w:rsidR="00897C11" w:rsidRDefault="00897C11">
      <w:pPr>
        <w:pStyle w:val="20"/>
        <w:rPr>
          <w:rFonts w:ascii="Bookman Old Style" w:hAnsi="Bookman Old Style"/>
        </w:rPr>
      </w:pPr>
    </w:p>
    <w:p w:rsidR="00897C11" w:rsidRDefault="00897C11">
      <w:pPr>
        <w:pStyle w:val="20"/>
        <w:ind w:firstLine="720"/>
        <w:rPr>
          <w:rFonts w:ascii="Bookman Old Style" w:hAnsi="Bookman Old Style"/>
        </w:rPr>
      </w:pPr>
      <w:r>
        <w:rPr>
          <w:rFonts w:ascii="Bookman Old Style" w:hAnsi="Bookman Old Style"/>
        </w:rPr>
        <w:t>В отношении договора от 01.06.91 годичный срок на день обращения с иском истек. Закончился он и до вступления в действие на территории Российской Федерации Основ гражданского законодательства, поэтому должен применяться без заявления стороны.</w:t>
      </w:r>
    </w:p>
    <w:p w:rsidR="00897C11" w:rsidRDefault="00897C11">
      <w:pPr>
        <w:pStyle w:val="20"/>
        <w:ind w:firstLine="720"/>
        <w:rPr>
          <w:rFonts w:ascii="Bookman Old Style" w:hAnsi="Bookman Old Style"/>
        </w:rPr>
      </w:pPr>
      <w:r>
        <w:rPr>
          <w:rFonts w:ascii="Bookman Old Style" w:hAnsi="Bookman Old Style"/>
        </w:rPr>
        <w:t>Проверка, проведенная прокуратурой города Краснодара, показала, что договор от 01.06.91 заключен в день, которым он датирован, то есть до вступления в силу Закона Российской Федерации "О приватизации государственных и муниципальных предприятий в Российской Федерации".</w:t>
      </w:r>
    </w:p>
    <w:p w:rsidR="00897C11" w:rsidRDefault="00897C11">
      <w:pPr>
        <w:pStyle w:val="20"/>
        <w:ind w:firstLine="720"/>
        <w:rPr>
          <w:rFonts w:ascii="Bookman Old Style" w:hAnsi="Bookman Old Style"/>
        </w:rPr>
      </w:pPr>
      <w:r>
        <w:rPr>
          <w:rFonts w:ascii="Bookman Old Style" w:hAnsi="Bookman Old Style"/>
        </w:rPr>
        <w:t xml:space="preserve"> Следовательно, надзорная коллегия необоснованно указала на то, что к требованию о признании договора от 01.06.91 недействительным исковая давность неприменима.</w:t>
      </w:r>
    </w:p>
    <w:p w:rsidR="00897C11" w:rsidRDefault="00897C11">
      <w:pPr>
        <w:pStyle w:val="20"/>
        <w:ind w:firstLine="720"/>
        <w:rPr>
          <w:rFonts w:ascii="Bookman Old Style" w:hAnsi="Bookman Old Style"/>
        </w:rPr>
      </w:pPr>
      <w:r>
        <w:rPr>
          <w:rFonts w:ascii="Bookman Old Style" w:hAnsi="Bookman Old Style"/>
        </w:rPr>
        <w:t>Сам по себе факт ненадлежащей проверки Комитетом по управлению имуществом города Краснодара соответствия законодательству договора от 01.06.91 при его переоформлении не влечет недействительность договора от 25.12.92 N 159. Других оснований для признания этого договора недействительным истец не привел.</w:t>
      </w:r>
    </w:p>
    <w:p w:rsidR="00897C11" w:rsidRDefault="00897C11">
      <w:pPr>
        <w:pStyle w:val="20"/>
        <w:ind w:firstLine="720"/>
        <w:rPr>
          <w:rFonts w:ascii="Bookman Old Style" w:hAnsi="Bookman Old Style"/>
        </w:rPr>
      </w:pPr>
      <w:r>
        <w:rPr>
          <w:rFonts w:ascii="Bookman Old Style" w:hAnsi="Bookman Old Style"/>
        </w:rPr>
        <w:t>Руководствуясь статьями 139, 140 Арбитражного процессуального кодекса Российской Федерации, Пленум Высшего Арбитражного Суда Российской Федерации постановил:</w:t>
      </w:r>
    </w:p>
    <w:p w:rsidR="00897C11" w:rsidRDefault="00897C11">
      <w:pPr>
        <w:pStyle w:val="20"/>
        <w:ind w:firstLine="720"/>
        <w:rPr>
          <w:rFonts w:ascii="Bookman Old Style" w:hAnsi="Bookman Old Style"/>
        </w:rPr>
      </w:pPr>
      <w:r>
        <w:rPr>
          <w:rFonts w:ascii="Bookman Old Style" w:hAnsi="Bookman Old Style"/>
        </w:rPr>
        <w:t>протест Председателя Высшего Арбитражного Суда Российской Федерации удовлетворить.</w:t>
      </w:r>
    </w:p>
    <w:p w:rsidR="00897C11" w:rsidRDefault="00897C11">
      <w:pPr>
        <w:pStyle w:val="20"/>
        <w:ind w:firstLine="720"/>
        <w:rPr>
          <w:rFonts w:ascii="Bookman Old Style" w:hAnsi="Bookman Old Style"/>
        </w:rPr>
      </w:pPr>
      <w:r>
        <w:rPr>
          <w:rFonts w:ascii="Bookman Old Style" w:hAnsi="Bookman Old Style"/>
        </w:rPr>
        <w:t>Решение от 15.03.94, постановление от 11.05.94 Краснодарского краевого арбитражного суда и постановление коллегии Высшего Арбитражного Суда Российской Федерации по проверке в порядке надзора законности и обоснованности решений арбитражных судов, вступивших в законную силу, от 29.08.94 по делу N 6-24 отменить.</w:t>
      </w:r>
    </w:p>
    <w:p w:rsidR="00897C11" w:rsidRDefault="00897C11">
      <w:pPr>
        <w:pStyle w:val="20"/>
        <w:ind w:firstLine="720"/>
        <w:rPr>
          <w:rFonts w:ascii="Bookman Old Style" w:hAnsi="Bookman Old Style"/>
        </w:rPr>
      </w:pPr>
      <w:r>
        <w:rPr>
          <w:rFonts w:ascii="Bookman Old Style" w:hAnsi="Bookman Old Style"/>
        </w:rPr>
        <w:t>В иске Комитету по управлению имуществом города Краснодара отказать.</w:t>
      </w:r>
    </w:p>
    <w:p w:rsidR="00897C11" w:rsidRDefault="00897C11">
      <w:pPr>
        <w:pStyle w:val="20"/>
        <w:rPr>
          <w:rFonts w:ascii="Bookman Old Style" w:hAnsi="Bookman Old Style"/>
        </w:rPr>
      </w:pPr>
    </w:p>
    <w:p w:rsidR="00897C11" w:rsidRDefault="00897C11">
      <w:pPr>
        <w:pStyle w:val="20"/>
        <w:rPr>
          <w:rFonts w:ascii="Bookman Old Style" w:hAnsi="Bookman Old Style"/>
        </w:rPr>
      </w:pPr>
      <w:r>
        <w:rPr>
          <w:rFonts w:ascii="Bookman Old Style" w:hAnsi="Bookman Old Style"/>
        </w:rPr>
        <w:t>Председатель Высшего Арбитражного Суда</w:t>
      </w:r>
    </w:p>
    <w:p w:rsidR="00897C11" w:rsidRDefault="00897C11">
      <w:pPr>
        <w:pStyle w:val="20"/>
        <w:rPr>
          <w:rFonts w:ascii="Bookman Old Style" w:hAnsi="Bookman Old Style"/>
        </w:rPr>
      </w:pPr>
      <w:r>
        <w:rPr>
          <w:rFonts w:ascii="Bookman Old Style" w:hAnsi="Bookman Old Style"/>
        </w:rPr>
        <w:t xml:space="preserve">Российской Федерации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В.Ф.Яковлев</w:t>
      </w:r>
    </w:p>
    <w:p w:rsidR="00897C11" w:rsidRDefault="00897C11">
      <w:pPr>
        <w:pStyle w:val="20"/>
        <w:rPr>
          <w:rFonts w:ascii="Bookman Old Style" w:hAnsi="Bookman Old Style"/>
        </w:rPr>
      </w:pPr>
    </w:p>
    <w:p w:rsidR="00897C11" w:rsidRDefault="00897C11">
      <w:pPr>
        <w:pStyle w:val="20"/>
        <w:rPr>
          <w:rFonts w:ascii="Bookman Old Style" w:hAnsi="Bookman Old Style"/>
        </w:rPr>
      </w:pPr>
      <w:r>
        <w:rPr>
          <w:rFonts w:ascii="Bookman Old Style" w:hAnsi="Bookman Old Style"/>
        </w:rPr>
        <w:t>Секретарь Пленума, судья Высшего Арбитражного</w:t>
      </w:r>
    </w:p>
    <w:p w:rsidR="00897C11" w:rsidRDefault="00897C11">
      <w:pPr>
        <w:pStyle w:val="20"/>
        <w:rPr>
          <w:rFonts w:ascii="Bookman Old Style" w:hAnsi="Bookman Old Style"/>
        </w:rPr>
      </w:pPr>
      <w:r>
        <w:rPr>
          <w:rFonts w:ascii="Bookman Old Style" w:hAnsi="Bookman Old Style"/>
        </w:rPr>
        <w:t xml:space="preserve">Суда Российской Федерации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А.М.Хачикян</w:t>
      </w:r>
    </w:p>
    <w:p w:rsidR="00897C11" w:rsidRDefault="00897C11">
      <w:pPr>
        <w:pStyle w:val="20"/>
        <w:rPr>
          <w:rFonts w:ascii="Bookman Old Style" w:hAnsi="Bookman Old Style"/>
        </w:rPr>
      </w:pPr>
    </w:p>
    <w:p w:rsidR="00897C11" w:rsidRDefault="00897C11">
      <w:pPr>
        <w:pStyle w:val="20"/>
        <w:rPr>
          <w:rFonts w:ascii="Bookman Old Style" w:hAnsi="Bookman Old Style"/>
        </w:rPr>
      </w:pPr>
      <w:r>
        <w:rPr>
          <w:rFonts w:ascii="Bookman Old Style" w:hAnsi="Bookman Old Style"/>
        </w:rPr>
        <w:tab/>
      </w: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jc w:val="center"/>
        <w:rPr>
          <w:rFonts w:ascii="Bookman Old Style" w:hAnsi="Bookman Old Style"/>
        </w:rPr>
      </w:pPr>
    </w:p>
    <w:p w:rsidR="00897C11" w:rsidRDefault="00897C11">
      <w:pPr>
        <w:pStyle w:val="20"/>
        <w:jc w:val="center"/>
        <w:rPr>
          <w:rFonts w:ascii="Bookman Old Style" w:hAnsi="Bookman Old Style"/>
        </w:rPr>
      </w:pPr>
    </w:p>
    <w:p w:rsidR="00897C11" w:rsidRDefault="00897C11">
      <w:pPr>
        <w:pStyle w:val="20"/>
        <w:jc w:val="center"/>
        <w:rPr>
          <w:rFonts w:ascii="Bookman Old Style" w:hAnsi="Bookman Old Style"/>
        </w:rPr>
      </w:pPr>
    </w:p>
    <w:p w:rsidR="00897C11" w:rsidRDefault="00897C11">
      <w:pPr>
        <w:pStyle w:val="20"/>
        <w:jc w:val="center"/>
        <w:rPr>
          <w:rFonts w:ascii="Bookman Old Style" w:hAnsi="Bookman Old Style"/>
        </w:rPr>
      </w:pPr>
    </w:p>
    <w:p w:rsidR="00897C11" w:rsidRDefault="00897C11">
      <w:pPr>
        <w:pStyle w:val="20"/>
        <w:jc w:val="center"/>
        <w:rPr>
          <w:rFonts w:ascii="Bookman Old Style" w:hAnsi="Bookman Old Style"/>
          <w:sz w:val="28"/>
        </w:rPr>
      </w:pPr>
      <w:r>
        <w:rPr>
          <w:rFonts w:ascii="Bookman Old Style" w:hAnsi="Bookman Old Style"/>
          <w:sz w:val="28"/>
        </w:rPr>
        <w:t>ТЕМА 15. ПЕРЕСМОТР ПО ВНОВЬ ОТКРЫВШИМСЯ ОБСТОЯТЕЛЬСТВАМ РЕШЕНИЙ СУДЕБНЫХ АКТОВ АРБИТРАЖНОГО СУДА, ВСТУПИВШИХ В ЗАКОННУЮ СИЛУ.</w:t>
      </w:r>
    </w:p>
    <w:p w:rsidR="00897C11" w:rsidRDefault="00897C11">
      <w:pPr>
        <w:pStyle w:val="20"/>
        <w:jc w:val="center"/>
        <w:rPr>
          <w:rFonts w:ascii="Bookman Old Style" w:hAnsi="Bookman Old Style"/>
        </w:rPr>
      </w:pPr>
    </w:p>
    <w:p w:rsidR="00897C11" w:rsidRDefault="00897C11">
      <w:pPr>
        <w:pStyle w:val="20"/>
        <w:jc w:val="center"/>
        <w:rPr>
          <w:rFonts w:ascii="Bookman Old Style" w:hAnsi="Bookman Old Style"/>
        </w:rPr>
      </w:pPr>
      <w:r>
        <w:rPr>
          <w:rFonts w:ascii="Bookman Old Style" w:hAnsi="Bookman Old Style"/>
        </w:rPr>
        <w:t>ЗАДАЧА 67.</w:t>
      </w:r>
    </w:p>
    <w:p w:rsidR="00897C11" w:rsidRDefault="00897C11">
      <w:pPr>
        <w:jc w:val="both"/>
        <w:rPr>
          <w:rFonts w:ascii="Bookman Old Style" w:hAnsi="Bookman Old Style"/>
          <w:sz w:val="24"/>
        </w:rPr>
      </w:pPr>
      <w:r>
        <w:rPr>
          <w:rFonts w:ascii="Bookman Old Style" w:hAnsi="Bookman Old Style"/>
        </w:rPr>
        <w:tab/>
      </w:r>
      <w:r>
        <w:rPr>
          <w:rFonts w:ascii="Bookman Old Style" w:hAnsi="Bookman Old Style"/>
          <w:sz w:val="24"/>
        </w:rPr>
        <w:t>Вновь открывшиеся обстоятельства следует отличать от новых обстоятельств, возникших после рассмотрения дела и вынесения судебного акта, а также от изменившихся обстоятельств, т.е. обстоятельств, которые были положены в основу судебного акта, но впоследствии изменились. Возникновение как новых обстоятельств, так и изменение обстоятельств может послужить основанием для предъявления нового иска, но не для пересмотра судебного акта по вновь открывшимся обстоятельствам.</w:t>
      </w: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rPr>
          <w:rFonts w:ascii="Bookman Old Style" w:hAnsi="Bookman Old Style"/>
        </w:rPr>
      </w:pPr>
    </w:p>
    <w:p w:rsidR="00897C11" w:rsidRDefault="00897C11">
      <w:pPr>
        <w:pStyle w:val="20"/>
        <w:jc w:val="center"/>
        <w:rPr>
          <w:rFonts w:ascii="Bookman Old Style" w:hAnsi="Bookman Old Style"/>
        </w:rPr>
      </w:pPr>
      <w:r>
        <w:rPr>
          <w:rFonts w:ascii="Bookman Old Style" w:hAnsi="Bookman Old Style"/>
        </w:rPr>
        <w:t>ЗАДАЧА 68.</w:t>
      </w:r>
    </w:p>
    <w:p w:rsidR="00897C11" w:rsidRDefault="00897C11">
      <w:pPr>
        <w:pStyle w:val="20"/>
        <w:rPr>
          <w:rFonts w:ascii="Bookman Old Style" w:hAnsi="Bookman Old Style"/>
        </w:rPr>
      </w:pPr>
      <w:r>
        <w:rPr>
          <w:rFonts w:ascii="Bookman Old Style" w:hAnsi="Bookman Old Style"/>
        </w:rPr>
        <w:tab/>
        <w:t>Согласно статьи 192 АПК к основаниям для пересмотра решений относятся обстоятельства, установленные вступившим в законную силу приговором суда, связанные с преступными действиями сторон, других участвующих в деле лиц, их представителей или преступными деяниями судей, совершенными при рассмотрении дела.</w:t>
      </w:r>
    </w:p>
    <w:p w:rsidR="00897C11" w:rsidRDefault="00897C11">
      <w:pPr>
        <w:pStyle w:val="20"/>
        <w:rPr>
          <w:rFonts w:ascii="Bookman Old Style" w:hAnsi="Bookman Old Style"/>
        </w:rPr>
      </w:pPr>
      <w:r>
        <w:rPr>
          <w:rFonts w:ascii="Bookman Old Style" w:hAnsi="Bookman Old Style"/>
        </w:rPr>
        <w:t xml:space="preserve">          Сам факт преступной деятельности указанных лиц, независимо от последствий, которые они повлекли для вынесенного судебного акта, всегда является основанием к пересмотру, поскольку судебный акт в этом случае лишается силы и значения акта правосудия,</w:t>
      </w:r>
    </w:p>
    <w:p w:rsidR="00897C11" w:rsidRDefault="00897C11">
      <w:pPr>
        <w:pStyle w:val="20"/>
        <w:rPr>
          <w:rFonts w:ascii="Bookman Old Style" w:hAnsi="Bookman Old Style"/>
        </w:rPr>
      </w:pPr>
      <w:r>
        <w:rPr>
          <w:rFonts w:ascii="Bookman Old Style" w:hAnsi="Bookman Old Style"/>
        </w:rPr>
        <w:t xml:space="preserve">          Следует также иметь в виду, что преступные деяния судей должны непосредственно относиться к данному конкретному пересматриваемому судебному акту, а не к другим судебным актам, вынесенным с его участием.</w:t>
      </w:r>
    </w:p>
    <w:p w:rsidR="00897C11" w:rsidRDefault="00897C11">
      <w:pPr>
        <w:pStyle w:val="20"/>
        <w:rPr>
          <w:rFonts w:ascii="Bookman Old Style" w:hAnsi="Bookman Old Style"/>
        </w:rPr>
      </w:pPr>
      <w:r>
        <w:rPr>
          <w:rFonts w:ascii="Bookman Old Style" w:hAnsi="Bookman Old Style"/>
        </w:rPr>
        <w:tab/>
        <w:t>Таким образом, применимо к нашей задаче, необоснованно было отказано в принятии заявления для пересмотра решения по вновь открывшимся обстоятельствам.</w:t>
      </w:r>
    </w:p>
    <w:p w:rsidR="00897C11" w:rsidRDefault="00897C11">
      <w:pPr>
        <w:pStyle w:val="20"/>
        <w:rPr>
          <w:rFonts w:ascii="Bookman Old Style" w:hAnsi="Bookman Old Style"/>
        </w:rPr>
      </w:pPr>
      <w:r>
        <w:rPr>
          <w:rFonts w:ascii="Bookman Old Style" w:hAnsi="Bookman Old Style"/>
        </w:rPr>
        <w:tab/>
        <w:t>Поскольку, согласно статьи 196 пункт 2 АПК определение об отказе в удовлетворении заявления о пересмотре по вновь открывшимся обстоятельствам может быть обжаловано, то отказ в нашей задаче, согласно этой статьи можно обжаловать. Жалоба направляется в кассационную инстанцию в порядке, предусмотренном статьей 179 АПК (кассационные жалобы на определения арбитражного суда).</w:t>
      </w:r>
    </w:p>
    <w:p w:rsidR="00897C11" w:rsidRDefault="00897C11">
      <w:pPr>
        <w:pStyle w:val="20"/>
        <w:rPr>
          <w:rFonts w:ascii="Bookman Old Style" w:hAnsi="Bookman Old Style"/>
        </w:rPr>
      </w:pPr>
    </w:p>
    <w:p w:rsidR="00897C11" w:rsidRDefault="00897C11">
      <w:pPr>
        <w:pStyle w:val="20"/>
        <w:jc w:val="center"/>
        <w:rPr>
          <w:rFonts w:ascii="Bookman Old Style" w:hAnsi="Bookman Old Style"/>
        </w:rPr>
      </w:pPr>
      <w:r>
        <w:rPr>
          <w:rFonts w:ascii="Bookman Old Style" w:hAnsi="Bookman Old Style"/>
        </w:rPr>
        <w:t>ЗАДАЧА 69.</w:t>
      </w:r>
    </w:p>
    <w:p w:rsidR="00897C11" w:rsidRDefault="00897C11">
      <w:pPr>
        <w:jc w:val="both"/>
        <w:rPr>
          <w:rFonts w:ascii="Bookman Old Style" w:hAnsi="Bookman Old Style"/>
          <w:sz w:val="24"/>
        </w:rPr>
      </w:pPr>
      <w:r>
        <w:rPr>
          <w:rFonts w:ascii="Bookman Old Style" w:hAnsi="Bookman Old Style"/>
        </w:rPr>
        <w:tab/>
      </w:r>
      <w:r>
        <w:rPr>
          <w:rFonts w:ascii="Bookman Old Style" w:hAnsi="Bookman Old Style"/>
          <w:sz w:val="24"/>
        </w:rPr>
        <w:t>Согласно статьи 192 АПК РФ основанием для пересмотра решений по вновь открывшимся обстоятельствам служат  установленные вступившим в законную силу приговором суда заведомо ложные показания свидетеля, заведомо ложное заключение эксперта, заведомо неправильный перевод, подложность документов либо вещественных доказательств, повлекшие за собой принятие незаконного или необоснованного судебного акта. Таким образом, если заинтересованная сторона установит, что эксперт сделал неправильное заключение из-за недостаточной компетентности, то этот факт не служит для пересмотра решения.</w:t>
      </w: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r>
        <w:rPr>
          <w:rFonts w:ascii="Bookman Old Style" w:hAnsi="Bookman Old Style"/>
          <w:sz w:val="24"/>
        </w:rPr>
        <w:tab/>
      </w:r>
    </w:p>
    <w:p w:rsidR="00897C11" w:rsidRDefault="00897C11">
      <w:pPr>
        <w:jc w:val="center"/>
        <w:rPr>
          <w:rFonts w:ascii="Bookman Old Style" w:hAnsi="Bookman Old Style"/>
          <w:sz w:val="24"/>
        </w:rPr>
      </w:pPr>
      <w:r>
        <w:rPr>
          <w:rFonts w:ascii="Bookman Old Style" w:hAnsi="Bookman Old Style"/>
          <w:sz w:val="24"/>
        </w:rPr>
        <w:t>ЗАДАЧА 71.</w:t>
      </w:r>
    </w:p>
    <w:p w:rsidR="00897C11" w:rsidRDefault="00897C11">
      <w:pPr>
        <w:pStyle w:val="20"/>
        <w:rPr>
          <w:rFonts w:ascii="Bookman Old Style" w:hAnsi="Bookman Old Style"/>
        </w:rPr>
      </w:pPr>
      <w:r>
        <w:rPr>
          <w:rFonts w:ascii="Bookman Old Style" w:hAnsi="Bookman Old Style"/>
        </w:rPr>
        <w:tab/>
        <w:t>Согласно статьи 192 АПК основанием к пересмотру решения может служить   отмена судебного акта арбитражного суда, решения, приговора суда либо постановления другого органа, послужившего основанием к принятию данного решения.</w:t>
      </w:r>
    </w:p>
    <w:p w:rsidR="00897C11" w:rsidRDefault="00897C11">
      <w:pPr>
        <w:jc w:val="both"/>
        <w:rPr>
          <w:rFonts w:ascii="Bookman Old Style" w:hAnsi="Bookman Old Style"/>
          <w:sz w:val="24"/>
        </w:rPr>
      </w:pPr>
      <w:r>
        <w:rPr>
          <w:rFonts w:ascii="Bookman Old Style" w:hAnsi="Bookman Old Style"/>
          <w:sz w:val="24"/>
        </w:rPr>
        <w:tab/>
        <w:t>Таким образом, если нормативный акт, на который ссылался арбитражный суд, принявший решение, признан неконституционным, то это обстоятельство является основанием для пересмотра решения.</w:t>
      </w:r>
    </w:p>
    <w:p w:rsidR="00897C11" w:rsidRDefault="00897C11">
      <w:pPr>
        <w:pStyle w:val="20"/>
        <w:rPr>
          <w:rFonts w:ascii="Bookman Old Style" w:hAnsi="Bookman Old Style"/>
        </w:rPr>
      </w:pPr>
      <w:r>
        <w:rPr>
          <w:rFonts w:ascii="Bookman Old Style" w:hAnsi="Bookman Old Style"/>
        </w:rPr>
        <w:tab/>
        <w:t>Сроки и порядок рассмотрения в таких случаях регулируется статьей 193 АПК, то есть заинтересованное лицо подает  заявление о пересмотре по вновь открывшимся обстоятельствам вступившего в законную силу решения (определения)  в арбитражный суд, принявший это решение (определение), лицами, участвующими в деле, не позднее одного месяца со дня открытия обстоятельств, служащих основанием для пересмотра судебного акта.</w:t>
      </w: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center"/>
        <w:rPr>
          <w:rFonts w:ascii="Bookman Old Style" w:hAnsi="Bookman Old Style"/>
          <w:sz w:val="28"/>
        </w:rPr>
      </w:pPr>
      <w:r>
        <w:rPr>
          <w:rFonts w:ascii="Bookman Old Style" w:hAnsi="Bookman Old Style"/>
          <w:sz w:val="28"/>
        </w:rPr>
        <w:t>ТЕМА 16. ИСПОЛНЕНИЕ СУДЕБНЫХ АКТОВ.</w:t>
      </w:r>
    </w:p>
    <w:p w:rsidR="00897C11" w:rsidRDefault="00897C11">
      <w:pPr>
        <w:jc w:val="center"/>
        <w:rPr>
          <w:rFonts w:ascii="Bookman Old Style" w:hAnsi="Bookman Old Style"/>
          <w:sz w:val="28"/>
        </w:rPr>
      </w:pPr>
    </w:p>
    <w:p w:rsidR="00897C11" w:rsidRDefault="00897C11">
      <w:pPr>
        <w:jc w:val="center"/>
        <w:rPr>
          <w:rFonts w:ascii="Bookman Old Style" w:hAnsi="Bookman Old Style"/>
          <w:sz w:val="28"/>
        </w:rPr>
      </w:pPr>
    </w:p>
    <w:p w:rsidR="00897C11" w:rsidRDefault="00897C11">
      <w:pPr>
        <w:jc w:val="center"/>
        <w:rPr>
          <w:rFonts w:ascii="Bookman Old Style" w:hAnsi="Bookman Old Style"/>
          <w:sz w:val="24"/>
        </w:rPr>
      </w:pPr>
      <w:r>
        <w:rPr>
          <w:rFonts w:ascii="Bookman Old Style" w:hAnsi="Bookman Old Style"/>
          <w:sz w:val="24"/>
        </w:rPr>
        <w:t>ЗАДАЧА 72.</w:t>
      </w:r>
    </w:p>
    <w:p w:rsidR="00897C11" w:rsidRDefault="00897C11">
      <w:pPr>
        <w:ind w:firstLine="720"/>
        <w:jc w:val="both"/>
        <w:rPr>
          <w:rFonts w:ascii="Bookman Old Style" w:hAnsi="Bookman Old Style"/>
          <w:sz w:val="24"/>
        </w:rPr>
      </w:pPr>
      <w:r>
        <w:rPr>
          <w:rFonts w:ascii="Bookman Old Style" w:hAnsi="Bookman Old Style"/>
          <w:sz w:val="24"/>
        </w:rPr>
        <w:t>В случаях, когда в отношении одного и того же должника возбуждено несколько исполнительных производств, они объединяются в сводное исполнительное производство и на имущество должника в пределах общей суммы взыскания, исполнительского сбора и предполагаемых расходов по совершению исполнительных действий налагается арест, позволяющий исполнить исполнительный документ вне зависимости от арестов имущества должника, произведенных в обеспечение другого иска (исков).</w:t>
      </w:r>
    </w:p>
    <w:p w:rsidR="00897C11" w:rsidRDefault="00897C11">
      <w:pPr>
        <w:pStyle w:val="20"/>
        <w:ind w:firstLine="720"/>
        <w:rPr>
          <w:rFonts w:ascii="Bookman Old Style" w:hAnsi="Bookman Old Style"/>
        </w:rPr>
      </w:pPr>
      <w:r>
        <w:rPr>
          <w:rFonts w:ascii="Bookman Old Style" w:hAnsi="Bookman Old Style"/>
        </w:rPr>
        <w:t>При выполнении требований, предусмотренных статьей 78 (очередность взыскания) федерального закона «Об исполнительном производстве»,  устанавливается единая по времени предъявления исполнительного документа к исполнению последовательность удовлетворения требований взыскателей каждой очереди.</w:t>
      </w:r>
    </w:p>
    <w:p w:rsidR="00897C11" w:rsidRDefault="00897C11">
      <w:pPr>
        <w:jc w:val="both"/>
        <w:rPr>
          <w:rFonts w:ascii="Bookman Old Style" w:hAnsi="Bookman Old Style"/>
          <w:sz w:val="24"/>
        </w:rPr>
      </w:pPr>
    </w:p>
    <w:p w:rsidR="00897C11" w:rsidRDefault="00897C11">
      <w:pPr>
        <w:jc w:val="center"/>
        <w:rPr>
          <w:rFonts w:ascii="Bookman Old Style" w:hAnsi="Bookman Old Style"/>
          <w:sz w:val="24"/>
        </w:rPr>
      </w:pPr>
    </w:p>
    <w:p w:rsidR="00897C11" w:rsidRDefault="00897C11">
      <w:pPr>
        <w:jc w:val="center"/>
        <w:rPr>
          <w:rFonts w:ascii="Bookman Old Style" w:hAnsi="Bookman Old Style"/>
          <w:sz w:val="24"/>
        </w:rPr>
      </w:pPr>
      <w:r>
        <w:rPr>
          <w:rFonts w:ascii="Bookman Old Style" w:hAnsi="Bookman Old Style"/>
          <w:sz w:val="24"/>
        </w:rPr>
        <w:t>ЗАДАЧА 73.</w:t>
      </w:r>
    </w:p>
    <w:p w:rsidR="00897C11" w:rsidRDefault="00897C11">
      <w:pPr>
        <w:pStyle w:val="20"/>
        <w:rPr>
          <w:rFonts w:ascii="Bookman Old Style" w:hAnsi="Bookman Old Style"/>
        </w:rPr>
      </w:pPr>
      <w:r>
        <w:rPr>
          <w:rFonts w:ascii="Bookman Old Style" w:hAnsi="Bookman Old Style"/>
        </w:rPr>
        <w:t xml:space="preserve">         Согласно статьи 4 федерального закона «Об исполнительном производстве» требования судебного пристава-исполнителя по исполнению судебных актов и актов других органов обязательны для всех органов, организаций, должностных лиц и граждан на всей территории Российской Федерации. В случае невыполнения требований судебного пристава-исполнителя он применяет меры, предусмотренные   статей 45. закона «Об исполнительном производстве» (меры принудительного исполнения)</w:t>
      </w:r>
    </w:p>
    <w:p w:rsidR="00897C11" w:rsidRDefault="00897C11">
      <w:pPr>
        <w:pStyle w:val="20"/>
        <w:ind w:firstLine="720"/>
        <w:rPr>
          <w:rFonts w:ascii="Bookman Old Style" w:hAnsi="Bookman Old Style"/>
        </w:rPr>
      </w:pPr>
      <w:r>
        <w:rPr>
          <w:rFonts w:ascii="Bookman Old Style" w:hAnsi="Bookman Old Style"/>
        </w:rPr>
        <w:t>Сопротивление судебному приставу-исполнителю при осуществлении им функций по исполнению судебных актов и актов других органов влечет ответственность, предусмотренную законодательством Российской Федерации.</w:t>
      </w:r>
    </w:p>
    <w:p w:rsidR="00897C11" w:rsidRDefault="00897C11">
      <w:pPr>
        <w:pStyle w:val="20"/>
        <w:rPr>
          <w:rFonts w:ascii="Bookman Old Style" w:hAnsi="Bookman Old Style"/>
        </w:rPr>
      </w:pPr>
      <w:r>
        <w:rPr>
          <w:rFonts w:ascii="Bookman Old Style" w:hAnsi="Bookman Old Style"/>
        </w:rPr>
        <w:tab/>
        <w:t>В случаях, если судебным приставам-исполнителям при исполнении им служебных обязанностей препятствуют в совершении исполнительных действий или угрожает опасность их жизни и здоровью, то содействие судебным приставам-исполнителям должны оказывать работники милиции, в пределах, предоставленных им федеральным законом.</w:t>
      </w:r>
    </w:p>
    <w:p w:rsidR="00897C11" w:rsidRDefault="00897C11">
      <w:pPr>
        <w:jc w:val="center"/>
        <w:rPr>
          <w:rFonts w:ascii="Bookman Old Style" w:hAnsi="Bookman Old Style"/>
          <w:sz w:val="24"/>
        </w:rPr>
      </w:pPr>
    </w:p>
    <w:p w:rsidR="00897C11" w:rsidRDefault="00897C11">
      <w:pPr>
        <w:jc w:val="center"/>
        <w:rPr>
          <w:rFonts w:ascii="Bookman Old Style" w:hAnsi="Bookman Old Style"/>
          <w:sz w:val="24"/>
        </w:rPr>
      </w:pPr>
    </w:p>
    <w:p w:rsidR="00897C11" w:rsidRDefault="00897C11">
      <w:pPr>
        <w:jc w:val="center"/>
        <w:rPr>
          <w:rFonts w:ascii="Bookman Old Style" w:hAnsi="Bookman Old Style"/>
          <w:sz w:val="24"/>
        </w:rPr>
      </w:pPr>
    </w:p>
    <w:p w:rsidR="00897C11" w:rsidRDefault="00897C11">
      <w:pPr>
        <w:jc w:val="center"/>
        <w:rPr>
          <w:rFonts w:ascii="Bookman Old Style" w:hAnsi="Bookman Old Style"/>
          <w:sz w:val="24"/>
        </w:rPr>
      </w:pPr>
      <w:r>
        <w:rPr>
          <w:rFonts w:ascii="Bookman Old Style" w:hAnsi="Bookman Old Style"/>
          <w:sz w:val="24"/>
        </w:rPr>
        <w:t>ЗАДАЧА 74.</w:t>
      </w:r>
    </w:p>
    <w:p w:rsidR="00897C11" w:rsidRDefault="00897C11">
      <w:pPr>
        <w:jc w:val="both"/>
        <w:rPr>
          <w:rFonts w:ascii="Bookman Old Style" w:hAnsi="Bookman Old Style"/>
          <w:sz w:val="24"/>
        </w:rPr>
      </w:pPr>
      <w:r>
        <w:rPr>
          <w:rFonts w:ascii="Bookman Old Style" w:hAnsi="Bookman Old Style"/>
          <w:sz w:val="24"/>
        </w:rPr>
        <w:tab/>
        <w:t xml:space="preserve"> Согласно статьи46 федерального закона «Об исполнительном производстве порядок обращения взыскания на денежные средства и иное имущество должника следующий:</w:t>
      </w:r>
    </w:p>
    <w:p w:rsidR="00897C11" w:rsidRDefault="00897C11">
      <w:pPr>
        <w:jc w:val="both"/>
        <w:rPr>
          <w:rFonts w:ascii="Bookman Old Style" w:hAnsi="Bookman Old Style"/>
          <w:sz w:val="24"/>
        </w:rPr>
      </w:pPr>
      <w:r>
        <w:rPr>
          <w:rFonts w:ascii="Bookman Old Style" w:hAnsi="Bookman Old Style"/>
          <w:sz w:val="24"/>
        </w:rPr>
        <w:t xml:space="preserve"> </w:t>
      </w:r>
      <w:r>
        <w:rPr>
          <w:rFonts w:ascii="Bookman Old Style" w:hAnsi="Bookman Old Style"/>
          <w:sz w:val="24"/>
        </w:rPr>
        <w:tab/>
        <w:t>1. Обращение взыскания на имущество должника состоит из его ареста (описи), изъятия и принудительной реализации.</w:t>
      </w:r>
    </w:p>
    <w:p w:rsidR="00897C11" w:rsidRDefault="00897C11">
      <w:pPr>
        <w:jc w:val="both"/>
        <w:rPr>
          <w:rFonts w:ascii="Bookman Old Style" w:hAnsi="Bookman Old Style"/>
          <w:sz w:val="24"/>
        </w:rPr>
      </w:pPr>
      <w:r>
        <w:rPr>
          <w:rFonts w:ascii="Bookman Old Style" w:hAnsi="Bookman Old Style"/>
          <w:sz w:val="24"/>
        </w:rPr>
        <w:t xml:space="preserve">  </w:t>
      </w:r>
      <w:r>
        <w:rPr>
          <w:rFonts w:ascii="Bookman Old Style" w:hAnsi="Bookman Old Style"/>
          <w:sz w:val="24"/>
        </w:rPr>
        <w:tab/>
        <w:t>2. Взыскание по исполнительным документам обращается в первую очередь на денежные средства должника в рублях и иностранной валюте и иные ценности, в том числе находящиеся в банках и иных кредитных организациях.</w:t>
      </w:r>
    </w:p>
    <w:p w:rsidR="00897C11" w:rsidRDefault="00897C11">
      <w:pPr>
        <w:ind w:firstLine="720"/>
        <w:jc w:val="both"/>
        <w:rPr>
          <w:rFonts w:ascii="Bookman Old Style" w:hAnsi="Bookman Old Style"/>
          <w:sz w:val="24"/>
        </w:rPr>
      </w:pPr>
      <w:r>
        <w:rPr>
          <w:rFonts w:ascii="Bookman Old Style" w:hAnsi="Bookman Old Style"/>
          <w:sz w:val="24"/>
        </w:rPr>
        <w:t>Наличные денежные средства, обнаруженные у должника, изымаются.</w:t>
      </w:r>
    </w:p>
    <w:p w:rsidR="00897C11" w:rsidRDefault="00897C11">
      <w:pPr>
        <w:ind w:firstLine="720"/>
        <w:jc w:val="both"/>
        <w:rPr>
          <w:rFonts w:ascii="Bookman Old Style" w:hAnsi="Bookman Old Style"/>
          <w:sz w:val="24"/>
        </w:rPr>
      </w:pPr>
      <w:r>
        <w:rPr>
          <w:rFonts w:ascii="Bookman Old Style" w:hAnsi="Bookman Old Style"/>
          <w:sz w:val="24"/>
        </w:rPr>
        <w:t xml:space="preserve"> 3. При наличии сведений об имеющихся у должника денежных средствах и иных ценностях, находящихся на счетах и во вкладах или на хранении в банках и иных кредитных организациях, на них налагается арест.</w:t>
      </w:r>
    </w:p>
    <w:p w:rsidR="00897C11" w:rsidRDefault="00897C11">
      <w:pPr>
        <w:ind w:firstLine="720"/>
        <w:jc w:val="both"/>
        <w:rPr>
          <w:rFonts w:ascii="Bookman Old Style" w:hAnsi="Bookman Old Style"/>
          <w:sz w:val="24"/>
        </w:rPr>
      </w:pPr>
      <w:r>
        <w:rPr>
          <w:rFonts w:ascii="Bookman Old Style" w:hAnsi="Bookman Old Style"/>
          <w:sz w:val="24"/>
        </w:rPr>
        <w:t xml:space="preserve"> Если сведений о наличии или об отсутствии у должника-организации счетов и вкладов в банках и иных кредитных организациях не имеется, судебный пристав-исполнитель запрашивает указанные сведения у налоговых органов.</w:t>
      </w:r>
    </w:p>
    <w:p w:rsidR="00897C11" w:rsidRDefault="00897C11">
      <w:pPr>
        <w:ind w:firstLine="720"/>
        <w:jc w:val="both"/>
        <w:rPr>
          <w:rFonts w:ascii="Bookman Old Style" w:hAnsi="Bookman Old Style"/>
          <w:sz w:val="24"/>
        </w:rPr>
      </w:pPr>
      <w:r>
        <w:rPr>
          <w:rFonts w:ascii="Bookman Old Style" w:hAnsi="Bookman Old Style"/>
          <w:sz w:val="24"/>
        </w:rPr>
        <w:t xml:space="preserve"> Налоговые органы обязаны в трехдневный срок представить судебному приставу-исполнителю необходимую информацию.</w:t>
      </w:r>
    </w:p>
    <w:p w:rsidR="00897C11" w:rsidRDefault="00897C11">
      <w:pPr>
        <w:ind w:firstLine="720"/>
        <w:jc w:val="both"/>
        <w:rPr>
          <w:rFonts w:ascii="Bookman Old Style" w:hAnsi="Bookman Old Style"/>
          <w:sz w:val="24"/>
        </w:rPr>
      </w:pPr>
      <w:r>
        <w:rPr>
          <w:rFonts w:ascii="Bookman Old Style" w:hAnsi="Bookman Old Style"/>
          <w:sz w:val="24"/>
        </w:rPr>
        <w:t xml:space="preserve"> Такая же информация в порядке, определяемом Государственной налоговой службой Российской Федерации, может быть представлена взыскателю по его заявлению при наличии у него исполнительного листа с неистекшим сроком давности.</w:t>
      </w:r>
    </w:p>
    <w:p w:rsidR="00897C11" w:rsidRDefault="00897C11">
      <w:pPr>
        <w:ind w:firstLine="720"/>
        <w:jc w:val="both"/>
        <w:rPr>
          <w:rFonts w:ascii="Bookman Old Style" w:hAnsi="Bookman Old Style"/>
          <w:sz w:val="24"/>
        </w:rPr>
      </w:pPr>
      <w:r>
        <w:rPr>
          <w:rFonts w:ascii="Bookman Old Style" w:hAnsi="Bookman Old Style"/>
          <w:sz w:val="24"/>
        </w:rPr>
        <w:t xml:space="preserve">  4. При отсутствии у должника денежных средств в рублях, достаточных для удовлетворения требований взыскателя, взыскание обращается на денежные средства должника в иностранной валюте.</w:t>
      </w:r>
    </w:p>
    <w:p w:rsidR="00897C11" w:rsidRDefault="00897C11">
      <w:pPr>
        <w:ind w:firstLine="720"/>
        <w:jc w:val="both"/>
        <w:rPr>
          <w:rFonts w:ascii="Bookman Old Style" w:hAnsi="Bookman Old Style"/>
          <w:sz w:val="24"/>
        </w:rPr>
      </w:pPr>
      <w:r>
        <w:rPr>
          <w:rFonts w:ascii="Bookman Old Style" w:hAnsi="Bookman Old Style"/>
          <w:sz w:val="24"/>
        </w:rPr>
        <w:t xml:space="preserve">  5. При отсутствии у должника денежных средств, достаточных для удовлетворения требований взыскателя, взыскание обращается на иное принадлежащее должнику имущество, за исключением имущества, на которое в соответствии с федеральным законом не может быть обращено взыскание.</w:t>
      </w:r>
    </w:p>
    <w:p w:rsidR="00897C11" w:rsidRDefault="00897C11">
      <w:pPr>
        <w:ind w:firstLine="720"/>
        <w:jc w:val="both"/>
        <w:rPr>
          <w:rFonts w:ascii="Bookman Old Style" w:hAnsi="Bookman Old Style"/>
          <w:sz w:val="24"/>
        </w:rPr>
      </w:pPr>
      <w:r>
        <w:rPr>
          <w:rFonts w:ascii="Bookman Old Style" w:hAnsi="Bookman Old Style"/>
          <w:sz w:val="24"/>
        </w:rPr>
        <w:t xml:space="preserve"> Должник вправе указать те виды имущества или предметы, на которые следует обратить взыскание в первую очередь. Окончательно очередность обращения взыскания на денежные средства и иное имущество должника определяется судебным приставом-исполнителем.</w:t>
      </w:r>
    </w:p>
    <w:p w:rsidR="00897C11" w:rsidRDefault="00897C11">
      <w:pPr>
        <w:jc w:val="both"/>
        <w:rPr>
          <w:rFonts w:ascii="Bookman Old Style" w:hAnsi="Bookman Old Style"/>
          <w:sz w:val="24"/>
        </w:rPr>
      </w:pPr>
      <w:r>
        <w:rPr>
          <w:rFonts w:ascii="Bookman Old Style" w:hAnsi="Bookman Old Style"/>
          <w:sz w:val="24"/>
        </w:rPr>
        <w:t xml:space="preserve"> </w:t>
      </w:r>
      <w:r>
        <w:rPr>
          <w:rFonts w:ascii="Bookman Old Style" w:hAnsi="Bookman Old Style"/>
          <w:sz w:val="24"/>
        </w:rPr>
        <w:tab/>
        <w:t>6. Взыскание на имущество должника, в том числе на денежные средства и иные ценности, находящиеся в наличности либо на счетах и во вкладах или на хранении в банках и иных кредитных организациях, обращается в том размере и объеме, которые необходимы для исполнения исполнительного документа с учетом взыскания исполнительского сбора и расходов по совершению исполнительных действий.</w:t>
      </w:r>
    </w:p>
    <w:p w:rsidR="00897C11" w:rsidRDefault="00897C11">
      <w:pPr>
        <w:jc w:val="both"/>
        <w:rPr>
          <w:rFonts w:ascii="Bookman Old Style" w:hAnsi="Bookman Old Style"/>
          <w:sz w:val="24"/>
        </w:rPr>
      </w:pPr>
      <w:r>
        <w:rPr>
          <w:rFonts w:ascii="Bookman Old Style" w:hAnsi="Bookman Old Style"/>
          <w:sz w:val="24"/>
        </w:rPr>
        <w:t xml:space="preserve"> </w:t>
      </w:r>
      <w:r>
        <w:rPr>
          <w:rFonts w:ascii="Bookman Old Style" w:hAnsi="Bookman Old Style"/>
          <w:sz w:val="24"/>
        </w:rPr>
        <w:tab/>
        <w:t>В случае, когда должник имеет имущество, принадлежащее ему на праве общей собственности, взыскание обращается на его долю, определяемую в соответствии с федеральным законом.</w:t>
      </w: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center"/>
        <w:rPr>
          <w:rFonts w:ascii="Bookman Old Style" w:hAnsi="Bookman Old Style"/>
          <w:sz w:val="24"/>
        </w:rPr>
      </w:pPr>
      <w:r>
        <w:rPr>
          <w:rFonts w:ascii="Bookman Old Style" w:hAnsi="Bookman Old Style"/>
          <w:sz w:val="24"/>
        </w:rPr>
        <w:t>ЗАДАЧА 75.</w:t>
      </w:r>
    </w:p>
    <w:p w:rsidR="00897C11" w:rsidRDefault="00897C11">
      <w:pPr>
        <w:jc w:val="both"/>
        <w:rPr>
          <w:rFonts w:ascii="Bookman Old Style" w:hAnsi="Bookman Old Style"/>
          <w:sz w:val="24"/>
        </w:rPr>
      </w:pPr>
      <w:r>
        <w:rPr>
          <w:rFonts w:ascii="Bookman Old Style" w:hAnsi="Bookman Old Style"/>
          <w:sz w:val="24"/>
        </w:rPr>
        <w:tab/>
        <w:t>Исполнительные действия должны быть совершены и требования, содержащиеся в исполнительном документе, исполнены судебным приставом-исполнителем в двухмесячный срок со дня поступления к нему исполнительного документа. Если  взыскатель считает, что судебный пристав-исполнитель намеренно оттягивает срок исполнения, то на действия судебного пристава-исполнителя по исполнению исполнительного документа, выданного арбитражным судом, взыскателем или должником может быть подана жалоба в арбитражный суд по месту нахождения судебного пристава-исполнителя в 10-дневный срок со дня совершения действия (отказа в совершении действия).</w:t>
      </w: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center"/>
        <w:rPr>
          <w:rFonts w:ascii="Bookman Old Style" w:hAnsi="Bookman Old Style"/>
          <w:sz w:val="24"/>
        </w:rPr>
      </w:pPr>
      <w:r>
        <w:rPr>
          <w:rFonts w:ascii="Bookman Old Style" w:hAnsi="Bookman Old Style"/>
          <w:sz w:val="24"/>
        </w:rPr>
        <w:t>ЗАДАЧА 76.</w:t>
      </w:r>
    </w:p>
    <w:p w:rsidR="00897C11" w:rsidRDefault="00897C11">
      <w:pPr>
        <w:jc w:val="both"/>
        <w:rPr>
          <w:rFonts w:ascii="Bookman Old Style" w:hAnsi="Bookman Old Style"/>
          <w:sz w:val="24"/>
        </w:rPr>
      </w:pPr>
      <w:r>
        <w:rPr>
          <w:rFonts w:ascii="Bookman Old Style" w:hAnsi="Bookman Old Style"/>
          <w:sz w:val="24"/>
        </w:rPr>
        <w:tab/>
        <w:t>В приведенной в задаче ситуации можно предположить, что при обнаружении  у должника нескольких счетов, следует обратиться в арбитражный суд, вынесший данное решение, с заявлением о выдаче по одному судебному акту (решению) нескольких исполнительных листов для предъявления их в разные банковские учреждения (ст. 199 АПК РФ). Можно также, оценив перспективу финансово-хозяйственной деятельности должника, просто оставить имеющийся исполнительный лист в банке, где открыт расчетный счет должника, в расчете на какие-либо денежные поступления.</w:t>
      </w:r>
    </w:p>
    <w:p w:rsidR="00897C11" w:rsidRDefault="00897C11">
      <w:pPr>
        <w:jc w:val="both"/>
        <w:rPr>
          <w:rFonts w:ascii="Bookman Old Style" w:hAnsi="Bookman Old Style"/>
          <w:sz w:val="24"/>
        </w:rPr>
      </w:pPr>
      <w:r>
        <w:rPr>
          <w:rFonts w:ascii="Bookman Old Style" w:hAnsi="Bookman Old Style"/>
          <w:sz w:val="24"/>
        </w:rPr>
        <w:tab/>
        <w:t>Кроме этого, согласно федеральному закону «Об исполнительном производстве исполнительный документ, в котором содержатся требования судебных актов и актов других органов о взыскании денежных средств, может быть направлен взыскателем непосредственно в банк или иную кредитную организацию, если взыскатель располагает сведениями об имеющихся там счетах должника и о наличии на них денежных средств, либо судебному приставу-исполнителю, если такими сведениями он не располагает.</w:t>
      </w: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center"/>
        <w:rPr>
          <w:rFonts w:ascii="Bookman Old Style" w:hAnsi="Bookman Old Style"/>
          <w:sz w:val="28"/>
        </w:rPr>
      </w:pPr>
      <w:r>
        <w:rPr>
          <w:rFonts w:ascii="Bookman Old Style" w:hAnsi="Bookman Old Style"/>
          <w:sz w:val="28"/>
        </w:rPr>
        <w:t>ТЕМА 17.  ПРОИЗВОДСТВО ПО ДЕЛАМ С УЧАСТИЕМ ИНОСТРАННЫХ ЛИЦ. ОСОБЕННОСТИ ПРОИЗВОДСТВА ПО ОТДЕЛЬНЫМ КАТЕГОРИЯМ ДЕЛ. СРАВНИТЕЛЬНЫЕ ОСОБЕННОСТИ РАССМОТРЕНИЯ ДЕЛ В АРБИТРАЖНЫХ И ТРЕТЕЙСКИХ СУДАХ.</w:t>
      </w:r>
    </w:p>
    <w:p w:rsidR="00897C11" w:rsidRDefault="00897C11">
      <w:pPr>
        <w:jc w:val="center"/>
        <w:rPr>
          <w:rFonts w:ascii="Bookman Old Style" w:hAnsi="Bookman Old Style"/>
          <w:sz w:val="28"/>
        </w:rPr>
      </w:pPr>
    </w:p>
    <w:p w:rsidR="00897C11" w:rsidRDefault="00897C11">
      <w:pPr>
        <w:jc w:val="center"/>
        <w:rPr>
          <w:rFonts w:ascii="Bookman Old Style" w:hAnsi="Bookman Old Style"/>
          <w:sz w:val="24"/>
        </w:rPr>
      </w:pPr>
      <w:r>
        <w:rPr>
          <w:rFonts w:ascii="Bookman Old Style" w:hAnsi="Bookman Old Style"/>
          <w:sz w:val="24"/>
        </w:rPr>
        <w:t>ЗАДАЧА 77.</w:t>
      </w:r>
    </w:p>
    <w:p w:rsidR="00897C11" w:rsidRDefault="00897C11">
      <w:pPr>
        <w:jc w:val="both"/>
        <w:rPr>
          <w:rFonts w:ascii="Bookman Old Style" w:hAnsi="Bookman Old Style"/>
          <w:sz w:val="24"/>
        </w:rPr>
      </w:pPr>
      <w:r>
        <w:rPr>
          <w:sz w:val="24"/>
        </w:rPr>
        <w:tab/>
      </w:r>
      <w:r>
        <w:rPr>
          <w:rFonts w:ascii="Bookman Old Style" w:hAnsi="Bookman Old Style"/>
          <w:sz w:val="24"/>
        </w:rPr>
        <w:t xml:space="preserve">Особенность дел о несостоятельности (банкротстве) предприятий состоит в том, что это не исковое производство, не спор. </w:t>
      </w:r>
    </w:p>
    <w:p w:rsidR="00897C11" w:rsidRDefault="00897C11">
      <w:pPr>
        <w:jc w:val="both"/>
        <w:rPr>
          <w:rFonts w:ascii="Bookman Old Style" w:hAnsi="Bookman Old Style"/>
          <w:sz w:val="24"/>
        </w:rPr>
      </w:pPr>
      <w:r>
        <w:rPr>
          <w:rFonts w:ascii="Bookman Old Style" w:hAnsi="Bookman Old Style"/>
          <w:sz w:val="24"/>
        </w:rPr>
        <w:tab/>
        <w:t>Согласно закону «О несостоятельности) банкротстве предприятий, основанием для возбуждения производства по делу о несостоятельности (банкротстве) является заявление в арбитражный суд должника, кредитора (кредиторов) и прокурора.</w:t>
      </w:r>
    </w:p>
    <w:p w:rsidR="00897C11" w:rsidRDefault="00897C11">
      <w:pPr>
        <w:jc w:val="both"/>
        <w:rPr>
          <w:rFonts w:ascii="Bookman Old Style" w:hAnsi="Bookman Old Style"/>
          <w:sz w:val="24"/>
        </w:rPr>
      </w:pPr>
      <w:r>
        <w:rPr>
          <w:rFonts w:ascii="Bookman Old Style" w:hAnsi="Bookman Old Style"/>
          <w:sz w:val="24"/>
        </w:rPr>
        <w:tab/>
        <w:t>Так как в нашей задаче неизвестно, выплачена ли взысканная арбитражным судом денежная сумма,  рассмотрим оба варианта.</w:t>
      </w:r>
    </w:p>
    <w:p w:rsidR="00897C11" w:rsidRDefault="00897C11">
      <w:pPr>
        <w:jc w:val="both"/>
        <w:rPr>
          <w:rFonts w:ascii="Bookman Old Style" w:hAnsi="Bookman Old Style"/>
          <w:sz w:val="24"/>
        </w:rPr>
      </w:pPr>
      <w:r>
        <w:rPr>
          <w:rFonts w:ascii="Bookman Old Style" w:hAnsi="Bookman Old Style"/>
          <w:sz w:val="24"/>
        </w:rPr>
        <w:tab/>
        <w:t>Если сумма истцу выплачена, то он перестает быть кредитором предприятия, следовательно, не может подать в арбитражный суд заявление о возбуждении производства по делу о несостоятельности.</w:t>
      </w:r>
    </w:p>
    <w:p w:rsidR="00897C11" w:rsidRDefault="00897C11">
      <w:pPr>
        <w:jc w:val="both"/>
        <w:rPr>
          <w:rFonts w:ascii="Bookman Old Style" w:hAnsi="Bookman Old Style"/>
          <w:sz w:val="24"/>
        </w:rPr>
      </w:pPr>
      <w:r>
        <w:rPr>
          <w:rFonts w:ascii="Bookman Old Style" w:hAnsi="Bookman Old Style"/>
          <w:sz w:val="24"/>
        </w:rPr>
        <w:tab/>
        <w:t xml:space="preserve">Если сумма истцу не выплачена, и она в общей сложности составляет 500 минимальных заработных плат, то истец может обжаловать определение арбитражного суда об отказе принять заявление. </w:t>
      </w: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center"/>
        <w:rPr>
          <w:rFonts w:ascii="Bookman Old Style" w:hAnsi="Bookman Old Style"/>
          <w:sz w:val="24"/>
        </w:rPr>
      </w:pPr>
      <w:r>
        <w:rPr>
          <w:rFonts w:ascii="Bookman Old Style" w:hAnsi="Bookman Old Style"/>
          <w:sz w:val="24"/>
        </w:rPr>
        <w:t>ЗАДАЧА 78.</w:t>
      </w:r>
    </w:p>
    <w:p w:rsidR="00897C11" w:rsidRDefault="00897C11">
      <w:pPr>
        <w:jc w:val="both"/>
        <w:rPr>
          <w:rFonts w:ascii="Bookman Old Style" w:hAnsi="Bookman Old Style"/>
          <w:sz w:val="24"/>
        </w:rPr>
      </w:pPr>
      <w:r>
        <w:tab/>
      </w:r>
      <w:r>
        <w:rPr>
          <w:rFonts w:ascii="Bookman Old Style" w:hAnsi="Bookman Old Style"/>
          <w:sz w:val="24"/>
        </w:rPr>
        <w:t>Согласно закону «О несостоятельности (банкротстве) для определения наличия признаков банкротства должника принимается во внимание размер денежных обязательств, в том числе размер задолженности за переданные товары, выполненные работы и оказанные услуги, суммы займа с учетом процентов, подлежащих уплате должником, за исключением обязательств перед гражданами, перед которыми должник несет ответственность за причинение вреда жизни и здоровью, обязательств по выплате авторского вознаграждения, а также обязательств перед учредителями (участниками) должника - юридического лица, вытекающих из такого участия. Подлежащие уплате за неисполнение или ненадлежащее исполнение денежного обязательства неустойки (штрафы, пеня) не учитываются при определении размера денежных обязательств.</w:t>
      </w:r>
    </w:p>
    <w:p w:rsidR="00897C11" w:rsidRDefault="00897C11">
      <w:pPr>
        <w:jc w:val="both"/>
        <w:rPr>
          <w:rFonts w:ascii="Bookman Old Style" w:hAnsi="Bookman Old Style"/>
          <w:sz w:val="24"/>
        </w:rPr>
      </w:pPr>
      <w:r>
        <w:rPr>
          <w:rFonts w:ascii="Bookman Old Style" w:hAnsi="Bookman Old Style"/>
          <w:sz w:val="24"/>
        </w:rPr>
        <w:t xml:space="preserve">          Для определения наличия признаков банкротства должника принимается во внимание размер обязательных платежей без учета установленных законодательством Российской Федерации штрафов (пени) и иных финансовых (экономических) санкций.</w:t>
      </w: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center"/>
        <w:rPr>
          <w:rFonts w:ascii="Bookman Old Style" w:hAnsi="Bookman Old Style"/>
          <w:sz w:val="24"/>
        </w:rPr>
      </w:pPr>
      <w:r>
        <w:rPr>
          <w:rFonts w:ascii="Bookman Old Style" w:hAnsi="Bookman Old Style"/>
          <w:sz w:val="24"/>
        </w:rPr>
        <w:t>ЗАДАЧА 79.</w:t>
      </w:r>
    </w:p>
    <w:p w:rsidR="00897C11" w:rsidRDefault="00897C11">
      <w:pPr>
        <w:pStyle w:val="20"/>
        <w:rPr>
          <w:rFonts w:ascii="Bookman Old Style" w:hAnsi="Bookman Old Style"/>
        </w:rPr>
      </w:pPr>
      <w:r>
        <w:rPr>
          <w:rFonts w:ascii="Bookman Old Style" w:hAnsi="Bookman Old Style"/>
        </w:rPr>
        <w:tab/>
      </w:r>
    </w:p>
    <w:p w:rsidR="00897C11" w:rsidRDefault="00897C11">
      <w:pPr>
        <w:ind w:firstLine="720"/>
        <w:jc w:val="both"/>
        <w:rPr>
          <w:rFonts w:ascii="Bookman Old Style" w:hAnsi="Bookman Old Style"/>
          <w:sz w:val="24"/>
        </w:rPr>
      </w:pPr>
      <w:r>
        <w:rPr>
          <w:rFonts w:ascii="Bookman Old Style" w:hAnsi="Bookman Old Style"/>
          <w:sz w:val="24"/>
        </w:rPr>
        <w:t>Согласно статьи 183 закона «О несостоятельности (банкротстве) предприятий» при наличии письменного возражения хотя бы одного кредитора должника против ликвидации должника руководитель должника обязан обратиться в арбитражный суд с заявлением о признании должника банкротом в двухнедельный срок с момента окончания срока для заявления требований кредиторов и возражений кредиторов против ликвидации должника.  Любой из кредиторов должника в любой момент до завершения процедуры ликвидации должника может обратиться в арбитражный суд с заявлением о признании должника банкротом.</w:t>
      </w:r>
    </w:p>
    <w:p w:rsidR="00897C11" w:rsidRDefault="00897C11">
      <w:pPr>
        <w:ind w:firstLine="720"/>
        <w:jc w:val="both"/>
        <w:rPr>
          <w:rFonts w:ascii="Bookman Old Style" w:hAnsi="Bookman Old Style"/>
          <w:sz w:val="24"/>
        </w:rPr>
      </w:pPr>
    </w:p>
    <w:p w:rsidR="00897C11" w:rsidRDefault="00897C11">
      <w:pPr>
        <w:ind w:firstLine="720"/>
        <w:jc w:val="both"/>
        <w:rPr>
          <w:rFonts w:ascii="Bookman Old Style" w:hAnsi="Bookman Old Style"/>
          <w:sz w:val="24"/>
        </w:rPr>
      </w:pPr>
    </w:p>
    <w:p w:rsidR="00897C11" w:rsidRDefault="00897C11">
      <w:pPr>
        <w:jc w:val="center"/>
        <w:rPr>
          <w:rFonts w:ascii="Bookman Old Style" w:hAnsi="Bookman Old Style"/>
          <w:sz w:val="24"/>
        </w:rPr>
      </w:pPr>
      <w:r>
        <w:rPr>
          <w:rFonts w:ascii="Bookman Old Style" w:hAnsi="Bookman Old Style"/>
          <w:sz w:val="24"/>
        </w:rPr>
        <w:t>ЗАДАЧА 80.</w:t>
      </w:r>
    </w:p>
    <w:p w:rsidR="00897C11" w:rsidRDefault="00897C11">
      <w:pPr>
        <w:jc w:val="both"/>
        <w:rPr>
          <w:rFonts w:ascii="Bookman Old Style" w:hAnsi="Bookman Old Style"/>
          <w:sz w:val="24"/>
        </w:rPr>
      </w:pPr>
      <w:r>
        <w:rPr>
          <w:rFonts w:ascii="Bookman Old Style" w:hAnsi="Bookman Old Style"/>
          <w:sz w:val="24"/>
        </w:rPr>
        <w:tab/>
        <w:t>В практике арбитражных судов возник вопрос о том, какие государственные органы имеют право обращаться с заявлениями о признании несостоятельными (банкротами) федеральных предприятий-должников, не способных обеспечить обязательные платежи в бюджет и внебюджетные фонды.</w:t>
      </w:r>
    </w:p>
    <w:p w:rsidR="00897C11" w:rsidRDefault="00897C11">
      <w:pPr>
        <w:pStyle w:val="20"/>
        <w:ind w:firstLine="720"/>
        <w:rPr>
          <w:rFonts w:ascii="Bookman Old Style" w:hAnsi="Bookman Old Style"/>
        </w:rPr>
      </w:pPr>
      <w:r>
        <w:rPr>
          <w:rFonts w:ascii="Bookman Old Style" w:hAnsi="Bookman Old Style"/>
        </w:rPr>
        <w:t>В силу пунктов 1 (Федеральное управление по делам о несостоятельности (банкротстве) при Государственном комитете Российской Федерации по управлению государственным имуществом (далее именуется - Федеральное управление) представляет от имени государства интересы собственника при решении вопросов о несостоятельности (банкротстве) в отношении федеральных государственных предприятий, а также предприятий и организаций, в капитале которых имеется доля (вклад) Российской Федерации (далее именуются - предприятия) и 3 Указа Президента Российской Федерации от 22.12.93 N 2264 "О мерах по реализации законодательных актов о несостоятельности (банкротстве) предприятий" Федеральному управлению по делам о несостоятельности (банкротстве) при Госкомимуществе России поручено представлять от имени государства интересы собственника при решении вопросов о несостоятельности в отношении федеральных государственных предприятий, а также организаций, в капитале которых имеется доля (вклад) Российской Федерации, направлять в арбитражный суд заявления о признании предприятий-должников несостоятельными (банкротами), если предприятия сами не подают такие заявления на основании решения, принятого Федеральным управлением.</w:t>
      </w:r>
    </w:p>
    <w:p w:rsidR="00897C11" w:rsidRDefault="00897C11">
      <w:pPr>
        <w:ind w:firstLine="720"/>
        <w:jc w:val="both"/>
        <w:rPr>
          <w:rFonts w:ascii="Bookman Old Style" w:hAnsi="Bookman Old Style"/>
          <w:sz w:val="24"/>
        </w:rPr>
      </w:pPr>
      <w:r>
        <w:rPr>
          <w:rFonts w:ascii="Bookman Old Style" w:hAnsi="Bookman Old Style"/>
          <w:sz w:val="24"/>
        </w:rPr>
        <w:t>Согласно пункту 7 постановления Правительства Российской Федерации от 20.05.94 N 498 "О некоторых мерах по реализации законодательства о несостоятельности (банкротстве) предприятий" Федеральное управление по делам о несостоятельности (банкротстве) вправе выступать от имени государства как кредитора при решении вопросов о несостоятельности (банкротстве) организаций вне зависимости от их организационно-правовой формы в случае неисполнения этими организациями обязательств по платежам в федеральный бюджет или внебюджетные фонды.</w:t>
      </w:r>
    </w:p>
    <w:p w:rsidR="00897C11" w:rsidRDefault="00897C11">
      <w:pPr>
        <w:ind w:firstLine="720"/>
        <w:jc w:val="both"/>
        <w:rPr>
          <w:rFonts w:ascii="Bookman Old Style" w:hAnsi="Bookman Old Style"/>
          <w:sz w:val="24"/>
        </w:rPr>
      </w:pPr>
      <w:r>
        <w:rPr>
          <w:rFonts w:ascii="Bookman Old Style" w:hAnsi="Bookman Old Style"/>
          <w:sz w:val="24"/>
        </w:rPr>
        <w:t>В связи с этим в тех случаях, когда с заявлениями о признании указанных выше организаций несостоятельными (банкротами) обращаются в арбитражный суд Пенсионный фонд Российской Федерации (как орган, контролирующий уплату обязательных платежей во внебюджетный фонд), Министерство финансов Российской Федерации (на основании пункта 7 Указа Президента Российской Федерации от 23.05.94 N 1006 "Об осуществлении комплексных мер по своевременному и полному внесению в бюджет налогов и иных обязательных платежей") и государственные налоговые инспекции (в случаях неуплаты этими организациями налогов и иных обязательных платежей), арбитражному суду необходимо направлять Федеральному управлению по делам о несостоятельности (банкротстве) все определения о возбуждении производства по делам о несостоятельности (банкротстве).</w:t>
      </w: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center"/>
        <w:rPr>
          <w:rFonts w:ascii="Bookman Old Style" w:hAnsi="Bookman Old Style"/>
          <w:sz w:val="24"/>
        </w:rPr>
      </w:pPr>
      <w:r>
        <w:rPr>
          <w:rFonts w:ascii="Bookman Old Style" w:hAnsi="Bookman Old Style"/>
          <w:sz w:val="24"/>
        </w:rPr>
        <w:t>ЗАДАЧА 81.</w:t>
      </w:r>
    </w:p>
    <w:p w:rsidR="00897C11" w:rsidRDefault="00897C11">
      <w:pPr>
        <w:jc w:val="both"/>
        <w:rPr>
          <w:rFonts w:ascii="Bookman Old Style" w:hAnsi="Bookman Old Style"/>
          <w:sz w:val="24"/>
        </w:rPr>
      </w:pPr>
      <w:r>
        <w:rPr>
          <w:rFonts w:ascii="Bookman Old Style" w:hAnsi="Bookman Old Style"/>
          <w:sz w:val="24"/>
        </w:rPr>
        <w:tab/>
        <w:t>Согласно статьи 11 закона о несостоятельности (банкротстве) предприятий кредиторами по денежным обязательствам  являются российские и иностранные физические и юридические лица, а также Российская Федерация, субъекты Российской Федерации, муниципальные образования. Правом на подачу заявления кредитора о признании должника банкротом (далее - заявление кредитора) обладают лица, признаваемые в соответствии с настоящим Федеральным законом конкурсными кредиторами.</w:t>
      </w:r>
    </w:p>
    <w:p w:rsidR="00897C11" w:rsidRDefault="00897C11">
      <w:pPr>
        <w:jc w:val="both"/>
        <w:rPr>
          <w:rFonts w:ascii="Bookman Old Style" w:hAnsi="Bookman Old Style"/>
          <w:sz w:val="24"/>
        </w:rPr>
      </w:pPr>
      <w:r>
        <w:rPr>
          <w:rFonts w:ascii="Bookman Old Style" w:hAnsi="Bookman Old Style"/>
          <w:sz w:val="24"/>
        </w:rPr>
        <w:tab/>
        <w:t>Исходя из этого можно сказать, что иностранные организации, организации с иностранными инвестициями имеют право на обращение с заявлением о банкротстве в арбитражный суд.</w:t>
      </w: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center"/>
        <w:rPr>
          <w:rFonts w:ascii="Bookman Old Style" w:hAnsi="Bookman Old Style"/>
          <w:sz w:val="24"/>
        </w:rPr>
      </w:pPr>
      <w:r>
        <w:rPr>
          <w:rFonts w:ascii="Bookman Old Style" w:hAnsi="Bookman Old Style"/>
          <w:sz w:val="24"/>
        </w:rPr>
        <w:t>ЗАДАЧА 82.</w:t>
      </w:r>
    </w:p>
    <w:p w:rsidR="00897C11" w:rsidRDefault="00897C11">
      <w:pPr>
        <w:jc w:val="both"/>
        <w:rPr>
          <w:rFonts w:ascii="Bookman Old Style" w:hAnsi="Bookman Old Style"/>
          <w:sz w:val="24"/>
        </w:rPr>
      </w:pPr>
      <w:r>
        <w:rPr>
          <w:rFonts w:ascii="Bookman Old Style" w:hAnsi="Bookman Old Style"/>
          <w:sz w:val="24"/>
        </w:rPr>
        <w:tab/>
        <w:t>Достаточными основаниями, необходимыми для признания предприятия банкротом, являются неспособность удовлетворить требования кредиторов по денежным обязательствам и (или) исполнить обязанность по уплате обязательных платежей, если соответствующие обязательства и (или) обязанности не исполнены им в течение трех месяцев с момента наступления даты их исполнения.</w:t>
      </w: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center"/>
        <w:rPr>
          <w:rFonts w:ascii="Bookman Old Style" w:hAnsi="Bookman Old Style"/>
          <w:sz w:val="24"/>
        </w:rPr>
      </w:pPr>
      <w:r>
        <w:rPr>
          <w:rFonts w:ascii="Bookman Old Style" w:hAnsi="Bookman Old Style"/>
          <w:sz w:val="24"/>
        </w:rPr>
        <w:t>ЗАДАЧА 83.</w:t>
      </w:r>
    </w:p>
    <w:p w:rsidR="00897C11" w:rsidRDefault="00897C11">
      <w:pPr>
        <w:pStyle w:val="20"/>
        <w:rPr>
          <w:rFonts w:ascii="Bookman Old Style" w:hAnsi="Bookman Old Style"/>
        </w:rPr>
      </w:pPr>
      <w:r>
        <w:rPr>
          <w:rFonts w:ascii="Bookman Old Style" w:hAnsi="Bookman Old Style"/>
        </w:rPr>
        <w:tab/>
        <w:t xml:space="preserve"> Статья 46 Конституции Российской Федерации говорит о праве на судебную защиту всех лиц в Российской Федерации. Таким образом, иностранные граждане и фирмы приравнены в правах на правосудие к гражданам Российской Федерации.</w:t>
      </w:r>
    </w:p>
    <w:p w:rsidR="00897C11" w:rsidRDefault="00897C11">
      <w:pPr>
        <w:jc w:val="both"/>
        <w:rPr>
          <w:rFonts w:ascii="Bookman Old Style" w:hAnsi="Bookman Old Style"/>
          <w:sz w:val="24"/>
        </w:rPr>
      </w:pPr>
      <w:r>
        <w:rPr>
          <w:rFonts w:ascii="Bookman Old Style" w:hAnsi="Bookman Old Style"/>
          <w:sz w:val="24"/>
        </w:rPr>
        <w:tab/>
        <w:t>Арбитражный процессуальный кодекс Российской Федерации создает новую специализированную судебную процедуру для разрешения споров в области экономических отношений. Действующий АПК РФ вобрал в себя многие достижения мировой юридической мысли: состязательность сторон, альтернативность компетенции, разнообразие способов обжалования судебных решений и другие.</w:t>
      </w:r>
    </w:p>
    <w:p w:rsidR="00897C11" w:rsidRDefault="00897C11">
      <w:pPr>
        <w:ind w:firstLine="720"/>
        <w:jc w:val="both"/>
        <w:rPr>
          <w:rFonts w:ascii="Bookman Old Style" w:hAnsi="Bookman Old Style"/>
          <w:sz w:val="24"/>
        </w:rPr>
      </w:pPr>
      <w:r>
        <w:rPr>
          <w:rFonts w:ascii="Bookman Old Style" w:hAnsi="Bookman Old Style"/>
          <w:sz w:val="24"/>
        </w:rPr>
        <w:t>Особо следует отметить, что АПК РФ рассматривает различные пути разрешения споров с участием иностранных лиц. В отношении подобных споров возможны альтернативная подсудность, применение иностранного права, международных соглашений; эти споры рассматриваются во всех звеньях арбитражной системы и т.д.</w:t>
      </w:r>
    </w:p>
    <w:p w:rsidR="00897C11" w:rsidRDefault="00897C11">
      <w:pPr>
        <w:ind w:firstLine="720"/>
        <w:jc w:val="both"/>
        <w:rPr>
          <w:rFonts w:ascii="Bookman Old Style" w:hAnsi="Bookman Old Style"/>
          <w:sz w:val="24"/>
        </w:rPr>
      </w:pPr>
      <w:r>
        <w:rPr>
          <w:rFonts w:ascii="Bookman Old Style" w:hAnsi="Bookman Old Style"/>
          <w:sz w:val="24"/>
        </w:rPr>
        <w:t>Содержащиеся в законе новеллы направлены на то, чтобы любой из арбитражных судов, региона России, функционировал в качестве составной части единой системы. Это означает, что арбитражный суд применяет единое материальное и процессуальное законодательство (в том числе в спорах с участием иностранных фирм и компаний), при равной для всех возможности обжалования судебных решений.</w:t>
      </w:r>
    </w:p>
    <w:p w:rsidR="00897C11" w:rsidRDefault="00897C11">
      <w:pPr>
        <w:ind w:firstLine="720"/>
        <w:jc w:val="both"/>
        <w:rPr>
          <w:rFonts w:ascii="Bookman Old Style" w:hAnsi="Bookman Old Style"/>
          <w:sz w:val="24"/>
        </w:rPr>
      </w:pPr>
      <w:r>
        <w:rPr>
          <w:rFonts w:ascii="Bookman Old Style" w:hAnsi="Bookman Old Style"/>
          <w:sz w:val="24"/>
        </w:rPr>
        <w:t>Арбитражный суд вправе рассматривать подведомственный ему спор с участием иностранной стороны, надлежащим образом извещенной о сути заявленных требований, времени и месте разбирательства дела, и не заявившей ходатайства о передаче спора на разрешение третейского суда до вынесения решения арбитражным судом (ст. 119, 23, 87 АПК РФ).</w:t>
      </w:r>
    </w:p>
    <w:p w:rsidR="00897C11" w:rsidRDefault="00897C11">
      <w:pPr>
        <w:pStyle w:val="a8"/>
        <w:rPr>
          <w:rFonts w:ascii="Bookman Old Style" w:hAnsi="Bookman Old Style"/>
        </w:rPr>
      </w:pPr>
      <w:r>
        <w:rPr>
          <w:rFonts w:ascii="Bookman Old Style" w:hAnsi="Bookman Old Style"/>
        </w:rPr>
        <w:t>Оба эти положения находятся в полном соответствии с нормами международного права и позволяют сохранять уважение к судебной процедуре.</w:t>
      </w:r>
    </w:p>
    <w:p w:rsidR="00897C11" w:rsidRDefault="00897C11">
      <w:pPr>
        <w:ind w:firstLine="720"/>
        <w:jc w:val="both"/>
        <w:rPr>
          <w:rFonts w:ascii="Bookman Old Style" w:hAnsi="Bookman Old Style"/>
          <w:sz w:val="24"/>
        </w:rPr>
      </w:pPr>
      <w:r>
        <w:rPr>
          <w:rFonts w:ascii="Bookman Old Style" w:hAnsi="Bookman Old Style"/>
          <w:sz w:val="24"/>
        </w:rPr>
        <w:t>Участникам арбитражного  процесса необходимо знать, что:</w:t>
      </w:r>
    </w:p>
    <w:p w:rsidR="00897C11" w:rsidRDefault="00897C11">
      <w:pPr>
        <w:pStyle w:val="a8"/>
        <w:rPr>
          <w:rFonts w:ascii="Bookman Old Style" w:hAnsi="Bookman Old Style"/>
        </w:rPr>
      </w:pPr>
      <w:r>
        <w:rPr>
          <w:rFonts w:ascii="Bookman Old Style" w:hAnsi="Bookman Old Style"/>
        </w:rPr>
        <w:t>- юридический статус иностранного лица должен быть подтвержден выпиской из торгового реестра страны происхождения или иного эквивалентного доказательства юридического статуса иностранного лица в соответствии с законодательством страны его местонахождения, гражданства или постоянного местожительства;</w:t>
      </w:r>
    </w:p>
    <w:p w:rsidR="00897C11" w:rsidRDefault="00897C11">
      <w:pPr>
        <w:ind w:firstLine="720"/>
        <w:jc w:val="both"/>
        <w:rPr>
          <w:rFonts w:ascii="Bookman Old Style" w:hAnsi="Bookman Old Style"/>
          <w:sz w:val="24"/>
        </w:rPr>
      </w:pPr>
      <w:r>
        <w:rPr>
          <w:rFonts w:ascii="Bookman Old Style" w:hAnsi="Bookman Old Style"/>
          <w:sz w:val="24"/>
        </w:rPr>
        <w:t>- арбитражный суд принимает в качестве доказательства официальные иностранные документы при условии их легализации и представления заверенного перевода на русский язык;</w:t>
      </w:r>
    </w:p>
    <w:p w:rsidR="00897C11" w:rsidRDefault="00897C11">
      <w:pPr>
        <w:ind w:firstLine="720"/>
        <w:jc w:val="both"/>
        <w:rPr>
          <w:rFonts w:ascii="Bookman Old Style" w:hAnsi="Bookman Old Style"/>
          <w:sz w:val="24"/>
        </w:rPr>
      </w:pPr>
      <w:r>
        <w:rPr>
          <w:rFonts w:ascii="Bookman Old Style" w:hAnsi="Bookman Old Style"/>
          <w:sz w:val="24"/>
        </w:rPr>
        <w:t>- арбитражный суд принимает иностранные документы без их легализации в случаях, предусмотренных двусторонним международным договором или Гаагской конвенцией, отменяющей требования легализации иностранных официальных документов (1961 г.);</w:t>
      </w:r>
    </w:p>
    <w:p w:rsidR="00897C11" w:rsidRDefault="00897C11">
      <w:pPr>
        <w:ind w:firstLine="720"/>
        <w:jc w:val="both"/>
        <w:rPr>
          <w:rFonts w:ascii="Bookman Old Style" w:hAnsi="Bookman Old Style"/>
          <w:sz w:val="24"/>
        </w:rPr>
      </w:pPr>
      <w:r>
        <w:rPr>
          <w:rFonts w:ascii="Bookman Old Style" w:hAnsi="Bookman Old Style"/>
          <w:sz w:val="24"/>
        </w:rPr>
        <w:t>- вручение судебных документов иностранной стороне, участвующей в споре производится арбитражным судом через Министерство юстиции Российской Федерации, консула Российской Федерации и компетентный по законодательству иностранного государства орган, если иное не предусмотрено международным соглашением.</w:t>
      </w:r>
    </w:p>
    <w:p w:rsidR="00897C11" w:rsidRDefault="00897C11">
      <w:pPr>
        <w:ind w:firstLine="720"/>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r>
        <w:rPr>
          <w:rFonts w:ascii="Bookman Old Style" w:hAnsi="Bookman Old Style"/>
          <w:sz w:val="24"/>
        </w:rPr>
        <w:tab/>
        <w:t xml:space="preserve"> </w:t>
      </w: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r>
        <w:rPr>
          <w:rFonts w:ascii="Bookman Old Style" w:hAnsi="Bookman Old Style"/>
          <w:sz w:val="24"/>
        </w:rPr>
        <w:tab/>
      </w:r>
    </w:p>
    <w:p w:rsidR="00897C11" w:rsidRDefault="00897C11">
      <w:pPr>
        <w:pStyle w:val="20"/>
        <w:rPr>
          <w:rFonts w:ascii="Bookman Old Style" w:hAnsi="Bookman Old Style"/>
        </w:rPr>
      </w:pPr>
    </w:p>
    <w:p w:rsidR="00897C11" w:rsidRDefault="00897C11">
      <w:pPr>
        <w:jc w:val="both"/>
        <w:rPr>
          <w:rFonts w:ascii="Bookman Old Style" w:hAnsi="Bookman Old Style"/>
          <w:sz w:val="24"/>
        </w:rPr>
      </w:pPr>
    </w:p>
    <w:p w:rsidR="00897C11" w:rsidRDefault="00897C11">
      <w:pPr>
        <w:jc w:val="center"/>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p>
    <w:p w:rsidR="00897C11" w:rsidRDefault="00897C11">
      <w:pPr>
        <w:jc w:val="both"/>
        <w:rPr>
          <w:rFonts w:ascii="Bookman Old Style" w:hAnsi="Bookman Old Style"/>
          <w:sz w:val="24"/>
        </w:rPr>
      </w:pPr>
      <w:r>
        <w:rPr>
          <w:rFonts w:ascii="Bookman Old Style" w:hAnsi="Bookman Old Style"/>
          <w:sz w:val="24"/>
        </w:rPr>
        <w:tab/>
      </w:r>
    </w:p>
    <w:p w:rsidR="00897C11" w:rsidRDefault="00897C11">
      <w:pPr>
        <w:jc w:val="center"/>
        <w:rPr>
          <w:rFonts w:ascii="Arial" w:hAnsi="Arial"/>
          <w:sz w:val="24"/>
        </w:rPr>
      </w:pPr>
    </w:p>
    <w:p w:rsidR="00897C11" w:rsidRDefault="00897C11">
      <w:pPr>
        <w:jc w:val="both"/>
        <w:rPr>
          <w:rFonts w:ascii="Arial" w:hAnsi="Arial"/>
          <w:sz w:val="24"/>
        </w:rPr>
      </w:pPr>
    </w:p>
    <w:p w:rsidR="00897C11" w:rsidRDefault="00897C11">
      <w:pPr>
        <w:jc w:val="both"/>
        <w:rPr>
          <w:rFonts w:ascii="Arial" w:hAnsi="Arial"/>
          <w:sz w:val="24"/>
        </w:rPr>
      </w:pPr>
    </w:p>
    <w:p w:rsidR="00897C11" w:rsidRDefault="00897C11">
      <w:pPr>
        <w:jc w:val="both"/>
        <w:rPr>
          <w:rFonts w:ascii="Arial" w:hAnsi="Arial"/>
          <w:sz w:val="24"/>
        </w:rPr>
      </w:pPr>
    </w:p>
    <w:p w:rsidR="00897C11" w:rsidRDefault="00897C11">
      <w:pPr>
        <w:pStyle w:val="20"/>
      </w:pPr>
      <w:r>
        <w:tab/>
      </w:r>
    </w:p>
    <w:p w:rsidR="00897C11" w:rsidRDefault="00897C11">
      <w:pPr>
        <w:jc w:val="both"/>
        <w:rPr>
          <w:rFonts w:ascii="Arial" w:hAnsi="Arial"/>
          <w:sz w:val="24"/>
        </w:rPr>
      </w:pPr>
    </w:p>
    <w:p w:rsidR="00897C11" w:rsidRDefault="00897C11">
      <w:pPr>
        <w:jc w:val="both"/>
        <w:rPr>
          <w:rFonts w:ascii="Arial" w:hAnsi="Arial"/>
          <w:sz w:val="24"/>
        </w:rPr>
      </w:pPr>
      <w:r>
        <w:rPr>
          <w:rFonts w:ascii="Arial" w:hAnsi="Arial"/>
          <w:sz w:val="24"/>
        </w:rPr>
        <w:tab/>
      </w:r>
    </w:p>
    <w:p w:rsidR="00897C11" w:rsidRDefault="00897C11">
      <w:pPr>
        <w:jc w:val="both"/>
        <w:rPr>
          <w:rFonts w:ascii="Arial" w:hAnsi="Arial"/>
          <w:sz w:val="24"/>
        </w:rPr>
      </w:pPr>
    </w:p>
    <w:p w:rsidR="00897C11" w:rsidRDefault="00897C11">
      <w:pPr>
        <w:jc w:val="both"/>
        <w:rPr>
          <w:rFonts w:ascii="Arial" w:hAnsi="Arial"/>
          <w:sz w:val="24"/>
        </w:rPr>
      </w:pPr>
    </w:p>
    <w:p w:rsidR="00897C11" w:rsidRDefault="00897C11">
      <w:pPr>
        <w:pStyle w:val="a8"/>
        <w:ind w:firstLine="0"/>
      </w:pPr>
      <w:r>
        <w:t xml:space="preserve"> </w:t>
      </w:r>
    </w:p>
    <w:p w:rsidR="00897C11" w:rsidRDefault="00897C11">
      <w:pPr>
        <w:jc w:val="both"/>
        <w:rPr>
          <w:rFonts w:ascii="Arial" w:hAnsi="Arial"/>
          <w:sz w:val="24"/>
        </w:rPr>
      </w:pPr>
    </w:p>
    <w:p w:rsidR="00897C11" w:rsidRDefault="00897C11">
      <w:pPr>
        <w:jc w:val="both"/>
        <w:rPr>
          <w:rFonts w:ascii="Arial" w:hAnsi="Arial"/>
          <w:sz w:val="24"/>
        </w:rPr>
      </w:pPr>
    </w:p>
    <w:p w:rsidR="00897C11" w:rsidRDefault="00897C11">
      <w:pPr>
        <w:jc w:val="both"/>
        <w:rPr>
          <w:rFonts w:ascii="Arial" w:hAnsi="Arial"/>
          <w:sz w:val="24"/>
        </w:rPr>
      </w:pPr>
      <w:r>
        <w:rPr>
          <w:rFonts w:ascii="Arial" w:hAnsi="Arial"/>
          <w:sz w:val="24"/>
        </w:rPr>
        <w:tab/>
      </w:r>
    </w:p>
    <w:p w:rsidR="00897C11" w:rsidRDefault="00897C11">
      <w:pPr>
        <w:jc w:val="both"/>
        <w:rPr>
          <w:rFonts w:ascii="Arial" w:hAnsi="Arial"/>
          <w:sz w:val="24"/>
        </w:rPr>
      </w:pPr>
      <w:r>
        <w:rPr>
          <w:rFonts w:ascii="Arial" w:hAnsi="Arial"/>
          <w:sz w:val="24"/>
        </w:rPr>
        <w:tab/>
      </w:r>
    </w:p>
    <w:p w:rsidR="00897C11" w:rsidRDefault="00897C11">
      <w:pPr>
        <w:jc w:val="both"/>
        <w:rPr>
          <w:rFonts w:ascii="Arial" w:hAnsi="Arial"/>
          <w:sz w:val="24"/>
        </w:rPr>
      </w:pPr>
      <w:r>
        <w:rPr>
          <w:rFonts w:ascii="Arial" w:hAnsi="Arial"/>
          <w:sz w:val="24"/>
        </w:rPr>
        <w:tab/>
      </w:r>
    </w:p>
    <w:p w:rsidR="00897C11" w:rsidRDefault="00897C11">
      <w:pPr>
        <w:pStyle w:val="20"/>
      </w:pPr>
    </w:p>
    <w:p w:rsidR="00897C11" w:rsidRDefault="00897C11">
      <w:pPr>
        <w:pStyle w:val="20"/>
      </w:pPr>
      <w:r>
        <w:tab/>
      </w:r>
    </w:p>
    <w:p w:rsidR="00897C11" w:rsidRDefault="00897C11">
      <w:pPr>
        <w:pStyle w:val="20"/>
      </w:pPr>
    </w:p>
    <w:p w:rsidR="00897C11" w:rsidRDefault="00897C11">
      <w:pPr>
        <w:pStyle w:val="20"/>
      </w:pPr>
    </w:p>
    <w:p w:rsidR="00897C11" w:rsidRDefault="00897C11">
      <w:pPr>
        <w:pStyle w:val="20"/>
      </w:pPr>
    </w:p>
    <w:p w:rsidR="00897C11" w:rsidRDefault="00897C11">
      <w:pPr>
        <w:pStyle w:val="20"/>
      </w:pPr>
    </w:p>
    <w:p w:rsidR="00897C11" w:rsidRDefault="00897C11">
      <w:pPr>
        <w:jc w:val="both"/>
        <w:rPr>
          <w:rFonts w:ascii="Arial" w:hAnsi="Arial"/>
          <w:sz w:val="24"/>
        </w:rPr>
      </w:pPr>
    </w:p>
    <w:p w:rsidR="00897C11" w:rsidRDefault="00897C11">
      <w:pPr>
        <w:jc w:val="both"/>
        <w:rPr>
          <w:rFonts w:ascii="Arial" w:hAnsi="Arial"/>
          <w:sz w:val="24"/>
        </w:rPr>
      </w:pPr>
    </w:p>
    <w:p w:rsidR="00897C11" w:rsidRDefault="00897C11">
      <w:pPr>
        <w:jc w:val="both"/>
        <w:rPr>
          <w:rFonts w:ascii="Arial" w:hAnsi="Arial"/>
          <w:sz w:val="24"/>
        </w:rPr>
      </w:pPr>
    </w:p>
    <w:p w:rsidR="00897C11" w:rsidRDefault="00897C11">
      <w:pPr>
        <w:jc w:val="both"/>
        <w:rPr>
          <w:rFonts w:ascii="Arial" w:hAnsi="Arial"/>
          <w:sz w:val="24"/>
        </w:rPr>
      </w:pPr>
    </w:p>
    <w:p w:rsidR="00897C11" w:rsidRDefault="00897C11">
      <w:pPr>
        <w:jc w:val="both"/>
        <w:rPr>
          <w:rFonts w:ascii="Arial" w:hAnsi="Arial"/>
          <w:sz w:val="24"/>
        </w:rPr>
      </w:pPr>
    </w:p>
    <w:p w:rsidR="00897C11" w:rsidRDefault="00897C11">
      <w:pPr>
        <w:jc w:val="both"/>
        <w:rPr>
          <w:rFonts w:ascii="Arial" w:hAnsi="Arial"/>
          <w:sz w:val="24"/>
        </w:rPr>
      </w:pPr>
    </w:p>
    <w:p w:rsidR="00897C11" w:rsidRDefault="00897C11">
      <w:pPr>
        <w:jc w:val="both"/>
        <w:rPr>
          <w:rFonts w:ascii="Arial" w:hAnsi="Arial"/>
          <w:sz w:val="24"/>
        </w:rPr>
      </w:pPr>
    </w:p>
    <w:p w:rsidR="00897C11" w:rsidRDefault="00897C11">
      <w:pPr>
        <w:jc w:val="both"/>
        <w:rPr>
          <w:rFonts w:ascii="Arial" w:hAnsi="Arial"/>
          <w:sz w:val="24"/>
        </w:rPr>
      </w:pPr>
    </w:p>
    <w:p w:rsidR="00897C11" w:rsidRDefault="00897C11">
      <w:pPr>
        <w:pStyle w:val="20"/>
      </w:pPr>
    </w:p>
    <w:p w:rsidR="00897C11" w:rsidRDefault="00897C11">
      <w:pPr>
        <w:pStyle w:val="20"/>
        <w:jc w:val="center"/>
        <w:rPr>
          <w:rFonts w:ascii="Impact" w:hAnsi="Impact"/>
          <w:sz w:val="28"/>
        </w:rPr>
      </w:pPr>
      <w:r>
        <w:rPr>
          <w:rFonts w:ascii="Impact" w:hAnsi="Impact"/>
          <w:sz w:val="32"/>
        </w:rPr>
        <w:t>СПИСОК ИСПОЛЬЗУЕМОЙ ЛИТЕРАТУРЫ</w:t>
      </w:r>
      <w:r>
        <w:rPr>
          <w:rFonts w:ascii="Impact" w:hAnsi="Impact"/>
          <w:sz w:val="28"/>
        </w:rPr>
        <w:t>.</w:t>
      </w:r>
    </w:p>
    <w:p w:rsidR="00897C11" w:rsidRDefault="00897C11">
      <w:pPr>
        <w:pStyle w:val="20"/>
        <w:jc w:val="center"/>
        <w:rPr>
          <w:rFonts w:ascii="Impact" w:hAnsi="Impact"/>
          <w:sz w:val="28"/>
        </w:rPr>
      </w:pPr>
    </w:p>
    <w:p w:rsidR="00897C11" w:rsidRDefault="00897C11">
      <w:pPr>
        <w:pStyle w:val="20"/>
        <w:jc w:val="left"/>
        <w:rPr>
          <w:rFonts w:ascii="Impact" w:hAnsi="Impact"/>
          <w:sz w:val="28"/>
        </w:rPr>
      </w:pPr>
    </w:p>
    <w:p w:rsidR="00897C11" w:rsidRDefault="00897C11">
      <w:pPr>
        <w:pStyle w:val="20"/>
        <w:numPr>
          <w:ilvl w:val="0"/>
          <w:numId w:val="42"/>
        </w:numPr>
        <w:rPr>
          <w:rFonts w:ascii="Bookman Old Style" w:hAnsi="Bookman Old Style"/>
          <w:sz w:val="28"/>
        </w:rPr>
      </w:pPr>
      <w:r>
        <w:rPr>
          <w:rFonts w:ascii="Bookman Old Style" w:hAnsi="Bookman Old Style"/>
          <w:sz w:val="28"/>
        </w:rPr>
        <w:t>АРБИТРАЖНЫЙ ПРОЦЕСС.  Учебник для студентов юридических ВУЗов и факультетов. Под редакцией заведующего кафедрой гражданского процесса юридического факультета Московского государственного университета им. М.В.Ломоносова, доктора юридических наук, профессора Треушникова М.К. Москва, 1995</w:t>
      </w:r>
    </w:p>
    <w:p w:rsidR="00897C11" w:rsidRDefault="00897C11">
      <w:pPr>
        <w:pStyle w:val="20"/>
        <w:rPr>
          <w:rFonts w:ascii="Bookman Old Style" w:hAnsi="Bookman Old Style"/>
          <w:sz w:val="28"/>
        </w:rPr>
      </w:pPr>
    </w:p>
    <w:p w:rsidR="00897C11" w:rsidRDefault="00897C11">
      <w:pPr>
        <w:pStyle w:val="20"/>
        <w:rPr>
          <w:rFonts w:ascii="Bookman Old Style" w:hAnsi="Bookman Old Style"/>
          <w:sz w:val="28"/>
        </w:rPr>
      </w:pPr>
    </w:p>
    <w:p w:rsidR="00897C11" w:rsidRDefault="00897C11">
      <w:pPr>
        <w:pStyle w:val="20"/>
        <w:numPr>
          <w:ilvl w:val="0"/>
          <w:numId w:val="42"/>
        </w:numPr>
        <w:rPr>
          <w:rFonts w:ascii="Bookman Old Style" w:hAnsi="Bookman Old Style"/>
          <w:sz w:val="28"/>
        </w:rPr>
      </w:pPr>
      <w:r>
        <w:rPr>
          <w:rFonts w:ascii="Bookman Old Style" w:hAnsi="Bookman Old Style"/>
          <w:sz w:val="28"/>
        </w:rPr>
        <w:t>«ГАРАНТ» Справочная информационно-правовая система. НПП «Гарант- сервис»</w:t>
      </w:r>
    </w:p>
    <w:p w:rsidR="00897C11" w:rsidRDefault="00897C11">
      <w:pPr>
        <w:pStyle w:val="20"/>
        <w:rPr>
          <w:rFonts w:ascii="Bookman Old Style" w:hAnsi="Bookman Old Style"/>
          <w:sz w:val="28"/>
        </w:rPr>
      </w:pPr>
    </w:p>
    <w:p w:rsidR="00897C11" w:rsidRDefault="00897C11">
      <w:pPr>
        <w:pStyle w:val="20"/>
        <w:numPr>
          <w:ilvl w:val="0"/>
          <w:numId w:val="42"/>
        </w:numPr>
        <w:rPr>
          <w:rFonts w:ascii="Bookman Old Style" w:hAnsi="Bookman Old Style"/>
          <w:sz w:val="28"/>
        </w:rPr>
      </w:pPr>
      <w:r>
        <w:rPr>
          <w:rFonts w:ascii="Bookman Old Style" w:hAnsi="Bookman Old Style"/>
          <w:sz w:val="28"/>
        </w:rPr>
        <w:t>КОММЕНТАРИЙ К АРБИТРАЖНОМУ ПРОЦЕССУАЛЬНОМУ КОДЕКСУ РОССИЙСКОЙ ФЕДЕРАЦИИ. Юридическая фирма «Контракт» Москва, 1995</w:t>
      </w:r>
    </w:p>
    <w:p w:rsidR="00897C11" w:rsidRDefault="00897C11">
      <w:pPr>
        <w:jc w:val="both"/>
        <w:rPr>
          <w:rFonts w:ascii="Bookman Old Style" w:hAnsi="Bookman Old Style"/>
          <w:sz w:val="28"/>
        </w:rPr>
      </w:pPr>
    </w:p>
    <w:p w:rsidR="00897C11" w:rsidRDefault="00897C11">
      <w:pPr>
        <w:jc w:val="both"/>
        <w:rPr>
          <w:rFonts w:ascii="Impact" w:hAnsi="Impact"/>
          <w:sz w:val="28"/>
        </w:rPr>
      </w:pPr>
    </w:p>
    <w:p w:rsidR="00897C11" w:rsidRDefault="00897C11">
      <w:pPr>
        <w:jc w:val="both"/>
        <w:rPr>
          <w:rFonts w:ascii="Bookman Old Style" w:hAnsi="Bookman Old Style"/>
          <w:sz w:val="28"/>
        </w:rPr>
      </w:pPr>
    </w:p>
    <w:p w:rsidR="00897C11" w:rsidRDefault="00897C11">
      <w:pPr>
        <w:rPr>
          <w:rFonts w:ascii="Impact" w:hAnsi="Impact"/>
          <w:sz w:val="28"/>
        </w:rPr>
      </w:pPr>
    </w:p>
    <w:p w:rsidR="00897C11" w:rsidRDefault="00897C11">
      <w:pPr>
        <w:rPr>
          <w:rFonts w:ascii="Impact" w:hAnsi="Impact"/>
          <w:sz w:val="28"/>
        </w:rPr>
      </w:pPr>
    </w:p>
    <w:p w:rsidR="00897C11" w:rsidRDefault="00897C11">
      <w:pPr>
        <w:pStyle w:val="a6"/>
        <w:tabs>
          <w:tab w:val="clear" w:pos="4153"/>
          <w:tab w:val="clear" w:pos="8306"/>
        </w:tabs>
        <w:rPr>
          <w:rFonts w:ascii="Impact" w:hAnsi="Impact"/>
          <w:sz w:val="28"/>
        </w:rPr>
      </w:pPr>
    </w:p>
    <w:p w:rsidR="00897C11" w:rsidRDefault="00897C11">
      <w:pPr>
        <w:rPr>
          <w:rFonts w:ascii="Impact" w:hAnsi="Impact"/>
          <w:sz w:val="28"/>
        </w:rPr>
      </w:pPr>
    </w:p>
    <w:p w:rsidR="00897C11" w:rsidRDefault="00897C11">
      <w:pPr>
        <w:pStyle w:val="a6"/>
        <w:tabs>
          <w:tab w:val="clear" w:pos="4153"/>
          <w:tab w:val="clear" w:pos="8306"/>
        </w:tabs>
        <w:rPr>
          <w:rFonts w:ascii="Impact" w:hAnsi="Impact"/>
          <w:sz w:val="28"/>
        </w:rPr>
      </w:pPr>
    </w:p>
    <w:p w:rsidR="00897C11" w:rsidRDefault="00897C11">
      <w:pPr>
        <w:rPr>
          <w:rFonts w:ascii="Impact" w:hAnsi="Impact"/>
          <w:sz w:val="28"/>
        </w:rPr>
      </w:pPr>
    </w:p>
    <w:p w:rsidR="00897C11" w:rsidRDefault="00897C11">
      <w:pPr>
        <w:rPr>
          <w:rFonts w:ascii="Impact" w:hAnsi="Impact"/>
          <w:sz w:val="28"/>
        </w:rPr>
      </w:pPr>
    </w:p>
    <w:p w:rsidR="00897C11" w:rsidRDefault="00897C11">
      <w:pPr>
        <w:rPr>
          <w:rFonts w:ascii="Impact" w:hAnsi="Impact"/>
          <w:sz w:val="28"/>
        </w:rPr>
      </w:pPr>
    </w:p>
    <w:p w:rsidR="00897C11" w:rsidRDefault="00897C11">
      <w:pPr>
        <w:rPr>
          <w:rFonts w:ascii="Impact" w:hAnsi="Impact"/>
          <w:sz w:val="28"/>
        </w:rPr>
      </w:pPr>
    </w:p>
    <w:p w:rsidR="00897C11" w:rsidRDefault="00897C11">
      <w:pPr>
        <w:rPr>
          <w:rFonts w:ascii="Impact" w:hAnsi="Impact"/>
          <w:sz w:val="28"/>
        </w:rPr>
      </w:pPr>
    </w:p>
    <w:p w:rsidR="00897C11" w:rsidRDefault="00897C11">
      <w:pPr>
        <w:rPr>
          <w:rFonts w:ascii="Impact" w:hAnsi="Impact"/>
          <w:sz w:val="28"/>
        </w:rPr>
      </w:pPr>
    </w:p>
    <w:p w:rsidR="00897C11" w:rsidRDefault="00897C11">
      <w:pPr>
        <w:rPr>
          <w:rFonts w:ascii="Impact" w:hAnsi="Impact"/>
          <w:sz w:val="28"/>
        </w:rPr>
      </w:pPr>
    </w:p>
    <w:p w:rsidR="00897C11" w:rsidRDefault="00897C11">
      <w:pPr>
        <w:rPr>
          <w:rFonts w:ascii="Impact" w:hAnsi="Impact"/>
          <w:sz w:val="28"/>
        </w:rPr>
      </w:pPr>
    </w:p>
    <w:p w:rsidR="00897C11" w:rsidRDefault="00897C11">
      <w:pPr>
        <w:rPr>
          <w:rFonts w:ascii="Impact" w:hAnsi="Impact"/>
          <w:sz w:val="28"/>
        </w:rPr>
      </w:pPr>
    </w:p>
    <w:p w:rsidR="00897C11" w:rsidRDefault="00897C11">
      <w:pPr>
        <w:rPr>
          <w:rFonts w:ascii="Impact" w:hAnsi="Impact"/>
          <w:sz w:val="28"/>
        </w:rPr>
      </w:pPr>
    </w:p>
    <w:p w:rsidR="00897C11" w:rsidRDefault="00897C11">
      <w:pPr>
        <w:rPr>
          <w:rFonts w:ascii="Impact" w:hAnsi="Impact"/>
          <w:sz w:val="28"/>
        </w:rPr>
      </w:pPr>
    </w:p>
    <w:p w:rsidR="00897C11" w:rsidRDefault="00897C11">
      <w:pPr>
        <w:rPr>
          <w:rFonts w:ascii="Impact" w:hAnsi="Impact"/>
          <w:sz w:val="28"/>
        </w:rPr>
      </w:pPr>
    </w:p>
    <w:p w:rsidR="00897C11" w:rsidRDefault="00897C11">
      <w:pPr>
        <w:rPr>
          <w:rFonts w:ascii="Impact" w:hAnsi="Impact"/>
          <w:sz w:val="28"/>
        </w:rPr>
      </w:pPr>
    </w:p>
    <w:p w:rsidR="00897C11" w:rsidRDefault="00897C11">
      <w:pPr>
        <w:rPr>
          <w:rFonts w:ascii="Impact" w:hAnsi="Impact"/>
          <w:sz w:val="28"/>
        </w:rPr>
      </w:pPr>
      <w:r>
        <w:rPr>
          <w:rFonts w:ascii="Impact" w:hAnsi="Impact"/>
          <w:sz w:val="28"/>
        </w:rPr>
        <w:t>ВЫПОЛНИЛ                                                                                                           СТЕПАНОВ А.В.</w:t>
      </w:r>
      <w:bookmarkStart w:id="0" w:name="_GoBack"/>
      <w:bookmarkEnd w:id="0"/>
    </w:p>
    <w:sectPr w:rsidR="00897C11">
      <w:headerReference w:type="even" r:id="rId8"/>
      <w:headerReference w:type="default" r:id="rId9"/>
      <w:pgSz w:w="11906" w:h="16838"/>
      <w:pgMar w:top="1440" w:right="1800" w:bottom="1440" w:left="180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C11" w:rsidRDefault="00897C11">
      <w:r>
        <w:separator/>
      </w:r>
    </w:p>
  </w:endnote>
  <w:endnote w:type="continuationSeparator" w:id="0">
    <w:p w:rsidR="00897C11" w:rsidRDefault="00897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C11" w:rsidRDefault="00897C11">
      <w:r>
        <w:separator/>
      </w:r>
    </w:p>
  </w:footnote>
  <w:footnote w:type="continuationSeparator" w:id="0">
    <w:p w:rsidR="00897C11" w:rsidRDefault="00897C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C11" w:rsidRDefault="00897C11">
    <w:pPr>
      <w:pStyle w:val="a6"/>
      <w:framePr w:wrap="around" w:vAnchor="text" w:hAnchor="margin" w:xAlign="center" w:y="1"/>
      <w:rPr>
        <w:rStyle w:val="a7"/>
      </w:rPr>
    </w:pPr>
    <w:r>
      <w:rPr>
        <w:rStyle w:val="a7"/>
        <w:noProof/>
      </w:rPr>
      <w:t>2</w:t>
    </w:r>
  </w:p>
  <w:p w:rsidR="00897C11" w:rsidRDefault="00897C1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C11" w:rsidRDefault="00897C11">
    <w:pPr>
      <w:pStyle w:val="a6"/>
      <w:framePr w:wrap="around" w:vAnchor="text" w:hAnchor="page" w:x="6481" w:y="20"/>
      <w:rPr>
        <w:rStyle w:val="a7"/>
      </w:rPr>
    </w:pPr>
  </w:p>
  <w:p w:rsidR="00897C11" w:rsidRDefault="00897C1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33345"/>
    <w:multiLevelType w:val="singleLevel"/>
    <w:tmpl w:val="39805528"/>
    <w:lvl w:ilvl="0">
      <w:start w:val="1"/>
      <w:numFmt w:val="bullet"/>
      <w:lvlText w:val="-"/>
      <w:lvlJc w:val="left"/>
      <w:pPr>
        <w:tabs>
          <w:tab w:val="num" w:pos="360"/>
        </w:tabs>
        <w:ind w:left="360" w:hanging="360"/>
      </w:pPr>
      <w:rPr>
        <w:rFonts w:ascii="Times New Roman" w:hAnsi="Times New Roman" w:hint="default"/>
      </w:rPr>
    </w:lvl>
  </w:abstractNum>
  <w:abstractNum w:abstractNumId="1">
    <w:nsid w:val="031432A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43C19F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DBD2C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116242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2601F2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4105CD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9126E7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CCA389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D5E4F6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1FB34E8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25B30F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79409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E8728B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302818C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3171710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32A6566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32A93509"/>
    <w:multiLevelType w:val="singleLevel"/>
    <w:tmpl w:val="39805528"/>
    <w:lvl w:ilvl="0">
      <w:start w:val="1"/>
      <w:numFmt w:val="bullet"/>
      <w:lvlText w:val="-"/>
      <w:lvlJc w:val="left"/>
      <w:pPr>
        <w:tabs>
          <w:tab w:val="num" w:pos="360"/>
        </w:tabs>
        <w:ind w:left="360" w:hanging="360"/>
      </w:pPr>
      <w:rPr>
        <w:rFonts w:ascii="Times New Roman" w:hAnsi="Times New Roman" w:hint="default"/>
      </w:rPr>
    </w:lvl>
  </w:abstractNum>
  <w:abstractNum w:abstractNumId="18">
    <w:nsid w:val="330F71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377A0C0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3922012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39397E7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3D8968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427962C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45A87451"/>
    <w:multiLevelType w:val="singleLevel"/>
    <w:tmpl w:val="0419000F"/>
    <w:lvl w:ilvl="0">
      <w:start w:val="1"/>
      <w:numFmt w:val="decimal"/>
      <w:lvlText w:val="%1."/>
      <w:lvlJc w:val="left"/>
      <w:pPr>
        <w:tabs>
          <w:tab w:val="num" w:pos="360"/>
        </w:tabs>
        <w:ind w:left="360" w:hanging="360"/>
      </w:pPr>
      <w:rPr>
        <w:rFonts w:hint="default"/>
      </w:rPr>
    </w:lvl>
  </w:abstractNum>
  <w:abstractNum w:abstractNumId="25">
    <w:nsid w:val="485B1E7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4BA94B4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530228A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576C014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5B047E3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5C557C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5C777A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5EF6465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64C2358D"/>
    <w:multiLevelType w:val="singleLevel"/>
    <w:tmpl w:val="39805528"/>
    <w:lvl w:ilvl="0">
      <w:start w:val="1"/>
      <w:numFmt w:val="bullet"/>
      <w:lvlText w:val="-"/>
      <w:lvlJc w:val="left"/>
      <w:pPr>
        <w:tabs>
          <w:tab w:val="num" w:pos="360"/>
        </w:tabs>
        <w:ind w:left="360" w:hanging="360"/>
      </w:pPr>
      <w:rPr>
        <w:rFonts w:ascii="Times New Roman" w:hAnsi="Times New Roman" w:hint="default"/>
      </w:rPr>
    </w:lvl>
  </w:abstractNum>
  <w:abstractNum w:abstractNumId="34">
    <w:nsid w:val="664E7CC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67A611A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6A6C0BC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6E5E63E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71A64C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71E64C8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765C08B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1">
    <w:nsid w:val="78B04B08"/>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7"/>
  </w:num>
  <w:num w:numId="3">
    <w:abstractNumId w:val="33"/>
  </w:num>
  <w:num w:numId="4">
    <w:abstractNumId w:val="13"/>
  </w:num>
  <w:num w:numId="5">
    <w:abstractNumId w:val="31"/>
  </w:num>
  <w:num w:numId="6">
    <w:abstractNumId w:val="27"/>
  </w:num>
  <w:num w:numId="7">
    <w:abstractNumId w:val="22"/>
  </w:num>
  <w:num w:numId="8">
    <w:abstractNumId w:val="4"/>
  </w:num>
  <w:num w:numId="9">
    <w:abstractNumId w:val="1"/>
  </w:num>
  <w:num w:numId="10">
    <w:abstractNumId w:val="41"/>
  </w:num>
  <w:num w:numId="11">
    <w:abstractNumId w:val="20"/>
  </w:num>
  <w:num w:numId="12">
    <w:abstractNumId w:val="26"/>
  </w:num>
  <w:num w:numId="13">
    <w:abstractNumId w:val="16"/>
  </w:num>
  <w:num w:numId="14">
    <w:abstractNumId w:val="3"/>
  </w:num>
  <w:num w:numId="15">
    <w:abstractNumId w:val="18"/>
  </w:num>
  <w:num w:numId="16">
    <w:abstractNumId w:val="9"/>
  </w:num>
  <w:num w:numId="17">
    <w:abstractNumId w:val="15"/>
  </w:num>
  <w:num w:numId="18">
    <w:abstractNumId w:val="5"/>
  </w:num>
  <w:num w:numId="19">
    <w:abstractNumId w:val="35"/>
  </w:num>
  <w:num w:numId="20">
    <w:abstractNumId w:val="8"/>
  </w:num>
  <w:num w:numId="21">
    <w:abstractNumId w:val="29"/>
  </w:num>
  <w:num w:numId="22">
    <w:abstractNumId w:val="11"/>
  </w:num>
  <w:num w:numId="23">
    <w:abstractNumId w:val="38"/>
  </w:num>
  <w:num w:numId="24">
    <w:abstractNumId w:val="19"/>
  </w:num>
  <w:num w:numId="25">
    <w:abstractNumId w:val="25"/>
  </w:num>
  <w:num w:numId="26">
    <w:abstractNumId w:val="34"/>
  </w:num>
  <w:num w:numId="27">
    <w:abstractNumId w:val="7"/>
  </w:num>
  <w:num w:numId="28">
    <w:abstractNumId w:val="28"/>
  </w:num>
  <w:num w:numId="29">
    <w:abstractNumId w:val="30"/>
  </w:num>
  <w:num w:numId="30">
    <w:abstractNumId w:val="6"/>
  </w:num>
  <w:num w:numId="31">
    <w:abstractNumId w:val="32"/>
  </w:num>
  <w:num w:numId="32">
    <w:abstractNumId w:val="37"/>
  </w:num>
  <w:num w:numId="33">
    <w:abstractNumId w:val="14"/>
  </w:num>
  <w:num w:numId="34">
    <w:abstractNumId w:val="39"/>
  </w:num>
  <w:num w:numId="35">
    <w:abstractNumId w:val="40"/>
  </w:num>
  <w:num w:numId="36">
    <w:abstractNumId w:val="23"/>
  </w:num>
  <w:num w:numId="37">
    <w:abstractNumId w:val="2"/>
  </w:num>
  <w:num w:numId="38">
    <w:abstractNumId w:val="36"/>
  </w:num>
  <w:num w:numId="39">
    <w:abstractNumId w:val="21"/>
  </w:num>
  <w:num w:numId="40">
    <w:abstractNumId w:val="12"/>
  </w:num>
  <w:num w:numId="41">
    <w:abstractNumId w:val="10"/>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49C5"/>
    <w:rsid w:val="006719A3"/>
    <w:rsid w:val="00897C11"/>
    <w:rsid w:val="009949C5"/>
    <w:rsid w:val="00E67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67C6EF2D-D5FC-4FCD-AC7D-8F22C9CCD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rFonts w:ascii="Arial" w:hAnsi="Arial"/>
      <w:color w:val="000000"/>
      <w:sz w:val="56"/>
    </w:rPr>
  </w:style>
  <w:style w:type="paragraph" w:styleId="2">
    <w:name w:val="heading 2"/>
    <w:basedOn w:val="a"/>
    <w:next w:val="a"/>
    <w:qFormat/>
    <w:pPr>
      <w:keepNext/>
      <w:jc w:val="center"/>
      <w:outlineLvl w:val="1"/>
    </w:pPr>
    <w:rPr>
      <w:rFonts w:ascii="Arial" w:hAnsi="Arial"/>
      <w:sz w:val="32"/>
    </w:rPr>
  </w:style>
  <w:style w:type="paragraph" w:styleId="3">
    <w:name w:val="heading 3"/>
    <w:basedOn w:val="a"/>
    <w:next w:val="a"/>
    <w:qFormat/>
    <w:pPr>
      <w:keepNext/>
      <w:ind w:left="3402"/>
      <w:outlineLvl w:val="2"/>
    </w:pPr>
    <w:rPr>
      <w:rFonts w:ascii="Arial" w:hAnsi="Arial"/>
      <w:sz w:val="24"/>
    </w:rPr>
  </w:style>
  <w:style w:type="paragraph" w:styleId="4">
    <w:name w:val="heading 4"/>
    <w:basedOn w:val="a"/>
    <w:next w:val="a"/>
    <w:qFormat/>
    <w:pPr>
      <w:keepNext/>
      <w:jc w:val="both"/>
      <w:outlineLvl w:val="3"/>
    </w:pPr>
    <w:rPr>
      <w:rFonts w:ascii="Bookman Old Style" w:hAnsi="Bookman Old Style"/>
      <w:sz w:val="24"/>
    </w:rPr>
  </w:style>
  <w:style w:type="paragraph" w:styleId="5">
    <w:name w:val="heading 5"/>
    <w:basedOn w:val="a"/>
    <w:next w:val="a"/>
    <w:qFormat/>
    <w:pPr>
      <w:keepNext/>
      <w:jc w:val="center"/>
      <w:outlineLvl w:val="4"/>
    </w:pPr>
    <w:rPr>
      <w:rFonts w:ascii="Bookman Old Style" w:hAnsi="Bookman Old Style"/>
      <w:sz w:val="24"/>
    </w:rPr>
  </w:style>
  <w:style w:type="paragraph" w:styleId="6">
    <w:name w:val="heading 6"/>
    <w:basedOn w:val="a"/>
    <w:next w:val="a"/>
    <w:qFormat/>
    <w:pPr>
      <w:keepNext/>
      <w:ind w:firstLine="720"/>
      <w:jc w:val="center"/>
      <w:outlineLvl w:val="5"/>
    </w:pPr>
    <w:rPr>
      <w:rFonts w:ascii="Bookman Old Style" w:hAnsi="Bookman Old Style"/>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ascii="Arial" w:hAnsi="Arial"/>
      <w:color w:val="000000"/>
      <w:sz w:val="26"/>
    </w:rPr>
  </w:style>
  <w:style w:type="paragraph" w:styleId="a4">
    <w:name w:val="Subtitle"/>
    <w:basedOn w:val="a"/>
    <w:qFormat/>
    <w:pPr>
      <w:jc w:val="center"/>
    </w:pPr>
    <w:rPr>
      <w:rFonts w:ascii="Arial" w:hAnsi="Arial"/>
      <w:color w:val="000000"/>
      <w:sz w:val="28"/>
    </w:rPr>
  </w:style>
  <w:style w:type="paragraph" w:styleId="a5">
    <w:name w:val="Body Text"/>
    <w:basedOn w:val="a"/>
    <w:semiHidden/>
    <w:pPr>
      <w:jc w:val="center"/>
    </w:pPr>
    <w:rPr>
      <w:rFonts w:ascii="Impact" w:hAnsi="Impact"/>
      <w:color w:val="000000"/>
      <w:sz w:val="96"/>
    </w:r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20">
    <w:name w:val="Body Text 2"/>
    <w:basedOn w:val="a"/>
    <w:semiHidden/>
    <w:pPr>
      <w:jc w:val="both"/>
    </w:pPr>
    <w:rPr>
      <w:rFonts w:ascii="Arial" w:hAnsi="Arial"/>
      <w:sz w:val="24"/>
    </w:rPr>
  </w:style>
  <w:style w:type="paragraph" w:styleId="a8">
    <w:name w:val="Body Text Indent"/>
    <w:basedOn w:val="a"/>
    <w:semiHidden/>
    <w:pPr>
      <w:ind w:firstLine="720"/>
      <w:jc w:val="both"/>
    </w:pPr>
    <w:rPr>
      <w:rFonts w:ascii="Arial" w:hAnsi="Arial"/>
      <w:sz w:val="24"/>
    </w:rPr>
  </w:style>
  <w:style w:type="paragraph" w:styleId="a9">
    <w:name w:val="Document Map"/>
    <w:basedOn w:val="a"/>
    <w:semiHidden/>
    <w:pPr>
      <w:shd w:val="clear" w:color="auto" w:fill="000080"/>
    </w:pPr>
    <w:rPr>
      <w:rFonts w:ascii="Tahoma" w:hAnsi="Tahoma"/>
    </w:rPr>
  </w:style>
  <w:style w:type="paragraph" w:styleId="aa">
    <w:name w:val="footer"/>
    <w:basedOn w:val="a"/>
    <w:semiHidden/>
    <w:pPr>
      <w:tabs>
        <w:tab w:val="center" w:pos="4153"/>
        <w:tab w:val="right" w:pos="8306"/>
      </w:tabs>
    </w:pPr>
  </w:style>
  <w:style w:type="paragraph" w:styleId="30">
    <w:name w:val="Body Text 3"/>
    <w:basedOn w:val="a"/>
    <w:semiHidden/>
    <w:pPr>
      <w:jc w:val="center"/>
    </w:pPr>
    <w:rPr>
      <w:rFonts w:ascii="Bookman Old Style" w:hAnsi="Bookman Old Style"/>
      <w:sz w:val="32"/>
    </w:rPr>
  </w:style>
  <w:style w:type="paragraph" w:styleId="21">
    <w:name w:val="Body Text Indent 2"/>
    <w:basedOn w:val="a"/>
    <w:semiHidden/>
    <w:pPr>
      <w:ind w:left="2694"/>
    </w:pPr>
    <w:rPr>
      <w:rFonts w:ascii="Bookman Old Style" w:hAnsi="Bookman Old Style"/>
      <w:sz w:val="24"/>
    </w:rPr>
  </w:style>
  <w:style w:type="paragraph" w:styleId="31">
    <w:name w:val="Body Text Indent 3"/>
    <w:basedOn w:val="a"/>
    <w:semiHidden/>
    <w:pPr>
      <w:ind w:firstLine="720"/>
      <w:jc w:val="both"/>
    </w:pPr>
    <w:rPr>
      <w:rFonts w:ascii="Bookman Old Style" w:hAnsi="Bookman Old Style"/>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15792</Words>
  <Characters>90018</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Международный институт</vt:lpstr>
    </vt:vector>
  </TitlesOfParts>
  <Company>частное лицо</Company>
  <LinksUpToDate>false</LinksUpToDate>
  <CharactersWithSpaces>105599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Международный институт</dc:title>
  <dc:subject/>
  <dc:creator>Степанов</dc:creator>
  <cp:keywords/>
  <cp:lastModifiedBy>admin</cp:lastModifiedBy>
  <cp:revision>2</cp:revision>
  <dcterms:created xsi:type="dcterms:W3CDTF">2014-02-08T08:26:00Z</dcterms:created>
  <dcterms:modified xsi:type="dcterms:W3CDTF">2014-02-08T08:26:00Z</dcterms:modified>
</cp:coreProperties>
</file>