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06" w:rsidRPr="00CA3F28" w:rsidRDefault="00E36406" w:rsidP="00E36406">
      <w:pPr>
        <w:spacing w:before="120"/>
        <w:jc w:val="center"/>
        <w:rPr>
          <w:b/>
          <w:sz w:val="32"/>
        </w:rPr>
      </w:pPr>
      <w:r w:rsidRPr="00CA3F28">
        <w:rPr>
          <w:b/>
          <w:sz w:val="32"/>
        </w:rPr>
        <w:t>Лабораторная диагностика щитовидной железы</w:t>
      </w:r>
    </w:p>
    <w:p w:rsidR="00E36406" w:rsidRPr="00CA3F28" w:rsidRDefault="00E36406" w:rsidP="00E36406">
      <w:pPr>
        <w:spacing w:before="120"/>
        <w:jc w:val="center"/>
        <w:rPr>
          <w:sz w:val="28"/>
        </w:rPr>
      </w:pPr>
      <w:r w:rsidRPr="00CA3F28">
        <w:rPr>
          <w:sz w:val="28"/>
        </w:rPr>
        <w:t>Выполнила студентка ІV курса 1 группы фармацевтического факультета  Болюбаш Ирина</w:t>
      </w:r>
    </w:p>
    <w:p w:rsidR="00E36406" w:rsidRPr="00CA3F28" w:rsidRDefault="00E36406" w:rsidP="00E36406">
      <w:pPr>
        <w:spacing w:before="120"/>
        <w:jc w:val="center"/>
        <w:rPr>
          <w:sz w:val="28"/>
        </w:rPr>
      </w:pPr>
      <w:r w:rsidRPr="00CA3F28">
        <w:rPr>
          <w:sz w:val="28"/>
        </w:rPr>
        <w:t xml:space="preserve">Одесский национальный медицинский университет </w:t>
      </w:r>
    </w:p>
    <w:p w:rsidR="00E36406" w:rsidRPr="00CA3F28" w:rsidRDefault="00E36406" w:rsidP="00E36406">
      <w:pPr>
        <w:spacing w:before="120"/>
        <w:jc w:val="center"/>
        <w:rPr>
          <w:sz w:val="28"/>
        </w:rPr>
      </w:pPr>
      <w:r w:rsidRPr="00CA3F28">
        <w:rPr>
          <w:sz w:val="28"/>
        </w:rPr>
        <w:t>г. Одесса - 2010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Введение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Маленький</w:t>
      </w:r>
      <w:r>
        <w:t xml:space="preserve">, </w:t>
      </w:r>
      <w:r w:rsidRPr="0088481D">
        <w:t>но такой важный орган человеческого тела</w:t>
      </w:r>
      <w:r>
        <w:t xml:space="preserve"> - </w:t>
      </w:r>
      <w:r w:rsidRPr="0088481D">
        <w:t>щитовидная железа</w:t>
      </w:r>
      <w:r>
        <w:t xml:space="preserve"> - </w:t>
      </w:r>
      <w:r w:rsidRPr="0088481D">
        <w:t>расположен в передней части у основания шеи. Щитовидная железа расположена на шее и состоит из двух долей</w:t>
      </w:r>
      <w:r>
        <w:t xml:space="preserve">, </w:t>
      </w:r>
      <w:r w:rsidRPr="0088481D">
        <w:t>соединенных узким перешейком и является единственным органом</w:t>
      </w:r>
      <w:r>
        <w:t xml:space="preserve">, </w:t>
      </w:r>
      <w:r w:rsidRPr="0088481D">
        <w:t>синтезирующим органические вещества</w:t>
      </w:r>
      <w:r>
        <w:t xml:space="preserve">, </w:t>
      </w:r>
      <w:r w:rsidRPr="0088481D">
        <w:t>содержащие йод.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Щитовидная железа синтезирует три гормона (тироксин</w:t>
      </w:r>
      <w:r>
        <w:t xml:space="preserve">, </w:t>
      </w:r>
      <w:r w:rsidRPr="0088481D">
        <w:t>трийодтиронин и кальцитонин)</w:t>
      </w:r>
      <w:r>
        <w:t xml:space="preserve">, </w:t>
      </w:r>
      <w:r w:rsidRPr="0088481D">
        <w:t>которые поступают в кровь и регулируют процесс обмена веществ</w:t>
      </w:r>
      <w:r>
        <w:t xml:space="preserve">, </w:t>
      </w:r>
      <w:r w:rsidRPr="0088481D">
        <w:t>белков</w:t>
      </w:r>
      <w:r>
        <w:t xml:space="preserve">, </w:t>
      </w:r>
      <w:r w:rsidRPr="0088481D">
        <w:t>жиров и углеводов</w:t>
      </w:r>
      <w:r>
        <w:t xml:space="preserve">, </w:t>
      </w:r>
      <w:r w:rsidRPr="0088481D">
        <w:t>работу сердца</w:t>
      </w:r>
      <w:r>
        <w:t xml:space="preserve">, </w:t>
      </w:r>
      <w:r w:rsidRPr="0088481D">
        <w:t>желудочно-кишечного тракта</w:t>
      </w:r>
      <w:r>
        <w:t xml:space="preserve">, </w:t>
      </w:r>
      <w:r w:rsidRPr="0088481D">
        <w:t>определяют устойчивость организма к инфекциям</w:t>
      </w:r>
      <w:r>
        <w:t xml:space="preserve">, </w:t>
      </w:r>
      <w:r w:rsidRPr="0088481D">
        <w:t>влияют на деятельность головного мозга</w:t>
      </w:r>
      <w:r>
        <w:t xml:space="preserve">, </w:t>
      </w:r>
      <w:r w:rsidRPr="0088481D">
        <w:t>опорно-двигательного аппарата и является немаловажной частью в работе репродуктивной системы</w:t>
      </w:r>
      <w:r>
        <w:t xml:space="preserve">, </w:t>
      </w:r>
      <w:r w:rsidRPr="0088481D">
        <w:t>стимулируют тканевое дыхание</w:t>
      </w:r>
      <w:r>
        <w:t xml:space="preserve">, </w:t>
      </w:r>
      <w:r w:rsidRPr="0088481D">
        <w:t>стимулируют все окислительные реакции организма</w:t>
      </w:r>
      <w:r>
        <w:t xml:space="preserve">, </w:t>
      </w:r>
      <w:r w:rsidRPr="0088481D">
        <w:t>повышают активность ферментных систем.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Гормоны</w:t>
      </w:r>
      <w:r>
        <w:t xml:space="preserve">, </w:t>
      </w:r>
      <w:r w:rsidRPr="0088481D">
        <w:t>вырабатываемые щитовидной железой</w:t>
      </w:r>
      <w:r>
        <w:t xml:space="preserve">, </w:t>
      </w:r>
      <w:r w:rsidRPr="0088481D">
        <w:t>особенно важны в детском возрасте. От них во многом зависит нормальное психическое и физическое развитие ребёнка</w:t>
      </w:r>
      <w:r>
        <w:t xml:space="preserve">, </w:t>
      </w:r>
      <w:r w:rsidRPr="0088481D">
        <w:t>особенно в первые три года жизни. Но и в более зрелом возрасте роль щитовидной железы в жизни человека играет не последнюю роль. О том</w:t>
      </w:r>
      <w:r>
        <w:t xml:space="preserve">, </w:t>
      </w:r>
      <w:r w:rsidRPr="0088481D">
        <w:t>насколько она важна для организма</w:t>
      </w:r>
      <w:r>
        <w:t xml:space="preserve">, </w:t>
      </w:r>
      <w:r w:rsidRPr="0088481D">
        <w:t>можно судить по тому факту</w:t>
      </w:r>
      <w:r>
        <w:t xml:space="preserve">, </w:t>
      </w:r>
      <w:r w:rsidRPr="0088481D">
        <w:t>что щитовидная железа</w:t>
      </w:r>
      <w:r>
        <w:t xml:space="preserve"> - </w:t>
      </w:r>
      <w:r w:rsidRPr="0088481D">
        <w:t>наиболее снабжаемый кровью орган человеческого тела. Соответственно</w:t>
      </w:r>
      <w:r>
        <w:t xml:space="preserve">, </w:t>
      </w:r>
      <w:r w:rsidRPr="0088481D">
        <w:t>заболевание этого органа влечет за собой сбои в жизнедеятельности всего организма.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Причины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Плохая экология</w:t>
      </w:r>
      <w:r>
        <w:t xml:space="preserve">, </w:t>
      </w:r>
      <w:r w:rsidRPr="0088481D">
        <w:t>пища</w:t>
      </w:r>
      <w:r>
        <w:t xml:space="preserve">, </w:t>
      </w:r>
      <w:r w:rsidRPr="0088481D">
        <w:t>содержащая канцерогены</w:t>
      </w:r>
      <w:r>
        <w:t xml:space="preserve">, </w:t>
      </w:r>
      <w:r w:rsidRPr="0088481D">
        <w:t>постоянные стрессы или наследственная предрасположенность</w:t>
      </w:r>
      <w:r>
        <w:t xml:space="preserve"> - </w:t>
      </w:r>
      <w:r w:rsidRPr="0088481D">
        <w:t>всё это увеличивает риск нарушения функции щитовидной железы. Но наиболее распространённым препятствием на пути нормальной работы данного органа является дефицит йода</w:t>
      </w:r>
      <w:r>
        <w:t xml:space="preserve">, </w:t>
      </w:r>
      <w:r w:rsidRPr="0088481D">
        <w:t>который является необходимым микроэлементом</w:t>
      </w:r>
      <w:r>
        <w:t xml:space="preserve">, </w:t>
      </w:r>
      <w:r w:rsidRPr="0088481D">
        <w:t xml:space="preserve">участвующим в выработке гормонов щитовидной железой. 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Узлы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Заболевания щитовидной железы могут протекать с нарушением структуры и функции (с изменением гормонального фона). Изменения структуры ткани щитовидной железы встречаются гораздо чаще</w:t>
      </w:r>
      <w:r>
        <w:t xml:space="preserve">, </w:t>
      </w:r>
      <w:r w:rsidRPr="0088481D">
        <w:t>чем нарушения её функции. Железа может быть увеличена в размерах</w:t>
      </w:r>
      <w:r>
        <w:t xml:space="preserve">, </w:t>
      </w:r>
      <w:r w:rsidRPr="0088481D">
        <w:t>а в 15% случаев щитовидная железа увеличивается не полностью</w:t>
      </w:r>
      <w:r>
        <w:t xml:space="preserve">, </w:t>
      </w:r>
      <w:r w:rsidRPr="0088481D">
        <w:t>а участками</w:t>
      </w:r>
      <w:r>
        <w:t xml:space="preserve">, </w:t>
      </w:r>
      <w:r w:rsidRPr="0088481D">
        <w:t>что приводит к образованию узлов. Причиной этого может быть ограничение или</w:t>
      </w:r>
      <w:r>
        <w:t xml:space="preserve">, </w:t>
      </w:r>
      <w:r w:rsidRPr="0088481D">
        <w:t>наоборот</w:t>
      </w:r>
      <w:r>
        <w:t xml:space="preserve">, </w:t>
      </w:r>
      <w:r w:rsidRPr="0088481D">
        <w:t>чрезмерное поступление йода в организм</w:t>
      </w:r>
      <w:r>
        <w:t xml:space="preserve">, </w:t>
      </w:r>
      <w:r w:rsidRPr="0088481D">
        <w:t>например</w:t>
      </w:r>
      <w:r>
        <w:t xml:space="preserve">, </w:t>
      </w:r>
      <w:r w:rsidRPr="0088481D">
        <w:t>с некоторыми медикаментами.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Узлы щитовидной железы (узловой зоб)</w:t>
      </w:r>
      <w:r>
        <w:t xml:space="preserve"> - </w:t>
      </w:r>
      <w:r w:rsidRPr="0088481D">
        <w:t>это опухолевые образования</w:t>
      </w:r>
      <w:r>
        <w:t xml:space="preserve">, </w:t>
      </w:r>
      <w:r w:rsidRPr="0088481D">
        <w:t>отличающиеся от ткани железы по строению</w:t>
      </w:r>
      <w:r>
        <w:t xml:space="preserve">, </w:t>
      </w:r>
      <w:r w:rsidRPr="0088481D">
        <w:t>структуре</w:t>
      </w:r>
      <w:r>
        <w:t xml:space="preserve">, </w:t>
      </w:r>
      <w:r w:rsidRPr="0088481D">
        <w:t>составу</w:t>
      </w:r>
      <w:r>
        <w:t xml:space="preserve">, </w:t>
      </w:r>
      <w:r w:rsidRPr="0088481D">
        <w:t>могут быть доброкачественными или злокачественными. Узлы в 2-4 раза чаще выявляются у женщин</w:t>
      </w:r>
      <w:r>
        <w:t xml:space="preserve">, </w:t>
      </w:r>
      <w:r w:rsidRPr="0088481D">
        <w:t xml:space="preserve">распространённость составляет примерно 20-65%.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Основная опасность узлов</w:t>
      </w:r>
      <w:r>
        <w:t xml:space="preserve"> - </w:t>
      </w:r>
      <w:r w:rsidRPr="0088481D">
        <w:t>их перерождение в злокачественную опухоль. Ежегодно врачи регистрируют более 11 000 случаев заболевания раком щитовидной железы. Вероятность выздоровления составляет более 95% при условии диагностики заболевания на ранней стадии.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Нарушение функции щитовидной железы означает снижение (гипотиреоз) или повышение (гипертиреоз или тиреотоксикоз) выработки гормонов.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Гормоны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Тироксин — это основной гормон щитовидной железы. Он регулирует обмен веществ</w:t>
      </w:r>
      <w:r>
        <w:t xml:space="preserve">, </w:t>
      </w:r>
      <w:r w:rsidRPr="0088481D">
        <w:t>энергетический обмен</w:t>
      </w:r>
      <w:r>
        <w:t xml:space="preserve">, </w:t>
      </w:r>
      <w:r w:rsidRPr="0088481D">
        <w:t>процессы синтеза и распада белков</w:t>
      </w:r>
      <w:r>
        <w:t xml:space="preserve">, </w:t>
      </w:r>
      <w:r w:rsidRPr="0088481D">
        <w:t>жиров</w:t>
      </w:r>
      <w:r>
        <w:t xml:space="preserve">, </w:t>
      </w:r>
      <w:r w:rsidRPr="0088481D">
        <w:t>углеводов</w:t>
      </w:r>
      <w:r>
        <w:t xml:space="preserve">, </w:t>
      </w:r>
      <w:r w:rsidRPr="0088481D">
        <w:t>рост</w:t>
      </w:r>
      <w:r>
        <w:t xml:space="preserve">, </w:t>
      </w:r>
      <w:r w:rsidRPr="0088481D">
        <w:t>развитие и размножение</w:t>
      </w:r>
      <w:r>
        <w:t xml:space="preserve">, </w:t>
      </w:r>
      <w:r w:rsidRPr="0088481D">
        <w:t>кислородный обмен</w:t>
      </w:r>
      <w:r>
        <w:t xml:space="preserve">, </w:t>
      </w:r>
      <w:r w:rsidRPr="0088481D">
        <w:t>температуру тела. Тироксин синтезируется под влиянием тиреотропного гормона гипофиза (ТТГ) и сам</w:t>
      </w:r>
      <w:r>
        <w:t xml:space="preserve">, </w:t>
      </w:r>
      <w:r w:rsidRPr="0088481D">
        <w:t>в свою очередь</w:t>
      </w:r>
      <w:r>
        <w:t xml:space="preserve">, </w:t>
      </w:r>
      <w:r w:rsidRPr="0088481D">
        <w:t xml:space="preserve">подавляет его выделение.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Общий тироксин (Т4) в сыворотке крови взрослых практически здоровых лиц составляет 64-150 нмоль/л (5-10 мкг/100 мл). Повышение содержания в крови Т4 наблюдается при избыточной функции щитовидной. Если уровень тироксина оказался ниже нормы</w:t>
      </w:r>
      <w:r>
        <w:t xml:space="preserve">, </w:t>
      </w:r>
      <w:r w:rsidRPr="0088481D">
        <w:t>то это свидетельствует либо о гипотиреозе (микседема)</w:t>
      </w:r>
      <w:r>
        <w:t xml:space="preserve">, </w:t>
      </w:r>
      <w:r w:rsidRPr="0088481D">
        <w:t>либо о сниженной функции гипофиза.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Свободный тироксин (своб. Т4) — это та доля тироксина</w:t>
      </w:r>
      <w:r>
        <w:t xml:space="preserve">, </w:t>
      </w:r>
      <w:r w:rsidRPr="0088481D">
        <w:t>которая не связана с белками плазмы крови. Свободный Т4 составляет примерно 1% от концентрации общего тироксина</w:t>
      </w:r>
      <w:r>
        <w:t xml:space="preserve">, </w:t>
      </w:r>
      <w:r w:rsidRPr="0088481D">
        <w:t>но при этом является его активной частью. В крови здоровых людей содержится 10-26 пмоль/л (0</w:t>
      </w:r>
      <w:r>
        <w:t xml:space="preserve">, </w:t>
      </w:r>
      <w:r w:rsidRPr="0088481D">
        <w:t>8-2</w:t>
      </w:r>
      <w:r>
        <w:t xml:space="preserve">, </w:t>
      </w:r>
      <w:r w:rsidRPr="0088481D">
        <w:t>1 нг/100 мл) свободного тироксина. Повышение свободного Т4 выявляется при тиреотоксикозе</w:t>
      </w:r>
      <w:r>
        <w:t xml:space="preserve">, </w:t>
      </w:r>
      <w:r w:rsidRPr="0088481D">
        <w:t>неправильном избыточном приеме лекарственных средств</w:t>
      </w:r>
      <w:r>
        <w:t xml:space="preserve">, </w:t>
      </w:r>
      <w:r w:rsidRPr="0088481D">
        <w:t>содержащих тироксин</w:t>
      </w:r>
      <w:r>
        <w:t xml:space="preserve">, </w:t>
      </w:r>
      <w:r w:rsidRPr="0088481D">
        <w:t>назначаемых для лечения зоба</w:t>
      </w:r>
      <w:r>
        <w:t xml:space="preserve">, </w:t>
      </w:r>
      <w:r w:rsidRPr="0088481D">
        <w:t>и тиреотоксической аденоме щитовидной железы. Сниженный уровень свободного Т4 может быть обнаружен у больных микседемой и в третьем триместре беременности.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Трийодтиронин (Тз) — гормон щитовидной железы</w:t>
      </w:r>
      <w:r>
        <w:t xml:space="preserve">, </w:t>
      </w:r>
      <w:r w:rsidRPr="0088481D">
        <w:t>который образуется из Т4. По характеру своего действия на обмен веществ</w:t>
      </w:r>
      <w:r>
        <w:t xml:space="preserve">, </w:t>
      </w:r>
      <w:r w:rsidRPr="0088481D">
        <w:t>процессы роста</w:t>
      </w:r>
      <w:r>
        <w:t xml:space="preserve">, </w:t>
      </w:r>
      <w:r w:rsidRPr="0088481D">
        <w:t>развития и образования энергии в организме трийодтиронин аналогичен тироксину</w:t>
      </w:r>
      <w:r>
        <w:t xml:space="preserve">, </w:t>
      </w:r>
      <w:r w:rsidRPr="0088481D">
        <w:t>но активность его в 4—5 раз выше</w:t>
      </w:r>
      <w:r>
        <w:t xml:space="preserve">, </w:t>
      </w:r>
      <w:r w:rsidRPr="0088481D">
        <w:t xml:space="preserve">чем у тироксина.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Концентрация общего Тз в крови здоровых людей примерно в 50 раз ниже уровня тироксина и составляет 1</w:t>
      </w:r>
      <w:r>
        <w:t xml:space="preserve">, </w:t>
      </w:r>
      <w:r w:rsidRPr="0088481D">
        <w:t>2-2</w:t>
      </w:r>
      <w:r>
        <w:t xml:space="preserve">, </w:t>
      </w:r>
      <w:r w:rsidRPr="0088481D">
        <w:t>8 нмоль/л (65-190 нг/100 мл). Повышение уровня гормона наблюдается при тиреотоксикозе и беременности. Снижение содержания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трийодтиронина в крови выявляется при микседеме (гипотиреоз).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Свободный трийодтиронин (своб. Т3) — это наиболее активная часть Тз</w:t>
      </w:r>
      <w:r>
        <w:t xml:space="preserve">, </w:t>
      </w:r>
      <w:r w:rsidRPr="0088481D">
        <w:t>не связанная с белками крови и составляющая примерно 0</w:t>
      </w:r>
      <w:r>
        <w:t xml:space="preserve">, </w:t>
      </w:r>
      <w:r w:rsidRPr="0088481D">
        <w:t>5% от общей концентрации трийодтиронина.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Содержание своб. Тз в крови здоровых людей составляет 3</w:t>
      </w:r>
      <w:r>
        <w:t xml:space="preserve">, </w:t>
      </w:r>
      <w:r w:rsidRPr="0088481D">
        <w:t>4-8</w:t>
      </w:r>
      <w:r>
        <w:t xml:space="preserve">, </w:t>
      </w:r>
      <w:r w:rsidRPr="0088481D">
        <w:t>0 пмоль/л (0</w:t>
      </w:r>
      <w:r>
        <w:t xml:space="preserve">, </w:t>
      </w:r>
      <w:r w:rsidRPr="0088481D">
        <w:t>25-0</w:t>
      </w:r>
      <w:r>
        <w:t xml:space="preserve">, </w:t>
      </w:r>
      <w:r w:rsidRPr="0088481D">
        <w:t>52 нг/100 мл</w:t>
      </w:r>
      <w:r>
        <w:t xml:space="preserve">, </w:t>
      </w:r>
      <w:r w:rsidRPr="0088481D">
        <w:t>в среднем 0</w:t>
      </w:r>
      <w:r>
        <w:t xml:space="preserve">, </w:t>
      </w:r>
      <w:r w:rsidRPr="0088481D">
        <w:t>4 нг/100 мл).Повышение концентрации своб. Т3 встречается при избыточной функции щитовидной железы</w:t>
      </w:r>
      <w:r>
        <w:t xml:space="preserve">, </w:t>
      </w:r>
      <w:r w:rsidRPr="0088481D">
        <w:t>а сниже¬ние — при гипотиреозе</w:t>
      </w:r>
      <w:r>
        <w:t xml:space="preserve">, </w:t>
      </w:r>
      <w:r w:rsidRPr="0088481D">
        <w:t>в третьем триместре беременности.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Обратный трийодтиронин (об. Т3) — гормонально инертное вещество</w:t>
      </w:r>
      <w:r>
        <w:t xml:space="preserve">, </w:t>
      </w:r>
      <w:r w:rsidRPr="0088481D">
        <w:t>образуется как продукт превращения и деградации тироксина. Концентрация в крови практически здоровых людей составляет 0</w:t>
      </w:r>
      <w:r>
        <w:t xml:space="preserve">, </w:t>
      </w:r>
      <w:r w:rsidRPr="0088481D">
        <w:t>39-1</w:t>
      </w:r>
      <w:r>
        <w:t xml:space="preserve">, </w:t>
      </w:r>
      <w:r w:rsidRPr="0088481D">
        <w:t>16 нмоль/л (25-80 нг/100 мл). Содержание об. Тз в крови повышено у лиц с тиреотоксикозом</w:t>
      </w:r>
      <w:r>
        <w:t xml:space="preserve">, </w:t>
      </w:r>
      <w:r w:rsidRPr="0088481D">
        <w:t>у новорожденных</w:t>
      </w:r>
      <w:r>
        <w:t xml:space="preserve">, </w:t>
      </w:r>
      <w:r w:rsidRPr="0088481D">
        <w:t>при голодании</w:t>
      </w:r>
      <w:r>
        <w:t xml:space="preserve">, </w:t>
      </w:r>
      <w:r w:rsidRPr="0088481D">
        <w:t>заболеваниях печени и почек</w:t>
      </w:r>
      <w:r>
        <w:t xml:space="preserve">, </w:t>
      </w:r>
      <w:r w:rsidRPr="0088481D">
        <w:t>в пожилом и старческом возрасте. Содержание об. Тз снижено у больных с гипотиреозом.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Тиреоглобулин в сыворотке крови здоровых людей составляет 5</w:t>
      </w:r>
      <w:r>
        <w:t xml:space="preserve">, </w:t>
      </w:r>
      <w:r w:rsidRPr="0088481D">
        <w:t>1±0</w:t>
      </w:r>
      <w:r>
        <w:t xml:space="preserve">, </w:t>
      </w:r>
      <w:r w:rsidRPr="0088481D">
        <w:t>5 нг/мл (от 10 до 55-60 нг/мл). Повышение уровня тиреоглобулина в сыворотке крови выявляется при диффузном токсическом зобе</w:t>
      </w:r>
      <w:r>
        <w:t xml:space="preserve">, </w:t>
      </w:r>
      <w:r w:rsidRPr="0088481D">
        <w:t>подостром и аутоиммунном тиреоидите</w:t>
      </w:r>
      <w:r>
        <w:t xml:space="preserve">, </w:t>
      </w:r>
      <w:r w:rsidRPr="0088481D">
        <w:t>многоузловом зобе</w:t>
      </w:r>
      <w:r>
        <w:t xml:space="preserve">, </w:t>
      </w:r>
      <w:r w:rsidRPr="0088481D">
        <w:t>эндемическом зобе</w:t>
      </w:r>
      <w:r>
        <w:t xml:space="preserve">, </w:t>
      </w:r>
      <w:r w:rsidRPr="0088481D">
        <w:t>раке щитовидной железы. После удаления щитовидной железы содержание тиреоглобулина в сыворотке крови резко снижено (менее 5 нг/мл). Отсутствие снижения (если уровень тиреоглобулина выше 10 нг/мл) говорит о появлении метастазов рака щитовидной железы.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Тиреотропный гормон (тиреотропин</w:t>
      </w:r>
      <w:r>
        <w:t xml:space="preserve">, </w:t>
      </w:r>
      <w:r w:rsidRPr="0088481D">
        <w:t>ТТГ) образуется в передней доле гипофиза и управляет деятельностью щитовидной железы. Он заставляет щитовидную железу выделять гормоны</w:t>
      </w:r>
      <w:r>
        <w:t xml:space="preserve">, </w:t>
      </w:r>
      <w:r w:rsidRPr="0088481D">
        <w:t>которые</w:t>
      </w:r>
      <w:r>
        <w:t xml:space="preserve">, </w:t>
      </w:r>
      <w:r w:rsidRPr="0088481D">
        <w:t>в свою очередь</w:t>
      </w:r>
      <w:r>
        <w:t xml:space="preserve">, </w:t>
      </w:r>
      <w:r w:rsidRPr="0088481D">
        <w:t>влияют на выработку ТТГ по принципу обратной связи. В крови здорового человека содержание ТТГ составляет 1-4 мЕд/мл. Всего в гипофизе у человека содержится 500-1500 мЕд ТТГ. Повышение содержания тиреотропина в анализах встречается при первичном гипотиреозе — состоянии</w:t>
      </w:r>
      <w:r>
        <w:t xml:space="preserve">, </w:t>
      </w:r>
      <w:r w:rsidRPr="0088481D">
        <w:t>отражающем недостаточность функции щитовидной железы. В этом случае повышение ТТГ возникает по принципу обратной связи. В большинстве случаев у больных с повышенным ТТГ выявляется увеличение щитовидной железы. Другой причиной повышения тиреотропина являются опухоли гипофиза</w:t>
      </w:r>
      <w:r>
        <w:t xml:space="preserve">, </w:t>
      </w:r>
      <w:r w:rsidRPr="0088481D">
        <w:t>вырабатывающие много ТТГ. Эти опухоли составляют 1% от всех гипофизарных опухолей. Снижение уровня ТТГ наблюдается при избыточной функции щитовидной железы (тиреотоксикозе)</w:t>
      </w:r>
      <w:r>
        <w:t xml:space="preserve">, </w:t>
      </w:r>
      <w:r w:rsidRPr="0088481D">
        <w:t>снижении функции гипофиза и лечении препаратами гормонов щитовидной железы.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Заболевания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При гипотериозе эндокринной железы образуется слишком мало ее гормонов или они вообще не образуются. Все процессы обмена веществ в организме при этом замедляются.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Это заболевание развивается медленно</w:t>
      </w:r>
      <w:r>
        <w:t xml:space="preserve">, </w:t>
      </w:r>
      <w:r w:rsidRPr="0088481D">
        <w:t>первичным признаком его считается снижение слуха</w:t>
      </w:r>
      <w:r>
        <w:t xml:space="preserve">, </w:t>
      </w:r>
      <w:r w:rsidRPr="0088481D">
        <w:t>увеличение языка</w:t>
      </w:r>
      <w:r>
        <w:t xml:space="preserve">, </w:t>
      </w:r>
      <w:r w:rsidRPr="0088481D">
        <w:t>более поздними</w:t>
      </w:r>
      <w:r>
        <w:t xml:space="preserve"> - </w:t>
      </w:r>
      <w:r w:rsidRPr="0088481D">
        <w:t>изменения в работе сердечно-сосудистой системы</w:t>
      </w:r>
      <w:r>
        <w:t xml:space="preserve">, </w:t>
      </w:r>
      <w:r w:rsidRPr="0088481D">
        <w:t>расстройства нервной и эндокринной системы</w:t>
      </w:r>
      <w:r>
        <w:t xml:space="preserve">, </w:t>
      </w:r>
      <w:r w:rsidRPr="0088481D">
        <w:t>ожирение. В таком состоянии у больных наблюдается медлительность</w:t>
      </w:r>
      <w:r>
        <w:t xml:space="preserve">, </w:t>
      </w:r>
      <w:r w:rsidRPr="0088481D">
        <w:t>заторможенность реакций. Ожирение в свою очередь может привести к бронхиту</w:t>
      </w:r>
      <w:r>
        <w:t xml:space="preserve">, </w:t>
      </w:r>
      <w:r w:rsidRPr="0088481D">
        <w:t>пневмонии</w:t>
      </w:r>
      <w:r>
        <w:t xml:space="preserve">, </w:t>
      </w:r>
      <w:r w:rsidRPr="0088481D">
        <w:t>атеросклерозу</w:t>
      </w:r>
      <w:r>
        <w:t xml:space="preserve">, </w:t>
      </w:r>
      <w:r w:rsidRPr="0088481D">
        <w:t>сердечной недостаточности</w:t>
      </w:r>
      <w:r>
        <w:t xml:space="preserve">, </w:t>
      </w:r>
      <w:r w:rsidRPr="0088481D">
        <w:t>стенокардии</w:t>
      </w:r>
      <w:r>
        <w:t xml:space="preserve">, </w:t>
      </w:r>
      <w:r w:rsidRPr="0088481D">
        <w:t>брадикардии</w:t>
      </w:r>
      <w:r>
        <w:t xml:space="preserve">, </w:t>
      </w:r>
      <w:r w:rsidRPr="0088481D">
        <w:t>гипертензии и др.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Довольно часто в начале развития заболевания процесс характеризуется физической и психической утомляемостью</w:t>
      </w:r>
      <w:r>
        <w:t xml:space="preserve">, </w:t>
      </w:r>
      <w:r w:rsidRPr="0088481D">
        <w:t>снижением работоспособности</w:t>
      </w:r>
      <w:r>
        <w:t xml:space="preserve">, </w:t>
      </w:r>
      <w:r w:rsidRPr="0088481D">
        <w:t>депрессией</w:t>
      </w:r>
      <w:r>
        <w:t xml:space="preserve">, </w:t>
      </w:r>
      <w:r w:rsidRPr="0088481D">
        <w:t>нарушением памяти</w:t>
      </w:r>
      <w:r>
        <w:t xml:space="preserve">, </w:t>
      </w:r>
      <w:r w:rsidRPr="0088481D">
        <w:t>слабостью</w:t>
      </w:r>
      <w:r>
        <w:t xml:space="preserve">, </w:t>
      </w:r>
      <w:r w:rsidRPr="0088481D">
        <w:t>сонливостью</w:t>
      </w:r>
      <w:r>
        <w:t xml:space="preserve">, </w:t>
      </w:r>
      <w:r w:rsidRPr="0088481D">
        <w:t>головными болями</w:t>
      </w:r>
      <w:r>
        <w:t xml:space="preserve">, </w:t>
      </w:r>
      <w:r w:rsidRPr="0088481D">
        <w:t>отёчностью.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Дефицит секреции тиреоидного гормона может быть обусловлен тиреоидной недостаточностью (первичный гипотиреоз) или гапоталамогипофизарным заболеванием (вторичный гипотиреоз). Вначале появляются такие симптомы</w:t>
      </w:r>
      <w:r>
        <w:t xml:space="preserve">, </w:t>
      </w:r>
      <w:r w:rsidRPr="0088481D">
        <w:t>как сонливость</w:t>
      </w:r>
      <w:r>
        <w:t xml:space="preserve">, </w:t>
      </w:r>
      <w:r w:rsidRPr="0088481D">
        <w:t>запор</w:t>
      </w:r>
      <w:r>
        <w:t xml:space="preserve">, </w:t>
      </w:r>
      <w:r w:rsidRPr="0088481D">
        <w:t>зябкость</w:t>
      </w:r>
      <w:r>
        <w:t xml:space="preserve">, </w:t>
      </w:r>
      <w:r w:rsidRPr="0088481D">
        <w:t>тугоподвижность и спазм мышц</w:t>
      </w:r>
      <w:r>
        <w:t xml:space="preserve">, </w:t>
      </w:r>
      <w:r w:rsidRPr="0088481D">
        <w:t>синдром канала запястья и метроррагия. Умственная и физическая активность снижены</w:t>
      </w:r>
      <w:r>
        <w:t xml:space="preserve">, </w:t>
      </w:r>
      <w:r w:rsidRPr="0088481D">
        <w:t>ослаблен аппетит</w:t>
      </w:r>
      <w:r>
        <w:t xml:space="preserve">, </w:t>
      </w:r>
      <w:r w:rsidRPr="0088481D">
        <w:t>повышена масса тела</w:t>
      </w:r>
      <w:r>
        <w:t xml:space="preserve">, </w:t>
      </w:r>
      <w:r w:rsidRPr="0088481D">
        <w:t>волосы и кожа становятся сухими</w:t>
      </w:r>
      <w:r>
        <w:t xml:space="preserve">, </w:t>
      </w:r>
      <w:r w:rsidRPr="0088481D">
        <w:t>а голос</w:t>
      </w:r>
      <w:r>
        <w:t xml:space="preserve"> - </w:t>
      </w:r>
      <w:r w:rsidRPr="0088481D">
        <w:t>низким. Во время сна отмечается обструктивное апноэ. Кардиомегалия обычно обусловлена накоплением жидкости в перикарде. Фаза расслабления глубоких сухожильных рефлексов удлинена. В итоге у больных формируется типичный для заболевания облик</w:t>
      </w:r>
      <w:r>
        <w:t xml:space="preserve"> - </w:t>
      </w:r>
      <w:r w:rsidRPr="0088481D">
        <w:t>тупое</w:t>
      </w:r>
      <w:r>
        <w:t xml:space="preserve">, </w:t>
      </w:r>
      <w:r w:rsidRPr="0088481D">
        <w:t>лишенное эмоций лицо</w:t>
      </w:r>
      <w:r>
        <w:t xml:space="preserve">, </w:t>
      </w:r>
      <w:r w:rsidRPr="0088481D">
        <w:t>редкие волосы</w:t>
      </w:r>
      <w:r>
        <w:t xml:space="preserve">, </w:t>
      </w:r>
      <w:r w:rsidRPr="0088481D">
        <w:t>периорбитальная одутловатость</w:t>
      </w:r>
      <w:r>
        <w:t xml:space="preserve">, </w:t>
      </w:r>
      <w:r w:rsidRPr="0088481D">
        <w:t>большой язык и бледная тестообразная холодная кожа. Это состояние может перейти в гипотермический</w:t>
      </w:r>
      <w:r>
        <w:t xml:space="preserve">, </w:t>
      </w:r>
      <w:r w:rsidRPr="0088481D">
        <w:t xml:space="preserve">ступороподобный статус (микседематозная кома).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Факторы риска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Диффузный токсический зоб в анамнезе.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Аутоиммунные заболевания</w:t>
      </w:r>
      <w:r>
        <w:t xml:space="preserve">, </w:t>
      </w:r>
      <w:r w:rsidRPr="0088481D">
        <w:t>например ревматоидный артрит.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Синдром Дауна.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Прием препаратов</w:t>
      </w:r>
      <w:r>
        <w:t xml:space="preserve">, </w:t>
      </w:r>
      <w:r w:rsidRPr="0088481D">
        <w:t>содержащих йод</w:t>
      </w:r>
      <w:r>
        <w:t xml:space="preserve">, </w:t>
      </w:r>
      <w:r w:rsidRPr="0088481D">
        <w:t>в том числе амиодарона</w:t>
      </w:r>
      <w:r>
        <w:t xml:space="preserve">, </w:t>
      </w:r>
      <w:r w:rsidRPr="0088481D">
        <w:t>и карбоната лития.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Операции на щитовидной железе.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Облучение шеи.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Физикальное исследование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При обследовании выявляется следующее: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синусовая брадикардия</w:t>
      </w:r>
      <w:r>
        <w:t xml:space="preserve">, </w:t>
      </w:r>
      <w:r w:rsidRPr="0088481D">
        <w:t>изменение сухожильных рефлексов (нормальное мышечное сокращение и медленное расслабление)</w:t>
      </w:r>
      <w:r>
        <w:t xml:space="preserve">, </w:t>
      </w:r>
      <w:r w:rsidRPr="0088481D">
        <w:t>сухие</w:t>
      </w:r>
      <w:r>
        <w:t xml:space="preserve">, </w:t>
      </w:r>
      <w:r w:rsidRPr="0088481D">
        <w:t>жесткие</w:t>
      </w:r>
      <w:r>
        <w:t xml:space="preserve">, </w:t>
      </w:r>
      <w:r w:rsidRPr="0088481D">
        <w:t>тусклые волосы</w:t>
      </w:r>
      <w:r>
        <w:t xml:space="preserve">, </w:t>
      </w:r>
      <w:r w:rsidRPr="0088481D">
        <w:t>сухая прохладная кожа</w:t>
      </w:r>
      <w:r>
        <w:t xml:space="preserve">, </w:t>
      </w:r>
      <w:r w:rsidRPr="0088481D">
        <w:t>увеличение веса</w:t>
      </w:r>
      <w:r>
        <w:t xml:space="preserve">, </w:t>
      </w:r>
      <w:r w:rsidRPr="0088481D">
        <w:t>зоб.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Другие проявления заболеваний щитовидной железы представлены в сравнительной таблице. При остром психозе могут отмечаться такие же изменения</w:t>
      </w:r>
      <w:r>
        <w:t xml:space="preserve">, </w:t>
      </w:r>
      <w:r w:rsidRPr="0088481D">
        <w:t>как при тиреотоксикозе.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Лабораторная диагностика гипотиреоза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Содержание гормонов в сыворотке: уровень Т4 снижен</w:t>
      </w:r>
      <w:r>
        <w:t xml:space="preserve">, </w:t>
      </w:r>
      <w:r w:rsidRPr="0088481D">
        <w:t xml:space="preserve">уровень ТТГ повышен. Одновременное снижение уровня Т4 и ТТГ наблюдается при поражении гипофиза (вторичный гипотиреоз) и при эутиреозе. 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Наблюдаются также: гинерлипопротеидемия</w:t>
      </w:r>
      <w:r>
        <w:t xml:space="preserve">, </w:t>
      </w:r>
      <w:r w:rsidRPr="0088481D">
        <w:t>нормоцитарная (чаще) или макроцитарная анемия</w:t>
      </w:r>
      <w:r>
        <w:t xml:space="preserve">, </w:t>
      </w:r>
      <w:r w:rsidRPr="0088481D">
        <w:t>ЭКГ: синусовая брадикардия</w:t>
      </w:r>
      <w:r>
        <w:t xml:space="preserve">, </w:t>
      </w:r>
      <w:r w:rsidRPr="0088481D">
        <w:t>снижение амплитуды зубцов</w:t>
      </w:r>
      <w:r>
        <w:t xml:space="preserve">, </w:t>
      </w:r>
      <w:r w:rsidRPr="0088481D">
        <w:t>пологий зубец Т.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</w:t>
      </w:r>
      <w:r>
        <w:t xml:space="preserve"> - </w:t>
      </w:r>
      <w:r w:rsidRPr="0088481D">
        <w:t>состояние</w:t>
      </w:r>
      <w:r>
        <w:t xml:space="preserve">, </w:t>
      </w:r>
      <w:r w:rsidRPr="0088481D">
        <w:t>вызванное стойким повышением уровня тиреоидных гормонов. Иногда для обозначения этого состояния используется термин гипертиреоз</w:t>
      </w:r>
      <w:r>
        <w:t xml:space="preserve"> - </w:t>
      </w:r>
      <w:r w:rsidRPr="0088481D">
        <w:t>повышение функции щитовидной железы. Тиреотоксикоз является состоянием</w:t>
      </w:r>
      <w:r>
        <w:t xml:space="preserve">, </w:t>
      </w:r>
      <w:r w:rsidRPr="0088481D">
        <w:t>обратным гипотиреозу: если при снижении уровня тиреоидных гормонов все процессы в организме замедляются</w:t>
      </w:r>
      <w:r>
        <w:t xml:space="preserve">, </w:t>
      </w:r>
      <w:r w:rsidRPr="0088481D">
        <w:t>при тиреотоксикозе (гипертиреозе) метаболические процессы протекают с повышенной интенсивностью. Причиной гиперфункции может быть доброкачественная опухоль (аденома)</w:t>
      </w:r>
      <w:r>
        <w:t xml:space="preserve">, </w:t>
      </w:r>
      <w:r w:rsidRPr="0088481D">
        <w:t>воспаления</w:t>
      </w:r>
      <w:r>
        <w:t xml:space="preserve">, </w:t>
      </w:r>
      <w:r w:rsidRPr="0088481D">
        <w:t>а также аутоиммунные процессы (базедова болезнь)</w:t>
      </w:r>
      <w:r>
        <w:t xml:space="preserve">, </w:t>
      </w:r>
      <w:r w:rsidRPr="0088481D">
        <w:t>подострый гранулематозный тиреоидит (тиреоидит де Кервена)</w:t>
      </w:r>
      <w:r>
        <w:t xml:space="preserve">, </w:t>
      </w:r>
      <w:r w:rsidRPr="0088481D">
        <w:t>поступление тиреоидных гормонов извне (лекарственный тиреотоксикоз).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Характерными симптомами болезни являются повышенная температура</w:t>
      </w:r>
      <w:r>
        <w:t xml:space="preserve">, </w:t>
      </w:r>
      <w:r w:rsidRPr="0088481D">
        <w:t>головные боли</w:t>
      </w:r>
      <w:r>
        <w:t xml:space="preserve">, </w:t>
      </w:r>
      <w:r w:rsidRPr="0088481D">
        <w:t>эмоциональная неуравновешенность</w:t>
      </w:r>
      <w:r>
        <w:t xml:space="preserve">, </w:t>
      </w:r>
      <w:r w:rsidRPr="0088481D">
        <w:t>учащённое сердцебиение</w:t>
      </w:r>
      <w:r>
        <w:t xml:space="preserve">, </w:t>
      </w:r>
      <w:r w:rsidRPr="0088481D">
        <w:t>повышенный аппетит</w:t>
      </w:r>
      <w:r>
        <w:t xml:space="preserve">, </w:t>
      </w:r>
      <w:r w:rsidRPr="0088481D">
        <w:t>повышенное артериальное давление</w:t>
      </w:r>
      <w:r>
        <w:t xml:space="preserve">, </w:t>
      </w:r>
      <w:r w:rsidRPr="0088481D">
        <w:t>дрожание рук и тела</w:t>
      </w:r>
      <w:r>
        <w:t xml:space="preserve">, </w:t>
      </w:r>
      <w:r w:rsidRPr="0088481D">
        <w:t>мышечная и общая слабость</w:t>
      </w:r>
      <w:r>
        <w:t xml:space="preserve">, </w:t>
      </w:r>
      <w:r w:rsidRPr="0088481D">
        <w:t>частые и внезапные перемены настроения</w:t>
      </w:r>
      <w:r>
        <w:t xml:space="preserve">, </w:t>
      </w:r>
      <w:r w:rsidRPr="0088481D">
        <w:t xml:space="preserve">чувство страха и бессонница.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Характерным признаком гипертиреоза является то</w:t>
      </w:r>
      <w:r>
        <w:t xml:space="preserve">, </w:t>
      </w:r>
      <w:r w:rsidRPr="0088481D">
        <w:t>что глаза больного практически не мигают и выглядят слегка навыкате. Часто отмечается потеря веса</w:t>
      </w:r>
      <w:r>
        <w:t xml:space="preserve">, </w:t>
      </w:r>
      <w:r w:rsidRPr="0088481D">
        <w:t>которая связана с тем</w:t>
      </w:r>
      <w:r>
        <w:t xml:space="preserve">, </w:t>
      </w:r>
      <w:r w:rsidRPr="0088481D">
        <w:t>что большая часть энергии идёт на поддержание высокой температуры</w:t>
      </w:r>
      <w:r>
        <w:t xml:space="preserve">, </w:t>
      </w:r>
      <w:r w:rsidRPr="0088481D">
        <w:t>широкие глазные щели (между веком и радужкой видна полоска склеры)</w:t>
      </w:r>
      <w:r>
        <w:t xml:space="preserve">, </w:t>
      </w:r>
      <w:r w:rsidRPr="0088481D">
        <w:t>отставание верхнего века при взгляде вниз и нижнего — при взгляде вверх</w:t>
      </w:r>
      <w:r>
        <w:t xml:space="preserve">, </w:t>
      </w:r>
      <w:r w:rsidRPr="0088481D">
        <w:t>экзофтальм</w:t>
      </w:r>
      <w:r>
        <w:t xml:space="preserve">, </w:t>
      </w:r>
      <w:r w:rsidRPr="0088481D">
        <w:t xml:space="preserve">офтальмоплегия..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Если болезнь не лечить</w:t>
      </w:r>
      <w:r>
        <w:t xml:space="preserve">, </w:t>
      </w:r>
      <w:r w:rsidRPr="0088481D">
        <w:t>состояние больного становится все тяжелее. Происходит атрофия мышц</w:t>
      </w:r>
      <w:r>
        <w:t xml:space="preserve">, </w:t>
      </w:r>
      <w:r w:rsidRPr="0088481D">
        <w:t>возникают стойкие нарушения сердечного ритма и поражение печени. Такое состояние чревато смертью от сердечной недостаточности и тиреотоксического криза. Симптомы включают в себя раздражительность</w:t>
      </w:r>
      <w:r>
        <w:t xml:space="preserve">, </w:t>
      </w:r>
      <w:r w:rsidRPr="0088481D">
        <w:t>дрожь в теле</w:t>
      </w:r>
      <w:r>
        <w:t xml:space="preserve">, </w:t>
      </w:r>
      <w:r w:rsidRPr="0088481D">
        <w:t>эмоциональную лабильность</w:t>
      </w:r>
      <w:r>
        <w:t xml:space="preserve">, </w:t>
      </w:r>
      <w:r w:rsidRPr="0088481D">
        <w:t>сонливость</w:t>
      </w:r>
      <w:r>
        <w:t xml:space="preserve">, </w:t>
      </w:r>
      <w:r w:rsidRPr="0088481D">
        <w:t>тремор</w:t>
      </w:r>
      <w:r>
        <w:t xml:space="preserve">, </w:t>
      </w:r>
      <w:r w:rsidRPr="0088481D">
        <w:t>поносы</w:t>
      </w:r>
      <w:r>
        <w:t xml:space="preserve">, </w:t>
      </w:r>
      <w:r w:rsidRPr="0088481D">
        <w:t>избыточное потоотделение</w:t>
      </w:r>
      <w:r>
        <w:t xml:space="preserve">, </w:t>
      </w:r>
      <w:r w:rsidRPr="0088481D">
        <w:t>непереносимость высоких температур</w:t>
      </w:r>
      <w:r>
        <w:t xml:space="preserve">, </w:t>
      </w:r>
      <w:r w:rsidRPr="0088481D">
        <w:t>олигоменорею</w:t>
      </w:r>
      <w:r>
        <w:t xml:space="preserve">, </w:t>
      </w:r>
      <w:r w:rsidRPr="0088481D">
        <w:t>аменорею и похудание</w:t>
      </w:r>
      <w:r>
        <w:t xml:space="preserve">, </w:t>
      </w:r>
      <w:r w:rsidRPr="0088481D">
        <w:t>несмотря на хороший или повышенный аппетит. Больные тревожны</w:t>
      </w:r>
      <w:r>
        <w:t xml:space="preserve">, </w:t>
      </w:r>
      <w:r w:rsidRPr="0088481D">
        <w:t>суетливы и неугомонны. Кожа теплая</w:t>
      </w:r>
      <w:r>
        <w:t xml:space="preserve">, </w:t>
      </w:r>
      <w:r w:rsidRPr="0088481D">
        <w:t>влажная и бархатистая</w:t>
      </w:r>
      <w:r>
        <w:t xml:space="preserve">, </w:t>
      </w:r>
      <w:r w:rsidRPr="0088481D">
        <w:t>ладони эритематозные и ногти пальцев рук могут отделяться от ногтевого ложа (ногти Пламмера). Волосы тонкие и шелковистые</w:t>
      </w:r>
      <w:r>
        <w:t xml:space="preserve">, </w:t>
      </w:r>
      <w:r w:rsidRPr="0088481D">
        <w:t>легкий тремор пальцев рук и языка. Глазные симптомы: пристальный взгляд</w:t>
      </w:r>
      <w:r>
        <w:t xml:space="preserve">, </w:t>
      </w:r>
      <w:r w:rsidRPr="0088481D">
        <w:t>экзофтальм (пучеглазие)</w:t>
      </w:r>
      <w:r>
        <w:t xml:space="preserve">, </w:t>
      </w:r>
      <w:r w:rsidRPr="0088481D">
        <w:t>редкое мигание и отставание века. Из сердечнососудистых расстройств отмечены большое пульсовое АД</w:t>
      </w:r>
      <w:r>
        <w:t xml:space="preserve">, </w:t>
      </w:r>
      <w:r w:rsidRPr="0088481D">
        <w:t>фибрилляция предсердий</w:t>
      </w:r>
      <w:r>
        <w:t xml:space="preserve">, </w:t>
      </w:r>
      <w:r w:rsidRPr="0088481D">
        <w:t xml:space="preserve">систолические шумы и дилатация сердца. 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 xml:space="preserve">Лабораторные и инструментальные исследования 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Наблюдаются: повышение уровня Т4 (и Тз) в сыворотке</w:t>
      </w:r>
      <w:r>
        <w:t xml:space="preserve">, </w:t>
      </w:r>
      <w:r w:rsidRPr="0088481D">
        <w:t>снижение уровня ТТГ в сыворотке. Сцинтиграфия щитовидной железы применяется для дифференциальной диагностики. При диффузном токсическом зобе наблюдается равномерно повышенное накопление изотопа. При многоузловом токсическом зобе захват изотопа также повышен</w:t>
      </w:r>
      <w:r>
        <w:t xml:space="preserve">, </w:t>
      </w:r>
      <w:r w:rsidRPr="0088481D">
        <w:t>но распределение его неравномерно. Подострый гранулематозный тиреоидит и лекарственный тиреотоксикоз характеризуются низким поглощением изотопа.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Подострый тиреоидит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Некоторые вирусы</w:t>
      </w:r>
      <w:r>
        <w:t xml:space="preserve">, </w:t>
      </w:r>
      <w:r w:rsidRPr="0088481D">
        <w:t>включая вирус эпидемического паротита</w:t>
      </w:r>
      <w:r>
        <w:t xml:space="preserve">, </w:t>
      </w:r>
      <w:r w:rsidRPr="0088481D">
        <w:t>могут вызывать подострый тиреоидит. Симптомы появляются обычно после острого респираторного заболевания. Натяжение капсулы щитовидной железы вызывает в ней боль</w:t>
      </w:r>
      <w:r>
        <w:t xml:space="preserve">, </w:t>
      </w:r>
      <w:r w:rsidRPr="0088481D">
        <w:t>иррадиирующую в нижную челюсть</w:t>
      </w:r>
      <w:r>
        <w:t xml:space="preserve">, </w:t>
      </w:r>
      <w:r w:rsidRPr="0088481D">
        <w:t>ухо или затылок. Приступ может быть острым</w:t>
      </w:r>
      <w:r>
        <w:t xml:space="preserve">, </w:t>
      </w:r>
      <w:r w:rsidRPr="0088481D">
        <w:t>с сильной болью в области щитовидной железы</w:t>
      </w:r>
      <w:r>
        <w:t xml:space="preserve">, </w:t>
      </w:r>
      <w:r w:rsidRPr="0088481D">
        <w:t>при пальпации которой определяют узлы</w:t>
      </w:r>
      <w:r>
        <w:t xml:space="preserve">, </w:t>
      </w:r>
      <w:r w:rsidRPr="0088481D">
        <w:t>и лихорадкой. СОЭ увеличена</w:t>
      </w:r>
      <w:r>
        <w:t xml:space="preserve">, </w:t>
      </w:r>
      <w:r w:rsidRPr="0088481D">
        <w:t>а поглощение радиоактивного йода снижено. В начальной стадии болезни у многих больных находят умеренный тиреотоксикоз вследствие высвобождения Т4 из железы. Когда содержание гормона в железе истощается</w:t>
      </w:r>
      <w:r>
        <w:t xml:space="preserve">, </w:t>
      </w:r>
      <w:r w:rsidRPr="0088481D">
        <w:t xml:space="preserve">развивается гипотиреоидная фаза.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 Хашимото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 Хашимото</w:t>
      </w:r>
      <w:r>
        <w:t xml:space="preserve">, </w:t>
      </w:r>
      <w:r w:rsidRPr="0088481D">
        <w:t>или хронический аутоиммунный тиреоидит</w:t>
      </w:r>
      <w:r>
        <w:t xml:space="preserve"> - </w:t>
      </w:r>
      <w:r w:rsidRPr="0088481D">
        <w:t>хроническое воспаление щитовидной железы. Может сочетаться с другими аутоиммунными заболеваниями</w:t>
      </w:r>
      <w:r>
        <w:t xml:space="preserve">, </w:t>
      </w:r>
      <w:r w:rsidRPr="0088481D">
        <w:t>включая пернициозную анемию</w:t>
      </w:r>
      <w:r>
        <w:t xml:space="preserve">, </w:t>
      </w:r>
      <w:r w:rsidRPr="0088481D">
        <w:t>синдром Шегрена</w:t>
      </w:r>
      <w:r>
        <w:t xml:space="preserve">, </w:t>
      </w:r>
      <w:r w:rsidRPr="0088481D">
        <w:t>хронические гепатиты</w:t>
      </w:r>
      <w:r>
        <w:t xml:space="preserve">, </w:t>
      </w:r>
      <w:r w:rsidRPr="0088481D">
        <w:t>СКВ</w:t>
      </w:r>
      <w:r>
        <w:t xml:space="preserve">, </w:t>
      </w:r>
      <w:r w:rsidRPr="0088481D">
        <w:t>РА</w:t>
      </w:r>
      <w:r>
        <w:t xml:space="preserve">, </w:t>
      </w:r>
      <w:r w:rsidRPr="0088481D">
        <w:t>недостаточность надпочечников и сахарный диабет. Зоб может быть асимметричным. У больных сохраняется нормальный обмен веществ</w:t>
      </w:r>
      <w:r>
        <w:t xml:space="preserve">, </w:t>
      </w:r>
      <w:r w:rsidRPr="0088481D">
        <w:t>однако проявляется недостаточность функции щитовидной железы. Концентрация в сыворотке ТТГ повышена</w:t>
      </w:r>
      <w:r>
        <w:t xml:space="preserve">, </w:t>
      </w:r>
      <w:r w:rsidRPr="0088481D">
        <w:t>Т4</w:t>
      </w:r>
      <w:r>
        <w:t xml:space="preserve"> - </w:t>
      </w:r>
      <w:r w:rsidRPr="0088481D">
        <w:t>снижена</w:t>
      </w:r>
      <w:r>
        <w:t xml:space="preserve">, </w:t>
      </w:r>
      <w:r w:rsidRPr="0088481D">
        <w:t>что ведет к гипотиреозу. Почти всегда высок титр тиреоидных аутоантител</w:t>
      </w:r>
      <w:r>
        <w:t xml:space="preserve">, </w:t>
      </w:r>
      <w:r w:rsidRPr="0088481D">
        <w:t xml:space="preserve">специфически действующих на микросомную фракцию клеток эпителия щитовидной железы. Эти аутоантитела могут одновременно вызывать тиреоидит и тиреотоксикоз (так называемый Хашитоксикоз).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Новообразования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Аденомы щитовидной железы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Подразделяют на 3 типа: папиллярные</w:t>
      </w:r>
      <w:r>
        <w:t xml:space="preserve">, </w:t>
      </w:r>
      <w:r w:rsidRPr="0088481D">
        <w:t>фолликулярные и аденомы клеток Гюртле. Фолликулярные аденомы встречаются чаще и</w:t>
      </w:r>
      <w:r>
        <w:t xml:space="preserve">, </w:t>
      </w:r>
      <w:r w:rsidRPr="0088481D">
        <w:t>вероятно</w:t>
      </w:r>
      <w:r>
        <w:t xml:space="preserve">, </w:t>
      </w:r>
      <w:r w:rsidRPr="0088481D">
        <w:t>функционируют автономно. Может развиться тиреотоксикоз</w:t>
      </w:r>
      <w:r>
        <w:t xml:space="preserve">, </w:t>
      </w:r>
      <w:r w:rsidRPr="0088481D">
        <w:t xml:space="preserve">включая Т3 токсикоз. Узлы с повышенной функциональной активностью редко подвергаются злокачественному перерождению.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Карциномы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Различают анапластические</w:t>
      </w:r>
      <w:r>
        <w:t xml:space="preserve">, </w:t>
      </w:r>
      <w:r w:rsidRPr="0088481D">
        <w:t>фолликулярные или папиллярные карциномы фолликулярного эпителия. Анапластическая карцинома редка</w:t>
      </w:r>
      <w:r>
        <w:t xml:space="preserve">, </w:t>
      </w:r>
      <w:r w:rsidRPr="0088481D">
        <w:t>высокозлокачественна и быстро ведет к смертельному исходу. Фолликулярная карцинома распространяется гематогенным путем и более свойственна старшим возрастным группам. Папиллярная карцинома имеет два пика: первый</w:t>
      </w:r>
      <w:r>
        <w:t xml:space="preserve"> - </w:t>
      </w:r>
      <w:r w:rsidRPr="0088481D">
        <w:t>во втором и третьем десятилетиях жизни</w:t>
      </w:r>
      <w:r>
        <w:t xml:space="preserve">, </w:t>
      </w:r>
      <w:r w:rsidRPr="0088481D">
        <w:t>второй</w:t>
      </w:r>
      <w:r>
        <w:t xml:space="preserve"> - </w:t>
      </w:r>
      <w:r w:rsidRPr="0088481D">
        <w:t xml:space="preserve">в старости. Медуллярные карциномы щитовидной железы возникают из парафолликулярных клеток и сочетаются с множественной эндокринной неоплазией.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Признаки предполагаемой карциномы включают в себя недавний или быстрый рост узла или образования</w:t>
      </w:r>
      <w:r>
        <w:t xml:space="preserve">, </w:t>
      </w:r>
      <w:r w:rsidRPr="0088481D">
        <w:t>спаянность щитовидной железы с окружающими тканями</w:t>
      </w:r>
      <w:r>
        <w:t xml:space="preserve">, </w:t>
      </w:r>
      <w:r w:rsidRPr="0088481D">
        <w:t xml:space="preserve">а также расспрос больного о наличии иррадиации боли в область шеи. </w:t>
      </w:r>
    </w:p>
    <w:p w:rsidR="00E36406" w:rsidRDefault="00E36406" w:rsidP="00E36406">
      <w:pPr>
        <w:spacing w:before="120"/>
        <w:ind w:firstLine="567"/>
        <w:jc w:val="both"/>
      </w:pPr>
      <w:r w:rsidRPr="0088481D">
        <w:t xml:space="preserve">Рекомендуется субтотальная тиреоидэктомия с удалением регионального лимфатического узла для диагностического исследования.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Нетоксический зоб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Увеличение щитовидной железы (в норме ее масса равна 15-</w:t>
      </w:r>
      <w:smartTag w:uri="urn:schemas-microsoft-com:office:smarttags" w:element="metricconverter">
        <w:smartTagPr>
          <w:attr w:name="ProductID" w:val="25 г"/>
        </w:smartTagPr>
        <w:r w:rsidRPr="0088481D">
          <w:t>25 г</w:t>
        </w:r>
      </w:smartTag>
      <w:r w:rsidRPr="0088481D">
        <w:t>) может быть общим или частичным и сопровождается повышенной</w:t>
      </w:r>
      <w:r>
        <w:t xml:space="preserve">, </w:t>
      </w:r>
      <w:r w:rsidRPr="0088481D">
        <w:t>пониженной или нормальной секрецией гормона. Чаще причина остается неизвестной. В случае нетоксического (эутиреоидного) зоба клинические проявления возникают изза большого размера железы</w:t>
      </w:r>
      <w:r>
        <w:t xml:space="preserve">, </w:t>
      </w:r>
      <w:r w:rsidRPr="0088481D">
        <w:t>сдавления и смещения трахеи или пищевода и обструктивных симптомов</w:t>
      </w:r>
      <w:r>
        <w:t xml:space="preserve">, </w:t>
      </w:r>
      <w:r w:rsidRPr="0088481D">
        <w:t>при этом метаболический статус нормален. Лечение направлено на уменьшение размеров зоба и предотвращение его далыпейшего роста путем подавления ТТГ</w:t>
      </w:r>
      <w:r>
        <w:t xml:space="preserve">, </w:t>
      </w:r>
      <w:r w:rsidRPr="0088481D">
        <w:t>восполнения дефицита йода</w:t>
      </w:r>
      <w:r>
        <w:t xml:space="preserve">, </w:t>
      </w:r>
      <w:r w:rsidRPr="0088481D">
        <w:t>удаления известных зобогенов или приема максимально переносимых доз левотироксина (до 150-200 мкг/сут). Резекцию или терапию радиоактивным йодом применяют редко.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Классификация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На сегодняшний день существует масса разнообразных классификаций заболеваний щитовидной железы. Вот некоторые из их числа: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СИНДРОМ ТИРЕОТОКСИКОЗА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</w:t>
      </w:r>
      <w:r>
        <w:t xml:space="preserve">, </w:t>
      </w:r>
      <w:r w:rsidRPr="0088481D">
        <w:t xml:space="preserve">обусловленный повышенной функцией ЩЖ: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Диффузный токсический зоб (болезнь Грейвса-Базедова)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Функциональная автономия щитовидной железы: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Унифокальная (в том числе узловой токсический зоб)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Мультифокальная (в том числе многоузловой токсический зоб)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Диссеминированная (диффузное распределение автономно функционирующих тиреоцитов в виде мелкоузловых ареалов)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Йодиндуцированный тиреотоксикоз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Тиреотоксическая фаза аутоиммунного тиреоидита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Транзиторный гестационный тиреотоксикоз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ТТГ-индуцированный тиреотоксикоз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ТТГ-продуцирующая аденома гипофиза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Синдром неадекватной секреции ТТГ (резистентность тиреотрофов к тиреоидным гормонам)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Трофобластический тиреотоксикоз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</w:t>
      </w:r>
      <w:r>
        <w:t xml:space="preserve">, </w:t>
      </w:r>
      <w:r w:rsidRPr="0088481D">
        <w:t>обусловленный продукцией тиреоидных гормонов вне ЩЖ: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Struma ovarii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Метастазы рака ЩЖ</w:t>
      </w:r>
      <w:r>
        <w:t xml:space="preserve">, </w:t>
      </w:r>
      <w:r w:rsidRPr="0088481D">
        <w:t>продуцирующего тиреоидных гормонов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</w:t>
      </w:r>
      <w:r>
        <w:t xml:space="preserve">, </w:t>
      </w:r>
      <w:r w:rsidRPr="0088481D">
        <w:t>не связанный с гиперпродукцией гормонов ЩЖ: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Тиреотоксическая фаза подострого тиреоидита де Кервена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Тиреотоксикоз вследствие повышенной чувствительности тканей к тиреоидным гормонам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Тиреотоксикоз при передозировке препаратами тиреоидных гормонов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СИНДРОМ ГИПОТИРЕОЗА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Первичный гипотиреоз: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  <w:r>
        <w:t xml:space="preserve">, </w:t>
      </w:r>
      <w:r w:rsidRPr="0088481D">
        <w:t xml:space="preserve">обусловленный уменьшением количества функционирующей ткани ЩЖ: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  <w:r>
        <w:t xml:space="preserve">, </w:t>
      </w:r>
      <w:r w:rsidRPr="0088481D">
        <w:t>обусловленный нарушением эмбрионального развития ЩЖ (врожденный гипотиреоз)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Послеоперационный гипотиреоз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Пострадиационный гипотиреоз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  <w:r>
        <w:t xml:space="preserve">, </w:t>
      </w:r>
      <w:r w:rsidRPr="0088481D">
        <w:t>обусловленный аутоиммунным поражением ЩЖ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  <w:r>
        <w:t xml:space="preserve">, </w:t>
      </w:r>
      <w:r w:rsidRPr="0088481D">
        <w:t>обусловленный вирусным поражением ШЖ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 на фоне новообразований ЩЖ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</w:t>
      </w:r>
      <w:r>
        <w:t xml:space="preserve">, </w:t>
      </w:r>
      <w:r w:rsidRPr="0088481D">
        <w:t xml:space="preserve">обусловленный нарушением синтеза тиреоидных гормонов: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Эндемический зоб с гипотиреозом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Спорадический зоб с гипотиреозом (дефекты биосинтеза гормонов)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Медикаментозный гипотиреоз (прием тиреостатиков и ряда других медикаментов)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Зоб и гипотиреоз</w:t>
      </w:r>
      <w:r>
        <w:t xml:space="preserve">, </w:t>
      </w:r>
      <w:r w:rsidRPr="0088481D">
        <w:t>развившиеся в результате потребления пищи</w:t>
      </w:r>
      <w:r>
        <w:t xml:space="preserve">, </w:t>
      </w:r>
      <w:r w:rsidRPr="0088481D">
        <w:t>содержащей зобогенные вещества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 центрального генеза: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 гипофизарного генеза (вторичный)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 гипоталамического генеза (третичный)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Гипотиреоз вследствие нарушения транспорта</w:t>
      </w:r>
      <w:r>
        <w:t xml:space="preserve">, </w:t>
      </w:r>
      <w:r w:rsidRPr="0088481D">
        <w:t>метаболизма и действия тиреоидных гормонов (периферический).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ЗАБОЛЕВАНИЯ ЩИТОВИДНОЙ ЖЕЛЕЗЫ</w:t>
      </w:r>
      <w:r>
        <w:t xml:space="preserve">, </w:t>
      </w:r>
      <w:r w:rsidRPr="0088481D">
        <w:t xml:space="preserve">ПРОТЕКАЮЩИЕ БЕЗ НАРУШЕНИЯ ЕЕ ФУНКЦИИ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Эутиреоидный зоб: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Зоб</w:t>
      </w:r>
      <w:r>
        <w:t xml:space="preserve">, </w:t>
      </w:r>
      <w:r w:rsidRPr="0088481D">
        <w:t xml:space="preserve">обусловленный нарушением синтеза тиреоидных гормонов: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Эндемический зоб (диффузный</w:t>
      </w:r>
      <w:r>
        <w:t xml:space="preserve">, </w:t>
      </w:r>
      <w:r w:rsidRPr="0088481D">
        <w:t>узловой)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Спорадический зоб (диффузный</w:t>
      </w:r>
      <w:r>
        <w:t xml:space="preserve">, </w:t>
      </w:r>
      <w:r w:rsidRPr="0088481D">
        <w:t>узловой)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Ятрогенный (медикаментозный) зоб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Зоб</w:t>
      </w:r>
      <w:r>
        <w:t xml:space="preserve">, </w:t>
      </w:r>
      <w:r w:rsidRPr="0088481D">
        <w:t>обусловленный зобогенными веществами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Тиреоидная неоплазия: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Доброкачественные опухоли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Аденома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Тератома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Злокачественные опухоли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Папиллярная карцинома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Фолликулярная карцинома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Медуллярная карцинома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Недифференцированная карцинома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Другие злокачественные опухоли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Тиреоидиты: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Острый гнойный тиреоидит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Острый негнойный тиреоидит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Подострый тиреоидит (деКервена)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Аутоиммунный тиреоидит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гипертрофическая форма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диффузная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 образованием псевдоузлов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атрофическая форма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послеродовый ("молчащий") тиреоидит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Особые формы тиреоидитов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фиброзирующий тиреоидит Риделя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лучевой тиреоидит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тиреоидиты при гранулематозных заболеваниях (саркоидоз</w:t>
      </w:r>
      <w:r>
        <w:t xml:space="preserve">, </w:t>
      </w:r>
      <w:r w:rsidRPr="0088481D">
        <w:t>гистиоцитоз и др.)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карциноматозный тиреоидит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СОГЛАСНО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I</w:t>
      </w:r>
      <w:r>
        <w:t xml:space="preserve"> </w:t>
      </w:r>
      <w:r w:rsidRPr="0088481D">
        <w:t>Врожденные аномалии щитовидной железы: аплазия</w:t>
      </w:r>
      <w:r>
        <w:t xml:space="preserve">, </w:t>
      </w:r>
      <w:r w:rsidRPr="0088481D">
        <w:t>гипоплазия</w:t>
      </w:r>
      <w:r>
        <w:t xml:space="preserve">, </w:t>
      </w:r>
      <w:r w:rsidRPr="0088481D">
        <w:t>эктопия.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II Эндемический зоб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1. По форме: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узловой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диффузный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смешанный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2. По функции: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эутиреодный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гипертиреоидный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гипотиреоидный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III Спорадический</w:t>
      </w:r>
      <w:r>
        <w:t xml:space="preserve"> </w:t>
      </w:r>
      <w:r w:rsidRPr="0088481D">
        <w:t>зоб: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1. По форме: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узловой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диффузный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смешанный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2. По функции: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эутиреодный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гипертиреоидный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гипотиреоидный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IV Диффузный токсический зоб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 степени выраженности тиреотоксикоза: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легкая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средняя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тяжелая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V Гипотиреоз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 степени выраженности: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легкий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средний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тяжелый (микседема)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VI Воспалительные заболевания: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острый тиреоидит (струмит- воспаление зоба)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подострый тиреоидит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хронический тиреоидит лимфоматозный (аутоиммунный</w:t>
      </w:r>
      <w:r>
        <w:t xml:space="preserve">, </w:t>
      </w:r>
      <w:r w:rsidRPr="0088481D">
        <w:t>Хашимото)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тиреоидит Риделя (фиброзный)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редкие воспалительные заболевания специфического характера: туберкулез</w:t>
      </w:r>
      <w:r>
        <w:t xml:space="preserve">, </w:t>
      </w:r>
      <w:r w:rsidRPr="0088481D">
        <w:t>сифилис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VII Повреждения щитовидной железы: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открытые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закрытые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VII</w:t>
      </w:r>
      <w:r>
        <w:t xml:space="preserve"> </w:t>
      </w:r>
      <w:r w:rsidRPr="0088481D">
        <w:t>Злокачественные опухоли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Алгоритм исследования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Обследование: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Анамнез: уточнить место рождения</w:t>
      </w:r>
      <w:r>
        <w:t xml:space="preserve">, </w:t>
      </w:r>
      <w:r w:rsidRPr="0088481D">
        <w:t>проживания (выявить эндемичные очаги).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Жалобы (если есть) изменение голоса</w:t>
      </w:r>
      <w:r>
        <w:t xml:space="preserve">, </w:t>
      </w:r>
      <w:r w:rsidRPr="0088481D">
        <w:t>слабость</w:t>
      </w:r>
      <w:r>
        <w:t xml:space="preserve">, </w:t>
      </w:r>
      <w:r w:rsidRPr="0088481D">
        <w:t>сонливость</w:t>
      </w:r>
      <w:r>
        <w:t xml:space="preserve">, </w:t>
      </w:r>
      <w:r w:rsidRPr="0088481D">
        <w:t>отеки</w:t>
      </w:r>
      <w:r>
        <w:t xml:space="preserve"> - </w:t>
      </w:r>
      <w:r w:rsidRPr="0088481D">
        <w:t>в пользу гипофункции; похудание</w:t>
      </w:r>
      <w:r>
        <w:t xml:space="preserve">, </w:t>
      </w:r>
      <w:r w:rsidRPr="0088481D">
        <w:t>повышенный аппетит</w:t>
      </w:r>
      <w:r>
        <w:t xml:space="preserve">, </w:t>
      </w:r>
      <w:r w:rsidRPr="0088481D">
        <w:t>тремор рук</w:t>
      </w:r>
      <w:r>
        <w:t xml:space="preserve">, </w:t>
      </w:r>
      <w:r w:rsidRPr="0088481D">
        <w:t>лабильность</w:t>
      </w:r>
      <w:r>
        <w:t xml:space="preserve"> - </w:t>
      </w:r>
      <w:r w:rsidRPr="0088481D">
        <w:t>в пользу гиперфункции.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Пальпация: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осуществляется со стороны груди. Определяют размеры</w:t>
      </w:r>
      <w:r>
        <w:t xml:space="preserve">, </w:t>
      </w:r>
      <w:r w:rsidRPr="0088481D">
        <w:t>консистенцию</w:t>
      </w:r>
      <w:r>
        <w:t xml:space="preserve">, </w:t>
      </w:r>
      <w:r w:rsidRPr="0088481D">
        <w:t>болезненность</w:t>
      </w:r>
      <w:r>
        <w:t xml:space="preserve">, </w:t>
      </w:r>
      <w:r w:rsidRPr="0088481D">
        <w:t>смещаемость</w:t>
      </w:r>
      <w:r>
        <w:t xml:space="preserve">, </w:t>
      </w:r>
      <w:r w:rsidRPr="0088481D">
        <w:t>зоны регионарного метастазирования</w:t>
      </w:r>
      <w:r>
        <w:t xml:space="preserve"> - </w:t>
      </w:r>
      <w:r w:rsidRPr="0088481D">
        <w:t xml:space="preserve">зона внутри яремной вены.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Пальпация в положении лежа с подушкой под лопатками.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Инструментальные методы: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Рентген: зоб можно определить только при больших размерах и большой плотности за счет кальциноза. Можно увидеть ширину и смещаемость трахеи.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Искусственное контрастирование: пневмотиреография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Ангиография щитовидной железы</w:t>
      </w:r>
      <w:r>
        <w:t xml:space="preserve"> - </w:t>
      </w:r>
      <w:r w:rsidRPr="0088481D">
        <w:t>так как железа богата сосудами. Производится пункция бедренной артерии</w:t>
      </w:r>
      <w:r>
        <w:t xml:space="preserve">, </w:t>
      </w:r>
      <w:r w:rsidRPr="0088481D">
        <w:t>вводится зонд и доводится до тиреощитовидного ствола. Вводится контраст.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Тиреолимфография. Вводятся сверхжидкие масляные контрастные вещества. Нормальная структура: ажурная сеть лимфатических сосудов. Если есть узловые поражения</w:t>
      </w:r>
      <w:r>
        <w:t xml:space="preserve">, </w:t>
      </w:r>
      <w:r w:rsidRPr="0088481D">
        <w:t>то будет дефект накопления контраста.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УЗИ: определяем размеры</w:t>
      </w:r>
      <w:r>
        <w:t xml:space="preserve">, </w:t>
      </w:r>
      <w:r w:rsidRPr="0088481D">
        <w:t>структуру тканей (можно определить кисту величиной 2-</w:t>
      </w:r>
      <w:smartTag w:uri="urn:schemas-microsoft-com:office:smarttags" w:element="metricconverter">
        <w:smartTagPr>
          <w:attr w:name="ProductID" w:val="3 мм"/>
        </w:smartTagPr>
        <w:r w:rsidRPr="0088481D">
          <w:t>3 мм</w:t>
        </w:r>
      </w:smartTag>
      <w:r w:rsidRPr="0088481D">
        <w:t>)</w:t>
      </w:r>
      <w:r>
        <w:t xml:space="preserve">, </w:t>
      </w:r>
      <w:r w:rsidRPr="0088481D">
        <w:t>степень плотности ткани (если киста</w:t>
      </w:r>
      <w:r>
        <w:t xml:space="preserve">, </w:t>
      </w:r>
      <w:r w:rsidRPr="0088481D">
        <w:t>то эхогенность снижена</w:t>
      </w:r>
      <w:r>
        <w:t xml:space="preserve">, </w:t>
      </w:r>
      <w:r w:rsidRPr="0088481D">
        <w:t>если опухоль или узлы то эхогенность повышена). Чаще изоэхогенные узлы.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Решающее</w:t>
      </w:r>
      <w:r>
        <w:t xml:space="preserve"> </w:t>
      </w:r>
      <w:r w:rsidRPr="0088481D">
        <w:t>значение имеет морфология. Морфологи ставят диагноз на основе морфологических признаков. До операции пункционная аспирационная тонкоигольная биопсия. Диагноз ставится в 80-90%.</w:t>
      </w:r>
    </w:p>
    <w:p w:rsidR="00E36406" w:rsidRDefault="00E36406" w:rsidP="00E36406">
      <w:pPr>
        <w:spacing w:before="120"/>
        <w:ind w:firstLine="567"/>
        <w:jc w:val="both"/>
      </w:pPr>
      <w:r>
        <w:t xml:space="preserve">- </w:t>
      </w:r>
      <w:r w:rsidRPr="0088481D">
        <w:t>Трепанобиопсия</w:t>
      </w:r>
      <w:r>
        <w:t xml:space="preserve"> - </w:t>
      </w:r>
      <w:r w:rsidRPr="0088481D">
        <w:t>используется игла с фрезой. Затем препарат направля</w:t>
      </w:r>
      <w:r>
        <w:t xml:space="preserve"> </w:t>
      </w:r>
      <w:r w:rsidRPr="0088481D">
        <w:t>ется на гистологическое исследование. Под местной анестезией. При небольших образованиях с помощью аппарата УЗИ контролируют введение иглы.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Методы исследования функции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1. Определение холестерина в сыворотке крови. Повышение функции щитовидной железы ведёт к ускорению процессов выведения многих веществ. Для гипертиреоза характерны низкие цифры холестерина</w:t>
      </w:r>
      <w:r>
        <w:t xml:space="preserve">, </w:t>
      </w:r>
      <w:r w:rsidRPr="0088481D">
        <w:t>в то время как при гипотиреозе наблюдаются высокие цифры холестерина.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Содержание общего холестерина в сыворотке крови в зависимости от возраста: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0</w:t>
      </w:r>
      <w:r>
        <w:t xml:space="preserve"> - </w:t>
      </w:r>
      <w:r w:rsidRPr="0088481D">
        <w:t>19 лет</w:t>
      </w:r>
      <w:r>
        <w:t xml:space="preserve"> </w:t>
      </w:r>
      <w:r w:rsidRPr="0088481D">
        <w:t>3.1</w:t>
      </w:r>
      <w:r>
        <w:t xml:space="preserve"> - </w:t>
      </w:r>
      <w:r w:rsidRPr="0088481D">
        <w:t>5.9 ммоль/л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21</w:t>
      </w:r>
      <w:r>
        <w:t xml:space="preserve"> - </w:t>
      </w:r>
      <w:r w:rsidRPr="0088481D">
        <w:t>29 лет</w:t>
      </w:r>
      <w:r>
        <w:t xml:space="preserve"> </w:t>
      </w:r>
      <w:r w:rsidRPr="0088481D">
        <w:t>3.1</w:t>
      </w:r>
      <w:r>
        <w:t xml:space="preserve"> - </w:t>
      </w:r>
      <w:r w:rsidRPr="0088481D">
        <w:t>6.2</w:t>
      </w:r>
      <w:r>
        <w:t xml:space="preserve"> </w:t>
      </w:r>
      <w:r w:rsidRPr="0088481D">
        <w:t>ммоль/л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30</w:t>
      </w:r>
      <w:r>
        <w:t xml:space="preserve"> - </w:t>
      </w:r>
      <w:r w:rsidRPr="0088481D">
        <w:t>39 лет</w:t>
      </w:r>
      <w:r>
        <w:t xml:space="preserve"> </w:t>
      </w:r>
      <w:r w:rsidRPr="0088481D">
        <w:t>3.6</w:t>
      </w:r>
      <w:r>
        <w:t xml:space="preserve"> - </w:t>
      </w:r>
      <w:r w:rsidRPr="0088481D">
        <w:t>7.02</w:t>
      </w:r>
      <w:r>
        <w:t xml:space="preserve"> </w:t>
      </w:r>
      <w:r w:rsidRPr="0088481D">
        <w:t>ммоль/л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40</w:t>
      </w:r>
      <w:r>
        <w:t xml:space="preserve"> - </w:t>
      </w:r>
      <w:r w:rsidRPr="0088481D">
        <w:t>49 лет</w:t>
      </w:r>
      <w:r>
        <w:t xml:space="preserve"> </w:t>
      </w:r>
      <w:r w:rsidRPr="0088481D">
        <w:t>3.9</w:t>
      </w:r>
      <w:r>
        <w:t xml:space="preserve"> - </w:t>
      </w:r>
      <w:r w:rsidRPr="0088481D">
        <w:t>8.06 ммоль/л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50</w:t>
      </w:r>
      <w:r>
        <w:t xml:space="preserve"> - </w:t>
      </w:r>
      <w:r w:rsidRPr="0088481D">
        <w:t>59 лет</w:t>
      </w:r>
      <w:r>
        <w:t xml:space="preserve"> </w:t>
      </w:r>
      <w:r w:rsidRPr="0088481D">
        <w:t>4.2</w:t>
      </w:r>
      <w:r>
        <w:t xml:space="preserve"> - </w:t>
      </w:r>
      <w:r w:rsidRPr="0088481D">
        <w:t>8.9</w:t>
      </w:r>
      <w:r>
        <w:t xml:space="preserve"> </w:t>
      </w:r>
      <w:r w:rsidRPr="0088481D">
        <w:t>ммоль/л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2. Исследование основного обмена. При гипотиреозе основной обмен снижается</w:t>
      </w:r>
      <w:r>
        <w:t xml:space="preserve">, </w:t>
      </w:r>
      <w:r w:rsidRPr="0088481D">
        <w:t>при гипертиреозе наоборот увеличивается.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3. Методом радиоиммуного анализа определяется концентрация трийодтиронина</w:t>
      </w:r>
      <w:r>
        <w:t xml:space="preserve">, </w:t>
      </w:r>
      <w:r w:rsidRPr="0088481D">
        <w:t>тироксина</w:t>
      </w:r>
      <w:r>
        <w:t xml:space="preserve">, </w:t>
      </w:r>
      <w:r w:rsidRPr="0088481D">
        <w:t>СТГ и тиреотропин рилизинг-фактор</w:t>
      </w:r>
      <w:r>
        <w:t xml:space="preserve">, </w:t>
      </w:r>
      <w:r w:rsidRPr="0088481D">
        <w:t>пролактин. Все вещества</w:t>
      </w:r>
      <w:r>
        <w:t xml:space="preserve"> </w:t>
      </w:r>
      <w:r w:rsidRPr="0088481D">
        <w:t xml:space="preserve">вызывающие диспротениемию влияют на результаты исследования.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4. Метод радиологического исследования: используют препараты I (изотопы 121</w:t>
      </w:r>
      <w:r>
        <w:t xml:space="preserve">, </w:t>
      </w:r>
      <w:r w:rsidRPr="0088481D">
        <w:t>123</w:t>
      </w:r>
      <w:r>
        <w:t xml:space="preserve">, </w:t>
      </w:r>
      <w:r w:rsidRPr="0088481D">
        <w:t>131) так как йод имеет высокое сродство к щитовидной железы. В норме к 24 часам возникает максимум захвата йода щит. железой (в норме не должен превышать 50% от индикаторной дозы). При гипотиреозе наблюдается низкая кривая</w:t>
      </w:r>
      <w:r>
        <w:t xml:space="preserve">, </w:t>
      </w:r>
      <w:r w:rsidRPr="0088481D">
        <w:t>при токсическом зобе наблюдается быстро нарастающая кривая с быстрым спадом. У лиц с неврозами будет наблюдаться равномерно нарастающая кривая. Важно учитывать факт что йодсодержащие препараты искажают результаты исследования.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5. Сканирование щитовидной железы позволяет: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а. установить расположение щитовидной железы (при дистопиях щитовидная железа располагается у корня языка</w:t>
      </w:r>
      <w:r>
        <w:t xml:space="preserve">, </w:t>
      </w:r>
      <w:r w:rsidRPr="0088481D">
        <w:t>за грудиной</w:t>
      </w:r>
      <w:r>
        <w:t xml:space="preserve">, </w:t>
      </w:r>
      <w:r w:rsidRPr="0088481D">
        <w:t>около сердца)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б. дифференцировать узловой зоб от токсического.</w:t>
      </w:r>
      <w:r>
        <w:t xml:space="preserve"> </w:t>
      </w:r>
      <w:r w:rsidRPr="0088481D">
        <w:t>При этом методе</w:t>
      </w:r>
      <w:r>
        <w:t xml:space="preserve"> </w:t>
      </w:r>
      <w:r w:rsidRPr="0088481D">
        <w:t>лучевая нагрузка в 10 раз больше чем при радиологическом исследовании выведения.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Показания к этому методу ограничены:</w:t>
      </w:r>
    </w:p>
    <w:p w:rsidR="00E36406" w:rsidRDefault="00E36406" w:rsidP="00E36406">
      <w:pPr>
        <w:spacing w:before="120"/>
        <w:ind w:firstLine="567"/>
        <w:jc w:val="both"/>
      </w:pPr>
      <w:r>
        <w:t xml:space="preserve">- </w:t>
      </w:r>
      <w:r w:rsidRPr="0088481D">
        <w:t>если есть одиночный узел: для выявления его активности</w:t>
      </w:r>
    </w:p>
    <w:p w:rsidR="00E36406" w:rsidRPr="0088481D" w:rsidRDefault="00E36406" w:rsidP="00E36406">
      <w:pPr>
        <w:spacing w:before="120"/>
        <w:ind w:firstLine="567"/>
        <w:jc w:val="both"/>
      </w:pPr>
      <w:r>
        <w:t xml:space="preserve">- </w:t>
      </w:r>
      <w:r w:rsidRPr="0088481D">
        <w:t>если железа не пальпируется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6. Функциональные пробы и тесты. Основаны на том</w:t>
      </w:r>
      <w:r>
        <w:t xml:space="preserve">, </w:t>
      </w:r>
      <w:r w:rsidRPr="0088481D">
        <w:t>что при введении гормонов щитовидной железы из вне активность щитовидной железы падает. На практике используется так называемый супрессивный тест с трийодтиронином: в течение 10 дней дается по 100 мг/сут трийодтиронина. На 8 сутки приема препарата выполняется радиологическое исследование. Без патологии в щитовидной железе (например</w:t>
      </w:r>
      <w:r>
        <w:t xml:space="preserve">, </w:t>
      </w:r>
      <w:r w:rsidRPr="0088481D">
        <w:t>при истерии</w:t>
      </w:r>
      <w:r>
        <w:t xml:space="preserve">, </w:t>
      </w:r>
      <w:r w:rsidRPr="0088481D">
        <w:t>неврозах) при радиологическом исследовании кривая становится ниже при этом больной чувствует себя также или даже лучше.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При токсическом зобе щитовидная железа продуцирует гормоны еще больше и при радиологическом исследовании обнаруживают парадоксальную кривую.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Больной при приеме препаратов начинает чувствовать себя хуже.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Эта проба используется в дифференциальной диагностике между токсическим зобом и неврозом.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7. УЗИ-исследование позволяет выявить узлы и кисты в щитовидной железе. С помощью УЗИ можно смотреть размеры железы в динамике.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8. Определение антител к различным элементам щитовидной железы (к тиреоглобулину</w:t>
      </w:r>
      <w:r>
        <w:t xml:space="preserve">, </w:t>
      </w:r>
      <w:r w:rsidRPr="0088481D">
        <w:t>к микросомальным элементам)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А теперь рассмотрим более подробно некоторые предложенные методы диагностики.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КЛИНИЧЕСКАЯ ДИАГНОСТИКА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Клиническая диагностика заболеваний щитовидной железы подразумевает выявление: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симптомов нарушения функции щитовидной железы (симптомы гипотиреоза и тиреотоксикоза)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пальпаторная оценка изменения размеров и структуры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выявление заболеваний часто сопутствующих тиреоидной патологии (эндокринная офтальмопатия)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выявление возможных осложнений заболеваний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Для оценки степени тяжести тиреотоксикоза используется следующая классификация</w:t>
      </w:r>
      <w:r>
        <w:t xml:space="preserve">, </w:t>
      </w:r>
      <w:r w:rsidRPr="0088481D">
        <w:t>основанная на выраженности отдельных клинических проявлений тиреотоксикоза: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0"/>
        <w:gridCol w:w="8218"/>
      </w:tblGrid>
      <w:tr w:rsidR="00E36406" w:rsidRPr="0088481D" w:rsidTr="005426A7">
        <w:trPr>
          <w:tblCellSpacing w:w="15" w:type="dxa"/>
        </w:trPr>
        <w:tc>
          <w:tcPr>
            <w:tcW w:w="766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 xml:space="preserve">Легкая </w:t>
            </w:r>
          </w:p>
        </w:tc>
        <w:tc>
          <w:tcPr>
            <w:tcW w:w="4188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>Частота сердечных сокращений 80 – 120 в минуту</w:t>
            </w:r>
            <w:r>
              <w:t xml:space="preserve">, </w:t>
            </w:r>
            <w:r w:rsidRPr="0088481D">
              <w:t>нет мерцательной аритмии</w:t>
            </w:r>
            <w:r>
              <w:t xml:space="preserve">, </w:t>
            </w:r>
            <w:r w:rsidRPr="0088481D">
              <w:t>резкого похудания</w:t>
            </w:r>
            <w:r>
              <w:t xml:space="preserve">, </w:t>
            </w:r>
            <w:r w:rsidRPr="0088481D">
              <w:t>работоспособность снижена незначительно</w:t>
            </w:r>
            <w:r>
              <w:t xml:space="preserve">, </w:t>
            </w:r>
            <w:r w:rsidRPr="0088481D">
              <w:t xml:space="preserve">слабый тремор рук. 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766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>Средняя</w:t>
            </w:r>
          </w:p>
        </w:tc>
        <w:tc>
          <w:tcPr>
            <w:tcW w:w="4188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>Частота сердечных сокращений 100</w:t>
            </w:r>
            <w:r>
              <w:t xml:space="preserve"> - </w:t>
            </w:r>
            <w:r w:rsidRPr="0088481D">
              <w:t>120 в мин.</w:t>
            </w:r>
            <w:r>
              <w:t xml:space="preserve">, </w:t>
            </w:r>
            <w:r w:rsidRPr="0088481D">
              <w:t>увеличение пульсового давления</w:t>
            </w:r>
            <w:r>
              <w:t xml:space="preserve">, </w:t>
            </w:r>
            <w:r w:rsidRPr="0088481D">
              <w:t>нет мерцательной аритмии</w:t>
            </w:r>
            <w:r>
              <w:t xml:space="preserve">, </w:t>
            </w:r>
            <w:r w:rsidRPr="0088481D">
              <w:t xml:space="preserve">похудание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8481D">
                <w:t>10 кг</w:t>
              </w:r>
            </w:smartTag>
            <w:r>
              <w:t xml:space="preserve">, </w:t>
            </w:r>
            <w:r w:rsidRPr="0088481D">
              <w:t xml:space="preserve">работоспособность снижена 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766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>Тяжелая</w:t>
            </w:r>
          </w:p>
        </w:tc>
        <w:tc>
          <w:tcPr>
            <w:tcW w:w="4188" w:type="pct"/>
            <w:vAlign w:val="center"/>
          </w:tcPr>
          <w:p w:rsidR="00E36406" w:rsidRPr="0088481D" w:rsidRDefault="00E36406" w:rsidP="005426A7">
            <w:pPr>
              <w:rPr>
                <w:rFonts w:eastAsia="Arial Unicode MS"/>
              </w:rPr>
            </w:pPr>
            <w:r w:rsidRPr="0088481D">
              <w:t>Частота сердечных сокращений более 120 в мин.</w:t>
            </w:r>
            <w:r>
              <w:t xml:space="preserve">, </w:t>
            </w:r>
            <w:r w:rsidRPr="0088481D">
              <w:t>мерцательная аритмия</w:t>
            </w:r>
            <w:r>
              <w:t xml:space="preserve">, </w:t>
            </w:r>
            <w:r w:rsidRPr="0088481D">
              <w:t>тиреотоксический психоз</w:t>
            </w:r>
            <w:r>
              <w:t xml:space="preserve">, </w:t>
            </w:r>
            <w:r w:rsidRPr="0088481D">
              <w:t>дистрофические изменения паренхиматозных органов</w:t>
            </w:r>
            <w:r>
              <w:t xml:space="preserve">, </w:t>
            </w:r>
            <w:r w:rsidRPr="0088481D">
              <w:t>масса тела резко снижена</w:t>
            </w:r>
            <w:r>
              <w:t xml:space="preserve">, </w:t>
            </w:r>
            <w:r w:rsidRPr="0088481D">
              <w:t xml:space="preserve">трудоспособность утрачена </w:t>
            </w:r>
          </w:p>
        </w:tc>
      </w:tr>
    </w:tbl>
    <w:p w:rsidR="00E36406" w:rsidRPr="0088481D" w:rsidRDefault="00E36406" w:rsidP="00E36406">
      <w:pPr>
        <w:spacing w:before="120"/>
        <w:ind w:firstLine="567"/>
        <w:jc w:val="both"/>
      </w:pPr>
      <w:r w:rsidRPr="0088481D">
        <w:t>Более совершенный вариант оценки степени тяжести нарушений функции щитовидной железы подразумевает комплексное клиническое и лабораторное обследование.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Степени тяжести нарушений функции щитовидной железы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4"/>
        <w:gridCol w:w="3907"/>
        <w:gridCol w:w="3427"/>
      </w:tblGrid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Степень тяжести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Тиреотоксикоз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Гипотиреоз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Субклинический</w:t>
            </w:r>
          </w:p>
        </w:tc>
        <w:tc>
          <w:tcPr>
            <w:tcW w:w="0" w:type="auto"/>
            <w:gridSpan w:val="2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Устанавливается преимущественно на основании данных гормонального исследования при стертой клинической картине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(легкого течения)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Определяется сниженный (подавленный) уровень ТТГ при нормальных уровня Т4 и Т3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Определяется повышенный не более 10 мМЕ/л уровень ТТГ при нормальном уровне Т4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Манифестный</w:t>
            </w:r>
          </w:p>
        </w:tc>
        <w:tc>
          <w:tcPr>
            <w:tcW w:w="0" w:type="auto"/>
            <w:gridSpan w:val="2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Имеется развернутая клиническая картина заболевания и характерные гормональные сдвиги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(средней тяжести)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Сниженный уровень ТТГ при высоком Т4 и/или Т3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Повышенный более 10 мМЕ/л уровень ТТГ и/или сниженный уровень Т4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Осложненный</w:t>
            </w:r>
          </w:p>
        </w:tc>
        <w:tc>
          <w:tcPr>
            <w:tcW w:w="0" w:type="auto"/>
            <w:gridSpan w:val="2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Имеются тяжелые осложнения</w:t>
            </w:r>
          </w:p>
        </w:tc>
      </w:tr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(тяжелого течения)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Мерцательная аритмия</w:t>
            </w:r>
            <w:r>
              <w:t xml:space="preserve">, </w:t>
            </w:r>
            <w:r w:rsidRPr="0088481D">
              <w:t>сердечная недостаточность</w:t>
            </w:r>
            <w:r>
              <w:t xml:space="preserve">, </w:t>
            </w:r>
            <w:r w:rsidRPr="0088481D">
              <w:t>тирогенная относительная надпочечниковая недостаточность</w:t>
            </w:r>
            <w:r>
              <w:t xml:space="preserve">, </w:t>
            </w:r>
            <w:r w:rsidRPr="0088481D">
              <w:t>дистрофические изменения паренхиматозных органов</w:t>
            </w:r>
            <w:r>
              <w:t xml:space="preserve">, </w:t>
            </w:r>
            <w:r w:rsidRPr="0088481D">
              <w:t>психоз</w:t>
            </w:r>
            <w:r>
              <w:t xml:space="preserve">, </w:t>
            </w:r>
            <w:r w:rsidRPr="0088481D">
              <w:t>резкий дефицит массы тела и др.</w:t>
            </w:r>
          </w:p>
        </w:tc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Полисерозиты</w:t>
            </w:r>
            <w:r>
              <w:t xml:space="preserve">, </w:t>
            </w:r>
            <w:r w:rsidRPr="0088481D">
              <w:t>сердечная недостаточность</w:t>
            </w:r>
            <w:r>
              <w:t xml:space="preserve">, </w:t>
            </w:r>
            <w:r w:rsidRPr="0088481D">
              <w:t>дистрофические изменения паренхиматозных органов</w:t>
            </w:r>
            <w:r>
              <w:t xml:space="preserve">, </w:t>
            </w:r>
            <w:r w:rsidRPr="0088481D">
              <w:t>психоз</w:t>
            </w:r>
            <w:r>
              <w:t xml:space="preserve">, </w:t>
            </w:r>
            <w:r w:rsidRPr="0088481D">
              <w:t>кретинизм</w:t>
            </w:r>
            <w:r>
              <w:t xml:space="preserve">, </w:t>
            </w:r>
            <w:r w:rsidRPr="0088481D">
              <w:t>вторичная аденома гипофиза и др.</w:t>
            </w:r>
          </w:p>
        </w:tc>
      </w:tr>
    </w:tbl>
    <w:p w:rsidR="00E36406" w:rsidRDefault="00E36406" w:rsidP="00E36406">
      <w:pPr>
        <w:spacing w:before="120"/>
        <w:ind w:firstLine="567"/>
        <w:jc w:val="both"/>
      </w:pPr>
      <w:r w:rsidRPr="0088481D">
        <w:t>Наибольшие проблемы в клинической практике</w:t>
      </w:r>
      <w:r>
        <w:t xml:space="preserve">, </w:t>
      </w:r>
      <w:r w:rsidRPr="0088481D">
        <w:t>как ни странно</w:t>
      </w:r>
      <w:r>
        <w:t xml:space="preserve">, </w:t>
      </w:r>
      <w:r w:rsidRPr="0088481D">
        <w:t xml:space="preserve">продолжает вызывать оценка размеров щитовидной железы и степени зоба. Под зобом в современной эндокринологии понимают увеличение размера щитовидной железы более 18 мл у женщин и более 25 мл у мужчин. Отсюда следует вывод об ограниченной информативности пальпации для диагностики зоба.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ЛАБОРАТОРНАЯ ДИАГНОСТИКА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Обследование щитовидной железы решает на сегодня одну из самых актуальных задач для нашего региона: раннее выявление нарушения функции щитовидной железы для эффективной терапии с наименьшими последствиями</w:t>
      </w:r>
      <w:r>
        <w:t xml:space="preserve">, </w:t>
      </w:r>
      <w:r w:rsidRPr="0088481D">
        <w:t>как самого лечения</w:t>
      </w:r>
      <w:r>
        <w:t xml:space="preserve">, </w:t>
      </w:r>
      <w:r w:rsidRPr="0088481D">
        <w:t>так и патофизиологических нарушений в организме.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Лабораторные анализы необходимы: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Для подтверждения клинического диагноза заболеваний щитовидной железы.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Для наблюдения за пациентами с заболеваниями щитовидной железы после лечения.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Для принятия решения о необходимости хирургического удаления тех узлов</w:t>
      </w:r>
      <w:r>
        <w:t xml:space="preserve">, </w:t>
      </w:r>
      <w:r w:rsidRPr="0088481D">
        <w:t>которые могут быть злокачественными.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Первым этапом лабораторной диагностики функции щитовидной железы является определение уровня ТТГ и свободного Т4. При низком уровне ТТГ и нормальном уровне свободного Т4 определяют количество свободного Т3. Дополнительно к определению уровня гормонов щитовидной железы</w:t>
      </w:r>
      <w:r>
        <w:t xml:space="preserve">, </w:t>
      </w:r>
      <w:r w:rsidRPr="0088481D">
        <w:t>для исключения аутоиммунной патологии</w:t>
      </w:r>
      <w:r>
        <w:t xml:space="preserve">, </w:t>
      </w:r>
      <w:r w:rsidRPr="0088481D">
        <w:t>необходимо определять антитела к тиреоглобулину (ат-ТГ) и антитела к тиреоидной пероксидазе (ат-ТПО). В диагностических целях рекомендуют исследовать эти маркеры в комплексе ат-ТГ + ат-ТПО. Остальные лабораторные тесты выполняются по назначению врача для дифференциальной диагностики заболеваний щитовидной железы.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Измерение ТТГ (тиреотропин)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Гипофизарный гормон ТТГ стимулирует образование и выброс гормонов щитовидной железы. Когда уровень гормонов щитовидной железы уменьшается</w:t>
      </w:r>
      <w:r>
        <w:t xml:space="preserve">, </w:t>
      </w:r>
      <w:r w:rsidRPr="0088481D">
        <w:t>уровень ТТГ увеличивается</w:t>
      </w:r>
      <w:r>
        <w:t xml:space="preserve">, </w:t>
      </w:r>
      <w:r w:rsidRPr="0088481D">
        <w:t>и наоборот. В настоящее время измерение ТТГ рекомендуется в качестве начального теста при подозрении на заболевание щитовидной железы. Анализ ТТГ может классифицировать пациентов</w:t>
      </w:r>
      <w:r>
        <w:t xml:space="preserve">, </w:t>
      </w:r>
      <w:r w:rsidRPr="0088481D">
        <w:t>страдающих гипертиреозом или гипотиреозом</w:t>
      </w:r>
      <w:r>
        <w:t xml:space="preserve">, </w:t>
      </w:r>
      <w:r w:rsidRPr="0088481D">
        <w:t>и людей с нормальной функцией щитовидной железы. В основном нормальный уровень ТТГ позволяет исключить первичные заболевания щитовидной железы. Если уровень ТТГ повышен</w:t>
      </w:r>
      <w:r>
        <w:t xml:space="preserve">, </w:t>
      </w:r>
      <w:r w:rsidRPr="0088481D">
        <w:t>можно говорить о гипотиреозе</w:t>
      </w:r>
      <w:r>
        <w:t xml:space="preserve">, </w:t>
      </w:r>
      <w:r w:rsidRPr="0088481D">
        <w:t>а если он понижен — о гипертиреозе. В редких случаях уровень ТТГ может быть снижен в результате приема лекарств (таких как кортикостероиды) или при тяжелом психическом или не связанном со щитовидной железой заболевании. Однако такие случаи крайне редки у амбулаторных пациентов.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Измерение содержания трийодтиронина и тироксина в крови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Когда уровень ТТГ не соответствует норме</w:t>
      </w:r>
      <w:r>
        <w:t xml:space="preserve">, </w:t>
      </w:r>
      <w:r w:rsidRPr="0088481D">
        <w:t>проводят измерение концентрации тироксина (Т4) или трийодтиронина (Т3) для определения степени нарушения функции щитовидной железы. Повышенный уровень тироксина или трийодтиронина</w:t>
      </w:r>
      <w:r>
        <w:t xml:space="preserve">, </w:t>
      </w:r>
      <w:r w:rsidRPr="0088481D">
        <w:t>в сочетании с низким уровнем или подавлением ТТГ</w:t>
      </w:r>
      <w:r>
        <w:t xml:space="preserve">, </w:t>
      </w:r>
      <w:r w:rsidRPr="0088481D">
        <w:t>позволяет установить гипертиреоз. Повышенный уровень ТТГ</w:t>
      </w:r>
      <w:r>
        <w:t xml:space="preserve">, </w:t>
      </w:r>
      <w:r w:rsidRPr="0088481D">
        <w:t>в сочетании с низким уровнем тироксина</w:t>
      </w:r>
      <w:r>
        <w:t xml:space="preserve">, </w:t>
      </w:r>
      <w:r w:rsidRPr="0088481D">
        <w:t>также свидетельствует о гипотиреозе. За время использования анализа ТТГ в качестве первичного теста врачи выявили пациентов</w:t>
      </w:r>
      <w:r>
        <w:t xml:space="preserve">, </w:t>
      </w:r>
      <w:r w:rsidRPr="0088481D">
        <w:t>у которых понижен или повышен только уровень ТТГ</w:t>
      </w:r>
      <w:r>
        <w:t xml:space="preserve">, </w:t>
      </w:r>
      <w:r w:rsidRPr="0088481D">
        <w:t xml:space="preserve">а уровни тироксина и трийодтиронина имеют нормальную величину.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Белки</w:t>
      </w:r>
      <w:r>
        <w:t xml:space="preserve">, </w:t>
      </w:r>
      <w:r w:rsidRPr="0088481D">
        <w:t>связывающие гормоны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Гормоны щитовидной железы циркулируют в крови в комплексе с белками</w:t>
      </w:r>
      <w:r>
        <w:t xml:space="preserve">, </w:t>
      </w:r>
      <w:r w:rsidRPr="0088481D">
        <w:t>которые связывают гормоны щитовидной железы. Считается</w:t>
      </w:r>
      <w:r>
        <w:t xml:space="preserve">, </w:t>
      </w:r>
      <w:r w:rsidRPr="0088481D">
        <w:t>что только свободный или несвязанный гормон активен на тканевом уровне. Однако уровни свободных гормонов составляют не более 1 % от общего уровня гормонов щитовидной железы. В некоторых случаях</w:t>
      </w:r>
      <w:r>
        <w:t xml:space="preserve">, </w:t>
      </w:r>
      <w:r w:rsidRPr="0088481D">
        <w:t>при беременности или приеме противозачаточных таблеток</w:t>
      </w:r>
      <w:r>
        <w:t xml:space="preserve">, </w:t>
      </w:r>
      <w:r w:rsidRPr="0088481D">
        <w:t>высокое содержание эстрогена (женского полового гормона)</w:t>
      </w:r>
      <w:r>
        <w:t xml:space="preserve">, </w:t>
      </w:r>
      <w:r w:rsidRPr="0088481D">
        <w:t>вызывает повышение уровня белка</w:t>
      </w:r>
      <w:r>
        <w:t xml:space="preserve">, </w:t>
      </w:r>
      <w:r w:rsidRPr="0088481D">
        <w:t>связывающего гормоны щитовидной железы. Организм компенсирует это путем увеличения выработки тироксина и трийодтиронина так</w:t>
      </w:r>
      <w:r>
        <w:t xml:space="preserve">, </w:t>
      </w:r>
      <w:r w:rsidRPr="0088481D">
        <w:t>что уровень свободных гормонов остается нормальным. Несмотря на общий высокий уровень тироксина и трийодтиронина</w:t>
      </w:r>
      <w:r>
        <w:t xml:space="preserve">, </w:t>
      </w:r>
      <w:r w:rsidRPr="0088481D">
        <w:t>уровень ТТГ не изменяется. Во многих случаях можно измерить содержание свободных тироксина и трийодтиронина. Допустимо также провести анализ поглощения трийодтиронина сорбентом</w:t>
      </w:r>
      <w:r>
        <w:t xml:space="preserve">, </w:t>
      </w:r>
      <w:r w:rsidRPr="0088481D">
        <w:t>что дает возможность косвенно измерить уровень белка</w:t>
      </w:r>
      <w:r>
        <w:t xml:space="preserve">, </w:t>
      </w:r>
      <w:r w:rsidRPr="0088481D">
        <w:t>связывающего гормоны щитовидной железы. Возможность исследования ТТГ позволяет устранить все неясности</w:t>
      </w:r>
      <w:r>
        <w:t xml:space="preserve">, </w:t>
      </w:r>
      <w:r w:rsidRPr="0088481D">
        <w:t>вызванные изменениями белков</w:t>
      </w:r>
      <w:r>
        <w:t xml:space="preserve">, </w:t>
      </w:r>
      <w:r w:rsidRPr="0088481D">
        <w:t>связывающих гормоны щитовидной железы.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Поглощение радиоактивного йода и сканирование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Щитовидная железа поглощает йод (в том числе и радиоактивный) и использует его для выработки гормонов. Примерно 20% дозы радиоактивного йода</w:t>
      </w:r>
      <w:r>
        <w:t xml:space="preserve">, </w:t>
      </w:r>
      <w:r w:rsidRPr="0088481D">
        <w:t>принятого внутрь</w:t>
      </w:r>
      <w:r>
        <w:t xml:space="preserve">, </w:t>
      </w:r>
      <w:r w:rsidRPr="0088481D">
        <w:t>поглощается щитовидной железой в течение 24 часов после приема. Степень поглощения определяется инструментальным методом на поверхности щитовидной железы. У пациента с гипертиреозом анализ поглощения радиоактивного йода позволит разграничить внутренние причины заболевания</w:t>
      </w:r>
      <w:r>
        <w:t xml:space="preserve">, </w:t>
      </w:r>
      <w:r w:rsidRPr="0088481D">
        <w:t>такие как болезнь Грейвса-Базедова</w:t>
      </w:r>
      <w:r>
        <w:t xml:space="preserve">, </w:t>
      </w:r>
      <w:r w:rsidRPr="0088481D">
        <w:t>при которой поглощение будет увеличено</w:t>
      </w:r>
      <w:r>
        <w:t xml:space="preserve">, </w:t>
      </w:r>
      <w:r w:rsidRPr="0088481D">
        <w:t>и внешние</w:t>
      </w:r>
      <w:r>
        <w:t xml:space="preserve">, </w:t>
      </w:r>
      <w:r w:rsidRPr="0088481D">
        <w:t>такие как тиреоидит</w:t>
      </w:r>
      <w:r>
        <w:t xml:space="preserve">, </w:t>
      </w:r>
      <w:r w:rsidRPr="0088481D">
        <w:t>при котором поглощение будет снижено. Врач может также сканировать щитовидную железу</w:t>
      </w:r>
      <w:r>
        <w:t xml:space="preserve">, </w:t>
      </w:r>
      <w:r w:rsidRPr="0088481D">
        <w:t>т. е. получить ее изображение</w:t>
      </w:r>
      <w:r>
        <w:t xml:space="preserve">, </w:t>
      </w:r>
      <w:r w:rsidRPr="0088481D">
        <w:t>и зарегистрировать распределение в железе радиоактивной метки (обычно технеция). Этот метод можно использовать в качестве альтернативы описанному методу поглощения радиоактивного йода. Кроме того</w:t>
      </w:r>
      <w:r>
        <w:t xml:space="preserve">, </w:t>
      </w:r>
      <w:r w:rsidRPr="0088481D">
        <w:t>такое изображение дает представление о форме и размере щитовидной железы. У пациентов с узлами щитовидной железы оно может быть использовано для определения функциональной активности узла.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Антитела против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Пациенты с аутоиммунным тиреоидитом (АИТ) страдают аутоиммунным заболеванием. Антитела против щитовидной железы представляют собой белки крови</w:t>
      </w:r>
      <w:r>
        <w:t xml:space="preserve">, </w:t>
      </w:r>
      <w:r w:rsidRPr="0088481D">
        <w:t>которые атакуют некоторые собственные белки пациента (называемые антигенами) в щитовидной железе. У пациентов</w:t>
      </w:r>
      <w:r>
        <w:t xml:space="preserve">, </w:t>
      </w:r>
      <w:r w:rsidRPr="0088481D">
        <w:t>страдающих аутоиммунным тиреоидитом</w:t>
      </w:r>
      <w:r>
        <w:t xml:space="preserve">, </w:t>
      </w:r>
      <w:r w:rsidRPr="0088481D">
        <w:t>обычно обнаруживаются высокие уровни антител</w:t>
      </w:r>
      <w:r>
        <w:t xml:space="preserve">, </w:t>
      </w:r>
      <w:r w:rsidRPr="0088481D">
        <w:t>являющиеся маркерами аутоиммунного процесса. У пациентов с диффузным токсическим зобом (ДТЗ</w:t>
      </w:r>
      <w:r>
        <w:t xml:space="preserve">, </w:t>
      </w:r>
      <w:r w:rsidRPr="0088481D">
        <w:t>болезнь Грейвса—Базедова</w:t>
      </w:r>
      <w:r>
        <w:t xml:space="preserve">, </w:t>
      </w:r>
      <w:r w:rsidRPr="0088481D">
        <w:t>тиреотоксикоз) в кровяном русле имеются антитела</w:t>
      </w:r>
      <w:r>
        <w:t xml:space="preserve">, </w:t>
      </w:r>
      <w:r w:rsidRPr="0088481D">
        <w:t>стимулирующие функцию щитовидной железы</w:t>
      </w:r>
      <w:r>
        <w:t xml:space="preserve">, </w:t>
      </w:r>
      <w:r w:rsidRPr="0088481D">
        <w:t>которые действуют подобно ТТГ и вызывают повышенную активность клеток щитовидной железы.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Биопсия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В настоящее время биопсию щитовидной железы применяют широко</w:t>
      </w:r>
      <w:r>
        <w:t xml:space="preserve">, </w:t>
      </w:r>
      <w:r w:rsidRPr="0088481D">
        <w:t>и многие врачи рассматривают ее как первоочередное исследование для пациентов с одиночными узлами щитовидной железы. При этой процедуре в аномальную часть щитовидной железы вводят иглу</w:t>
      </w:r>
      <w:r>
        <w:t xml:space="preserve">, </w:t>
      </w:r>
      <w:r w:rsidRPr="0088481D">
        <w:t>надетую на шприц. Поршень шприца вытягивают</w:t>
      </w:r>
      <w:r>
        <w:t xml:space="preserve">, </w:t>
      </w:r>
      <w:r w:rsidRPr="0088481D">
        <w:t>при этом небольшое число клеток щитовидной железы засасывается в основание иглы. Из этих клеток делают мазок на предметных стеклах. Врач может исследовать эти мазки для выявления признаков заболевания щитовидной железы. Это простая</w:t>
      </w:r>
      <w:r>
        <w:t xml:space="preserve">, </w:t>
      </w:r>
      <w:r w:rsidRPr="0088481D">
        <w:t>быстрая и безболезненная процедура сходна с взятием анализа крови. У пациентов</w:t>
      </w:r>
      <w:r>
        <w:t xml:space="preserve">, </w:t>
      </w:r>
      <w:r w:rsidRPr="0088481D">
        <w:t>имеющих узел в щитовидной железе</w:t>
      </w:r>
      <w:r>
        <w:t xml:space="preserve">, </w:t>
      </w:r>
      <w:r w:rsidRPr="0088481D">
        <w:t>обусловленный кистой</w:t>
      </w:r>
      <w:r>
        <w:t xml:space="preserve">, </w:t>
      </w:r>
      <w:r w:rsidRPr="0088481D">
        <w:t>при биопсии может быть получена жидкость. Пациент может испытать небольшую боль в месте биопсии</w:t>
      </w:r>
      <w:r>
        <w:t xml:space="preserve">, </w:t>
      </w:r>
      <w:r w:rsidRPr="0088481D">
        <w:t>и изредка возникают отек и гематома. Практически неизвестны случаи</w:t>
      </w:r>
      <w:r>
        <w:t xml:space="preserve">, </w:t>
      </w:r>
      <w:r w:rsidRPr="0088481D">
        <w:t>чтобы игла повредила какие-либо структуры вне щитовидной железы. Биопсию щитовидной железы не проводят</w:t>
      </w:r>
      <w:r>
        <w:t xml:space="preserve">, </w:t>
      </w:r>
      <w:r w:rsidRPr="0088481D">
        <w:t>если нет увеличения щитовидной железы или прощупывание не позволяет обнаружить узел. Однако при наблюдении пациентов</w:t>
      </w:r>
      <w:r>
        <w:t xml:space="preserve">, </w:t>
      </w:r>
      <w:r w:rsidRPr="0088481D">
        <w:t>имеющих узлы щитовидной железы</w:t>
      </w:r>
      <w:r>
        <w:t xml:space="preserve">, </w:t>
      </w:r>
      <w:r w:rsidRPr="0088481D">
        <w:t>многоузловой зоб</w:t>
      </w:r>
      <w:r>
        <w:t xml:space="preserve">, </w:t>
      </w:r>
      <w:r w:rsidRPr="0088481D">
        <w:t xml:space="preserve">или с подозрением на тиреоидит данная процедура дает необходимую диагностическую информацию и поэтому весьма полезна. 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Хотя природа узла щитовидной железы может быть с полной достоверностью установлена только при хирургической операции</w:t>
      </w:r>
      <w:r>
        <w:t xml:space="preserve">, </w:t>
      </w:r>
      <w:r w:rsidRPr="0088481D">
        <w:t>эффективность биопсии щитовидной железы при диагностике природы узла и дифференцировании доброкачественной опухоли от рака щитовидной железы составляет 85—90%.Однако главным фактором</w:t>
      </w:r>
      <w:r>
        <w:t xml:space="preserve">, </w:t>
      </w:r>
      <w:r w:rsidRPr="0088481D">
        <w:t>от которого зависит успех биопсии щитовидной железы</w:t>
      </w:r>
      <w:r>
        <w:t xml:space="preserve">, </w:t>
      </w:r>
      <w:r w:rsidRPr="0088481D">
        <w:t>является опыт специалиста</w:t>
      </w:r>
      <w:r>
        <w:t xml:space="preserve">, </w:t>
      </w:r>
      <w:r w:rsidRPr="0088481D">
        <w:t>проводящего биопсию</w:t>
      </w:r>
      <w:r>
        <w:t xml:space="preserve">, </w:t>
      </w:r>
      <w:r w:rsidRPr="0088481D">
        <w:t>и врача</w:t>
      </w:r>
      <w:r>
        <w:t xml:space="preserve">, </w:t>
      </w:r>
      <w:r w:rsidRPr="0088481D">
        <w:t>просматривающего мазки.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ИНСТРУМЕНТАЛЬНАЯ ДИАГНОСТИКА ЗАБОЛЕВАНИЙ ЩИТОВИДНОЙ ЖЕЛЕЗЫ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УЗИ</w:t>
      </w:r>
      <w:r>
        <w:t xml:space="preserve"> - </w:t>
      </w:r>
      <w:r w:rsidRPr="0088481D">
        <w:t>один из базовых методов диагностики заболеваний щитовидной железы</w:t>
      </w:r>
      <w:r>
        <w:t xml:space="preserve">, </w:t>
      </w:r>
      <w:r w:rsidRPr="0088481D">
        <w:t>поскольку он позволяет не только точно оценить объем щитовидной железы</w:t>
      </w:r>
      <w:r>
        <w:t xml:space="preserve">, </w:t>
      </w:r>
      <w:r w:rsidRPr="0088481D">
        <w:t>но и получить информацию об изменениях паренхимы щитовидной железы</w:t>
      </w:r>
      <w:r>
        <w:t xml:space="preserve">, </w:t>
      </w:r>
      <w:r w:rsidRPr="0088481D">
        <w:t>а также о наличие и размерах узловых образований. УЗИ щитовидной железы позволяет оценить: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Анатомическое расположение железы.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Контуры долей</w:t>
      </w:r>
      <w:r>
        <w:t xml:space="preserve">, </w:t>
      </w:r>
      <w:r w:rsidRPr="0088481D">
        <w:t>структуру</w:t>
      </w:r>
      <w:r>
        <w:t xml:space="preserve">, </w:t>
      </w:r>
      <w:r w:rsidRPr="0088481D">
        <w:t>эхогенность</w:t>
      </w:r>
      <w:r>
        <w:t xml:space="preserve">, </w:t>
      </w:r>
      <w:r w:rsidRPr="0088481D">
        <w:t>паренхимы.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Объем щитовидной железы.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Визуализация пальпируемых и обнаружение непальпируемых очагов с оценкой их структуры.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Грамотное ультразвуковое исследование обязательно содержит информацию о 3-х размерах каждой доли щитовидной железы</w:t>
      </w:r>
      <w:r>
        <w:t xml:space="preserve">, </w:t>
      </w:r>
      <w:r w:rsidRPr="0088481D">
        <w:t>что позволяет вычислить ее объем по формуле: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58"/>
      </w:tblGrid>
      <w:tr w:rsidR="00E36406" w:rsidRPr="0088481D" w:rsidTr="005426A7">
        <w:trPr>
          <w:tblCellSpacing w:w="15" w:type="dxa"/>
        </w:trPr>
        <w:tc>
          <w:tcPr>
            <w:tcW w:w="0" w:type="auto"/>
            <w:vAlign w:val="center"/>
          </w:tcPr>
          <w:p w:rsidR="00E36406" w:rsidRPr="0088481D" w:rsidRDefault="00E36406" w:rsidP="005426A7">
            <w:pPr>
              <w:spacing w:before="120"/>
              <w:ind w:firstLine="567"/>
              <w:jc w:val="both"/>
              <w:rPr>
                <w:rFonts w:eastAsia="Arial Unicode MS"/>
              </w:rPr>
            </w:pPr>
            <w:r w:rsidRPr="0088481D">
              <w:t>Объем доли ЩЖ (мл) = Длина (см) х Ширина (см) х Толщина (см) х 0</w:t>
            </w:r>
            <w:r>
              <w:t xml:space="preserve">, </w:t>
            </w:r>
            <w:r w:rsidRPr="0088481D">
              <w:t>5</w:t>
            </w:r>
          </w:p>
        </w:tc>
      </w:tr>
    </w:tbl>
    <w:p w:rsidR="00E36406" w:rsidRPr="0088481D" w:rsidRDefault="00E36406" w:rsidP="00E36406">
      <w:pPr>
        <w:spacing w:before="120"/>
        <w:ind w:firstLine="567"/>
        <w:jc w:val="both"/>
      </w:pPr>
      <w:r w:rsidRPr="0088481D">
        <w:t>Для определения объема всего органа складывают размеры обеих долей</w:t>
      </w:r>
      <w:r>
        <w:t xml:space="preserve">, </w:t>
      </w:r>
      <w:r w:rsidRPr="0088481D">
        <w:t xml:space="preserve">а размером перешейка пренебрегают.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УЗИ щитовидной железы является важнейшим методом диагностики узловых образований. Следует отметить</w:t>
      </w:r>
      <w:r>
        <w:t xml:space="preserve">, </w:t>
      </w:r>
      <w:r w:rsidRPr="0088481D">
        <w:t>что клиническое значение имеют лишь узловые образования</w:t>
      </w:r>
      <w:r>
        <w:t xml:space="preserve">, </w:t>
      </w:r>
      <w:r w:rsidRPr="0088481D">
        <w:t xml:space="preserve">которые пальпируются и/или превышают в диаметре </w:t>
      </w:r>
      <w:smartTag w:uri="urn:schemas-microsoft-com:office:smarttags" w:element="metricconverter">
        <w:smartTagPr>
          <w:attr w:name="ProductID" w:val="1 см"/>
        </w:smartTagPr>
        <w:r w:rsidRPr="0088481D">
          <w:t>1 см</w:t>
        </w:r>
      </w:smartTag>
      <w:r w:rsidRPr="0088481D">
        <w:t>. Образования меньшего диаметра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 xml:space="preserve">не требуют активных диагностический и терапевтических действий. Осуществление пункционной биопсии с получением информативного материала при диаметре образования менее </w:t>
      </w:r>
      <w:smartTag w:uri="urn:schemas-microsoft-com:office:smarttags" w:element="metricconverter">
        <w:smartTagPr>
          <w:attr w:name="ProductID" w:val="10 мм"/>
        </w:smartTagPr>
        <w:r w:rsidRPr="0088481D">
          <w:t>10 мм</w:t>
        </w:r>
      </w:smartTag>
      <w:r w:rsidRPr="0088481D">
        <w:t xml:space="preserve"> крайне затруднено.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Цветное доплеровское картирование щитовидной железы открывает новые диагностические возможности: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в норме кровоток определяется в верхних и нижних полюсах долей.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васкуляризация внутри узла повышает вероятность злокачественности</w:t>
      </w:r>
      <w:r>
        <w:t xml:space="preserve">, </w:t>
      </w:r>
      <w:r w:rsidRPr="0088481D">
        <w:t xml:space="preserve">кровоток по периферии характерен для доброкачественных узлов.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дифференциальный диагноз диффузного токсического зоба (ДТЗ) и хронического тиреоидита диффузное усиление кровотока характерно для ДТЗ.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Другим методом исследования является сцинтиграфия щитовидной железы. Основными целями и показаниями для проведения сцинтиграфии являются: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уточнения места расположения щитовидной железы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определение характера распределения изотопа в зоне пальпируемого и/или обнаруженного с помощью УЗИ узла (сам по себе поиск узловых образований с помощью сцинтиграфии невозможен; исследование проводят для того</w:t>
      </w:r>
      <w:r>
        <w:t xml:space="preserve">, </w:t>
      </w:r>
      <w:r w:rsidRPr="0088481D">
        <w:t>чтобы определить</w:t>
      </w:r>
      <w:r>
        <w:t xml:space="preserve">, </w:t>
      </w:r>
      <w:r w:rsidRPr="0088481D">
        <w:t>как изотоп распределяется в зоне уже обнаруженного узла). "Горячими" узлами обозначаются образования</w:t>
      </w:r>
      <w:r>
        <w:t xml:space="preserve">, </w:t>
      </w:r>
      <w:r w:rsidRPr="0088481D">
        <w:t>накапливающие избыток радионуклида по сравнению с окружающей тканью; "теплыми" – узлы не отличающиеся по накоплению радионуклида от окружающей ткани щитовидной железы; "холодными" – узлы не накапливающие радиофармпрепарат</w:t>
      </w:r>
      <w:r>
        <w:t xml:space="preserve">, </w:t>
      </w:r>
      <w:r w:rsidRPr="0088481D">
        <w:t xml:space="preserve">определяющиеся как "дефект накопления".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диагностика функциональной автономии щитовидной железы (обнаружение зон автономного накопления радиофармпрепарата; в данном случае</w:t>
      </w:r>
      <w:r>
        <w:t xml:space="preserve">, </w:t>
      </w:r>
      <w:r w:rsidRPr="0088481D">
        <w:t>исследование наиболее информативно на фоне супрессионной терапии L-T4 ("Эутирокс"). В связи с высокой распространенностью функциональной автономии щитовидной железы в йоддефицитных регионах</w:t>
      </w:r>
      <w:r>
        <w:t xml:space="preserve">, </w:t>
      </w:r>
      <w:r w:rsidRPr="0088481D">
        <w:t xml:space="preserve">сцинтиграфия щитовидной железы показана всем пациентам имеющим узловые образования в щитовидной железе (пальпируемые или более </w:t>
      </w:r>
      <w:smartTag w:uri="urn:schemas-microsoft-com:office:smarttags" w:element="metricconverter">
        <w:smartTagPr>
          <w:attr w:name="ProductID" w:val="1 см"/>
        </w:smartTagPr>
        <w:r w:rsidRPr="0088481D">
          <w:t>1 см</w:t>
        </w:r>
      </w:smartTag>
      <w:r w:rsidRPr="0088481D">
        <w:t xml:space="preserve"> в диаметре) в возрасте после 45 – 50 лет</w:t>
      </w:r>
      <w:r>
        <w:t xml:space="preserve">, </w:t>
      </w:r>
      <w:r w:rsidRPr="0088481D">
        <w:t xml:space="preserve">даже при отсутствии лабораторных данных за тиреотоксикоз.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 xml:space="preserve">поиск функционально активных метастазов после экстирпации железы по поводу рака;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выявлений аномалий развития железы (аберрантная железа</w:t>
      </w:r>
      <w:r>
        <w:t xml:space="preserve">, </w:t>
      </w:r>
      <w:r w:rsidRPr="0088481D">
        <w:t xml:space="preserve">гемиагенезия железы). 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Для сцинтиграфии щитовидной железы наиболее часто используется изотоп технеция</w:t>
      </w:r>
      <w:r>
        <w:t xml:space="preserve"> - </w:t>
      </w:r>
      <w:r w:rsidRPr="0088481D">
        <w:t>99mTc-пертехнетат. Использование 131йода</w:t>
      </w:r>
      <w:r>
        <w:t xml:space="preserve"> - </w:t>
      </w:r>
      <w:r w:rsidRPr="0088481D">
        <w:t>ограничивается выявлением функционирующих метастазов рака щитовидной железы. Для диагностики загрудинного и абберантного зоба</w:t>
      </w:r>
      <w:r>
        <w:t xml:space="preserve">, </w:t>
      </w:r>
      <w:r w:rsidRPr="0088481D">
        <w:t>а также в ряде случаев при ворожденном гипотиреозе (атиреоз</w:t>
      </w:r>
      <w:r>
        <w:t xml:space="preserve">, </w:t>
      </w:r>
      <w:r w:rsidRPr="0088481D">
        <w:t>дистопия</w:t>
      </w:r>
      <w:r>
        <w:t xml:space="preserve">, </w:t>
      </w:r>
      <w:r w:rsidRPr="0088481D">
        <w:t xml:space="preserve">дефект органификации) использует 123йод. 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Для дифференциальной диагностики заболеваний щитовидной железы</w:t>
      </w:r>
      <w:r>
        <w:t xml:space="preserve">, </w:t>
      </w:r>
      <w:r w:rsidRPr="0088481D">
        <w:t>протекающих с узлоообразованием</w:t>
      </w:r>
      <w:r>
        <w:t xml:space="preserve">, </w:t>
      </w:r>
      <w:r w:rsidRPr="0088481D">
        <w:t>в настоящее время широко используется пункционная тонкоигольная биопсия щитовидной железы. Как указывалось</w:t>
      </w:r>
      <w:r>
        <w:t xml:space="preserve">, </w:t>
      </w:r>
      <w:r w:rsidRPr="0088481D">
        <w:t xml:space="preserve">показанием для пункционной биопсии щитовидной железы является обнаружение пальпируемого и/или превышающего в диаметре </w:t>
      </w:r>
      <w:smartTag w:uri="urn:schemas-microsoft-com:office:smarttags" w:element="metricconverter">
        <w:smartTagPr>
          <w:attr w:name="ProductID" w:val="1 см"/>
        </w:smartTagPr>
        <w:r w:rsidRPr="0088481D">
          <w:t>1 см</w:t>
        </w:r>
      </w:smartTag>
      <w:r w:rsidRPr="0088481D">
        <w:t xml:space="preserve"> узлового образования. Назначение какой-либо терапии по поводу узлового зоба без предварительной пункционной биопсии является не правомерным. Информативность пункции значительно повышается</w:t>
      </w:r>
      <w:r>
        <w:t xml:space="preserve">, </w:t>
      </w:r>
      <w:r w:rsidRPr="0088481D">
        <w:t>если она проводится под контролем УЗИ. Следует подчеркнуть</w:t>
      </w:r>
      <w:r>
        <w:t xml:space="preserve">, </w:t>
      </w:r>
      <w:r w:rsidRPr="0088481D">
        <w:t>что при тонкоигольной пункционной биопсии щитовидной железы получается не срез ткани щитовидной железы</w:t>
      </w:r>
      <w:r>
        <w:t xml:space="preserve">, </w:t>
      </w:r>
      <w:r w:rsidRPr="0088481D">
        <w:t>а отдельные группы клеток. Таким образом</w:t>
      </w:r>
      <w:r>
        <w:t xml:space="preserve">, </w:t>
      </w:r>
      <w:r w:rsidRPr="0088481D">
        <w:t>патоморфолог производит не гистологическое</w:t>
      </w:r>
      <w:r>
        <w:t xml:space="preserve">, </w:t>
      </w:r>
      <w:r w:rsidRPr="0088481D">
        <w:t>а цитологическое исследование. Дифференциальная диагностика фолликулярных опухолей на основании данных цитологического исследования невозможна</w:t>
      </w:r>
      <w:r>
        <w:t xml:space="preserve">, </w:t>
      </w:r>
      <w:r w:rsidRPr="0088481D">
        <w:t xml:space="preserve">то есть по цитологии практически невозможно дифференцировать фолликулярную аденому щитовидной железы и высокодифференцированный рак. Принципиальное значение имеет квалификация патоморфолога. </w:t>
      </w:r>
    </w:p>
    <w:p w:rsidR="00E36406" w:rsidRPr="00CA3F28" w:rsidRDefault="00E36406" w:rsidP="00E36406">
      <w:pPr>
        <w:spacing w:before="120"/>
        <w:jc w:val="center"/>
        <w:rPr>
          <w:b/>
          <w:sz w:val="28"/>
        </w:rPr>
      </w:pPr>
      <w:r w:rsidRPr="00CA3F28">
        <w:rPr>
          <w:b/>
          <w:sz w:val="28"/>
        </w:rPr>
        <w:t>Список литературы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Е.А. Валдина</w:t>
      </w:r>
      <w:r>
        <w:t xml:space="preserve">, </w:t>
      </w:r>
      <w:r w:rsidRPr="0088481D">
        <w:t>Заболевания щитовидной железы (хирургические аспекты). Москва</w:t>
      </w:r>
      <w:r>
        <w:t xml:space="preserve">, </w:t>
      </w:r>
      <w:r w:rsidRPr="0088481D">
        <w:t>2004г.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Черенько М.П.</w:t>
      </w:r>
      <w:r>
        <w:t xml:space="preserve">, </w:t>
      </w:r>
      <w:r w:rsidRPr="0088481D">
        <w:t>Сушко С.П.</w:t>
      </w:r>
      <w:r>
        <w:t xml:space="preserve">, </w:t>
      </w:r>
      <w:r w:rsidRPr="0088481D">
        <w:t>Игнатовский Ю.В.</w:t>
      </w:r>
      <w:r>
        <w:t xml:space="preserve">, </w:t>
      </w:r>
      <w:r w:rsidRPr="0088481D">
        <w:t>Щепотин И.Б. Предоперационная подготовка и хирургическое лечение больных диффузным токсическим зобом //Клиническая хирургия</w:t>
      </w:r>
      <w:r>
        <w:t xml:space="preserve">, </w:t>
      </w:r>
      <w:r w:rsidRPr="0088481D">
        <w:t>2006</w:t>
      </w:r>
      <w:r>
        <w:t xml:space="preserve">, </w:t>
      </w:r>
      <w:r w:rsidRPr="0088481D">
        <w:t>№12</w:t>
      </w:r>
      <w:r>
        <w:t xml:space="preserve">, </w:t>
      </w:r>
      <w:r w:rsidRPr="0088481D">
        <w:t>стр. 1-4.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Бомаш Н.Ю. Морфологическая диагностика заболеваний щитовидной железы. М. Медицина</w:t>
      </w:r>
      <w:r>
        <w:t xml:space="preserve">, </w:t>
      </w:r>
      <w:smartTag w:uri="urn:schemas-microsoft-com:office:smarttags" w:element="metricconverter">
        <w:smartTagPr>
          <w:attr w:name="ProductID" w:val="2001 г"/>
        </w:smartTagPr>
        <w:r w:rsidRPr="0088481D">
          <w:t>2001 г</w:t>
        </w:r>
      </w:smartTag>
      <w:r w:rsidRPr="0088481D">
        <w:t>. 176стр.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Дильман В.М. Эндокринологическая онкология</w:t>
      </w:r>
      <w:r>
        <w:t xml:space="preserve">, </w:t>
      </w:r>
      <w:r w:rsidRPr="0088481D">
        <w:t>Л. Медицина</w:t>
      </w:r>
      <w:r>
        <w:t xml:space="preserve">, </w:t>
      </w:r>
      <w:r w:rsidRPr="0088481D">
        <w:t>2007г.</w:t>
      </w:r>
    </w:p>
    <w:p w:rsidR="00E36406" w:rsidRPr="0088481D" w:rsidRDefault="00E36406" w:rsidP="00E36406">
      <w:pPr>
        <w:spacing w:before="120"/>
        <w:ind w:firstLine="567"/>
        <w:jc w:val="both"/>
      </w:pPr>
      <w:r w:rsidRPr="0088481D">
        <w:t>Оперативная хирургия и топографическая анатомия</w:t>
      </w:r>
      <w:r>
        <w:t xml:space="preserve">, </w:t>
      </w:r>
      <w:r w:rsidRPr="0088481D">
        <w:t>3-е издание</w:t>
      </w:r>
      <w:r>
        <w:t xml:space="preserve">, </w:t>
      </w:r>
      <w:r w:rsidRPr="0088481D">
        <w:t>Кованов В.В.. М.медицина</w:t>
      </w:r>
      <w:r>
        <w:t xml:space="preserve">, </w:t>
      </w:r>
      <w:r w:rsidRPr="0088481D">
        <w:t>2004г.</w:t>
      </w:r>
    </w:p>
    <w:p w:rsidR="00E36406" w:rsidRDefault="00E36406" w:rsidP="00E36406">
      <w:pPr>
        <w:spacing w:before="120"/>
        <w:ind w:firstLine="567"/>
        <w:jc w:val="both"/>
      </w:pPr>
      <w:r w:rsidRPr="0088481D">
        <w:t>Хирургические болезни</w:t>
      </w:r>
      <w:r>
        <w:t xml:space="preserve">, </w:t>
      </w:r>
      <w:r w:rsidRPr="0088481D">
        <w:t>2-е издание М.И. Кузин. М.Медицина</w:t>
      </w:r>
      <w:r>
        <w:t xml:space="preserve">, </w:t>
      </w:r>
      <w:r w:rsidRPr="0088481D">
        <w:t>2005.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406"/>
    <w:rsid w:val="001A35F6"/>
    <w:rsid w:val="005426A7"/>
    <w:rsid w:val="00811DD4"/>
    <w:rsid w:val="0088481D"/>
    <w:rsid w:val="008E750A"/>
    <w:rsid w:val="00CA3F28"/>
    <w:rsid w:val="00E12AF7"/>
    <w:rsid w:val="00E36406"/>
    <w:rsid w:val="00F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E9D4F5-8C85-4669-B60E-9D9461F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06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64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6070</Words>
  <Characters>34604</Characters>
  <Application>Microsoft Office Word</Application>
  <DocSecurity>0</DocSecurity>
  <Lines>288</Lines>
  <Paragraphs>81</Paragraphs>
  <ScaleCrop>false</ScaleCrop>
  <Company>Home</Company>
  <LinksUpToDate>false</LinksUpToDate>
  <CharactersWithSpaces>40593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диагностика щитовидной железы</dc:title>
  <dc:subject/>
  <dc:creator>User</dc:creator>
  <cp:keywords/>
  <dc:description/>
  <cp:lastModifiedBy>Irina</cp:lastModifiedBy>
  <cp:revision>2</cp:revision>
  <dcterms:created xsi:type="dcterms:W3CDTF">2014-07-19T09:10:00Z</dcterms:created>
  <dcterms:modified xsi:type="dcterms:W3CDTF">2014-07-19T09:10:00Z</dcterms:modified>
</cp:coreProperties>
</file>